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80068F" w:rsidRDefault="009F4751" w:rsidP="0080068F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AC205C">
        <w:rPr>
          <w:rFonts w:ascii="Times New Roman" w:hAnsi="Times New Roman" w:cs="Times New Roman"/>
          <w:b/>
        </w:rPr>
        <w:t>„  Naprawa koryta przelewowego osadnika pionowego nr 2 – SUW Drwęca</w:t>
      </w:r>
      <w:r w:rsidR="00031079">
        <w:rPr>
          <w:rFonts w:ascii="Times New Roman" w:hAnsi="Times New Roman" w:cs="Times New Roman"/>
          <w:b/>
        </w:rPr>
        <w:t>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TI.221.04</w:t>
            </w:r>
            <w:r w:rsidR="00FA1307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lastRenderedPageBreak/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36 </w:t>
      </w:r>
      <w:r>
        <w:rPr>
          <w:rFonts w:ascii="Times New Roman" w:hAnsi="Times New Roman" w:cs="Times New Roman"/>
          <w:sz w:val="20"/>
          <w:szCs w:val="20"/>
        </w:rPr>
        <w:t xml:space="preserve">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AC205C" w:rsidRDefault="00AC205C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C3789B" w:rsidRDefault="00C3789B" w:rsidP="003F2D80">
      <w:pPr>
        <w:pStyle w:val="Standard"/>
        <w:rPr>
          <w:rFonts w:ascii="Times New Roman" w:hAnsi="Times New Roman" w:cs="Times New Roman"/>
          <w:b/>
          <w:color w:val="000000"/>
        </w:rPr>
      </w:pPr>
      <w:r w:rsidRPr="00C3789B">
        <w:rPr>
          <w:rFonts w:ascii="Times New Roman" w:hAnsi="Times New Roman" w:cs="Times New Roman"/>
          <w:b/>
          <w:color w:val="000000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CA777D" w:rsidRDefault="00C3789B" w:rsidP="00C3789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postępowania pn. </w:t>
      </w:r>
      <w:r w:rsidR="00AC205C">
        <w:rPr>
          <w:rFonts w:ascii="Arial" w:hAnsi="Arial" w:cs="Arial"/>
          <w:b/>
        </w:rPr>
        <w:t xml:space="preserve">„Naprawa  koryta przelewowego osadnika pionowego nr 2 – SUW Drwęca </w:t>
      </w:r>
      <w:r w:rsidR="00B65FC3">
        <w:rPr>
          <w:rFonts w:ascii="Arial" w:hAnsi="Arial" w:cs="Arial"/>
          <w:b/>
        </w:rPr>
        <w:t xml:space="preserve">”  </w:t>
      </w:r>
      <w:r w:rsidR="00502AD8">
        <w:rPr>
          <w:rFonts w:ascii="Arial" w:hAnsi="Arial" w:cs="Arial"/>
          <w:b/>
        </w:rPr>
        <w:t xml:space="preserve">– </w:t>
      </w:r>
      <w:r w:rsidRPr="00CA777D">
        <w:rPr>
          <w:rFonts w:ascii="Arial" w:hAnsi="Arial" w:cs="Arial"/>
          <w:b/>
        </w:rPr>
        <w:t xml:space="preserve">  </w:t>
      </w:r>
      <w:r w:rsidRPr="00CA777D">
        <w:rPr>
          <w:rFonts w:ascii="Arial" w:hAnsi="Arial" w:cs="Arial"/>
          <w:b/>
          <w:i/>
        </w:rPr>
        <w:t xml:space="preserve">, </w:t>
      </w:r>
      <w:r w:rsidR="00AC205C">
        <w:rPr>
          <w:rFonts w:ascii="Arial" w:hAnsi="Arial" w:cs="Arial"/>
          <w:b/>
        </w:rPr>
        <w:t>numer TI.221.04</w:t>
      </w:r>
      <w:r w:rsidR="00FA1307">
        <w:rPr>
          <w:rFonts w:ascii="Arial" w:hAnsi="Arial" w:cs="Arial"/>
          <w:b/>
        </w:rPr>
        <w:t>.2019</w:t>
      </w:r>
      <w:r w:rsidRPr="00CA777D">
        <w:rPr>
          <w:rFonts w:ascii="Arial" w:hAnsi="Arial" w:cs="Arial"/>
          <w:b/>
        </w:rPr>
        <w:t>.JG</w:t>
      </w:r>
      <w:r w:rsidRPr="00CA777D">
        <w:rPr>
          <w:rFonts w:ascii="Arial" w:hAnsi="Arial" w:cs="Arial"/>
          <w:b/>
          <w:i/>
        </w:rPr>
        <w:t xml:space="preserve"> </w:t>
      </w:r>
      <w:r w:rsidRPr="00CA777D">
        <w:rPr>
          <w:rFonts w:ascii="Arial" w:hAnsi="Arial" w:cs="Arial"/>
          <w:b/>
        </w:rPr>
        <w:t xml:space="preserve">prowadzonym w trybie </w:t>
      </w:r>
      <w:r w:rsidR="00502AD8">
        <w:rPr>
          <w:rFonts w:ascii="Arial" w:hAnsi="Arial" w:cs="Arial"/>
          <w:b/>
        </w:rPr>
        <w:t xml:space="preserve">regulaminowego </w:t>
      </w:r>
      <w:r w:rsidRPr="00CA777D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49" w:rsidRDefault="00EA6F49" w:rsidP="00C86F59">
      <w:pPr>
        <w:spacing w:after="0" w:line="240" w:lineRule="auto"/>
      </w:pPr>
      <w:r>
        <w:separator/>
      </w:r>
    </w:p>
  </w:endnote>
  <w:endnote w:type="continuationSeparator" w:id="0">
    <w:p w:rsidR="00EA6F49" w:rsidRDefault="00EA6F49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F20295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F20295" w:rsidRPr="00090104">
          <w:rPr>
            <w:rFonts w:ascii="Times New Roman" w:hAnsi="Times New Roman"/>
            <w:sz w:val="20"/>
          </w:rPr>
          <w:fldChar w:fldCharType="separate"/>
        </w:r>
        <w:r w:rsidR="00AC205C" w:rsidRPr="00AC205C">
          <w:rPr>
            <w:rFonts w:ascii="Times New Roman" w:hAnsi="Times New Roman"/>
            <w:noProof/>
            <w:sz w:val="20"/>
            <w:szCs w:val="28"/>
          </w:rPr>
          <w:t>5</w:t>
        </w:r>
        <w:r w:rsidR="00F20295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49" w:rsidRDefault="00EA6F49" w:rsidP="00C86F59">
      <w:pPr>
        <w:spacing w:after="0" w:line="240" w:lineRule="auto"/>
      </w:pPr>
      <w:r>
        <w:separator/>
      </w:r>
    </w:p>
  </w:footnote>
  <w:footnote w:type="continuationSeparator" w:id="0">
    <w:p w:rsidR="00EA6F49" w:rsidRDefault="00EA6F49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C1065B" w:rsidRDefault="009F4751" w:rsidP="000A43B7">
    <w:pPr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AC205C">
      <w:rPr>
        <w:rFonts w:ascii="Times New Roman" w:hAnsi="Times New Roman" w:cs="Times New Roman"/>
        <w:sz w:val="18"/>
        <w:szCs w:val="18"/>
      </w:rPr>
      <w:t xml:space="preserve"> Naprawa  koryta przelewowego osadnika pionowego nr 2 – SUW Drwęca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„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D9F"/>
    <w:rsid w:val="00031079"/>
    <w:rsid w:val="00043A93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9CF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64D2D"/>
    <w:rsid w:val="00A70DDA"/>
    <w:rsid w:val="00A77BD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BD0"/>
    <w:rsid w:val="00FA1307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5FA4-D7BD-46A0-A6D2-6DDA0C56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165</cp:revision>
  <cp:lastPrinted>2019-08-21T07:05:00Z</cp:lastPrinted>
  <dcterms:created xsi:type="dcterms:W3CDTF">2017-05-08T11:19:00Z</dcterms:created>
  <dcterms:modified xsi:type="dcterms:W3CDTF">2019-11-14T07:00:00Z</dcterms:modified>
</cp:coreProperties>
</file>