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2888D" w14:textId="7F994795" w:rsidR="00876888" w:rsidRPr="00876888" w:rsidRDefault="005D789A" w:rsidP="00876888">
      <w:pPr>
        <w:spacing w:after="0"/>
        <w:ind w:right="139"/>
        <w:jc w:val="right"/>
        <w:rPr>
          <w:rFonts w:ascii="Tahoma" w:eastAsia="Times New Roman" w:hAnsi="Tahoma" w:cs="Tahoma"/>
          <w:bCs/>
          <w:sz w:val="20"/>
          <w:szCs w:val="20"/>
        </w:rPr>
      </w:pPr>
      <w:r w:rsidRPr="005D789A">
        <w:rPr>
          <w:rFonts w:ascii="Tahoma" w:hAnsi="Tahoma" w:cs="Tahoma"/>
          <w:color w:val="000000"/>
          <w:sz w:val="20"/>
          <w:szCs w:val="20"/>
        </w:rPr>
        <w:t xml:space="preserve">Załącznik nr </w:t>
      </w:r>
      <w:r w:rsidR="00206409">
        <w:rPr>
          <w:rFonts w:ascii="Tahoma" w:hAnsi="Tahoma" w:cs="Tahoma"/>
          <w:color w:val="000000"/>
          <w:sz w:val="20"/>
          <w:szCs w:val="20"/>
        </w:rPr>
        <w:t>7</w:t>
      </w:r>
      <w:r w:rsidRPr="005D789A">
        <w:rPr>
          <w:rFonts w:ascii="Tahoma" w:hAnsi="Tahoma" w:cs="Tahoma"/>
          <w:color w:val="000000"/>
          <w:sz w:val="20"/>
          <w:szCs w:val="20"/>
        </w:rPr>
        <w:t xml:space="preserve"> </w:t>
      </w:r>
      <w:r w:rsidR="00206409" w:rsidRPr="00FD38C8">
        <w:rPr>
          <w:rFonts w:ascii="Tahoma" w:hAnsi="Tahoma" w:cs="Tahoma"/>
          <w:bCs/>
          <w:sz w:val="20"/>
          <w:szCs w:val="20"/>
        </w:rPr>
        <w:t xml:space="preserve">do 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IWZS PN/</w:t>
      </w:r>
      <w:r w:rsidR="00D75094">
        <w:rPr>
          <w:rFonts w:ascii="Tahoma" w:eastAsia="Times New Roman" w:hAnsi="Tahoma" w:cs="Tahoma"/>
          <w:bCs/>
          <w:sz w:val="20"/>
          <w:szCs w:val="20"/>
        </w:rPr>
        <w:t>6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/</w:t>
      </w:r>
      <w:r w:rsidR="004C4E87">
        <w:rPr>
          <w:rFonts w:ascii="Tahoma" w:eastAsia="Times New Roman" w:hAnsi="Tahoma" w:cs="Tahoma"/>
          <w:bCs/>
          <w:sz w:val="20"/>
          <w:szCs w:val="20"/>
        </w:rPr>
        <w:t>T</w:t>
      </w:r>
      <w:r w:rsidR="00D75094">
        <w:rPr>
          <w:rFonts w:ascii="Tahoma" w:eastAsia="Times New Roman" w:hAnsi="Tahoma" w:cs="Tahoma"/>
          <w:bCs/>
          <w:sz w:val="20"/>
          <w:szCs w:val="20"/>
        </w:rPr>
        <w:t>O</w:t>
      </w:r>
      <w:r w:rsidR="004C4E87">
        <w:rPr>
          <w:rFonts w:ascii="Tahoma" w:eastAsia="Times New Roman" w:hAnsi="Tahoma" w:cs="Tahoma"/>
          <w:bCs/>
          <w:sz w:val="20"/>
          <w:szCs w:val="20"/>
        </w:rPr>
        <w:t>/</w:t>
      </w:r>
      <w:r w:rsidR="00876888" w:rsidRPr="00876888">
        <w:rPr>
          <w:rFonts w:ascii="Tahoma" w:eastAsia="Times New Roman" w:hAnsi="Tahoma" w:cs="Tahoma"/>
          <w:bCs/>
          <w:sz w:val="20"/>
          <w:szCs w:val="20"/>
        </w:rPr>
        <w:t>EZ/202</w:t>
      </w:r>
      <w:r w:rsidR="004C4E87">
        <w:rPr>
          <w:rFonts w:ascii="Tahoma" w:eastAsia="Times New Roman" w:hAnsi="Tahoma" w:cs="Tahoma"/>
          <w:bCs/>
          <w:sz w:val="20"/>
          <w:szCs w:val="20"/>
        </w:rPr>
        <w:t>2</w:t>
      </w:r>
    </w:p>
    <w:p w14:paraId="03EAD840" w14:textId="57ED63E2" w:rsidR="005D789A" w:rsidRDefault="005D789A" w:rsidP="00876888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b/>
          <w:bCs/>
          <w:sz w:val="24"/>
          <w:szCs w:val="24"/>
          <w:lang w:eastAsia="zh-CN"/>
        </w:rPr>
      </w:pPr>
    </w:p>
    <w:p w14:paraId="44E7A6C7" w14:textId="77777777" w:rsidR="00DD2BBD" w:rsidRDefault="00DD2BBD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</w:p>
    <w:p w14:paraId="4311E52C" w14:textId="5D168B37" w:rsidR="007B0B5A" w:rsidRPr="009155B6" w:rsidRDefault="007B0B5A" w:rsidP="007B0B5A">
      <w:pPr>
        <w:suppressAutoHyphens/>
        <w:spacing w:after="0" w:line="360" w:lineRule="auto"/>
        <w:jc w:val="center"/>
        <w:rPr>
          <w:rFonts w:ascii="Tahoma" w:eastAsia="Times New Roman" w:hAnsi="Tahoma" w:cs="Tahoma"/>
          <w:b/>
          <w:bCs/>
          <w:lang w:eastAsia="zh-CN"/>
        </w:rPr>
      </w:pPr>
      <w:r w:rsidRPr="009155B6">
        <w:rPr>
          <w:rFonts w:ascii="Tahoma" w:eastAsia="Times New Roman" w:hAnsi="Tahoma" w:cs="Tahoma"/>
          <w:b/>
          <w:bCs/>
          <w:lang w:eastAsia="zh-CN"/>
        </w:rPr>
        <w:t>Klauzule informacyjne wynikające z RODO</w:t>
      </w:r>
    </w:p>
    <w:p w14:paraId="2091A48D" w14:textId="5D06F882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 xml:space="preserve">Wykonawca zobowiązany jest wypełniać obowiązki i spełniać </w:t>
      </w:r>
      <w:bookmarkStart w:id="0" w:name="_Hlk25580165"/>
      <w:r w:rsidRPr="009155B6">
        <w:rPr>
          <w:rFonts w:ascii="Tahoma" w:eastAsia="Times New Roman" w:hAnsi="Tahoma" w:cs="Tahoma"/>
          <w:lang w:eastAsia="zh-CN"/>
        </w:rPr>
        <w:t>wymagania wynikające z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Rozporządzenia Parlamentu Europejskiego i Rady (UE) 2016/679 z dnia 27 kwietnia 2016 r. w sprawie ochrony osób fizycznych w związku z przetwarzaniem danych osobowych i</w:t>
      </w:r>
      <w:r w:rsidR="00F67DE5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w</w:t>
      </w:r>
      <w:r w:rsidR="00DD2BBD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sprawie swobodnego przepływu takich danych oraz uchylenia dyrektywy 95/46/WE (Dz. Urz. UE z 2016 r. L 119, s. 1 z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zm., dalej RODO</w:t>
      </w:r>
      <w:bookmarkEnd w:id="0"/>
      <w:r w:rsidRPr="009155B6">
        <w:rPr>
          <w:rFonts w:ascii="Tahoma" w:eastAsia="Times New Roman" w:hAnsi="Tahoma" w:cs="Tahoma"/>
          <w:lang w:eastAsia="zh-CN"/>
        </w:rPr>
        <w:t>), w tym w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szczególności wynikające z art. 5, 6, 9, 13, 28, 29, 30, 32, 35 i 37 tegoż aktu prawnego.</w:t>
      </w:r>
    </w:p>
    <w:p w14:paraId="0E62675A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oświadcza, że dysponuje odpowiednimi środkami technicznymi i organizacyjnymi, doświadczeniem, wiedzą gwarantującymi ochronę praw osób fizycznych, wynikających z przepisów o ochronie danych osobowych.</w:t>
      </w:r>
    </w:p>
    <w:p w14:paraId="7023AF06" w14:textId="1370E2B3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zachowania w tajemnicy i nieujawniania wszelkich danych, w tym danych osobowych, uzyskanych i przetwarzanych w związku z realizacją niniejszej umowy oraz nierozpowszechniania nabytych w związku z nią informacji o charakterze technicznym, technologicznym, organizacyjnym i handlowym, stanowiących tajemnicę, pod rygorem odpowiedzialności karnej wynikającej z art. 266 § 1 ustawy z dnia 6 czerwca 1997 r. Kodeks karny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2018 r. poz. 1600 z</w:t>
      </w:r>
      <w:r w:rsidR="009155B6">
        <w:rPr>
          <w:rFonts w:ascii="Tahoma" w:eastAsia="Times New Roman" w:hAnsi="Tahoma" w:cs="Tahoma"/>
          <w:lang w:eastAsia="zh-CN"/>
        </w:rPr>
        <w:t> </w:t>
      </w:r>
      <w:proofErr w:type="spellStart"/>
      <w:r w:rsidRPr="009155B6">
        <w:rPr>
          <w:rFonts w:ascii="Tahoma" w:eastAsia="Times New Roman" w:hAnsi="Tahoma" w:cs="Tahoma"/>
          <w:lang w:eastAsia="zh-CN"/>
        </w:rPr>
        <w:t>późn</w:t>
      </w:r>
      <w:proofErr w:type="spellEnd"/>
      <w:r w:rsidRPr="009155B6">
        <w:rPr>
          <w:rFonts w:ascii="Tahoma" w:eastAsia="Times New Roman" w:hAnsi="Tahoma" w:cs="Tahoma"/>
          <w:lang w:eastAsia="zh-CN"/>
        </w:rPr>
        <w:t>. zm.) oraz odszkodowawczej wynikającej z przepisów ustawy z dnia 23 kwietnia 1964 r. Kodeks cywilny (</w:t>
      </w:r>
      <w:proofErr w:type="spellStart"/>
      <w:r w:rsidRPr="009155B6">
        <w:rPr>
          <w:rFonts w:ascii="Tahoma" w:eastAsia="Times New Roman" w:hAnsi="Tahoma" w:cs="Tahoma"/>
          <w:lang w:eastAsia="zh-CN"/>
        </w:rPr>
        <w:t>t.j</w:t>
      </w:r>
      <w:proofErr w:type="spellEnd"/>
      <w:r w:rsidRPr="009155B6">
        <w:rPr>
          <w:rFonts w:ascii="Tahoma" w:eastAsia="Times New Roman" w:hAnsi="Tahoma" w:cs="Tahoma"/>
          <w:lang w:eastAsia="zh-CN"/>
        </w:rPr>
        <w:t>. Dz. U. z 2019 r. poz. 1145).</w:t>
      </w:r>
    </w:p>
    <w:p w14:paraId="23FE7663" w14:textId="6CA950D8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zobowiązuje się podczas wykonywania niniejszej Umowy do przestrzegania powszechnie obowiązujących przepisów prawa, w tym w szczególności postanowień RODO oraz do zachowania najwyższej staranności, tak aby dane, o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których mowa w ust. 3, nie utraciły z jego winy atrybutów poufności, dostępności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integralności.</w:t>
      </w:r>
    </w:p>
    <w:p w14:paraId="74107B85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zobowiązany jest do ograniczenia dostępu do informacji, o których mowa w ust. 3, wyłącznie do tych osób, dla których dostęp do tychże informacji jest niezbędny w celu prawidłowego wykonania niniejszej Umowy.</w:t>
      </w:r>
    </w:p>
    <w:p w14:paraId="375F8910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uprawniony jest do przekazania danych wskazanych w ust. 3 swoim pracownikom, podwykonawcom oraz współpracownikom, gdy jest to niezbędne do realizacji niniejszej Umowy. W tej sytuacji osoby wykonujące prace w imieniu Wykonawcy zobowiązani są do zachowania w tajemnicy tychże danych.</w:t>
      </w:r>
    </w:p>
    <w:p w14:paraId="671A0C7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ponosi odpowiedzialność za zachowanie poufności przekazanych danych przez jego pracowników, podwykonawców i współpracowników.</w:t>
      </w:r>
    </w:p>
    <w:p w14:paraId="6D5C3EE3" w14:textId="05F60C6B" w:rsidR="007B0B5A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Zobowiązania, o których mowa w ust. 1 oraz 3-5 obowiązują również po zakończeniu okresu trwania niniejszej umowy.</w:t>
      </w:r>
    </w:p>
    <w:p w14:paraId="4B471C78" w14:textId="021BF8E5" w:rsidR="00DD2BBD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281FBE" w14:textId="77777777" w:rsidR="00DD2BBD" w:rsidRPr="009155B6" w:rsidRDefault="00DD2BBD" w:rsidP="00DD2BBD">
      <w:pPr>
        <w:suppressAutoHyphens/>
        <w:spacing w:after="0" w:line="360" w:lineRule="auto"/>
        <w:jc w:val="both"/>
        <w:rPr>
          <w:rFonts w:ascii="Tahoma" w:eastAsia="Times New Roman" w:hAnsi="Tahoma" w:cs="Tahoma"/>
          <w:lang w:eastAsia="zh-CN"/>
        </w:rPr>
      </w:pPr>
    </w:p>
    <w:p w14:paraId="06E583A1" w14:textId="77777777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Wykonawca jest odpowiedzialny za udostępnienie lub wykorzystanie danych osobowych przetwarzanych w związku z realizacją niniejszej umowy w sposób niezgodny z RODO, a także za udostępnienie ich osobom nieupoważnionym.</w:t>
      </w:r>
    </w:p>
    <w:p w14:paraId="2DF76007" w14:textId="37565114" w:rsidR="007B0B5A" w:rsidRPr="009155B6" w:rsidRDefault="007B0B5A" w:rsidP="007B0B5A">
      <w:pPr>
        <w:numPr>
          <w:ilvl w:val="0"/>
          <w:numId w:val="1"/>
        </w:numPr>
        <w:tabs>
          <w:tab w:val="left" w:pos="360"/>
        </w:tabs>
        <w:suppressAutoHyphens/>
        <w:spacing w:after="0" w:line="360" w:lineRule="auto"/>
        <w:jc w:val="both"/>
        <w:rPr>
          <w:rFonts w:ascii="Tahoma" w:eastAsia="Arial" w:hAnsi="Tahoma" w:cs="Tahoma"/>
          <w:b/>
          <w:lang w:eastAsia="zh-CN"/>
        </w:rPr>
      </w:pPr>
      <w:r w:rsidRPr="009155B6">
        <w:rPr>
          <w:rFonts w:ascii="Tahoma" w:eastAsia="Times New Roman" w:hAnsi="Tahoma" w:cs="Tahoma"/>
          <w:lang w:eastAsia="zh-CN"/>
        </w:rPr>
        <w:t>W przypadku naruszenia postanowień RODO lub niniejszej Umowy, z przyczyn leżących po stronie Wykonawcy, w następstwie czego Zamawiający zostanie zobowiązany do wypłaty zadośćuczynienia lub zostanie ukarany administracyjną karą finansową, Wykonawca zobowiązuje się pokryć Zamawiającemu poniesione z tego tytułu straty i</w:t>
      </w:r>
      <w:r w:rsidR="009155B6">
        <w:rPr>
          <w:rFonts w:ascii="Tahoma" w:eastAsia="Times New Roman" w:hAnsi="Tahoma" w:cs="Tahoma"/>
          <w:lang w:eastAsia="zh-CN"/>
        </w:rPr>
        <w:t> </w:t>
      </w:r>
      <w:r w:rsidRPr="009155B6">
        <w:rPr>
          <w:rFonts w:ascii="Tahoma" w:eastAsia="Times New Roman" w:hAnsi="Tahoma" w:cs="Tahoma"/>
          <w:lang w:eastAsia="zh-CN"/>
        </w:rPr>
        <w:t>koszty.</w:t>
      </w:r>
    </w:p>
    <w:p w14:paraId="062BAA4A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Tahoma" w:eastAsia="Times New Roman" w:hAnsi="Tahoma" w:cs="Tahoma"/>
          <w:sz w:val="24"/>
          <w:szCs w:val="24"/>
          <w:lang w:eastAsia="zh-CN"/>
        </w:rPr>
      </w:pPr>
    </w:p>
    <w:p w14:paraId="54307FC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3A28CD2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6E012F79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firstLine="4536"/>
        <w:jc w:val="both"/>
        <w:rPr>
          <w:rFonts w:ascii="Tahoma" w:eastAsia="Times New Roman" w:hAnsi="Tahoma" w:cs="Tahoma"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……………………….………………………………………………..</w:t>
      </w:r>
    </w:p>
    <w:p w14:paraId="3E873755" w14:textId="77777777" w:rsidR="007B0B5A" w:rsidRDefault="007B0B5A" w:rsidP="007B0B5A">
      <w:pPr>
        <w:tabs>
          <w:tab w:val="left" w:pos="360"/>
        </w:tabs>
        <w:suppressAutoHyphens/>
        <w:spacing w:after="0" w:line="360" w:lineRule="auto"/>
        <w:ind w:left="4678"/>
        <w:jc w:val="both"/>
        <w:rPr>
          <w:rFonts w:ascii="Tahoma" w:eastAsia="Arial" w:hAnsi="Tahoma" w:cs="Tahoma"/>
          <w:b/>
          <w:sz w:val="16"/>
          <w:szCs w:val="16"/>
          <w:lang w:eastAsia="zh-CN"/>
        </w:rPr>
      </w:pPr>
      <w:r>
        <w:rPr>
          <w:rFonts w:ascii="Tahoma" w:eastAsia="Times New Roman" w:hAnsi="Tahoma" w:cs="Tahoma"/>
          <w:sz w:val="16"/>
          <w:szCs w:val="16"/>
          <w:lang w:eastAsia="zh-CN"/>
        </w:rPr>
        <w:t>Podpis osób/osoby reprezentującej Wykonawcę</w:t>
      </w:r>
    </w:p>
    <w:p w14:paraId="646293D0" w14:textId="77777777" w:rsidR="007B0B5A" w:rsidRDefault="007B0B5A" w:rsidP="007B0B5A">
      <w:pPr>
        <w:rPr>
          <w:rFonts w:ascii="Tahoma" w:hAnsi="Tahoma" w:cs="Tahoma"/>
          <w:b/>
          <w:bCs/>
          <w:sz w:val="24"/>
          <w:szCs w:val="24"/>
        </w:rPr>
      </w:pPr>
    </w:p>
    <w:p w14:paraId="6C0D3D52" w14:textId="77777777" w:rsidR="00274A1F" w:rsidRDefault="00274A1F"/>
    <w:sectPr w:rsidR="00274A1F" w:rsidSect="005D789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44A2A"/>
    <w:multiLevelType w:val="multilevel"/>
    <w:tmpl w:val="67E8C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3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15"/>
    <w:rsid w:val="00206409"/>
    <w:rsid w:val="00274A1F"/>
    <w:rsid w:val="003F6CF4"/>
    <w:rsid w:val="004C4E87"/>
    <w:rsid w:val="005D789A"/>
    <w:rsid w:val="007B0B5A"/>
    <w:rsid w:val="00876888"/>
    <w:rsid w:val="009155B6"/>
    <w:rsid w:val="00D75094"/>
    <w:rsid w:val="00DD2BBD"/>
    <w:rsid w:val="00F55415"/>
    <w:rsid w:val="00F67DE5"/>
    <w:rsid w:val="00FF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9429E"/>
  <w15:chartTrackingRefBased/>
  <w15:docId w15:val="{C7197E33-0B2C-4112-932A-9E0F0CF7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B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Iwaszkiewicz</dc:creator>
  <cp:keywords/>
  <dc:description/>
  <cp:lastModifiedBy>Beata Iwaszkiewicz</cp:lastModifiedBy>
  <cp:revision>12</cp:revision>
  <dcterms:created xsi:type="dcterms:W3CDTF">2021-01-29T09:19:00Z</dcterms:created>
  <dcterms:modified xsi:type="dcterms:W3CDTF">2022-02-10T12:25:00Z</dcterms:modified>
</cp:coreProperties>
</file>