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EDF7" w14:textId="42AAE17A" w:rsidR="000A53BC" w:rsidRPr="001D5E61" w:rsidRDefault="000A53BC" w:rsidP="000A53BC">
      <w:pPr>
        <w:pStyle w:val="Nagwek"/>
        <w:jc w:val="both"/>
        <w:rPr>
          <w:b/>
          <w:u w:val="single"/>
        </w:rPr>
      </w:pPr>
      <w:r w:rsidRPr="001D5E61">
        <w:rPr>
          <w:rFonts w:ascii="Trebuchet MS" w:hAnsi="Trebuchet MS"/>
          <w:b/>
        </w:rPr>
        <w:t>WTI.271.2.</w:t>
      </w:r>
      <w:r w:rsidR="00015CBE">
        <w:rPr>
          <w:rFonts w:ascii="Trebuchet MS" w:hAnsi="Trebuchet MS"/>
          <w:b/>
        </w:rPr>
        <w:t>2</w:t>
      </w:r>
      <w:r w:rsidR="00880129">
        <w:rPr>
          <w:rFonts w:ascii="Trebuchet MS" w:hAnsi="Trebuchet MS"/>
          <w:b/>
        </w:rPr>
        <w:t>8</w:t>
      </w:r>
      <w:r w:rsidRPr="001D5E61">
        <w:rPr>
          <w:rFonts w:ascii="Trebuchet MS" w:hAnsi="Trebuchet MS"/>
          <w:b/>
        </w:rPr>
        <w:t>.202</w:t>
      </w:r>
      <w:r w:rsidR="00F3679D">
        <w:rPr>
          <w:rFonts w:ascii="Trebuchet MS" w:hAnsi="Trebuchet MS"/>
          <w:b/>
        </w:rPr>
        <w:t>2</w:t>
      </w:r>
      <w:r w:rsidRPr="001D5E61">
        <w:rPr>
          <w:rFonts w:ascii="Trebuchet MS" w:hAnsi="Trebuchet MS"/>
          <w:b/>
        </w:rPr>
        <w:t>.ZP</w:t>
      </w:r>
    </w:p>
    <w:p w14:paraId="0003FF7F" w14:textId="12BEAE6E" w:rsidR="00B5248E" w:rsidRPr="004F24C7" w:rsidRDefault="00B5248E" w:rsidP="000A53BC">
      <w:pPr>
        <w:pStyle w:val="Tekstpodstawowy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4F24C7">
        <w:rPr>
          <w:rFonts w:ascii="Trebuchet MS" w:hAnsi="Trebuchet MS" w:cs="Arial"/>
          <w:b/>
          <w:sz w:val="20"/>
        </w:rPr>
        <w:t xml:space="preserve">Załącznik </w:t>
      </w:r>
      <w:r w:rsidR="001A61E5">
        <w:rPr>
          <w:rFonts w:ascii="Trebuchet MS" w:hAnsi="Trebuchet MS" w:cs="Arial"/>
          <w:b/>
          <w:sz w:val="20"/>
        </w:rPr>
        <w:t xml:space="preserve">nr </w:t>
      </w:r>
      <w:r w:rsidRPr="004F24C7">
        <w:rPr>
          <w:rFonts w:ascii="Trebuchet MS" w:hAnsi="Trebuchet MS" w:cs="Arial"/>
          <w:b/>
          <w:sz w:val="20"/>
        </w:rPr>
        <w:t>1</w:t>
      </w:r>
      <w:r w:rsidR="001A61E5">
        <w:rPr>
          <w:rFonts w:ascii="Trebuchet MS" w:hAnsi="Trebuchet MS" w:cs="Arial"/>
          <w:b/>
          <w:sz w:val="20"/>
        </w:rPr>
        <w:t xml:space="preserve"> do SWZ</w:t>
      </w:r>
    </w:p>
    <w:p w14:paraId="776678C2" w14:textId="13961FE3" w:rsidR="000A53BC" w:rsidRPr="00CD5858" w:rsidRDefault="007726DB" w:rsidP="00244BDA">
      <w:pPr>
        <w:pStyle w:val="Tekstpodstawowy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  <w:r w:rsidR="00C863BC" w:rsidRPr="004F24C7">
        <w:rPr>
          <w:rFonts w:ascii="Trebuchet MS" w:hAnsi="Trebuchet MS" w:cs="Arial"/>
          <w:sz w:val="16"/>
          <w:szCs w:val="16"/>
        </w:rPr>
        <w:tab/>
      </w:r>
    </w:p>
    <w:p w14:paraId="42169664" w14:textId="01734635" w:rsidR="00C863BC" w:rsidRPr="004262FA" w:rsidRDefault="00C863BC" w:rsidP="004262FA">
      <w:pPr>
        <w:pStyle w:val="Tekstpodstawowy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4F24C7"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105C8812" w14:textId="31339420" w:rsidR="00000CD1" w:rsidRDefault="00885727" w:rsidP="00000CD1">
      <w:pPr>
        <w:pStyle w:val="Tekstpodstawowy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48DCE64B" w14:textId="18BC0BDC" w:rsidR="00AA28C2" w:rsidRPr="001A61E5" w:rsidRDefault="00000CD1" w:rsidP="00C61453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1A61E5">
        <w:rPr>
          <w:rFonts w:ascii="Trebuchet MS" w:hAnsi="Trebuchet MS" w:cs="Arial"/>
          <w:b/>
          <w:sz w:val="20"/>
        </w:rPr>
        <w:t xml:space="preserve">Oferta złożona do postępowania o udzielenie zamówienia publicznego </w:t>
      </w:r>
      <w:r w:rsidR="00885727" w:rsidRPr="001A61E5">
        <w:rPr>
          <w:rFonts w:ascii="Trebuchet MS" w:hAnsi="Trebuchet MS" w:cs="Arial"/>
          <w:b/>
          <w:sz w:val="20"/>
        </w:rPr>
        <w:t xml:space="preserve"> </w:t>
      </w:r>
      <w:r w:rsidR="006616B6" w:rsidRPr="001A61E5">
        <w:rPr>
          <w:rFonts w:ascii="Trebuchet MS" w:hAnsi="Trebuchet MS" w:cs="Arial"/>
          <w:sz w:val="20"/>
        </w:rPr>
        <w:t xml:space="preserve">w </w:t>
      </w:r>
      <w:r w:rsidR="006616B6" w:rsidRPr="001A61E5">
        <w:rPr>
          <w:rFonts w:ascii="Trebuchet MS" w:hAnsi="Trebuchet MS" w:cs="Arial"/>
          <w:b/>
          <w:sz w:val="20"/>
        </w:rPr>
        <w:t>trybie</w:t>
      </w:r>
      <w:r w:rsidR="006616B6" w:rsidRPr="001A61E5">
        <w:rPr>
          <w:rFonts w:ascii="Trebuchet MS" w:hAnsi="Trebuchet MS" w:cs="Arial"/>
          <w:sz w:val="20"/>
        </w:rPr>
        <w:t xml:space="preserve"> </w:t>
      </w:r>
      <w:r w:rsidR="006616B6" w:rsidRPr="001A61E5">
        <w:rPr>
          <w:rFonts w:ascii="Trebuchet MS" w:hAnsi="Trebuchet MS" w:cs="Arial"/>
          <w:b/>
          <w:sz w:val="20"/>
        </w:rPr>
        <w:t xml:space="preserve">podstawowym </w:t>
      </w:r>
      <w:r w:rsidR="00F07978" w:rsidRPr="001A61E5">
        <w:rPr>
          <w:rFonts w:ascii="Trebuchet MS" w:hAnsi="Trebuchet MS" w:cs="Arial"/>
          <w:b/>
          <w:sz w:val="20"/>
        </w:rPr>
        <w:t>pn.</w:t>
      </w:r>
      <w:r w:rsidR="006616B6" w:rsidRPr="001A61E5">
        <w:rPr>
          <w:rFonts w:ascii="Trebuchet MS" w:hAnsi="Trebuchet MS" w:cs="Arial"/>
          <w:b/>
          <w:sz w:val="20"/>
        </w:rPr>
        <w:t>:</w:t>
      </w:r>
      <w:r w:rsidR="00994035" w:rsidRPr="001A61E5">
        <w:rPr>
          <w:rFonts w:ascii="Trebuchet MS" w:hAnsi="Trebuchet MS"/>
          <w:color w:val="000000"/>
          <w:sz w:val="20"/>
        </w:rPr>
        <w:t xml:space="preserve"> „</w:t>
      </w:r>
      <w:r w:rsidR="00015CBE" w:rsidRPr="00015CBE">
        <w:rPr>
          <w:rFonts w:ascii="Trebuchet MS" w:hAnsi="Trebuchet MS" w:cs="Arial"/>
          <w:b/>
          <w:sz w:val="20"/>
        </w:rPr>
        <w:t xml:space="preserve">Świadczenie usług pocztowych w obrocie krajowym i zagranicznym </w:t>
      </w:r>
      <w:r w:rsidR="00F3679D">
        <w:rPr>
          <w:rFonts w:ascii="Trebuchet MS" w:hAnsi="Trebuchet MS" w:cs="Arial"/>
          <w:b/>
          <w:sz w:val="20"/>
        </w:rPr>
        <w:t xml:space="preserve">oraz kurierskich </w:t>
      </w:r>
      <w:r w:rsidR="00015CBE" w:rsidRPr="00015CBE">
        <w:rPr>
          <w:rFonts w:ascii="Trebuchet MS" w:hAnsi="Trebuchet MS" w:cs="Arial"/>
          <w:b/>
          <w:sz w:val="20"/>
        </w:rPr>
        <w:t>dla potrzeb Gminy Wolbrom w 202</w:t>
      </w:r>
      <w:r w:rsidR="00F3679D">
        <w:rPr>
          <w:rFonts w:ascii="Trebuchet MS" w:hAnsi="Trebuchet MS" w:cs="Arial"/>
          <w:b/>
          <w:sz w:val="20"/>
        </w:rPr>
        <w:t>3</w:t>
      </w:r>
      <w:r w:rsidR="00015CBE" w:rsidRPr="00015CBE">
        <w:rPr>
          <w:rFonts w:ascii="Trebuchet MS" w:hAnsi="Trebuchet MS" w:cs="Arial"/>
          <w:b/>
          <w:sz w:val="20"/>
        </w:rPr>
        <w:t xml:space="preserve"> roku w celu zapewnienia ciągłości pracy Gminy</w:t>
      </w:r>
      <w:r w:rsidR="001A61E5" w:rsidRPr="001A61E5">
        <w:rPr>
          <w:rFonts w:ascii="Trebuchet MS" w:hAnsi="Trebuchet MS" w:cs="Arial"/>
          <w:b/>
          <w:sz w:val="20"/>
        </w:rPr>
        <w:t>”</w:t>
      </w:r>
      <w:r w:rsidR="00F07978" w:rsidRPr="001A61E5">
        <w:rPr>
          <w:rFonts w:ascii="Trebuchet MS" w:hAnsi="Trebuchet MS" w:cs="Arial"/>
          <w:b/>
          <w:sz w:val="20"/>
        </w:rPr>
        <w:t>.</w:t>
      </w:r>
      <w:r w:rsidR="00091B93">
        <w:rPr>
          <w:rFonts w:ascii="Trebuchet MS" w:hAnsi="Trebuchet MS" w:cs="Arial"/>
          <w:b/>
          <w:sz w:val="20"/>
        </w:rPr>
        <w:t xml:space="preserve"> </w:t>
      </w:r>
    </w:p>
    <w:p w14:paraId="5D7B9739" w14:textId="77777777" w:rsidR="00942439" w:rsidRPr="00942439" w:rsidRDefault="00942439" w:rsidP="00942439">
      <w:pPr>
        <w:pStyle w:val="Tekstpodstawowy"/>
        <w:ind w:left="360"/>
        <w:rPr>
          <w:rFonts w:ascii="Trebuchet MS" w:hAnsi="Trebuchet MS" w:cs="Arial"/>
          <w:b/>
          <w:sz w:val="22"/>
          <w:szCs w:val="22"/>
        </w:rPr>
      </w:pPr>
    </w:p>
    <w:p w14:paraId="69654696" w14:textId="77777777" w:rsidR="00000CD1" w:rsidRPr="00AA28C2" w:rsidRDefault="00000CD1" w:rsidP="00AA28C2">
      <w:pPr>
        <w:pStyle w:val="Tekstpodstawowy"/>
        <w:numPr>
          <w:ilvl w:val="0"/>
          <w:numId w:val="14"/>
        </w:numPr>
        <w:rPr>
          <w:rFonts w:ascii="Trebuchet MS" w:hAnsi="Trebuchet MS" w:cs="Arial"/>
          <w:b/>
          <w:sz w:val="20"/>
        </w:rPr>
      </w:pPr>
      <w:r w:rsidRPr="00AA28C2">
        <w:rPr>
          <w:rFonts w:ascii="Trebuchet MS" w:hAnsi="Trebuchet MS" w:cs="Arial"/>
          <w:b/>
          <w:sz w:val="20"/>
        </w:rPr>
        <w:t>Dane dotyczące Wykonawcy:</w:t>
      </w:r>
    </w:p>
    <w:p w14:paraId="6D51E35F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00CD1" w14:paraId="712556B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F84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 w14:textId="7FE90D26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496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:rsidR="00000CD1" w14:paraId="5B5E731D" w14:textId="77777777" w:rsidTr="000A53B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39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EDE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2D9089A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CFE1AF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 w14:textId="77777777" w:rsidR="00000CD1" w:rsidRDefault="00000CD1" w:rsidP="00000CD1">
      <w:pPr>
        <w:pStyle w:val="Tekstpodstawowy"/>
        <w:rPr>
          <w:rFonts w:ascii="Trebuchet MS" w:hAnsi="Trebuchet MS" w:cs="Arial"/>
          <w:b/>
          <w:sz w:val="20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569"/>
        <w:gridCol w:w="2392"/>
        <w:gridCol w:w="2446"/>
      </w:tblGrid>
      <w:tr w:rsidR="00000CD1" w14:paraId="53D50692" w14:textId="77777777" w:rsidTr="00F712C2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4514" w14:textId="42E6C445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Nr </w:t>
            </w:r>
            <w:r w:rsidR="00015CBE">
              <w:rPr>
                <w:rFonts w:ascii="Trebuchet MS" w:hAnsi="Trebuchet MS" w:cs="Arial"/>
                <w:b/>
                <w:sz w:val="20"/>
              </w:rPr>
              <w:t>REGON / NIP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DE6B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73A7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C422" w14:textId="77777777" w:rsidR="00000CD1" w:rsidRDefault="00000CD1">
            <w:pPr>
              <w:pStyle w:val="Tekstpodstawowy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000CD1" w14:paraId="155097C2" w14:textId="77777777" w:rsidTr="00F712C2">
        <w:trPr>
          <w:trHeight w:val="41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E0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30DE287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55C40CFD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DF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F780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9EBD1DA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0E0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37528F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416701FB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F58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1B905F8C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  <w:p w14:paraId="0CAE49C4" w14:textId="77777777" w:rsidR="00000CD1" w:rsidRDefault="00000CD1">
            <w:pPr>
              <w:pStyle w:val="Tekstpodstawowy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 w14:textId="437DB418" w:rsidR="00000CD1" w:rsidRDefault="00000CD1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  <w:r w:rsidR="00F3679D">
        <w:rPr>
          <w:rFonts w:ascii="Trebuchet MS" w:hAnsi="Trebuchet MS" w:cs="Arial"/>
          <w:sz w:val="16"/>
          <w:szCs w:val="16"/>
        </w:rPr>
        <w:t>,</w:t>
      </w:r>
    </w:p>
    <w:p w14:paraId="112F8463" w14:textId="7E8FF3E0" w:rsidR="00AA28C2" w:rsidRDefault="00F3679D" w:rsidP="00000CD1">
      <w:pPr>
        <w:pStyle w:val="Tekstpodstawowy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20"/>
        </w:rPr>
        <w:t xml:space="preserve">- </w:t>
      </w:r>
      <w:r>
        <w:rPr>
          <w:rFonts w:ascii="Trebuchet MS" w:hAnsi="Trebuchet MS" w:cs="Arial"/>
          <w:sz w:val="16"/>
          <w:szCs w:val="16"/>
        </w:rPr>
        <w:t>w</w:t>
      </w:r>
      <w:r w:rsidRPr="00F3679D">
        <w:rPr>
          <w:rFonts w:ascii="Trebuchet MS" w:hAnsi="Trebuchet MS" w:cs="Arial"/>
          <w:sz w:val="16"/>
          <w:szCs w:val="16"/>
        </w:rPr>
        <w:t xml:space="preserve">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797873CA" w14:textId="77777777" w:rsidR="00F3679D" w:rsidRPr="00AA28C2" w:rsidRDefault="00F3679D" w:rsidP="00000CD1">
      <w:pPr>
        <w:pStyle w:val="Tekstpodstawowy"/>
        <w:rPr>
          <w:rFonts w:ascii="Trebuchet MS" w:hAnsi="Trebuchet MS" w:cs="Arial"/>
          <w:sz w:val="20"/>
        </w:rPr>
      </w:pPr>
    </w:p>
    <w:p w14:paraId="66F67233" w14:textId="77777777" w:rsidR="00AA28C2" w:rsidRPr="00AA28C2" w:rsidRDefault="00AD5732" w:rsidP="00AA28C2">
      <w:pPr>
        <w:pStyle w:val="Akapitzlist"/>
        <w:numPr>
          <w:ilvl w:val="0"/>
          <w:numId w:val="14"/>
        </w:numPr>
        <w:ind w:right="28"/>
        <w:jc w:val="both"/>
        <w:rPr>
          <w:rFonts w:ascii="Trebuchet MS" w:hAnsi="Trebuchet MS" w:cs="Arial"/>
          <w:sz w:val="20"/>
          <w:szCs w:val="20"/>
          <w:lang w:val="pl-PL"/>
        </w:rPr>
      </w:pPr>
      <w:r w:rsidRPr="00AA28C2">
        <w:rPr>
          <w:rFonts w:ascii="Trebuchet MS" w:hAnsi="Trebuchet MS" w:cs="Arial"/>
          <w:b/>
          <w:sz w:val="20"/>
          <w:szCs w:val="20"/>
          <w:lang w:val="pl-PL"/>
        </w:rPr>
        <w:t xml:space="preserve">Cena ofertowa zamówienia </w:t>
      </w:r>
      <w:r w:rsidRPr="00AA28C2">
        <w:rPr>
          <w:rFonts w:ascii="Trebuchet MS" w:hAnsi="Trebuchet MS" w:cs="Arial"/>
          <w:sz w:val="20"/>
          <w:szCs w:val="20"/>
          <w:lang w:val="pl-PL"/>
        </w:rPr>
        <w:t>(podana cyfrowo):</w:t>
      </w:r>
    </w:p>
    <w:p w14:paraId="61B5E54D" w14:textId="58C1092D" w:rsidR="00807EE0" w:rsidRPr="001A61E5" w:rsidRDefault="00807EE0" w:rsidP="004262FA">
      <w:pPr>
        <w:pStyle w:val="Tekstpodstawowy"/>
        <w:ind w:firstLine="425"/>
        <w:outlineLvl w:val="0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/>
          <w:sz w:val="20"/>
        </w:rPr>
        <w:t>Brutto:</w:t>
      </w:r>
      <w:r>
        <w:rPr>
          <w:rFonts w:ascii="Trebuchet MS" w:hAnsi="Trebuchet MS" w:cs="Arial"/>
          <w:b/>
          <w:sz w:val="20"/>
        </w:rPr>
        <w:tab/>
        <w:t>………………………………………</w:t>
      </w:r>
      <w:r w:rsidR="001A61E5">
        <w:rPr>
          <w:rFonts w:ascii="Trebuchet MS" w:hAnsi="Trebuchet MS" w:cs="Arial"/>
          <w:b/>
          <w:sz w:val="20"/>
        </w:rPr>
        <w:t>………….</w:t>
      </w:r>
      <w:r>
        <w:rPr>
          <w:rFonts w:ascii="Trebuchet MS" w:hAnsi="Trebuchet MS" w:cs="Arial"/>
          <w:b/>
          <w:sz w:val="20"/>
        </w:rPr>
        <w:t xml:space="preserve">….. </w:t>
      </w:r>
      <w:r w:rsidR="00A43DB7">
        <w:rPr>
          <w:rFonts w:ascii="Trebuchet MS" w:hAnsi="Trebuchet MS" w:cs="Arial"/>
          <w:b/>
          <w:sz w:val="20"/>
        </w:rPr>
        <w:t>zł</w:t>
      </w:r>
    </w:p>
    <w:p w14:paraId="3B8FDEA7" w14:textId="77777777" w:rsidR="00AD5732" w:rsidRDefault="00AD5732" w:rsidP="00AD5732">
      <w:pPr>
        <w:ind w:left="360"/>
        <w:jc w:val="both"/>
        <w:rPr>
          <w:rFonts w:ascii="Arial" w:hAnsi="Arial" w:cs="Arial"/>
          <w:b/>
        </w:rPr>
      </w:pPr>
    </w:p>
    <w:p w14:paraId="195D811D" w14:textId="4034D075" w:rsidR="00AD5732" w:rsidRPr="00AA28C2" w:rsidRDefault="00AA28C2" w:rsidP="00CB73F1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3.1.</w:t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Wybór oferty prowadzić będzie do powstania u Zamawiającego obowiązku podatkowego w zakresie następujących towa</w:t>
      </w:r>
      <w:r>
        <w:rPr>
          <w:rFonts w:ascii="Trebuchet MS" w:hAnsi="Trebuchet MS" w:cs="Arial"/>
        </w:rPr>
        <w:t>rów/usług: ……………………………………………………</w:t>
      </w:r>
      <w:r w:rsidR="00AD5732" w:rsidRPr="00AA28C2">
        <w:rPr>
          <w:rFonts w:ascii="Trebuchet MS" w:hAnsi="Trebuchet MS" w:cs="Arial"/>
        </w:rPr>
        <w:t xml:space="preserve">…………………………… </w:t>
      </w:r>
    </w:p>
    <w:p w14:paraId="332F0436" w14:textId="77777777" w:rsidR="00AD5732" w:rsidRPr="00AA28C2" w:rsidRDefault="00AA28C2" w:rsidP="00AA28C2">
      <w:pPr>
        <w:tabs>
          <w:tab w:val="left" w:pos="426"/>
        </w:tabs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3.2.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AD5732" w:rsidRPr="00AA28C2">
        <w:rPr>
          <w:rFonts w:ascii="Trebuchet MS" w:hAnsi="Trebuchet MS" w:cs="Arial"/>
        </w:rPr>
        <w:t>Wartość ww. towarów lub usług bez kwoty podatku wynosi: …………………………………………………………</w:t>
      </w:r>
    </w:p>
    <w:p w14:paraId="2DC15AD1" w14:textId="77777777" w:rsidR="002060D2" w:rsidRPr="00AA28C2" w:rsidRDefault="00AA28C2" w:rsidP="00AA28C2">
      <w:pPr>
        <w:ind w:left="705" w:right="28" w:hanging="705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3.3.</w:t>
      </w:r>
      <w:r>
        <w:rPr>
          <w:rFonts w:ascii="Trebuchet MS" w:hAnsi="Trebuchet MS" w:cs="Arial"/>
        </w:rPr>
        <w:tab/>
      </w:r>
      <w:r w:rsidRPr="00AA28C2">
        <w:rPr>
          <w:rFonts w:ascii="Trebuchet MS" w:hAnsi="Trebuchet MS" w:cs="Arial"/>
        </w:rPr>
        <w:t>S</w:t>
      </w:r>
      <w:r w:rsidR="00B61877" w:rsidRPr="00AA28C2">
        <w:rPr>
          <w:rFonts w:ascii="Trebuchet MS" w:hAnsi="Trebuchet MS" w:cs="Arial"/>
        </w:rPr>
        <w:t xml:space="preserve">tawka podatku od towarów i usług, która zgodnie z wiedzą Wykonawcy będzie miała </w:t>
      </w:r>
      <w:r>
        <w:rPr>
          <w:rFonts w:ascii="Trebuchet MS" w:hAnsi="Trebuchet MS" w:cs="Arial"/>
        </w:rPr>
        <w:t xml:space="preserve">zastosowanie: </w:t>
      </w:r>
      <w:r w:rsidR="00B61877" w:rsidRPr="00AA28C2">
        <w:rPr>
          <w:rFonts w:ascii="Trebuchet MS" w:hAnsi="Trebuchet MS" w:cs="Arial"/>
        </w:rPr>
        <w:t>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</w:t>
      </w:r>
    </w:p>
    <w:p w14:paraId="6DC5DD8A" w14:textId="77777777" w:rsidR="00AD5732" w:rsidRDefault="00AD5732" w:rsidP="00AA28C2">
      <w:pPr>
        <w:ind w:right="28"/>
        <w:jc w:val="both"/>
        <w:rPr>
          <w:rFonts w:ascii="Trebuchet MS" w:hAnsi="Trebuchet MS"/>
          <w:i/>
          <w:sz w:val="16"/>
          <w:szCs w:val="16"/>
        </w:rPr>
      </w:pPr>
      <w:r w:rsidRPr="00CB73F1">
        <w:rPr>
          <w:rFonts w:ascii="Trebuchet MS" w:hAnsi="Trebuchet MS"/>
          <w:i/>
          <w:sz w:val="16"/>
          <w:szCs w:val="16"/>
          <w:highlight w:val="yellow"/>
        </w:rPr>
        <w:t>Wypełnić o ile wybór oferty prowadziłby do powstania u Zamawiającego obowiązku podatkowego zgodnie z przepisami</w:t>
      </w:r>
      <w:r w:rsidRPr="00CB73F1">
        <w:rPr>
          <w:rFonts w:ascii="Trebuchet MS" w:hAnsi="Trebuchet MS"/>
          <w:i/>
          <w:sz w:val="16"/>
          <w:szCs w:val="16"/>
          <w:highlight w:val="yellow"/>
        </w:rPr>
        <w:br/>
        <w:t xml:space="preserve">o podatku od towaru i usług </w:t>
      </w:r>
      <w:r w:rsidRPr="00CB73F1">
        <w:rPr>
          <w:rFonts w:ascii="Trebuchet MS" w:hAnsi="Trebuchet MS"/>
          <w:b/>
          <w:bCs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5AD0DA43" w14:textId="77777777" w:rsidR="00AD5732" w:rsidRPr="00AA28C2" w:rsidRDefault="00AD5732" w:rsidP="00A53A3E">
      <w:pPr>
        <w:ind w:right="28"/>
        <w:jc w:val="both"/>
        <w:rPr>
          <w:rFonts w:ascii="Trebuchet MS" w:hAnsi="Trebuchet MS" w:cs="Arial"/>
          <w:highlight w:val="yellow"/>
        </w:rPr>
      </w:pPr>
    </w:p>
    <w:p w14:paraId="78679183" w14:textId="6FBE1109" w:rsidR="000A53BC" w:rsidRPr="00851473" w:rsidRDefault="000A53BC" w:rsidP="000A53BC">
      <w:pPr>
        <w:pStyle w:val="Akapitzlist"/>
        <w:numPr>
          <w:ilvl w:val="0"/>
          <w:numId w:val="22"/>
        </w:numPr>
        <w:shd w:val="clear" w:color="auto" w:fill="FFFFFF"/>
        <w:tabs>
          <w:tab w:val="left" w:pos="567"/>
        </w:tabs>
        <w:ind w:right="28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851473">
        <w:rPr>
          <w:rFonts w:ascii="Trebuchet MS" w:hAnsi="Trebuchet MS" w:cs="Arial"/>
          <w:color w:val="000000"/>
          <w:sz w:val="20"/>
          <w:szCs w:val="20"/>
          <w:lang w:val="pl-PL"/>
        </w:rPr>
        <w:t>Kryteria</w:t>
      </w:r>
      <w:r w:rsidRPr="00851473">
        <w:rPr>
          <w:rFonts w:ascii="Trebuchet MS" w:hAnsi="Trebuchet MS" w:cs="Arial"/>
          <w:color w:val="000000"/>
          <w:sz w:val="20"/>
          <w:szCs w:val="20"/>
        </w:rPr>
        <w:t xml:space="preserve"> </w:t>
      </w:r>
      <w:proofErr w:type="spellStart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pozacenowe</w:t>
      </w:r>
      <w:proofErr w:type="spellEnd"/>
      <w:r w:rsidRPr="000A53BC">
        <w:rPr>
          <w:rFonts w:ascii="Trebuchet MS" w:hAnsi="Trebuchet MS" w:cs="Arial"/>
          <w:color w:val="000000"/>
          <w:sz w:val="20"/>
          <w:szCs w:val="20"/>
          <w:lang w:val="pl-PL"/>
        </w:rPr>
        <w:t>:</w:t>
      </w:r>
    </w:p>
    <w:p w14:paraId="3B99419A" w14:textId="3DA0D0C7" w:rsidR="00244BDA" w:rsidRPr="00F712C2" w:rsidRDefault="00CB73F1" w:rsidP="00244BDA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I</w:t>
      </w:r>
      <w:r w:rsidRPr="00CB73F1">
        <w:rPr>
          <w:rFonts w:ascii="Trebuchet MS" w:hAnsi="Trebuchet MS" w:cs="Arial"/>
          <w:b/>
          <w:sz w:val="20"/>
          <w:lang w:val="pl-PL"/>
        </w:rPr>
        <w:t>lość placówek awizacyjnych</w:t>
      </w:r>
      <w:r w:rsidR="00244BDA" w:rsidRPr="00CB73F1">
        <w:rPr>
          <w:rFonts w:ascii="Trebuchet MS" w:hAnsi="Trebuchet MS" w:cs="Arial"/>
          <w:b/>
          <w:sz w:val="20"/>
          <w:lang w:val="pl-PL"/>
        </w:rPr>
        <w:t xml:space="preserve">: </w:t>
      </w:r>
      <w:r w:rsidR="00244BDA" w:rsidRPr="00CB73F1">
        <w:rPr>
          <w:rFonts w:ascii="Trebuchet MS" w:hAnsi="Trebuchet MS" w:cs="Arial"/>
          <w:b/>
          <w:sz w:val="20"/>
          <w:vertAlign w:val="superscript"/>
          <w:lang w:val="pl-PL"/>
        </w:rPr>
        <w:t>(</w:t>
      </w:r>
      <w:r w:rsidR="00244BDA">
        <w:rPr>
          <w:rFonts w:ascii="Trebuchet MS" w:hAnsi="Trebuchet MS" w:cs="Arial"/>
          <w:b/>
          <w:sz w:val="20"/>
          <w:vertAlign w:val="superscript"/>
          <w:lang w:val="pl-PL"/>
        </w:rPr>
        <w:t>1)</w:t>
      </w:r>
    </w:p>
    <w:p w14:paraId="24696DC1" w14:textId="5F2BCD4A" w:rsidR="00CB73F1" w:rsidRPr="00CB73F1" w:rsidRDefault="00CB73F1" w:rsidP="00CB73F1">
      <w:pPr>
        <w:tabs>
          <w:tab w:val="left" w:pos="600"/>
        </w:tabs>
        <w:spacing w:line="288" w:lineRule="auto"/>
        <w:ind w:left="360"/>
        <w:jc w:val="both"/>
        <w:rPr>
          <w:rFonts w:ascii="Trebuchet MS" w:hAnsi="Trebuchet MS" w:cs="Arial"/>
        </w:rPr>
      </w:pPr>
      <w:r w:rsidRPr="00CB73F1">
        <w:rPr>
          <w:rFonts w:ascii="Trebuchet MS" w:hAnsi="Trebuchet MS" w:cs="Arial"/>
        </w:rPr>
        <w:t xml:space="preserve">W poniższej tabeli należy uwzględnić wyłącznie placówki pocztowe ponad wymagany warunek udziału w postepowaniu określony w ust. </w:t>
      </w:r>
      <w:r w:rsidR="00F23215">
        <w:rPr>
          <w:rFonts w:ascii="Trebuchet MS" w:hAnsi="Trebuchet MS" w:cs="Arial"/>
        </w:rPr>
        <w:t>3</w:t>
      </w:r>
      <w:r w:rsidRPr="00CB73F1">
        <w:rPr>
          <w:rFonts w:ascii="Trebuchet MS" w:hAnsi="Trebuchet MS" w:cs="Arial"/>
        </w:rPr>
        <w:t>.</w:t>
      </w:r>
      <w:r w:rsidR="00F23215">
        <w:rPr>
          <w:rFonts w:ascii="Trebuchet MS" w:hAnsi="Trebuchet MS" w:cs="Arial"/>
        </w:rPr>
        <w:t>4</w:t>
      </w:r>
      <w:r w:rsidRPr="00CB73F1">
        <w:rPr>
          <w:rFonts w:ascii="Trebuchet MS" w:hAnsi="Trebuchet MS" w:cs="Arial"/>
        </w:rPr>
        <w:t xml:space="preserve">.2 rozdziału XIX SWZ, co oznacza, iż Wykonawca nie może wskazać poniżej tych samych placówek, które wskazał w załączniku nr 6 do SWZ. </w:t>
      </w:r>
    </w:p>
    <w:p w14:paraId="67FBD4EE" w14:textId="77777777" w:rsidR="00CB73F1" w:rsidRPr="00CB73F1" w:rsidRDefault="00CB73F1" w:rsidP="00CB73F1">
      <w:pPr>
        <w:spacing w:line="288" w:lineRule="auto"/>
        <w:ind w:left="709"/>
        <w:jc w:val="both"/>
        <w:rPr>
          <w:rFonts w:ascii="Trebuchet MS" w:hAnsi="Trebuchet MS" w:cs="Arial"/>
          <w:b/>
        </w:rPr>
      </w:pPr>
      <w:r w:rsidRPr="00CB73F1">
        <w:rPr>
          <w:rFonts w:ascii="Trebuchet MS" w:hAnsi="Trebuchet MS" w:cs="Arial"/>
        </w:rPr>
        <w:t xml:space="preserve"> 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3118"/>
      </w:tblGrid>
      <w:tr w:rsidR="00F23215" w:rsidRPr="00CB73F1" w14:paraId="5448C5B1" w14:textId="77777777" w:rsidTr="00F232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8A4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2B7C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Rodzaj placówki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3273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Dokładny adres placówki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501A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Podstawa do dysponowania placówką</w:t>
            </w:r>
          </w:p>
        </w:tc>
      </w:tr>
      <w:tr w:rsidR="00F23215" w:rsidRPr="00CB73F1" w14:paraId="61EA6279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05C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612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391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03A4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F23215" w:rsidRPr="00CB73F1" w14:paraId="0B2FE0CE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920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 w:rsidRPr="00CB73F1">
              <w:rPr>
                <w:rFonts w:ascii="Trebuchet MS" w:hAnsi="Trebuchet MS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DD6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5CE5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BB72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  <w:tr w:rsidR="00F23215" w:rsidRPr="00CB73F1" w14:paraId="449B11D8" w14:textId="77777777" w:rsidTr="00F23215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F0E3" w14:textId="0ABD3281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01C4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834F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5601" w14:textId="77777777" w:rsidR="00F23215" w:rsidRPr="00CB73F1" w:rsidRDefault="00F23215" w:rsidP="00CB73F1">
            <w:pPr>
              <w:spacing w:line="288" w:lineRule="auto"/>
              <w:jc w:val="center"/>
              <w:rPr>
                <w:rFonts w:ascii="Trebuchet MS" w:hAnsi="Trebuchet MS" w:cs="Arial"/>
              </w:rPr>
            </w:pPr>
          </w:p>
        </w:tc>
      </w:tr>
    </w:tbl>
    <w:p w14:paraId="528A67CF" w14:textId="77777777" w:rsidR="00CB73F1" w:rsidRPr="00CB73F1" w:rsidRDefault="00CB73F1" w:rsidP="00CB73F1">
      <w:pPr>
        <w:spacing w:line="288" w:lineRule="auto"/>
        <w:ind w:left="426"/>
        <w:jc w:val="both"/>
        <w:rPr>
          <w:rFonts w:ascii="Trebuchet MS" w:hAnsi="Trebuchet MS" w:cs="Arial"/>
          <w:b/>
        </w:rPr>
      </w:pPr>
    </w:p>
    <w:p w14:paraId="22BD4D43" w14:textId="7E147EF2" w:rsidR="00CB73F1" w:rsidRPr="00CB73F1" w:rsidRDefault="00CB73F1" w:rsidP="00217E14">
      <w:pPr>
        <w:tabs>
          <w:tab w:val="left" w:pos="600"/>
        </w:tabs>
        <w:spacing w:line="288" w:lineRule="auto"/>
        <w:ind w:left="426" w:right="143"/>
        <w:jc w:val="both"/>
        <w:rPr>
          <w:rFonts w:ascii="Trebuchet MS" w:hAnsi="Trebuchet MS" w:cs="Arial"/>
          <w:sz w:val="18"/>
          <w:szCs w:val="18"/>
        </w:rPr>
      </w:pPr>
      <w:r w:rsidRPr="00CB73F1">
        <w:rPr>
          <w:rFonts w:ascii="Trebuchet MS" w:hAnsi="Trebuchet MS" w:cs="Arial"/>
          <w:sz w:val="18"/>
          <w:szCs w:val="18"/>
        </w:rPr>
        <w:lastRenderedPageBreak/>
        <w:t xml:space="preserve">W przypadku niewypełnienia Zamawiający przyjmuje, iż Wykonawca nie wskazuje dodatkowych placówek pocztowych ponad wymagany warunek udziału w postępowaniu określony przez Zamawiającego </w:t>
      </w:r>
      <w:r w:rsidR="00217E14">
        <w:rPr>
          <w:rFonts w:ascii="Trebuchet MS" w:hAnsi="Trebuchet MS" w:cs="Arial"/>
          <w:sz w:val="18"/>
          <w:szCs w:val="18"/>
        </w:rPr>
        <w:br/>
      </w:r>
      <w:r w:rsidRPr="00CB73F1">
        <w:rPr>
          <w:rFonts w:ascii="Trebuchet MS" w:hAnsi="Trebuchet MS" w:cs="Arial"/>
          <w:sz w:val="18"/>
          <w:szCs w:val="18"/>
        </w:rPr>
        <w:t>w</w:t>
      </w:r>
      <w:r w:rsidR="00217E14">
        <w:rPr>
          <w:rFonts w:ascii="Trebuchet MS" w:hAnsi="Trebuchet MS" w:cs="Arial"/>
          <w:sz w:val="18"/>
          <w:szCs w:val="18"/>
        </w:rPr>
        <w:t xml:space="preserve"> </w:t>
      </w:r>
      <w:r w:rsidRPr="00CB73F1">
        <w:rPr>
          <w:rFonts w:ascii="Trebuchet MS" w:hAnsi="Trebuchet MS" w:cs="Arial"/>
          <w:sz w:val="18"/>
          <w:szCs w:val="18"/>
        </w:rPr>
        <w:t>ust. 3.4.2  rozdziału XIX SWZ i Wykonawca nie otrzyma punktów w tym zakresie (0 pkt).</w:t>
      </w:r>
    </w:p>
    <w:p w14:paraId="41B4893D" w14:textId="4601B79C" w:rsidR="00CB73F1" w:rsidRDefault="00CB73F1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4AEDBC54" w14:textId="73570BC3" w:rsidR="00CB73F1" w:rsidRPr="00217E14" w:rsidRDefault="00CB73F1" w:rsidP="00CB73F1">
      <w:pPr>
        <w:pStyle w:val="Akapitzlist"/>
        <w:numPr>
          <w:ilvl w:val="1"/>
          <w:numId w:val="22"/>
        </w:numPr>
        <w:shd w:val="clear" w:color="auto" w:fill="FFFFFF"/>
        <w:suppressAutoHyphens/>
        <w:ind w:left="851" w:right="28" w:hanging="425"/>
        <w:jc w:val="both"/>
        <w:rPr>
          <w:rFonts w:ascii="Trebuchet MS" w:hAnsi="Trebuchet MS" w:cs="Arial"/>
          <w:b/>
          <w:sz w:val="20"/>
          <w:lang w:val="pl-PL"/>
        </w:rPr>
      </w:pPr>
      <w:r>
        <w:rPr>
          <w:rFonts w:ascii="Trebuchet MS" w:hAnsi="Trebuchet MS" w:cs="Arial"/>
          <w:b/>
          <w:sz w:val="20"/>
          <w:lang w:val="pl-PL"/>
        </w:rPr>
        <w:t>M</w:t>
      </w:r>
      <w:r w:rsidRPr="00CB73F1">
        <w:rPr>
          <w:rFonts w:ascii="Trebuchet MS" w:hAnsi="Trebuchet MS" w:cs="Arial"/>
          <w:b/>
          <w:sz w:val="20"/>
          <w:lang w:val="pl-PL"/>
        </w:rPr>
        <w:t>ożliwość śledzenia przesyłek</w:t>
      </w:r>
      <w:r>
        <w:rPr>
          <w:rFonts w:ascii="Trebuchet MS" w:hAnsi="Trebuchet MS" w:cs="Arial"/>
          <w:b/>
          <w:sz w:val="20"/>
          <w:lang w:val="pl-PL"/>
        </w:rPr>
        <w:t xml:space="preserve">: </w:t>
      </w:r>
      <w:r w:rsidRPr="00CB73F1">
        <w:rPr>
          <w:rFonts w:ascii="Trebuchet MS" w:hAnsi="Trebuchet MS" w:cs="Arial"/>
          <w:b/>
          <w:sz w:val="20"/>
          <w:vertAlign w:val="superscript"/>
          <w:lang w:val="pl-PL"/>
        </w:rPr>
        <w:t>(</w:t>
      </w:r>
      <w:r>
        <w:rPr>
          <w:rFonts w:ascii="Trebuchet MS" w:hAnsi="Trebuchet MS" w:cs="Arial"/>
          <w:b/>
          <w:sz w:val="20"/>
          <w:vertAlign w:val="superscript"/>
          <w:lang w:val="pl-PL"/>
        </w:rPr>
        <w:t>1)</w:t>
      </w:r>
    </w:p>
    <w:p w14:paraId="78D931F6" w14:textId="2639A068" w:rsidR="00217E14" w:rsidRDefault="00217E14" w:rsidP="00F3679D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 w:rsidRPr="00217E14">
        <w:rPr>
          <w:rFonts w:ascii="Trebuchet MS" w:hAnsi="Trebuchet MS" w:cs="Arial"/>
          <w:bCs/>
          <w:sz w:val="20"/>
          <w:lang w:val="pl-PL"/>
        </w:rPr>
        <w:t xml:space="preserve">Oferuję możliwość śledzenia przesyłek z pozycji przeglądarki internetowej: </w:t>
      </w:r>
      <w:r>
        <w:rPr>
          <w:rFonts w:ascii="Trebuchet MS" w:hAnsi="Trebuchet MS" w:cs="Arial"/>
          <w:bCs/>
          <w:sz w:val="20"/>
          <w:lang w:val="pl-PL"/>
        </w:rPr>
        <w:br/>
        <w:t xml:space="preserve">- </w:t>
      </w:r>
      <w:r w:rsidRPr="00217E14">
        <w:rPr>
          <w:rFonts w:ascii="Trebuchet MS" w:hAnsi="Trebuchet MS" w:cs="Arial"/>
          <w:b/>
          <w:sz w:val="20"/>
          <w:lang w:val="pl-PL"/>
        </w:rPr>
        <w:t>TAK</w:t>
      </w:r>
      <w:r w:rsidR="004E4FB0">
        <w:rPr>
          <w:rFonts w:ascii="Trebuchet MS" w:hAnsi="Trebuchet MS" w:cs="Arial"/>
          <w:b/>
          <w:sz w:val="20"/>
          <w:lang w:val="pl-PL"/>
        </w:rPr>
        <w:t xml:space="preserve"> </w:t>
      </w:r>
      <w:r w:rsidR="004E4FB0" w:rsidRPr="00E26C77">
        <w:rPr>
          <w:rFonts w:ascii="Trebuchet MS" w:hAnsi="Trebuchet MS" w:cs="Arial"/>
          <w:bCs/>
          <w:sz w:val="24"/>
          <w:szCs w:val="24"/>
          <w:lang w:val="pl-PL"/>
        </w:rPr>
        <w:t>*</w:t>
      </w:r>
      <w:r w:rsidRPr="00217E14">
        <w:rPr>
          <w:rFonts w:ascii="Trebuchet MS" w:hAnsi="Trebuchet MS" w:cs="Arial"/>
          <w:bCs/>
          <w:sz w:val="20"/>
          <w:lang w:val="pl-PL"/>
        </w:rPr>
        <w:t xml:space="preserve"> 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(w przypadku </w:t>
      </w:r>
      <w:r w:rsidR="004E4FB0" w:rsidRPr="005370B5">
        <w:rPr>
          <w:rFonts w:ascii="Trebuchet MS" w:hAnsi="Trebuchet MS" w:cs="Arial"/>
          <w:bCs/>
          <w:sz w:val="16"/>
          <w:szCs w:val="16"/>
          <w:lang w:val="pl-PL"/>
        </w:rPr>
        <w:t>pozostawienia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 tej opcji Wykonawca otrzyma 20 pkt)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br/>
      </w:r>
      <w:r>
        <w:rPr>
          <w:rFonts w:ascii="Trebuchet MS" w:hAnsi="Trebuchet MS" w:cs="Arial"/>
          <w:bCs/>
          <w:sz w:val="20"/>
          <w:lang w:val="pl-PL"/>
        </w:rPr>
        <w:t xml:space="preserve">- </w:t>
      </w:r>
      <w:r w:rsidRPr="00217E14">
        <w:rPr>
          <w:rFonts w:ascii="Trebuchet MS" w:hAnsi="Trebuchet MS" w:cs="Arial"/>
          <w:b/>
          <w:sz w:val="20"/>
          <w:lang w:val="pl-PL"/>
        </w:rPr>
        <w:t>NIE</w:t>
      </w:r>
      <w:r w:rsidRPr="00217E14">
        <w:rPr>
          <w:rFonts w:ascii="Trebuchet MS" w:hAnsi="Trebuchet MS" w:cs="Arial"/>
          <w:bCs/>
          <w:sz w:val="20"/>
          <w:lang w:val="pl-PL"/>
        </w:rPr>
        <w:t xml:space="preserve"> </w:t>
      </w:r>
      <w:r w:rsidR="004E4FB0" w:rsidRPr="00E26C77">
        <w:rPr>
          <w:rFonts w:ascii="Trebuchet MS" w:hAnsi="Trebuchet MS" w:cs="Arial"/>
          <w:bCs/>
          <w:sz w:val="24"/>
          <w:szCs w:val="24"/>
          <w:lang w:val="pl-PL"/>
        </w:rPr>
        <w:t>*</w:t>
      </w:r>
      <w:r w:rsidR="004E4FB0">
        <w:rPr>
          <w:rFonts w:ascii="Trebuchet MS" w:hAnsi="Trebuchet MS" w:cs="Arial"/>
          <w:bCs/>
          <w:sz w:val="20"/>
          <w:lang w:val="pl-PL"/>
        </w:rPr>
        <w:t xml:space="preserve"> 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(w przypadku </w:t>
      </w:r>
      <w:r w:rsidR="004E4FB0" w:rsidRPr="005370B5">
        <w:rPr>
          <w:rFonts w:ascii="Trebuchet MS" w:hAnsi="Trebuchet MS" w:cs="Arial"/>
          <w:bCs/>
          <w:sz w:val="16"/>
          <w:szCs w:val="16"/>
          <w:lang w:val="pl-PL"/>
        </w:rPr>
        <w:t>pozostawienia</w:t>
      </w:r>
      <w:r w:rsidRPr="005370B5">
        <w:rPr>
          <w:rFonts w:ascii="Trebuchet MS" w:hAnsi="Trebuchet MS" w:cs="Arial"/>
          <w:bCs/>
          <w:sz w:val="16"/>
          <w:szCs w:val="16"/>
          <w:lang w:val="pl-PL"/>
        </w:rPr>
        <w:t xml:space="preserve"> tej opcji Wykonawca otrzyma 0 pkt)</w:t>
      </w:r>
      <w:r>
        <w:rPr>
          <w:rFonts w:ascii="Trebuchet MS" w:hAnsi="Trebuchet MS" w:cs="Arial"/>
          <w:bCs/>
          <w:sz w:val="20"/>
          <w:lang w:val="pl-PL"/>
        </w:rPr>
        <w:t xml:space="preserve">                                      </w:t>
      </w:r>
      <w:r>
        <w:rPr>
          <w:rFonts w:ascii="Trebuchet MS" w:hAnsi="Trebuchet MS" w:cs="Arial"/>
          <w:bCs/>
          <w:sz w:val="20"/>
          <w:lang w:val="pl-PL"/>
        </w:rPr>
        <w:br/>
      </w:r>
    </w:p>
    <w:p w14:paraId="3F5E9CC8" w14:textId="6A1F9553" w:rsidR="00217E14" w:rsidRPr="00E26C77" w:rsidRDefault="00217E14" w:rsidP="00217E14">
      <w:pPr>
        <w:tabs>
          <w:tab w:val="left" w:pos="360"/>
        </w:tabs>
        <w:spacing w:line="360" w:lineRule="auto"/>
        <w:ind w:right="28"/>
        <w:jc w:val="right"/>
        <w:rPr>
          <w:rFonts w:ascii="Trebuchet MS" w:hAnsi="Trebuchet MS" w:cs="Arial"/>
          <w:color w:val="000000"/>
        </w:rPr>
      </w:pPr>
      <w:r w:rsidRPr="00E26C77">
        <w:rPr>
          <w:rFonts w:ascii="Trebuchet MS" w:hAnsi="Trebuchet MS" w:cs="Arial"/>
          <w:color w:val="000000"/>
        </w:rPr>
        <w:tab/>
        <w:t>*  niepotrzebne skreślić</w:t>
      </w:r>
    </w:p>
    <w:p w14:paraId="6D6B2FCC" w14:textId="2BA3F3A7" w:rsidR="00217E14" w:rsidRPr="00217E14" w:rsidRDefault="00217E14" w:rsidP="00217E14">
      <w:pPr>
        <w:pStyle w:val="Akapitzlist"/>
        <w:shd w:val="clear" w:color="auto" w:fill="FFFFFF"/>
        <w:suppressAutoHyphens/>
        <w:ind w:left="851" w:right="28"/>
        <w:jc w:val="both"/>
        <w:rPr>
          <w:rFonts w:ascii="Trebuchet MS" w:hAnsi="Trebuchet MS" w:cs="Arial"/>
          <w:bCs/>
          <w:sz w:val="20"/>
          <w:lang w:val="pl-PL"/>
        </w:rPr>
      </w:pPr>
      <w:r>
        <w:rPr>
          <w:rFonts w:ascii="Trebuchet MS" w:hAnsi="Trebuchet MS" w:cs="Arial"/>
          <w:bCs/>
          <w:sz w:val="20"/>
          <w:lang w:val="pl-PL"/>
        </w:rPr>
        <w:br/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 xml:space="preserve">W przypadku braku </w:t>
      </w:r>
      <w:r w:rsidR="004E4FB0">
        <w:rPr>
          <w:rFonts w:ascii="Trebuchet MS" w:hAnsi="Trebuchet MS" w:cs="Arial"/>
          <w:bCs/>
          <w:sz w:val="18"/>
          <w:szCs w:val="20"/>
          <w:lang w:val="pl-PL"/>
        </w:rPr>
        <w:t>wykreślenia</w:t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 xml:space="preserve"> </w:t>
      </w:r>
      <w:r w:rsidR="004E4FB0">
        <w:rPr>
          <w:rFonts w:ascii="Trebuchet MS" w:hAnsi="Trebuchet MS" w:cs="Arial"/>
          <w:bCs/>
          <w:sz w:val="18"/>
          <w:szCs w:val="20"/>
          <w:lang w:val="pl-PL"/>
        </w:rPr>
        <w:t xml:space="preserve">którejś z powyższych opcji, </w:t>
      </w:r>
      <w:r w:rsidRPr="00217E14">
        <w:rPr>
          <w:rFonts w:ascii="Trebuchet MS" w:hAnsi="Trebuchet MS" w:cs="Arial"/>
          <w:bCs/>
          <w:sz w:val="18"/>
          <w:szCs w:val="20"/>
          <w:lang w:val="pl-PL"/>
        </w:rPr>
        <w:t>przyjmuje się brak zaoferowania możliwości śledzenia przesyłek z pozycji przeglądarki internetowej i brak przyznanych punktów.</w:t>
      </w:r>
    </w:p>
    <w:p w14:paraId="4473DD5C" w14:textId="77777777" w:rsidR="004109CA" w:rsidRDefault="004109CA" w:rsidP="00244BDA">
      <w:pPr>
        <w:pStyle w:val="Tekstpodstawowy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</w:p>
    <w:p w14:paraId="10C5CC92" w14:textId="30DC9C44" w:rsidR="00244BDA" w:rsidRDefault="00244BDA" w:rsidP="004E4FB0">
      <w:pPr>
        <w:tabs>
          <w:tab w:val="left" w:pos="360"/>
        </w:tabs>
        <w:ind w:right="28"/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</w:pPr>
      <w:r w:rsidRPr="00071035"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  <w:vertAlign w:val="superscript"/>
        </w:rPr>
        <w:t>(1)</w:t>
      </w:r>
      <w:r w:rsidRPr="00071035">
        <w:rPr>
          <w:rFonts w:ascii="Trebuchet MS" w:hAnsi="Trebuchet MS"/>
          <w:i/>
          <w:kern w:val="2"/>
          <w:sz w:val="16"/>
          <w:szCs w:val="16"/>
          <w:highlight w:val="yellow"/>
          <w:shd w:val="clear" w:color="auto" w:fill="FFFFFF"/>
        </w:rPr>
        <w:t xml:space="preserve">   Podać zgodnie  z zapisami rozdziału XXVIII SWZ w odniesieniu do danego kryterium.</w:t>
      </w:r>
    </w:p>
    <w:p w14:paraId="1A6398CC" w14:textId="77777777" w:rsidR="004E4FB0" w:rsidRPr="00244BDA" w:rsidRDefault="004E4FB0" w:rsidP="004E4FB0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50F99EC3" w14:textId="134C771C" w:rsidR="00C76103" w:rsidRDefault="00C76103" w:rsidP="00885409">
      <w:pPr>
        <w:pStyle w:val="Tekstpodstawowy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6AD69BF3" w14:textId="77777777" w:rsidR="00885409" w:rsidRPr="00C76103" w:rsidRDefault="00885409" w:rsidP="00851473">
      <w:pPr>
        <w:pStyle w:val="Akapitzlist"/>
        <w:numPr>
          <w:ilvl w:val="0"/>
          <w:numId w:val="22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 w:rsidRPr="00C76103"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 w:rsidRPr="00C76103"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4629BC54" w14:textId="77777777" w:rsidR="00885409" w:rsidRPr="00A53A3E" w:rsidRDefault="00E5694F" w:rsidP="00885409">
      <w:pPr>
        <w:pStyle w:val="Akapitzlist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F3679D" w:rsidRPr="00D754EE" w14:paraId="7933C545" w14:textId="77777777" w:rsidTr="00EC0EC0">
        <w:tc>
          <w:tcPr>
            <w:tcW w:w="641" w:type="dxa"/>
          </w:tcPr>
          <w:p w14:paraId="138FB6EE" w14:textId="331A5E62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1F9C0B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6.5pt;height:18pt" o:ole="">
                  <v:imagedata r:id="rId8" o:title=""/>
                </v:shape>
                <w:control r:id="rId9" w:name="CheckBox15" w:shapeid="_x0000_i1037"/>
              </w:object>
            </w:r>
          </w:p>
        </w:tc>
        <w:tc>
          <w:tcPr>
            <w:tcW w:w="8106" w:type="dxa"/>
          </w:tcPr>
          <w:p w14:paraId="0B698D19" w14:textId="77777777" w:rsidR="00F3679D" w:rsidRPr="00D754EE" w:rsidRDefault="00F3679D" w:rsidP="00EC0EC0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 xml:space="preserve">Mikroprzedsiębiorstwo </w:t>
            </w:r>
          </w:p>
          <w:p w14:paraId="6B56BA3E" w14:textId="77777777" w:rsidR="00F3679D" w:rsidRPr="00D754EE" w:rsidRDefault="00F3679D" w:rsidP="00EC0EC0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D754EE">
              <w:rPr>
                <w:rFonts w:ascii="Trebuchet MS" w:hAnsi="Trebuchet MS"/>
                <w:i/>
                <w:sz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:rsidR="00F3679D" w:rsidRPr="00D754EE" w14:paraId="2FF2105A" w14:textId="77777777" w:rsidTr="00EC0EC0">
        <w:tc>
          <w:tcPr>
            <w:tcW w:w="641" w:type="dxa"/>
          </w:tcPr>
          <w:p w14:paraId="5223E5DF" w14:textId="1C960259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4084E1D8">
                <v:shape id="_x0000_i1039" type="#_x0000_t75" style="width:16.5pt;height:18pt" o:ole="">
                  <v:imagedata r:id="rId8" o:title=""/>
                </v:shape>
                <w:control r:id="rId10" w:name="CheckBox121" w:shapeid="_x0000_i1039"/>
              </w:object>
            </w:r>
          </w:p>
        </w:tc>
        <w:tc>
          <w:tcPr>
            <w:tcW w:w="8106" w:type="dxa"/>
          </w:tcPr>
          <w:p w14:paraId="463674F4" w14:textId="77777777" w:rsidR="00F3679D" w:rsidRPr="00D754EE" w:rsidRDefault="00F3679D" w:rsidP="00EC0EC0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Małe przedsiębiorstwo</w:t>
            </w:r>
          </w:p>
          <w:p w14:paraId="32317F6C" w14:textId="77154BD2" w:rsidR="00F3679D" w:rsidRPr="00D754EE" w:rsidRDefault="00F3679D" w:rsidP="00EC0EC0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D754EE">
              <w:rPr>
                <w:rFonts w:ascii="Trebuchet MS" w:hAnsi="Trebuchet MS"/>
                <w:i/>
                <w:sz w:val="16"/>
              </w:rPr>
              <w:t>(Przedsiębiorstwo, które zatrudnia mniej niż 50 osób i kt</w:t>
            </w:r>
            <w:r>
              <w:rPr>
                <w:rFonts w:ascii="Trebuchet MS" w:hAnsi="Trebuchet MS"/>
                <w:i/>
                <w:sz w:val="16"/>
              </w:rPr>
              <w:t>ó</w:t>
            </w:r>
            <w:r w:rsidRPr="00D754EE">
              <w:rPr>
                <w:rFonts w:ascii="Trebuchet MS" w:hAnsi="Trebuchet MS"/>
                <w:i/>
                <w:sz w:val="16"/>
              </w:rPr>
              <w:t>r</w:t>
            </w:r>
            <w:r>
              <w:rPr>
                <w:rFonts w:ascii="Trebuchet MS" w:hAnsi="Trebuchet MS"/>
                <w:i/>
                <w:sz w:val="16"/>
              </w:rPr>
              <w:t>e</w:t>
            </w:r>
            <w:r w:rsidRPr="00D754EE">
              <w:rPr>
                <w:rFonts w:ascii="Trebuchet MS" w:hAnsi="Trebuchet MS"/>
                <w:i/>
                <w:sz w:val="16"/>
              </w:rPr>
              <w:t xml:space="preserve">go roczny obrót lub roczna suma bilansowa nie przekracza 10 milionów EURO). </w:t>
            </w:r>
          </w:p>
        </w:tc>
      </w:tr>
      <w:tr w:rsidR="00F3679D" w:rsidRPr="00D754EE" w14:paraId="7431888D" w14:textId="77777777" w:rsidTr="00EC0EC0">
        <w:tc>
          <w:tcPr>
            <w:tcW w:w="641" w:type="dxa"/>
          </w:tcPr>
          <w:p w14:paraId="746A166C" w14:textId="6747F520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44D8FBC0">
                <v:shape id="_x0000_i1041" type="#_x0000_t75" style="width:16.5pt;height:18pt" o:ole="">
                  <v:imagedata r:id="rId8" o:title=""/>
                </v:shape>
                <w:control r:id="rId11" w:name="CheckBox1211" w:shapeid="_x0000_i1041"/>
              </w:object>
            </w:r>
          </w:p>
        </w:tc>
        <w:tc>
          <w:tcPr>
            <w:tcW w:w="8106" w:type="dxa"/>
          </w:tcPr>
          <w:p w14:paraId="24EB2340" w14:textId="77777777" w:rsidR="00F3679D" w:rsidRPr="00D754EE" w:rsidRDefault="00F3679D" w:rsidP="00EC0EC0">
            <w:pPr>
              <w:spacing w:line="288" w:lineRule="auto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Średnie przedsiębiorstwo</w:t>
            </w:r>
          </w:p>
          <w:p w14:paraId="6BB40505" w14:textId="77777777" w:rsidR="00F3679D" w:rsidRPr="00D754EE" w:rsidRDefault="00F3679D" w:rsidP="00EC0EC0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  <w:r w:rsidRPr="00D754EE">
              <w:rPr>
                <w:rFonts w:ascii="Trebuchet MS" w:hAnsi="Trebuchet MS"/>
                <w:i/>
                <w:sz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:rsidR="00F3679D" w:rsidRPr="00D754EE" w14:paraId="7F70456F" w14:textId="77777777" w:rsidTr="00EC0EC0">
        <w:tc>
          <w:tcPr>
            <w:tcW w:w="641" w:type="dxa"/>
          </w:tcPr>
          <w:p w14:paraId="2B506D41" w14:textId="3653F6A8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533EDE40">
                <v:shape id="_x0000_i1043" type="#_x0000_t75" style="width:16.5pt;height:18pt" o:ole="">
                  <v:imagedata r:id="rId8" o:title=""/>
                </v:shape>
                <w:control r:id="rId12" w:name="CheckBox1212" w:shapeid="_x0000_i1043"/>
              </w:object>
            </w:r>
          </w:p>
        </w:tc>
        <w:tc>
          <w:tcPr>
            <w:tcW w:w="8106" w:type="dxa"/>
          </w:tcPr>
          <w:p w14:paraId="477C1CF9" w14:textId="77777777" w:rsidR="00F3679D" w:rsidRPr="00D754EE" w:rsidRDefault="00F3679D" w:rsidP="00EC0EC0">
            <w:pPr>
              <w:spacing w:after="120" w:line="288" w:lineRule="auto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Jednoosobowa działalność gospodarcza</w:t>
            </w:r>
          </w:p>
        </w:tc>
      </w:tr>
      <w:tr w:rsidR="00F3679D" w:rsidRPr="00D754EE" w14:paraId="615EAD55" w14:textId="77777777" w:rsidTr="00EC0EC0">
        <w:tc>
          <w:tcPr>
            <w:tcW w:w="641" w:type="dxa"/>
          </w:tcPr>
          <w:p w14:paraId="1124B062" w14:textId="647645D5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2DE10D80">
                <v:shape id="_x0000_i1045" type="#_x0000_t75" style="width:16.5pt;height:18pt" o:ole="">
                  <v:imagedata r:id="rId8" o:title=""/>
                </v:shape>
                <w:control r:id="rId13" w:name="CheckBox1213" w:shapeid="_x0000_i1045"/>
              </w:object>
            </w:r>
          </w:p>
        </w:tc>
        <w:tc>
          <w:tcPr>
            <w:tcW w:w="8106" w:type="dxa"/>
          </w:tcPr>
          <w:p w14:paraId="478F5939" w14:textId="77777777" w:rsidR="00F3679D" w:rsidRPr="00D754EE" w:rsidRDefault="00F3679D" w:rsidP="00EC0EC0">
            <w:pPr>
              <w:spacing w:after="120" w:line="288" w:lineRule="auto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:rsidR="00F3679D" w:rsidRPr="00D754EE" w14:paraId="22C92A49" w14:textId="77777777" w:rsidTr="00EC0EC0">
        <w:tc>
          <w:tcPr>
            <w:tcW w:w="641" w:type="dxa"/>
          </w:tcPr>
          <w:p w14:paraId="082C769D" w14:textId="49BC38CB" w:rsidR="00F3679D" w:rsidRPr="00D754EE" w:rsidRDefault="00F3679D" w:rsidP="00EC0EC0">
            <w:pPr>
              <w:jc w:val="right"/>
            </w:pPr>
            <w:r w:rsidRPr="00D754EE">
              <w:rPr>
                <w:lang w:eastAsia="zh-CN"/>
              </w:rPr>
              <w:object w:dxaOrig="225" w:dyaOrig="225" w14:anchorId="2DCFAF95">
                <v:shape id="_x0000_i1047" type="#_x0000_t75" style="width:16.5pt;height:18pt" o:ole="">
                  <v:imagedata r:id="rId8" o:title=""/>
                </v:shape>
                <w:control r:id="rId14" w:name="CheckBox1214" w:shapeid="_x0000_i1047"/>
              </w:object>
            </w:r>
          </w:p>
        </w:tc>
        <w:tc>
          <w:tcPr>
            <w:tcW w:w="8106" w:type="dxa"/>
          </w:tcPr>
          <w:p w14:paraId="2CCF2B9E" w14:textId="77777777" w:rsidR="00F3679D" w:rsidRPr="00D754EE" w:rsidRDefault="00F3679D" w:rsidP="00EC0EC0">
            <w:pPr>
              <w:spacing w:after="120" w:line="288" w:lineRule="auto"/>
              <w:rPr>
                <w:rFonts w:ascii="Trebuchet MS" w:hAnsi="Trebuchet MS"/>
              </w:rPr>
            </w:pPr>
            <w:r w:rsidRPr="00D754EE">
              <w:rPr>
                <w:rFonts w:ascii="Trebuchet MS" w:hAnsi="Trebuchet MS"/>
              </w:rPr>
              <w:t>Inne (jakie?): …………………………………</w:t>
            </w:r>
          </w:p>
        </w:tc>
      </w:tr>
    </w:tbl>
    <w:p w14:paraId="19252D9A" w14:textId="77777777" w:rsidR="004340EB" w:rsidRPr="00885409" w:rsidRDefault="004340EB" w:rsidP="00AD5732">
      <w:pPr>
        <w:ind w:right="28"/>
        <w:jc w:val="both"/>
        <w:rPr>
          <w:rFonts w:ascii="Trebuchet MS" w:hAnsi="Trebuchet MS"/>
        </w:rPr>
      </w:pPr>
    </w:p>
    <w:p w14:paraId="425321FF" w14:textId="77777777" w:rsidR="00AD5732" w:rsidRPr="00244BDA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 w:rsidRPr="00244BDA"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0A4BFE32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20636D60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</w:t>
      </w:r>
      <w:r w:rsidR="002060D2">
        <w:rPr>
          <w:rFonts w:ascii="Trebuchet MS" w:hAnsi="Trebuchet MS" w:cs="Arial"/>
        </w:rPr>
        <w:t>projektowanych postanowień umowy, które zostaną wprowadzone do treści umowy w sprawie zamówienia</w:t>
      </w:r>
      <w:r>
        <w:rPr>
          <w:rFonts w:ascii="Trebuchet MS" w:hAnsi="Trebuchet MS" w:cs="Arial"/>
        </w:rPr>
        <w:t xml:space="preserve"> </w:t>
      </w:r>
      <w:r w:rsidR="002060D2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i przyjmuję go bez zastrzeżeń; </w:t>
      </w:r>
    </w:p>
    <w:p w14:paraId="2167D1F8" w14:textId="7777777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6EEE59F" w14:textId="178964E7" w:rsidR="00AD573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</w:t>
      </w:r>
      <w:r w:rsidR="00F3679D">
        <w:rPr>
          <w:rFonts w:ascii="Trebuchet MS" w:hAnsi="Trebuchet MS" w:cs="Arial"/>
        </w:rPr>
        <w:t>przez okres</w:t>
      </w:r>
      <w:r w:rsidR="006002E6">
        <w:rPr>
          <w:rFonts w:ascii="Trebuchet MS" w:hAnsi="Trebuchet MS" w:cs="Arial"/>
        </w:rPr>
        <w:t xml:space="preserve"> wskazany w </w:t>
      </w:r>
      <w:r>
        <w:rPr>
          <w:rFonts w:ascii="Trebuchet MS" w:hAnsi="Trebuchet MS" w:cs="Arial"/>
        </w:rPr>
        <w:t xml:space="preserve">SWZ; </w:t>
      </w:r>
    </w:p>
    <w:p w14:paraId="35EBC606" w14:textId="77777777" w:rsidR="00AD5732" w:rsidRDefault="00AD5732" w:rsidP="00851473">
      <w:pPr>
        <w:numPr>
          <w:ilvl w:val="0"/>
          <w:numId w:val="19"/>
        </w:numPr>
        <w:tabs>
          <w:tab w:val="num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3118B60A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C0C59A7" w14:textId="77777777" w:rsidR="00AD5732" w:rsidRDefault="00AD5732" w:rsidP="00AD5732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D8221A" w14:textId="0BFEA0D5" w:rsidR="00AD5732" w:rsidRDefault="00AD5732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3B88D921" w14:textId="0CF0B582" w:rsidR="00244BDA" w:rsidRDefault="00244BDA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6B6DBA2A" w14:textId="77777777" w:rsidR="00F3679D" w:rsidRDefault="00F3679D" w:rsidP="00885409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1EA10F65" w14:textId="08FCB6A9" w:rsidR="00AD5732" w:rsidRPr="006002E6" w:rsidRDefault="00AD5732" w:rsidP="00851473">
      <w:pPr>
        <w:pStyle w:val="Akapitzlist"/>
        <w:numPr>
          <w:ilvl w:val="0"/>
          <w:numId w:val="22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 w:rsidRPr="006002E6">
        <w:rPr>
          <w:rFonts w:ascii="Trebuchet MS" w:hAnsi="Trebuchet MS" w:cs="Arial"/>
          <w:sz w:val="20"/>
          <w:szCs w:val="20"/>
          <w:lang w:val="pl-PL"/>
        </w:rPr>
        <w:lastRenderedPageBreak/>
        <w:t>Niżej podane części zamówienia, wykonywać będzie w moim imieniu podwykonawc</w:t>
      </w:r>
      <w:r w:rsidR="004262FA">
        <w:rPr>
          <w:rFonts w:ascii="Trebuchet MS" w:hAnsi="Trebuchet MS" w:cs="Arial"/>
          <w:sz w:val="20"/>
          <w:szCs w:val="20"/>
          <w:lang w:val="pl-PL"/>
        </w:rPr>
        <w:t>a</w:t>
      </w:r>
      <w:r w:rsidRPr="006002E6">
        <w:rPr>
          <w:rFonts w:ascii="Trebuchet MS" w:hAnsi="Trebuchet MS" w:cs="Arial"/>
          <w:sz w:val="20"/>
          <w:szCs w:val="20"/>
          <w:lang w:val="pl-PL"/>
        </w:rPr>
        <w:t xml:space="preserve">: 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394B52" w14:paraId="2DB74597" w14:textId="77777777" w:rsidTr="00394B52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D86844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24B29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E56742" w14:textId="16875BF3" w:rsidR="00394B52" w:rsidRDefault="00394B52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 w:rsidR="004109CA">
              <w:rPr>
                <w:rFonts w:ascii="Trebuchet MS" w:hAnsi="Trebuchet MS" w:cs="Arial"/>
              </w:rPr>
              <w:br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:rsidR="00394B52" w14:paraId="302EA5E5" w14:textId="77777777" w:rsidTr="00394B52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579EF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BBFC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F9D9F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  <w:tr w:rsidR="00394B52" w14:paraId="0C13BD24" w14:textId="77777777" w:rsidTr="00394B52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F0076" w14:textId="77777777" w:rsidR="00394B52" w:rsidRDefault="00394B52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1602B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33F65" w14:textId="77777777" w:rsidR="00394B52" w:rsidRDefault="00394B52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78CA3A3" w14:textId="77777777" w:rsidR="00C936E3" w:rsidRPr="008F79C3" w:rsidRDefault="00C936E3" w:rsidP="005370B5">
      <w:pPr>
        <w:rPr>
          <w:rFonts w:ascii="Trebuchet MS" w:hAnsi="Trebuchet MS"/>
          <w:sz w:val="16"/>
          <w:szCs w:val="16"/>
        </w:rPr>
      </w:pPr>
    </w:p>
    <w:sectPr w:rsidR="00C936E3" w:rsidRPr="008F79C3" w:rsidSect="004262FA">
      <w:footerReference w:type="default" r:id="rId15"/>
      <w:pgSz w:w="11906" w:h="16838"/>
      <w:pgMar w:top="1276" w:right="1274" w:bottom="113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9562" w14:textId="77777777" w:rsidR="00256C2B" w:rsidRDefault="00256C2B" w:rsidP="00F7637E">
      <w:r>
        <w:separator/>
      </w:r>
    </w:p>
  </w:endnote>
  <w:endnote w:type="continuationSeparator" w:id="0">
    <w:p w14:paraId="683B0790" w14:textId="77777777" w:rsidR="00256C2B" w:rsidRDefault="00256C2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Segoe UI Symbol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BDA54DE" w14:textId="0AB84E08" w:rsidR="00D1014A" w:rsidRPr="00CC1D5F" w:rsidRDefault="00D1014A" w:rsidP="00D1014A">
        <w:pPr>
          <w:pStyle w:val="Stopka"/>
          <w:ind w:right="360"/>
          <w:rPr>
            <w:rFonts w:ascii="Trebuchet MS" w:hAnsi="Trebuchet MS"/>
            <w:sz w:val="16"/>
            <w:u w:val="single"/>
          </w:rPr>
        </w:pPr>
      </w:p>
      <w:p w14:paraId="1A2D86EE" w14:textId="71F69286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CF14EC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7609" w14:textId="77777777" w:rsidR="00256C2B" w:rsidRDefault="00256C2B" w:rsidP="00F7637E">
      <w:r>
        <w:separator/>
      </w:r>
    </w:p>
  </w:footnote>
  <w:footnote w:type="continuationSeparator" w:id="0">
    <w:p w14:paraId="5BA99990" w14:textId="77777777" w:rsidR="00256C2B" w:rsidRDefault="00256C2B" w:rsidP="00F7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7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70D34B3"/>
    <w:multiLevelType w:val="multilevel"/>
    <w:tmpl w:val="BDF02A5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7662">
    <w:abstractNumId w:val="1"/>
  </w:num>
  <w:num w:numId="2" w16cid:durableId="1443718759">
    <w:abstractNumId w:val="4"/>
  </w:num>
  <w:num w:numId="3" w16cid:durableId="1052925946">
    <w:abstractNumId w:val="5"/>
  </w:num>
  <w:num w:numId="4" w16cid:durableId="294943842">
    <w:abstractNumId w:val="14"/>
  </w:num>
  <w:num w:numId="5" w16cid:durableId="1779177226">
    <w:abstractNumId w:val="13"/>
  </w:num>
  <w:num w:numId="6" w16cid:durableId="1630013746">
    <w:abstractNumId w:val="15"/>
  </w:num>
  <w:num w:numId="7" w16cid:durableId="262962078">
    <w:abstractNumId w:val="2"/>
  </w:num>
  <w:num w:numId="8" w16cid:durableId="540216984">
    <w:abstractNumId w:val="7"/>
  </w:num>
  <w:num w:numId="9" w16cid:durableId="1229152345">
    <w:abstractNumId w:val="3"/>
  </w:num>
  <w:num w:numId="10" w16cid:durableId="873691129">
    <w:abstractNumId w:val="0"/>
  </w:num>
  <w:num w:numId="11" w16cid:durableId="14887862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802818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062890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764556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3102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5485568">
    <w:abstractNumId w:val="1"/>
  </w:num>
  <w:num w:numId="17" w16cid:durableId="2070570743">
    <w:abstractNumId w:val="1"/>
  </w:num>
  <w:num w:numId="18" w16cid:durableId="255797428">
    <w:abstractNumId w:val="1"/>
  </w:num>
  <w:num w:numId="19" w16cid:durableId="739987802">
    <w:abstractNumId w:val="11"/>
  </w:num>
  <w:num w:numId="20" w16cid:durableId="1978604687">
    <w:abstractNumId w:val="6"/>
  </w:num>
  <w:num w:numId="21" w16cid:durableId="973021750">
    <w:abstractNumId w:val="12"/>
  </w:num>
  <w:num w:numId="22" w16cid:durableId="1490439215">
    <w:abstractNumId w:val="8"/>
  </w:num>
  <w:num w:numId="23" w16cid:durableId="900099969">
    <w:abstractNumId w:val="9"/>
  </w:num>
  <w:num w:numId="24" w16cid:durableId="1757048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CD1"/>
    <w:rsid w:val="00014717"/>
    <w:rsid w:val="000154D0"/>
    <w:rsid w:val="00015CBE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17E14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E4FB0"/>
    <w:rsid w:val="004F24C7"/>
    <w:rsid w:val="004F53EB"/>
    <w:rsid w:val="005043A7"/>
    <w:rsid w:val="0050712B"/>
    <w:rsid w:val="00510AEC"/>
    <w:rsid w:val="00527B6A"/>
    <w:rsid w:val="005322D8"/>
    <w:rsid w:val="005370B5"/>
    <w:rsid w:val="00553BF8"/>
    <w:rsid w:val="00587394"/>
    <w:rsid w:val="005901D7"/>
    <w:rsid w:val="005939DB"/>
    <w:rsid w:val="005A3CDA"/>
    <w:rsid w:val="005B38AD"/>
    <w:rsid w:val="005F56C4"/>
    <w:rsid w:val="005F7B48"/>
    <w:rsid w:val="006002E6"/>
    <w:rsid w:val="0062092D"/>
    <w:rsid w:val="00622BB9"/>
    <w:rsid w:val="00627B1E"/>
    <w:rsid w:val="006354EC"/>
    <w:rsid w:val="006616B6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0129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B73F1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26C77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3215"/>
    <w:rsid w:val="00F269A2"/>
    <w:rsid w:val="00F26A9B"/>
    <w:rsid w:val="00F30A8C"/>
    <w:rsid w:val="00F3679D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9BD8DC0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7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character" w:customStyle="1" w:styleId="WW8Num1z0">
    <w:name w:val="WW8Num1z0"/>
    <w:rsid w:val="00314B67"/>
    <w:rPr>
      <w:rFonts w:ascii="Symbol" w:hAnsi="Symbol" w:cs="Star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M. Patela</cp:lastModifiedBy>
  <cp:revision>125</cp:revision>
  <cp:lastPrinted>2021-03-08T10:44:00Z</cp:lastPrinted>
  <dcterms:created xsi:type="dcterms:W3CDTF">2016-06-06T10:46:00Z</dcterms:created>
  <dcterms:modified xsi:type="dcterms:W3CDTF">2022-12-01T11:35:00Z</dcterms:modified>
</cp:coreProperties>
</file>