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7C" w:rsidRDefault="00B07B7C" w:rsidP="00581A47">
      <w:pPr>
        <w:jc w:val="center"/>
        <w:rPr>
          <w:b/>
          <w:sz w:val="22"/>
        </w:rPr>
      </w:pPr>
      <w:r w:rsidRPr="00422369">
        <w:rPr>
          <w:rFonts w:ascii="Arial" w:hAnsi="Arial" w:cs="Arial"/>
          <w:noProof/>
        </w:rPr>
        <w:drawing>
          <wp:inline distT="0" distB="0" distL="0" distR="0" wp14:anchorId="57BB474B" wp14:editId="46AAECE0">
            <wp:extent cx="556895" cy="6597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B7C" w:rsidRDefault="00B07B7C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B07B7C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ZP.272.1.53.</w:t>
      </w:r>
      <w:r w:rsidR="00581A47" w:rsidRPr="00C74546">
        <w:rPr>
          <w:bCs/>
          <w:sz w:val="22"/>
        </w:rPr>
        <w:t>202</w:t>
      </w:r>
      <w:r>
        <w:rPr>
          <w:bCs/>
          <w:sz w:val="22"/>
        </w:rPr>
        <w:t>3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B07B7C" w:rsidRDefault="00B07B7C" w:rsidP="00B07B7C">
      <w:pPr>
        <w:pStyle w:val="Tekstpodstawowy"/>
        <w:spacing w:line="276" w:lineRule="auto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Tłumaczenia podczas Międzynarodowego Zgromadzenia Ogólnego Sieci Cittaslow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AKCEPTUJĘ SWZ WRAZ Z ZAŁĄCZNIKAMI                                     </w:t>
      </w:r>
      <w:r w:rsidR="00B07B7C">
        <w:rPr>
          <w:sz w:val="22"/>
        </w:rPr>
        <w:t xml:space="preserve">     </w:t>
      </w:r>
      <w:r w:rsidRPr="00C74546">
        <w:rPr>
          <w:sz w:val="22"/>
        </w:rPr>
        <w:t>ZATWIERDZAM</w:t>
      </w: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B07B7C" w:rsidP="00581A47">
      <w:pPr>
        <w:rPr>
          <w:sz w:val="22"/>
        </w:rPr>
      </w:pPr>
      <w:r>
        <w:rPr>
          <w:sz w:val="22"/>
        </w:rPr>
        <w:t>……………………………………………………</w:t>
      </w:r>
      <w:r w:rsidR="00581A47" w:rsidRPr="00C74546">
        <w:rPr>
          <w:sz w:val="22"/>
        </w:rPr>
        <w:t xml:space="preserve">  </w:t>
      </w:r>
      <w:r>
        <w:rPr>
          <w:sz w:val="22"/>
        </w:rPr>
        <w:t xml:space="preserve">                         Data: </w:t>
      </w:r>
      <w:r w:rsidR="00581A47" w:rsidRPr="00C74546">
        <w:rPr>
          <w:sz w:val="22"/>
        </w:rPr>
        <w:t>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B07B7C" w:rsidP="00B07B7C">
      <w:pPr>
        <w:jc w:val="both"/>
        <w:rPr>
          <w:sz w:val="22"/>
        </w:rPr>
      </w:pPr>
      <w:r>
        <w:rPr>
          <w:sz w:val="22"/>
        </w:rPr>
        <w:tab/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B07B7C">
        <w:rPr>
          <w:sz w:val="22"/>
        </w:rPr>
        <w:t>3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Zamawiający: </w:t>
      </w:r>
      <w:r w:rsidR="00BD489D" w:rsidRPr="00C74546">
        <w:rPr>
          <w:sz w:val="22"/>
          <w:szCs w:val="22"/>
        </w:rPr>
        <w:t xml:space="preserve"> </w:t>
      </w:r>
      <w:r w:rsidR="00B07B7C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Adres:              </w:t>
      </w:r>
      <w:r w:rsidR="00B07B7C">
        <w:rPr>
          <w:sz w:val="22"/>
          <w:szCs w:val="22"/>
        </w:rPr>
        <w:t xml:space="preserve"> ul. Emilii Plater 1, </w:t>
      </w:r>
      <w:r w:rsidRPr="00C74546">
        <w:rPr>
          <w:sz w:val="22"/>
          <w:szCs w:val="22"/>
        </w:rPr>
        <w:t>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B07B7C">
        <w:rPr>
          <w:sz w:val="22"/>
          <w:szCs w:val="22"/>
        </w:rPr>
        <w:t>r telefonu</w:t>
      </w:r>
      <w:r w:rsidR="00CA148F" w:rsidRPr="00C74546">
        <w:rPr>
          <w:sz w:val="22"/>
          <w:szCs w:val="22"/>
        </w:rPr>
        <w:t xml:space="preserve">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B07B7C">
        <w:rPr>
          <w:sz w:val="22"/>
          <w:szCs w:val="22"/>
        </w:rPr>
        <w:t>dres poczty elektronicznej</w:t>
      </w:r>
      <w:r w:rsidR="00CA148F" w:rsidRPr="00C74546">
        <w:rPr>
          <w:sz w:val="22"/>
          <w:szCs w:val="22"/>
        </w:rPr>
        <w:t xml:space="preserve">: </w:t>
      </w:r>
      <w:hyperlink r:id="rId9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="00B07B7C">
        <w:rPr>
          <w:sz w:val="22"/>
          <w:szCs w:val="22"/>
        </w:rPr>
        <w:t>powania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5F24C2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B07B7C">
        <w:rPr>
          <w:b/>
          <w:bCs/>
          <w:sz w:val="22"/>
        </w:rPr>
        <w:t>ZP.272.1.53.2023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 xml:space="preserve">OWANIEM </w:t>
      </w:r>
      <w:r w:rsidR="00B07B7C">
        <w:rPr>
          <w:b/>
          <w:color w:val="000000"/>
          <w:sz w:val="22"/>
        </w:rPr>
        <w:br/>
      </w:r>
      <w:r w:rsidR="00B46053">
        <w:rPr>
          <w:b/>
          <w:color w:val="000000"/>
          <w:sz w:val="22"/>
        </w:rPr>
        <w:t>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B07B7C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>
        <w:rPr>
          <w:sz w:val="22"/>
          <w:szCs w:val="22"/>
        </w:rPr>
        <w:t xml:space="preserve">Adres strony internetowej: </w:t>
      </w:r>
      <w:hyperlink r:id="rId11" w:tgtFrame="_blank" w:history="1">
        <w:r w:rsidR="00194907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D3327A" w:rsidRPr="00812F48" w:rsidRDefault="00D3327A" w:rsidP="00B07B7C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="00B07B7C">
        <w:rPr>
          <w:b w:val="0"/>
          <w:snapToGrid w:val="0"/>
          <w:sz w:val="22"/>
          <w:szCs w:val="22"/>
        </w:rPr>
        <w:t>jest</w:t>
      </w:r>
      <w:r w:rsidR="00CB68DA">
        <w:rPr>
          <w:b w:val="0"/>
          <w:snapToGrid w:val="0"/>
          <w:sz w:val="22"/>
          <w:szCs w:val="22"/>
        </w:rPr>
        <w:t xml:space="preserve"> usługa tłumaczenia ustnego z ję</w:t>
      </w:r>
      <w:r w:rsidR="00B07B7C">
        <w:rPr>
          <w:b w:val="0"/>
          <w:snapToGrid w:val="0"/>
          <w:sz w:val="22"/>
          <w:szCs w:val="22"/>
        </w:rPr>
        <w:t xml:space="preserve">zyka angielskiego i języka włoskiego na język polski oraz z języka polskiego na język angielski i język włoski </w:t>
      </w:r>
      <w:r w:rsidR="00B07B7C">
        <w:rPr>
          <w:b w:val="0"/>
          <w:snapToGrid w:val="0"/>
          <w:sz w:val="22"/>
          <w:szCs w:val="22"/>
        </w:rPr>
        <w:br/>
        <w:t xml:space="preserve">na potrzeby delegacji Samorządu Województwa Warmińsko-Mazurskiego podczas Międzynarodowego Zgromadzenia Ogólnego Stowarzyszenia Miast Cittaslow w dniach </w:t>
      </w:r>
      <w:r w:rsidR="00B07B7C">
        <w:rPr>
          <w:b w:val="0"/>
          <w:snapToGrid w:val="0"/>
          <w:sz w:val="22"/>
          <w:szCs w:val="22"/>
        </w:rPr>
        <w:br/>
        <w:t xml:space="preserve">23-24 czerwca 2023 r. </w:t>
      </w:r>
    </w:p>
    <w:p w:rsidR="008B0AF5" w:rsidRPr="00812F48" w:rsidRDefault="00D3327A" w:rsidP="00B07B7C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zamó</w:t>
      </w:r>
      <w:r w:rsidR="00B07B7C">
        <w:rPr>
          <w:b w:val="0"/>
          <w:snapToGrid w:val="0"/>
          <w:sz w:val="22"/>
          <w:szCs w:val="22"/>
        </w:rPr>
        <w:t>wienia stanowi załącznik nr 2 do SWZ.</w:t>
      </w:r>
      <w:r w:rsidR="008B0AF5" w:rsidRPr="00812F48">
        <w:rPr>
          <w:b w:val="0"/>
          <w:snapToGrid w:val="0"/>
          <w:sz w:val="22"/>
          <w:szCs w:val="22"/>
        </w:rPr>
        <w:t xml:space="preserve"> </w:t>
      </w:r>
    </w:p>
    <w:p w:rsidR="00D3327A" w:rsidRPr="00812F48" w:rsidRDefault="00D3327A" w:rsidP="00B07B7C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:rsidR="00C35E78" w:rsidRPr="00440439" w:rsidRDefault="00C35E78" w:rsidP="00C35E78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</w:p>
    <w:p w:rsidR="00C35E78" w:rsidRPr="00CB68DA" w:rsidRDefault="00CB68DA" w:rsidP="00CB68DA">
      <w:pPr>
        <w:pStyle w:val="Akapitzlist"/>
        <w:tabs>
          <w:tab w:val="left" w:pos="284"/>
        </w:tabs>
        <w:spacing w:after="0"/>
        <w:ind w:left="1068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79540000-1</w:t>
      </w:r>
      <w:r w:rsidR="00C35E78" w:rsidRPr="001B4BB9">
        <w:rPr>
          <w:b/>
          <w:color w:val="000000"/>
          <w:sz w:val="22"/>
        </w:rPr>
        <w:t xml:space="preserve">  </w:t>
      </w:r>
      <w:r w:rsidR="00C35E78">
        <w:rPr>
          <w:color w:val="000000"/>
          <w:sz w:val="22"/>
        </w:rPr>
        <w:t>usługi</w:t>
      </w:r>
      <w:r>
        <w:rPr>
          <w:color w:val="000000"/>
          <w:sz w:val="22"/>
        </w:rPr>
        <w:t xml:space="preserve"> w zakresie tłumaczeń ustnych</w:t>
      </w:r>
      <w:r w:rsidR="00C35E78">
        <w:rPr>
          <w:color w:val="000000"/>
          <w:sz w:val="22"/>
        </w:rPr>
        <w:t xml:space="preserve"> </w:t>
      </w:r>
    </w:p>
    <w:p w:rsidR="00C35E78" w:rsidRPr="003C23A3" w:rsidRDefault="00C35E78" w:rsidP="00C35E78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:rsidR="004F5C84" w:rsidRDefault="004F5C84" w:rsidP="008B0AF5">
      <w:pPr>
        <w:pStyle w:val="Akapitzlist"/>
        <w:spacing w:before="26" w:after="0"/>
        <w:ind w:left="1068"/>
        <w:jc w:val="both"/>
        <w:rPr>
          <w:b/>
          <w:sz w:val="22"/>
        </w:rPr>
      </w:pPr>
    </w:p>
    <w:p w:rsidR="00921F34" w:rsidRPr="00B42543" w:rsidRDefault="00921F34" w:rsidP="00CB68DA">
      <w:pPr>
        <w:rPr>
          <w:color w:val="000000"/>
          <w:sz w:val="22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lastRenderedPageBreak/>
        <w:t xml:space="preserve">WYMAGANIA W ZAKRESIE ZATRUDNIENIA OSÓB, O KTÓRYCH MOWA </w:t>
      </w:r>
      <w:r w:rsidR="00CB68DA">
        <w:rPr>
          <w:b/>
          <w:color w:val="000000"/>
          <w:sz w:val="22"/>
        </w:rPr>
        <w:br/>
      </w:r>
      <w:r w:rsidRPr="00E402CB">
        <w:rPr>
          <w:b/>
          <w:color w:val="000000"/>
          <w:sz w:val="22"/>
        </w:rPr>
        <w:t>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Pr="00C74687" w:rsidRDefault="00921F34" w:rsidP="00C74687">
      <w:pPr>
        <w:spacing w:before="26" w:after="0"/>
        <w:jc w:val="both"/>
        <w:rPr>
          <w:i/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 xml:space="preserve">WCÓW, </w:t>
      </w:r>
      <w:r w:rsidR="00CB68DA">
        <w:rPr>
          <w:b/>
          <w:color w:val="000000"/>
          <w:sz w:val="22"/>
        </w:rPr>
        <w:br/>
      </w:r>
      <w:r w:rsidR="00E402CB">
        <w:rPr>
          <w:b/>
          <w:color w:val="000000"/>
          <w:sz w:val="22"/>
        </w:rPr>
        <w:t>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CB68DA">
      <w:pPr>
        <w:spacing w:after="0"/>
        <w:rPr>
          <w:i/>
          <w:color w:val="000000"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A93E23" w:rsidRDefault="00A93E23" w:rsidP="00CB68DA">
      <w:pPr>
        <w:spacing w:before="26" w:after="0"/>
        <w:jc w:val="both"/>
        <w:rPr>
          <w:b/>
          <w:color w:val="FF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Pr="0091781E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>Termin wyko</w:t>
      </w:r>
      <w:r w:rsidR="00CB68DA">
        <w:rPr>
          <w:sz w:val="22"/>
        </w:rPr>
        <w:t>nania zamówienia: od dnia zawarcia umowy do dnia 30.06.2023 r.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  <w:r w:rsidR="00C74687">
        <w:rPr>
          <w:sz w:val="22"/>
        </w:rPr>
        <w:t xml:space="preserve">. 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D32542" w:rsidRPr="00C74687" w:rsidRDefault="00A30728" w:rsidP="00C74687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CC0CAA" w:rsidRPr="00C74687" w:rsidRDefault="00CC0CAA" w:rsidP="00C74687">
      <w:pPr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</w:t>
      </w:r>
      <w:r w:rsidR="00C74687">
        <w:rPr>
          <w:b/>
          <w:color w:val="000000"/>
          <w:sz w:val="22"/>
        </w:rPr>
        <w:br/>
      </w:r>
      <w:r w:rsidRPr="008352C5">
        <w:rPr>
          <w:b/>
          <w:color w:val="000000"/>
          <w:sz w:val="22"/>
        </w:rPr>
        <w:t xml:space="preserve">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14F8B" w:rsidRPr="00C74687" w:rsidRDefault="00314F8B" w:rsidP="00C74687">
      <w:pPr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</w:t>
      </w:r>
      <w:r w:rsidR="00C74687">
        <w:rPr>
          <w:b/>
          <w:color w:val="000000"/>
          <w:sz w:val="22"/>
        </w:rPr>
        <w:t xml:space="preserve"> </w:t>
      </w:r>
      <w:r w:rsidR="00770E2E">
        <w:rPr>
          <w:b/>
          <w:color w:val="000000"/>
          <w:sz w:val="22"/>
        </w:rPr>
        <w:t>7 UST. 1 USTAWY Z DNIA 13 KWIETNIA 2022</w:t>
      </w:r>
      <w:r w:rsidR="00C74687">
        <w:rPr>
          <w:b/>
          <w:color w:val="000000"/>
          <w:sz w:val="22"/>
        </w:rPr>
        <w:t xml:space="preserve"> </w:t>
      </w:r>
      <w:r w:rsidR="00770E2E">
        <w:rPr>
          <w:b/>
          <w:color w:val="000000"/>
          <w:sz w:val="22"/>
        </w:rPr>
        <w:t>R. O SZCZEGÓLNYCH ROZWIĄZANIACH W ZAKRESIE PRZECIWDZIAŁANIA WSPIERANIU AGRESJI NA UKRAINĘ ORAZ SŁUŻĄCYCH OCHRO</w:t>
      </w:r>
      <w:r w:rsidR="00C74687">
        <w:rPr>
          <w:b/>
          <w:color w:val="000000"/>
          <w:sz w:val="22"/>
        </w:rPr>
        <w:t xml:space="preserve">NIE BEZPIECZEŃSTWA NARODOWEGO 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770E2E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 xml:space="preserve">Wykonawca nie podlega wykluczeniu w okolicznościach określonych w art. 108 ust. 1 </w:t>
      </w:r>
      <w:r w:rsidR="00C74687">
        <w:rPr>
          <w:color w:val="000000"/>
          <w:sz w:val="22"/>
        </w:rPr>
        <w:br/>
      </w:r>
      <w:r w:rsidRPr="00971C0B">
        <w:rPr>
          <w:color w:val="000000"/>
          <w:sz w:val="22"/>
        </w:rPr>
        <w:t>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</w:t>
      </w:r>
      <w:r w:rsidR="00C74687">
        <w:rPr>
          <w:color w:val="000000"/>
          <w:sz w:val="22"/>
        </w:rPr>
        <w:br/>
      </w:r>
      <w:r w:rsidRPr="00971C0B">
        <w:rPr>
          <w:color w:val="000000"/>
          <w:sz w:val="22"/>
        </w:rPr>
        <w:t xml:space="preserve">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770E2E" w:rsidRPr="00971C0B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 w:rsidR="00C74687">
        <w:rPr>
          <w:sz w:val="22"/>
        </w:rPr>
        <w:t xml:space="preserve"> </w:t>
      </w:r>
      <w:r>
        <w:rPr>
          <w:sz w:val="22"/>
        </w:rPr>
        <w:t>7 ust.</w:t>
      </w:r>
      <w:r w:rsidR="00C74687">
        <w:rPr>
          <w:sz w:val="22"/>
        </w:rPr>
        <w:t xml:space="preserve"> </w:t>
      </w:r>
      <w:r>
        <w:rPr>
          <w:sz w:val="22"/>
        </w:rPr>
        <w:t xml:space="preserve">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:rsidR="00770E2E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</w:t>
      </w:r>
      <w:r w:rsidR="00C74687">
        <w:rPr>
          <w:color w:val="000000"/>
          <w:sz w:val="22"/>
        </w:rPr>
        <w:t xml:space="preserve">9 ust. 1 ustawy Pzp. </w:t>
      </w:r>
    </w:p>
    <w:p w:rsidR="0047571D" w:rsidRPr="00C74687" w:rsidRDefault="0047571D" w:rsidP="00C74687">
      <w:pPr>
        <w:spacing w:after="0"/>
        <w:jc w:val="both"/>
        <w:rPr>
          <w:b/>
          <w:color w:val="000000"/>
          <w:sz w:val="22"/>
        </w:rPr>
      </w:pPr>
    </w:p>
    <w:p w:rsidR="008655C1" w:rsidRDefault="0011793E" w:rsidP="00C74687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C74687" w:rsidRPr="00C74687" w:rsidRDefault="00C74687" w:rsidP="00C74687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F2F74" w:rsidRPr="00C74687" w:rsidRDefault="00FE0280" w:rsidP="00C74687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lastRenderedPageBreak/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F40F75" w:rsidRPr="00C74687" w:rsidRDefault="00F40F75" w:rsidP="00C74687">
      <w:pPr>
        <w:spacing w:before="26" w:after="0" w:line="360" w:lineRule="auto"/>
        <w:jc w:val="both"/>
        <w:rPr>
          <w:sz w:val="22"/>
        </w:rPr>
      </w:pPr>
    </w:p>
    <w:p w:rsidR="00C74687" w:rsidRPr="00C74687" w:rsidRDefault="00F40F75" w:rsidP="00C74687">
      <w:pPr>
        <w:spacing w:after="0"/>
        <w:jc w:val="both"/>
        <w:rPr>
          <w:b/>
          <w:color w:val="000000"/>
          <w:sz w:val="22"/>
        </w:rPr>
      </w:pPr>
      <w:r w:rsidRPr="00C74687">
        <w:rPr>
          <w:b/>
          <w:color w:val="000000"/>
          <w:sz w:val="22"/>
        </w:rPr>
        <w:t>XX A    INFORMACJA O PRZ</w:t>
      </w:r>
      <w:r w:rsidR="00C74687">
        <w:rPr>
          <w:b/>
          <w:color w:val="000000"/>
          <w:sz w:val="22"/>
        </w:rPr>
        <w:t>EDMIOTOWYCH ŚRODKACH DOWODOWYCH</w:t>
      </w:r>
    </w:p>
    <w:p w:rsidR="00C74687" w:rsidRDefault="00C74687" w:rsidP="00C74687">
      <w:pPr>
        <w:spacing w:after="0"/>
        <w:ind w:left="708"/>
        <w:rPr>
          <w:sz w:val="22"/>
        </w:rPr>
      </w:pPr>
    </w:p>
    <w:p w:rsidR="00C74687" w:rsidRPr="00A93E23" w:rsidRDefault="00C74687" w:rsidP="00C7468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F40F75" w:rsidRPr="00C74687" w:rsidRDefault="00F40F75" w:rsidP="00C74687">
      <w:pPr>
        <w:spacing w:before="26" w:after="0"/>
        <w:jc w:val="both"/>
        <w:rPr>
          <w:b/>
          <w:color w:val="000000" w:themeColor="text1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</w:t>
      </w:r>
      <w:r w:rsidR="00C74687">
        <w:rPr>
          <w:b/>
          <w:color w:val="000000" w:themeColor="text1"/>
          <w:sz w:val="22"/>
        </w:rPr>
        <w:br/>
      </w:r>
      <w:r w:rsidRPr="00A74E1B">
        <w:rPr>
          <w:b/>
          <w:color w:val="000000" w:themeColor="text1"/>
          <w:sz w:val="22"/>
        </w:rPr>
        <w:t>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W postępowaniu o udzielenie zamówienia  komunikacja między Zamawiającym </w:t>
      </w:r>
      <w:r w:rsidR="00C74687">
        <w:rPr>
          <w:color w:val="000000" w:themeColor="text1"/>
          <w:sz w:val="22"/>
        </w:rPr>
        <w:br/>
      </w:r>
      <w:r w:rsidRPr="008733F0">
        <w:rPr>
          <w:color w:val="000000" w:themeColor="text1"/>
          <w:sz w:val="22"/>
        </w:rPr>
        <w:t xml:space="preserve">a Wykonawcami odbywa się przy użyciu środków komunikacji elektronicznej </w:t>
      </w:r>
      <w:r w:rsidR="00C74687">
        <w:rPr>
          <w:color w:val="000000" w:themeColor="text1"/>
          <w:sz w:val="22"/>
        </w:rPr>
        <w:br/>
        <w:t xml:space="preserve">za pośrednictwem platformy </w:t>
      </w:r>
      <w:r w:rsidRPr="008733F0">
        <w:rPr>
          <w:color w:val="000000" w:themeColor="text1"/>
          <w:sz w:val="22"/>
        </w:rPr>
        <w:t>zakupowej</w:t>
      </w:r>
      <w:r w:rsidR="00C74687">
        <w:rPr>
          <w:bCs/>
          <w:iCs/>
          <w:color w:val="000000" w:themeColor="text1"/>
          <w:sz w:val="22"/>
        </w:rPr>
        <w:t xml:space="preserve"> dostępnej pod </w:t>
      </w:r>
      <w:r w:rsidRPr="008733F0">
        <w:rPr>
          <w:bCs/>
          <w:iCs/>
          <w:color w:val="000000" w:themeColor="text1"/>
          <w:sz w:val="22"/>
        </w:rPr>
        <w:t xml:space="preserve">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 xml:space="preserve">, odbywa się elektronicznie za pośrednictwem formularza </w:t>
      </w:r>
      <w:r w:rsidRPr="00C74687">
        <w:rPr>
          <w:b/>
          <w:color w:val="000000" w:themeColor="text1"/>
          <w:sz w:val="22"/>
        </w:rPr>
        <w:t>,,</w:t>
      </w:r>
      <w:r w:rsidR="00304D33" w:rsidRPr="008733F0">
        <w:rPr>
          <w:b/>
          <w:color w:val="000000" w:themeColor="text1"/>
          <w:sz w:val="22"/>
        </w:rPr>
        <w:t>WYŚLIJ WIADOMOŚĆ</w:t>
      </w:r>
      <w:r w:rsidR="00C74687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>dostępnego na stronie dotyczącej danego postępowania.</w:t>
      </w:r>
    </w:p>
    <w:p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Za datę złożenia dokumentów</w:t>
      </w:r>
      <w:r w:rsidR="00C7468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</w:t>
      </w:r>
      <w:r w:rsidR="00C7468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:rsidR="0064583B" w:rsidRPr="00102A09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3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</w:t>
      </w:r>
      <w:r w:rsidR="00C74687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</w:t>
      </w:r>
      <w:r w:rsidR="00C74687">
        <w:rPr>
          <w:color w:val="000000" w:themeColor="text1"/>
          <w:sz w:val="22"/>
        </w:rPr>
        <w:br/>
      </w:r>
      <w:r w:rsidR="00754F95" w:rsidRPr="00E1439E">
        <w:rPr>
          <w:color w:val="000000" w:themeColor="text1"/>
          <w:sz w:val="22"/>
        </w:rPr>
        <w:t>dla dokumentów elektronicznych oraz środków ko</w:t>
      </w:r>
      <w:r w:rsidR="00046E51">
        <w:rPr>
          <w:color w:val="000000" w:themeColor="text1"/>
          <w:sz w:val="22"/>
        </w:rPr>
        <w:t xml:space="preserve">munikacji elektronicznej </w:t>
      </w:r>
      <w:r w:rsidR="00C74687">
        <w:rPr>
          <w:color w:val="000000" w:themeColor="text1"/>
          <w:sz w:val="22"/>
        </w:rPr>
        <w:br/>
      </w:r>
      <w:r w:rsidR="00046E51">
        <w:rPr>
          <w:color w:val="000000" w:themeColor="text1"/>
          <w:sz w:val="22"/>
        </w:rPr>
        <w:t>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C74687">
        <w:rPr>
          <w:color w:val="000000" w:themeColor="text1"/>
          <w:sz w:val="22"/>
        </w:rPr>
        <w:br/>
      </w:r>
      <w:r w:rsidR="00754F95" w:rsidRPr="00E1439E">
        <w:rPr>
          <w:i/>
          <w:color w:val="000000" w:themeColor="text1"/>
          <w:sz w:val="22"/>
        </w:rPr>
        <w:t>(Dz.U. z 2020 poz. 2452)</w:t>
      </w:r>
      <w:r w:rsidR="00C74687">
        <w:rPr>
          <w:color w:val="000000" w:themeColor="text1"/>
          <w:sz w:val="22"/>
        </w:rPr>
        <w:t xml:space="preserve">. 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C74687" w:rsidRPr="00C74546" w:rsidRDefault="00C74687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lastRenderedPageBreak/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</w:t>
      </w:r>
      <w:r w:rsidR="00C74687">
        <w:rPr>
          <w:b/>
          <w:color w:val="000000" w:themeColor="text1"/>
          <w:sz w:val="22"/>
        </w:rPr>
        <w:br/>
      </w:r>
      <w:r w:rsidR="0011793E" w:rsidRPr="00803E97">
        <w:rPr>
          <w:b/>
          <w:color w:val="000000" w:themeColor="text1"/>
          <w:sz w:val="22"/>
        </w:rPr>
        <w:t xml:space="preserve">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D41E3" w:rsidRPr="00C74687" w:rsidRDefault="00ED41E3" w:rsidP="00C74687">
      <w:pPr>
        <w:spacing w:before="26" w:after="0"/>
        <w:jc w:val="both"/>
        <w:rPr>
          <w:b/>
          <w:sz w:val="22"/>
        </w:rPr>
      </w:pPr>
    </w:p>
    <w:p w:rsidR="009B3921" w:rsidRPr="00C74687" w:rsidRDefault="0011793E" w:rsidP="00C74687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 xml:space="preserve">KOMUNIKOWANIA SIĘ </w:t>
      </w:r>
      <w:r w:rsidR="00C74687">
        <w:rPr>
          <w:b/>
          <w:color w:val="000000"/>
          <w:sz w:val="22"/>
        </w:rPr>
        <w:br/>
      </w:r>
      <w:r w:rsidR="006C1AFF">
        <w:rPr>
          <w:b/>
          <w:color w:val="000000"/>
          <w:sz w:val="22"/>
        </w:rPr>
        <w:t>Z WYKONAWCAMI</w:t>
      </w:r>
    </w:p>
    <w:p w:rsidR="00C74687" w:rsidRPr="00C74687" w:rsidRDefault="00C74687" w:rsidP="00C74687">
      <w:pPr>
        <w:pStyle w:val="Akapitzlist"/>
        <w:spacing w:before="26" w:after="0"/>
        <w:jc w:val="both"/>
        <w:rPr>
          <w:sz w:val="22"/>
        </w:rPr>
      </w:pPr>
    </w:p>
    <w:p w:rsidR="00C74687" w:rsidRPr="00755837" w:rsidRDefault="00C74687" w:rsidP="00C74687">
      <w:pPr>
        <w:numPr>
          <w:ilvl w:val="0"/>
          <w:numId w:val="35"/>
        </w:numPr>
        <w:spacing w:before="120" w:after="120" w:line="360" w:lineRule="auto"/>
        <w:contextualSpacing/>
        <w:jc w:val="both"/>
        <w:rPr>
          <w:color w:val="000000" w:themeColor="text1"/>
          <w:sz w:val="22"/>
        </w:rPr>
      </w:pPr>
      <w:r w:rsidRPr="00755837">
        <w:rPr>
          <w:color w:val="000000" w:themeColor="text1"/>
          <w:sz w:val="22"/>
        </w:rPr>
        <w:t xml:space="preserve">Zamawiający wyznacza osobę do komunikowania się z Wykonawcami: </w:t>
      </w:r>
    </w:p>
    <w:p w:rsidR="00C74687" w:rsidRPr="00755837" w:rsidRDefault="00C74687" w:rsidP="00C74687">
      <w:pPr>
        <w:spacing w:after="0" w:line="360" w:lineRule="auto"/>
        <w:ind w:left="1068"/>
        <w:contextualSpacing/>
        <w:jc w:val="both"/>
        <w:rPr>
          <w:color w:val="000000" w:themeColor="text1"/>
          <w:sz w:val="22"/>
        </w:rPr>
      </w:pPr>
      <w:r w:rsidRPr="00755837">
        <w:rPr>
          <w:color w:val="000000" w:themeColor="text1"/>
          <w:sz w:val="22"/>
        </w:rPr>
        <w:t>Katarzyna Sosnowska-Pełka, tel. (89) 52-19-868</w:t>
      </w:r>
    </w:p>
    <w:p w:rsidR="00C74687" w:rsidRDefault="00C74687" w:rsidP="00C74687">
      <w:pPr>
        <w:numPr>
          <w:ilvl w:val="0"/>
          <w:numId w:val="35"/>
        </w:numPr>
        <w:tabs>
          <w:tab w:val="left" w:pos="851"/>
        </w:tabs>
        <w:spacing w:after="40" w:line="360" w:lineRule="auto"/>
        <w:contextualSpacing/>
        <w:jc w:val="both"/>
        <w:rPr>
          <w:bCs/>
          <w:iCs/>
          <w:sz w:val="22"/>
        </w:rPr>
      </w:pPr>
      <w:r w:rsidRPr="00755837">
        <w:rPr>
          <w:bCs/>
          <w:iCs/>
          <w:sz w:val="22"/>
        </w:rPr>
        <w:t xml:space="preserve">Nie będą udzielane wyjaśnienia na zapytania dotyczące niniejszej SWZ kierowane </w:t>
      </w:r>
      <w:r w:rsidRPr="00755837">
        <w:rPr>
          <w:bCs/>
          <w:iCs/>
          <w:sz w:val="22"/>
        </w:rPr>
        <w:br/>
        <w:t xml:space="preserve">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BD7431" w:rsidP="00C74687">
      <w:pPr>
        <w:spacing w:after="0" w:line="360" w:lineRule="auto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            </w:t>
      </w:r>
      <w:r w:rsidR="00D807B0"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>od dnia upływu t</w:t>
      </w:r>
      <w:r>
        <w:rPr>
          <w:color w:val="000000"/>
          <w:sz w:val="22"/>
        </w:rPr>
        <w:t xml:space="preserve">erminu składania ofert do dnia </w:t>
      </w:r>
      <w:r w:rsidR="000E2FEB">
        <w:rPr>
          <w:b/>
          <w:color w:val="000000"/>
          <w:sz w:val="22"/>
        </w:rPr>
        <w:t>26</w:t>
      </w:r>
      <w:r>
        <w:rPr>
          <w:b/>
          <w:color w:val="000000"/>
          <w:sz w:val="22"/>
        </w:rPr>
        <w:t>.05</w:t>
      </w:r>
      <w:r w:rsidR="00C74687">
        <w:rPr>
          <w:b/>
          <w:color w:val="000000"/>
          <w:sz w:val="22"/>
        </w:rPr>
        <w:t>.2023 r.</w:t>
      </w:r>
    </w:p>
    <w:p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3F0504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3F0504">
      <w:pPr>
        <w:pStyle w:val="ust"/>
        <w:widowControl w:val="0"/>
        <w:numPr>
          <w:ilvl w:val="0"/>
          <w:numId w:val="32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</w:t>
      </w:r>
      <w:r w:rsidR="00C74687">
        <w:rPr>
          <w:color w:val="000000"/>
          <w:sz w:val="22"/>
          <w:szCs w:val="22"/>
        </w:rPr>
        <w:br/>
      </w:r>
      <w:r w:rsidRPr="007922BF">
        <w:rPr>
          <w:color w:val="000000"/>
          <w:sz w:val="22"/>
          <w:szCs w:val="22"/>
        </w:rPr>
        <w:t>do reprezentowania Wykonawcy zgodnie z reprezentacją wynikającą z właściwego rejestru lub na podstawie udzielonego pełnomocnictwa.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</w:t>
      </w:r>
      <w:r w:rsidRPr="00C74687">
        <w:rPr>
          <w:color w:val="000000"/>
          <w:sz w:val="22"/>
          <w:szCs w:val="22"/>
        </w:rPr>
        <w:t>:</w:t>
      </w:r>
    </w:p>
    <w:p w:rsidR="00C34A44" w:rsidRDefault="007373F1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="00C34A44" w:rsidRPr="007922BF">
        <w:rPr>
          <w:b/>
          <w:color w:val="000000"/>
          <w:sz w:val="22"/>
          <w:szCs w:val="22"/>
        </w:rPr>
        <w:t>ormularz ofertowy</w:t>
      </w:r>
      <w:r w:rsidR="00C34A44" w:rsidRPr="007922BF">
        <w:rPr>
          <w:color w:val="000000"/>
          <w:sz w:val="22"/>
          <w:szCs w:val="22"/>
        </w:rPr>
        <w:t xml:space="preserve">  – zgodnie ze wzorem stanowiącym załącznik nr 1 d</w:t>
      </w:r>
      <w:r w:rsidR="00C34A44">
        <w:rPr>
          <w:color w:val="000000"/>
          <w:sz w:val="22"/>
          <w:szCs w:val="22"/>
        </w:rPr>
        <w:t>o S</w:t>
      </w:r>
      <w:r w:rsidR="00C34A44" w:rsidRPr="007922BF">
        <w:rPr>
          <w:color w:val="000000"/>
          <w:sz w:val="22"/>
          <w:szCs w:val="22"/>
        </w:rPr>
        <w:t xml:space="preserve">WZ; </w:t>
      </w:r>
    </w:p>
    <w:p w:rsidR="003366C6" w:rsidRPr="00C74687" w:rsidRDefault="003366C6" w:rsidP="00C74687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="00C74687">
        <w:rPr>
          <w:sz w:val="22"/>
          <w:szCs w:val="22"/>
        </w:rPr>
        <w:t xml:space="preserve"> – </w:t>
      </w:r>
      <w:r w:rsidRPr="00C74687">
        <w:rPr>
          <w:i/>
          <w:iCs/>
          <w:sz w:val="22"/>
          <w:szCs w:val="22"/>
        </w:rPr>
        <w:t>jeżeli zostało udzielone,</w:t>
      </w:r>
    </w:p>
    <w:p w:rsidR="00C34A44" w:rsidRPr="00EA16FA" w:rsidRDefault="00C34A44" w:rsidP="00EA16FA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lastRenderedPageBreak/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EA16FA">
        <w:rPr>
          <w:sz w:val="22"/>
          <w:szCs w:val="22"/>
        </w:rPr>
        <w:t xml:space="preserve"> –</w:t>
      </w:r>
      <w:r w:rsidR="00F504F2" w:rsidRPr="00EA16FA">
        <w:rPr>
          <w:sz w:val="22"/>
          <w:szCs w:val="22"/>
        </w:rPr>
        <w:t xml:space="preserve"> </w:t>
      </w:r>
      <w:r w:rsidR="00EA16FA">
        <w:rPr>
          <w:sz w:val="22"/>
          <w:szCs w:val="22"/>
        </w:rPr>
        <w:t>Załącznik nr 3</w:t>
      </w:r>
      <w:r w:rsidRPr="00EA16FA">
        <w:rPr>
          <w:sz w:val="22"/>
          <w:szCs w:val="22"/>
        </w:rPr>
        <w:t xml:space="preserve"> do SWZ.</w:t>
      </w:r>
    </w:p>
    <w:p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 xml:space="preserve">ustanawiają pełnomocnika </w:t>
      </w:r>
      <w:r w:rsidR="00EA16FA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 xml:space="preserve">do reprezentowania ich w postępowaniu o udzielenie zamówienia albo do reprezentowania </w:t>
      </w:r>
      <w:r w:rsidR="00EA16FA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>w postępowaniu i zawarcia umowy w sprawie zamówienia publicznego.</w:t>
      </w:r>
    </w:p>
    <w:p w:rsidR="00AF0905" w:rsidRPr="00D536A9" w:rsidRDefault="00AF0905" w:rsidP="00CE6AAD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</w:t>
      </w:r>
      <w:r w:rsidR="00EA16FA">
        <w:rPr>
          <w:color w:val="000000"/>
          <w:sz w:val="22"/>
        </w:rPr>
        <w:br/>
      </w:r>
      <w:r w:rsidRPr="00D536A9">
        <w:rPr>
          <w:color w:val="000000"/>
          <w:sz w:val="22"/>
        </w:rPr>
        <w:t xml:space="preserve">o którym mowa </w:t>
      </w:r>
      <w:r w:rsidRPr="00702C75">
        <w:rPr>
          <w:sz w:val="22"/>
        </w:rPr>
        <w:t xml:space="preserve">w ust. </w:t>
      </w:r>
      <w:r w:rsidR="008C58AE" w:rsidRPr="00702C75">
        <w:rPr>
          <w:sz w:val="22"/>
        </w:rPr>
        <w:t xml:space="preserve">6 </w:t>
      </w:r>
      <w:r w:rsidR="008C58AE" w:rsidRPr="00D536A9">
        <w:rPr>
          <w:color w:val="000000"/>
          <w:sz w:val="22"/>
        </w:rPr>
        <w:t xml:space="preserve">pkt </w:t>
      </w:r>
      <w:r w:rsidR="00F52CA1">
        <w:rPr>
          <w:color w:val="000000"/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</w:t>
      </w:r>
      <w:r w:rsidR="00EA16FA">
        <w:rPr>
          <w:color w:val="000000"/>
          <w:sz w:val="22"/>
        </w:rPr>
        <w:t xml:space="preserve">rdzają brak podstaw wykluczenia. </w:t>
      </w:r>
    </w:p>
    <w:p w:rsidR="00AF0905" w:rsidRPr="001C1DC8" w:rsidRDefault="00AF0905" w:rsidP="00AF090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</w:t>
      </w:r>
      <w:r w:rsidR="00EA16FA">
        <w:rPr>
          <w:color w:val="000000"/>
          <w:sz w:val="22"/>
        </w:rPr>
        <w:br/>
      </w:r>
      <w:r w:rsidRPr="001C1DC8">
        <w:rPr>
          <w:color w:val="000000"/>
          <w:sz w:val="22"/>
        </w:rPr>
        <w:t xml:space="preserve">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3F0504">
      <w:pPr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</w:t>
      </w:r>
      <w:r w:rsidR="00EA16FA">
        <w:rPr>
          <w:sz w:val="22"/>
        </w:rPr>
        <w:t xml:space="preserve">wiedzialność za wykonanie umowy. </w:t>
      </w:r>
    </w:p>
    <w:p w:rsidR="00AC47A6" w:rsidRPr="00AC47A6" w:rsidRDefault="00CE32B4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702C75">
        <w:rPr>
          <w:sz w:val="22"/>
        </w:rPr>
        <w:t xml:space="preserve">art. 125 ust. 1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</w:t>
      </w:r>
      <w:r w:rsidR="00D560AC" w:rsidRPr="00702C75">
        <w:rPr>
          <w:sz w:val="22"/>
        </w:rPr>
        <w:t xml:space="preserve">w art. 117 ust. 4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702C75">
        <w:rPr>
          <w:sz w:val="22"/>
        </w:rPr>
        <w:t xml:space="preserve">art. 118 ust. 3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702C75">
        <w:rPr>
          <w:sz w:val="22"/>
        </w:rPr>
        <w:t xml:space="preserve">art. 94 ust. 2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 xml:space="preserve">(Dz. U. z 2020 r. poz. 346, 568, 695, 1517 </w:t>
      </w:r>
      <w:r w:rsidR="00EA16FA">
        <w:rPr>
          <w:color w:val="000000"/>
          <w:sz w:val="22"/>
        </w:rPr>
        <w:br/>
      </w:r>
      <w:r w:rsidR="00D560AC" w:rsidRPr="00F548DA">
        <w:rPr>
          <w:color w:val="000000"/>
          <w:sz w:val="22"/>
        </w:rPr>
        <w:t>i 2320), z</w:t>
      </w:r>
      <w:r w:rsidR="00D560AC" w:rsidRPr="00AC47A6">
        <w:rPr>
          <w:color w:val="000000"/>
          <w:sz w:val="22"/>
        </w:rPr>
        <w:t xml:space="preserve"> zastrzeżeniem formatów, o których mowa </w:t>
      </w:r>
      <w:r w:rsidR="00D560AC" w:rsidRPr="00702C75">
        <w:rPr>
          <w:sz w:val="22"/>
        </w:rPr>
        <w:t xml:space="preserve">w art. 66 ust. 1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</w:t>
      </w:r>
      <w:r w:rsidR="00EA16FA">
        <w:rPr>
          <w:color w:val="000000"/>
          <w:sz w:val="22"/>
        </w:rPr>
        <w:br/>
      </w:r>
      <w:r w:rsidR="00D560AC" w:rsidRPr="00AC47A6">
        <w:rPr>
          <w:color w:val="000000"/>
          <w:sz w:val="22"/>
        </w:rPr>
        <w:t>z uwzględnieniem rodzaju przekazywanych danych.</w:t>
      </w:r>
    </w:p>
    <w:p w:rsidR="00AC47A6" w:rsidRPr="00702C75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</w:t>
      </w:r>
      <w:r w:rsidR="00EA16FA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postępowaniu, sporządza się w postaci elektronicznej, w formatach danych określonych </w:t>
      </w:r>
      <w:r w:rsidR="00EA16FA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przepisach wydanych na podstawie </w:t>
      </w:r>
      <w:r w:rsidRPr="00702C75">
        <w:rPr>
          <w:sz w:val="22"/>
        </w:rPr>
        <w:t xml:space="preserve">art. 18 </w:t>
      </w:r>
      <w:r w:rsidRPr="00AC47A6">
        <w:rPr>
          <w:color w:val="000000"/>
          <w:sz w:val="22"/>
        </w:rPr>
        <w:t xml:space="preserve">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702C75">
        <w:rPr>
          <w:sz w:val="22"/>
        </w:rPr>
        <w:t xml:space="preserve">ust. </w:t>
      </w:r>
      <w:r w:rsidR="00026CB4" w:rsidRPr="00702C75">
        <w:rPr>
          <w:sz w:val="22"/>
        </w:rPr>
        <w:t>1</w:t>
      </w:r>
      <w:r w:rsidR="00F46862" w:rsidRPr="00702C75">
        <w:rPr>
          <w:sz w:val="22"/>
        </w:rPr>
        <w:t>4</w:t>
      </w:r>
      <w:r w:rsidRPr="00702C75">
        <w:rPr>
          <w:sz w:val="22"/>
        </w:rPr>
        <w:t>.</w:t>
      </w:r>
      <w:r w:rsidR="00AC47A6" w:rsidRPr="00702C75">
        <w:rPr>
          <w:sz w:val="22"/>
        </w:rPr>
        <w:t xml:space="preserve"> </w:t>
      </w:r>
    </w:p>
    <w:p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702C75">
        <w:rPr>
          <w:sz w:val="22"/>
        </w:rPr>
        <w:t>art. 67</w:t>
      </w:r>
      <w:r w:rsidR="00AC47A6" w:rsidRPr="00702C75">
        <w:rPr>
          <w:sz w:val="22"/>
        </w:rPr>
        <w:t xml:space="preserve"> </w:t>
      </w:r>
      <w:r w:rsidR="00AC47A6" w:rsidRPr="00A64EC0">
        <w:rPr>
          <w:color w:val="000000"/>
          <w:sz w:val="22"/>
        </w:rPr>
        <w:t>ustawy Pzp.</w:t>
      </w:r>
    </w:p>
    <w:p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</w:t>
      </w:r>
      <w:r w:rsidRPr="00A64EC0">
        <w:rPr>
          <w:color w:val="000000"/>
          <w:sz w:val="22"/>
        </w:rPr>
        <w:lastRenderedPageBreak/>
        <w:t>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 xml:space="preserve">ykonawca, w celu utrzymania </w:t>
      </w:r>
      <w:r w:rsidR="00EA16FA">
        <w:rPr>
          <w:color w:val="000000"/>
          <w:sz w:val="22"/>
        </w:rPr>
        <w:br/>
      </w:r>
      <w:r w:rsidRPr="00A64EC0">
        <w:rPr>
          <w:color w:val="000000"/>
          <w:sz w:val="22"/>
        </w:rPr>
        <w:t>w poufności tych informacji, przekazuje je w wydzielonym i odpowiednio oznaczonym pliku.</w:t>
      </w:r>
    </w:p>
    <w:p w:rsidR="001F6541" w:rsidRPr="001F6541" w:rsidRDefault="00D560AC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702C75">
        <w:rPr>
          <w:sz w:val="22"/>
        </w:rPr>
        <w:t xml:space="preserve">art. 94 ust. 2 </w:t>
      </w:r>
      <w:r w:rsidRPr="001F6541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702C75">
        <w:rPr>
          <w:sz w:val="22"/>
        </w:rPr>
        <w:t xml:space="preserve">art. 94 ust. 2 </w:t>
      </w:r>
      <w:r w:rsidRPr="00E97EBB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</w:t>
      </w:r>
      <w:r w:rsidR="00EA16FA">
        <w:rPr>
          <w:color w:val="000000"/>
          <w:sz w:val="22"/>
        </w:rPr>
        <w:br/>
      </w:r>
      <w:r w:rsidRPr="00E97EBB">
        <w:rPr>
          <w:color w:val="000000"/>
          <w:sz w:val="22"/>
        </w:rPr>
        <w:t>w postaci papierowej.</w:t>
      </w:r>
    </w:p>
    <w:p w:rsidR="00D560AC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</w:t>
      </w:r>
      <w:r w:rsidR="00EA16FA">
        <w:rPr>
          <w:color w:val="000000"/>
          <w:sz w:val="22"/>
        </w:rPr>
        <w:br/>
      </w:r>
      <w:r w:rsidR="00E97EBB">
        <w:rPr>
          <w:color w:val="000000"/>
          <w:sz w:val="22"/>
        </w:rPr>
        <w:t xml:space="preserve">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 xml:space="preserve">ykonawca wspólnie ubiegający się </w:t>
      </w:r>
      <w:r w:rsidR="00EA16FA">
        <w:rPr>
          <w:color w:val="000000"/>
          <w:sz w:val="22"/>
        </w:rPr>
        <w:br/>
      </w:r>
      <w:r w:rsidRPr="00E97EBB">
        <w:rPr>
          <w:color w:val="000000"/>
          <w:sz w:val="22"/>
        </w:rPr>
        <w:t xml:space="preserve">o udzielenie zamówienia, podmiot udostępniający zasoby lub podwykonawca, w zakresie podmiotowych środków dowodowych lub dokumentów potwierdzających umocowanie </w:t>
      </w:r>
      <w:r w:rsidR="00EA16FA">
        <w:rPr>
          <w:color w:val="000000"/>
          <w:sz w:val="22"/>
        </w:rPr>
        <w:br/>
      </w:r>
      <w:r w:rsidRPr="00E97EBB">
        <w:rPr>
          <w:color w:val="000000"/>
          <w:sz w:val="22"/>
        </w:rPr>
        <w:t>do reprezentowania, które każdego z nich dotyczą;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702C75">
        <w:rPr>
          <w:sz w:val="22"/>
        </w:rPr>
        <w:t>art. 94 ust. 2</w:t>
      </w:r>
      <w:r w:rsidR="00E97EBB" w:rsidRPr="00702C75">
        <w:rPr>
          <w:sz w:val="22"/>
        </w:rPr>
        <w:t xml:space="preserve"> </w:t>
      </w:r>
      <w:r w:rsidR="00E97EBB" w:rsidRPr="00E97EBB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</w:t>
      </w:r>
      <w:r w:rsidR="00EA16FA">
        <w:rPr>
          <w:color w:val="000000"/>
          <w:sz w:val="22"/>
        </w:rPr>
        <w:br/>
      </w:r>
      <w:r w:rsidRPr="00E97EBB">
        <w:rPr>
          <w:color w:val="000000"/>
          <w:sz w:val="22"/>
        </w:rPr>
        <w:t xml:space="preserve">o którym mowa w </w:t>
      </w:r>
      <w:r w:rsidR="000952D1" w:rsidRPr="00702C75">
        <w:rPr>
          <w:sz w:val="22"/>
        </w:rPr>
        <w:t xml:space="preserve">ust. </w:t>
      </w:r>
      <w:r w:rsidR="00026CB4" w:rsidRPr="00702C75">
        <w:rPr>
          <w:sz w:val="22"/>
        </w:rPr>
        <w:t>1</w:t>
      </w:r>
      <w:r w:rsidR="0047134B" w:rsidRPr="00702C75">
        <w:rPr>
          <w:sz w:val="22"/>
        </w:rPr>
        <w:t>8</w:t>
      </w:r>
      <w:r w:rsidRPr="00702C75">
        <w:rPr>
          <w:sz w:val="22"/>
        </w:rPr>
        <w:t xml:space="preserve">, </w:t>
      </w:r>
      <w:r w:rsidRPr="00E97EBB">
        <w:rPr>
          <w:color w:val="000000"/>
          <w:sz w:val="22"/>
        </w:rPr>
        <w:t>może dokonać również notariusz.</w:t>
      </w:r>
    </w:p>
    <w:p w:rsidR="00A10AEA" w:rsidRPr="00A10AEA" w:rsidRDefault="00E97EBB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702C75">
        <w:rPr>
          <w:sz w:val="22"/>
        </w:rPr>
        <w:t xml:space="preserve">art. 117 ust. 4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702C75">
        <w:rPr>
          <w:sz w:val="22"/>
        </w:rPr>
        <w:t xml:space="preserve">art. 94 ust. 2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</w:t>
      </w:r>
      <w:r w:rsidR="00EA16FA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w </w:t>
      </w:r>
      <w:r w:rsidRPr="00702C75">
        <w:rPr>
          <w:sz w:val="22"/>
        </w:rPr>
        <w:t xml:space="preserve">art. 117 ust. 4 </w:t>
      </w:r>
      <w:r w:rsidRPr="00A10AEA">
        <w:rPr>
          <w:color w:val="000000"/>
          <w:sz w:val="22"/>
        </w:rPr>
        <w:t>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702C75">
        <w:rPr>
          <w:sz w:val="22"/>
        </w:rPr>
        <w:t xml:space="preserve">art. 94 ust. 2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EA16FA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702C75">
        <w:rPr>
          <w:sz w:val="22"/>
        </w:rPr>
        <w:t xml:space="preserve">art. 94 ust. 2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702C75">
        <w:rPr>
          <w:sz w:val="22"/>
        </w:rPr>
        <w:t xml:space="preserve">art. 117 ust. 4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EA16FA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EA16F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EA16FA" w:rsidRDefault="00EA16FA" w:rsidP="00EA16FA">
      <w:pPr>
        <w:pStyle w:val="Akapitzlist"/>
        <w:spacing w:before="26" w:after="0" w:line="360" w:lineRule="auto"/>
        <w:jc w:val="both"/>
        <w:rPr>
          <w:color w:val="000000"/>
          <w:sz w:val="22"/>
        </w:rPr>
      </w:pPr>
    </w:p>
    <w:p w:rsidR="00EA16FA" w:rsidRPr="00A10AEA" w:rsidRDefault="00EA16FA" w:rsidP="00EA16FA">
      <w:pPr>
        <w:pStyle w:val="Akapitzlist"/>
        <w:spacing w:before="26" w:after="0" w:line="360" w:lineRule="auto"/>
        <w:jc w:val="both"/>
        <w:rPr>
          <w:sz w:val="22"/>
        </w:rPr>
      </w:pPr>
    </w:p>
    <w:p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Dokumenty elektroniczne w postępowaniu spełniają łącznie następujące wymagania: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są utrwalone w sposób umożliwiający ich wielokrotne odczytanie, zapisanie i powielenie, a także przekazanie przy użyciu środków komunikacji elektronicznej lub </w:t>
      </w:r>
      <w:r w:rsidR="00EA16FA">
        <w:rPr>
          <w:color w:val="000000"/>
          <w:sz w:val="22"/>
        </w:rPr>
        <w:br/>
      </w:r>
      <w:r w:rsidRPr="00A10AEA">
        <w:rPr>
          <w:color w:val="000000"/>
          <w:sz w:val="22"/>
        </w:rPr>
        <w:t>na informatycznym nośniku danych;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>.docx; .xlsx; .pptx; .csv;</w:t>
      </w:r>
      <w:r w:rsidR="00726827">
        <w:rPr>
          <w:rFonts w:eastAsia="Calibri"/>
          <w:sz w:val="22"/>
          <w:lang w:eastAsia="en-US"/>
        </w:rPr>
        <w:t xml:space="preserve"> .mp3; .wav;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47134B">
      <w:pPr>
        <w:pStyle w:val="pkt1"/>
        <w:numPr>
          <w:ilvl w:val="0"/>
          <w:numId w:val="32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 xml:space="preserve">ykonawca, wraz z przekazaniem takich informacji, zastrzegł, </w:t>
      </w:r>
      <w:r w:rsidR="00EA16FA">
        <w:rPr>
          <w:color w:val="000000"/>
          <w:sz w:val="22"/>
          <w:szCs w:val="22"/>
        </w:rPr>
        <w:br/>
      </w:r>
      <w:r w:rsidRPr="00431ED8">
        <w:rPr>
          <w:color w:val="000000"/>
          <w:sz w:val="22"/>
          <w:szCs w:val="22"/>
        </w:rPr>
        <w:t xml:space="preserve">że nie mogą być one udostępniane oraz wykazał, że zastrzeżone informacje stanowią tajemnicę przedsiębiorstwa. Wykonawca nie może zastrzec informacji, o których mowa </w:t>
      </w:r>
      <w:r w:rsidR="00EA16FA">
        <w:rPr>
          <w:color w:val="000000"/>
          <w:sz w:val="22"/>
          <w:szCs w:val="22"/>
        </w:rPr>
        <w:br/>
      </w:r>
      <w:r w:rsidRPr="00431ED8">
        <w:rPr>
          <w:color w:val="000000"/>
          <w:sz w:val="22"/>
          <w:szCs w:val="22"/>
        </w:rPr>
        <w:t>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E376EB">
      <w:pPr>
        <w:pStyle w:val="pkt1"/>
        <w:numPr>
          <w:ilvl w:val="0"/>
          <w:numId w:val="24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E376EB">
      <w:pPr>
        <w:pStyle w:val="pkt1"/>
        <w:numPr>
          <w:ilvl w:val="0"/>
          <w:numId w:val="25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="00EA16FA">
        <w:rPr>
          <w:b/>
          <w:sz w:val="22"/>
          <w:szCs w:val="22"/>
        </w:rPr>
        <w:t xml:space="preserve"> należy złożyć</w:t>
      </w:r>
      <w:r w:rsidRPr="003E3F4F">
        <w:rPr>
          <w:b/>
          <w:sz w:val="22"/>
          <w:szCs w:val="22"/>
        </w:rPr>
        <w:t xml:space="preserve">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0E2FEB">
        <w:rPr>
          <w:b/>
          <w:color w:val="0000FF"/>
          <w:sz w:val="22"/>
          <w:szCs w:val="22"/>
        </w:rPr>
        <w:t>dnia 27</w:t>
      </w:r>
      <w:r w:rsidR="00EA16FA">
        <w:rPr>
          <w:b/>
          <w:color w:val="0000FF"/>
          <w:sz w:val="22"/>
          <w:szCs w:val="22"/>
        </w:rPr>
        <w:t>.04.2023</w:t>
      </w:r>
      <w:r w:rsidR="007C5247">
        <w:rPr>
          <w:b/>
          <w:color w:val="0000FF"/>
          <w:sz w:val="22"/>
          <w:szCs w:val="22"/>
        </w:rPr>
        <w:t xml:space="preserve"> r</w:t>
      </w:r>
      <w:r w:rsidR="000C536A">
        <w:rPr>
          <w:b/>
          <w:color w:val="0000FF"/>
          <w:sz w:val="22"/>
          <w:szCs w:val="22"/>
        </w:rPr>
        <w:t xml:space="preserve">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E376EB">
      <w:pPr>
        <w:pStyle w:val="Akapitzlist"/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E376EB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E376EB">
      <w:pPr>
        <w:pStyle w:val="pkt1"/>
        <w:numPr>
          <w:ilvl w:val="0"/>
          <w:numId w:val="24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3F0504">
      <w:pPr>
        <w:pStyle w:val="pkt1"/>
        <w:numPr>
          <w:ilvl w:val="0"/>
          <w:numId w:val="26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 xml:space="preserve">Ofertę wraz z wymaganymi dokumentami należy złożyć za pośrednictwem </w:t>
      </w:r>
      <w:r w:rsidR="00EA16FA">
        <w:rPr>
          <w:sz w:val="22"/>
          <w:szCs w:val="22"/>
        </w:rPr>
        <w:t>platformy zakupowej pod adresem</w:t>
      </w:r>
      <w:r w:rsidRPr="003645FB">
        <w:rPr>
          <w:sz w:val="22"/>
          <w:szCs w:val="22"/>
        </w:rPr>
        <w:t>:</w:t>
      </w:r>
      <w:r w:rsidRPr="003645FB">
        <w:rPr>
          <w:color w:val="FF0000"/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</w:t>
      </w:r>
      <w:r w:rsidR="00EA16FA">
        <w:rPr>
          <w:color w:val="000000" w:themeColor="text1"/>
          <w:sz w:val="22"/>
        </w:rPr>
        <w:br/>
      </w:r>
      <w:r w:rsidRPr="000708CA">
        <w:rPr>
          <w:color w:val="000000" w:themeColor="text1"/>
          <w:sz w:val="22"/>
        </w:rPr>
        <w:t xml:space="preserve">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3F0504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lastRenderedPageBreak/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3F0504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</w:t>
      </w:r>
      <w:r w:rsidR="00EA16FA">
        <w:rPr>
          <w:color w:val="000000" w:themeColor="text1"/>
          <w:sz w:val="22"/>
        </w:rPr>
        <w:t>,</w:t>
      </w:r>
      <w:r w:rsidRPr="00102A09">
        <w:rPr>
          <w:color w:val="000000" w:themeColor="text1"/>
          <w:sz w:val="22"/>
        </w:rPr>
        <w:t xml:space="preserve"> o której mowa w ust. 1, opisane zostały w Regulaminie platformazakupowa.pl oraz Instrukcji </w:t>
      </w:r>
      <w:r w:rsidR="00EA16FA">
        <w:rPr>
          <w:color w:val="000000" w:themeColor="text1"/>
          <w:sz w:val="22"/>
        </w:rPr>
        <w:br/>
      </w:r>
      <w:r w:rsidRPr="00102A09">
        <w:rPr>
          <w:color w:val="000000" w:themeColor="text1"/>
          <w:sz w:val="22"/>
        </w:rPr>
        <w:t>dla Wykonawców platformazakupowa.pl, dostępnych na stronie dotyc</w:t>
      </w:r>
      <w:r w:rsidR="00EA16FA">
        <w:rPr>
          <w:color w:val="000000" w:themeColor="text1"/>
          <w:sz w:val="22"/>
        </w:rPr>
        <w:t xml:space="preserve">zącej danego postępowania oraz </w:t>
      </w:r>
      <w:r w:rsidRPr="00102A09">
        <w:rPr>
          <w:color w:val="000000" w:themeColor="text1"/>
          <w:sz w:val="22"/>
        </w:rPr>
        <w:t>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3F05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="00EA16FA">
        <w:rPr>
          <w:color w:val="000000" w:themeColor="text1"/>
          <w:sz w:val="22"/>
        </w:rPr>
        <w:br/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3F0504">
      <w:pPr>
        <w:pStyle w:val="Akapitzlist"/>
        <w:numPr>
          <w:ilvl w:val="0"/>
          <w:numId w:val="26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Sposób sporządzenia i przekazywania informacji oraz wymagań technicznych </w:t>
      </w:r>
      <w:r w:rsidR="00EA16FA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>dla dokumentów elektronicznych oraz środków ko</w:t>
      </w:r>
      <w:r w:rsidR="007535CD">
        <w:rPr>
          <w:color w:val="000000" w:themeColor="text1"/>
          <w:sz w:val="22"/>
        </w:rPr>
        <w:t xml:space="preserve">munikacji elektronicznej </w:t>
      </w:r>
      <w:r w:rsidR="00EA16FA">
        <w:rPr>
          <w:color w:val="000000" w:themeColor="text1"/>
          <w:sz w:val="22"/>
        </w:rPr>
        <w:br/>
      </w:r>
      <w:r w:rsidR="007535CD">
        <w:rPr>
          <w:color w:val="000000" w:themeColor="text1"/>
          <w:sz w:val="22"/>
        </w:rPr>
        <w:t>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</w:t>
      </w:r>
      <w:r w:rsidR="00EA16FA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wymaganiami określonymi w rozporządzeniu Prezesa Rady Ministrów </w:t>
      </w:r>
      <w:r w:rsidR="00EA16FA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dnia 31 grudnia 2020 r. </w:t>
      </w:r>
      <w:r w:rsidRPr="00E1439E">
        <w:rPr>
          <w:i/>
          <w:color w:val="000000" w:themeColor="text1"/>
          <w:sz w:val="22"/>
        </w:rPr>
        <w:t>(Dz.U. z 2020 poz. 2452)</w:t>
      </w:r>
      <w:r w:rsidR="00EA16FA">
        <w:rPr>
          <w:color w:val="000000" w:themeColor="text1"/>
          <w:sz w:val="22"/>
        </w:rPr>
        <w:t xml:space="preserve">. 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0E2FEB">
        <w:rPr>
          <w:b/>
          <w:color w:val="0000FF"/>
          <w:sz w:val="22"/>
        </w:rPr>
        <w:t>27</w:t>
      </w:r>
      <w:r w:rsidR="00EA16FA">
        <w:rPr>
          <w:b/>
          <w:color w:val="0000FF"/>
          <w:sz w:val="22"/>
        </w:rPr>
        <w:t>.04.2023</w:t>
      </w:r>
      <w:r w:rsidR="007C5247">
        <w:rPr>
          <w:b/>
          <w:color w:val="0000FF"/>
          <w:sz w:val="22"/>
        </w:rPr>
        <w:t xml:space="preserve">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7C5247" w:rsidRPr="003E3F4F">
        <w:rPr>
          <w:b/>
          <w:color w:val="0000FF"/>
          <w:sz w:val="22"/>
        </w:rPr>
        <w:t xml:space="preserve">odz. </w:t>
      </w:r>
      <w:r w:rsidR="000E2FEB">
        <w:rPr>
          <w:b/>
          <w:color w:val="0000FF"/>
          <w:sz w:val="22"/>
        </w:rPr>
        <w:t>10:15</w:t>
      </w:r>
      <w:bookmarkStart w:id="0" w:name="_GoBack"/>
      <w:bookmarkEnd w:id="0"/>
    </w:p>
    <w:p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EA16FA" w:rsidRDefault="00EA16FA" w:rsidP="003F2F74">
      <w:pPr>
        <w:pStyle w:val="Akapitzlist"/>
        <w:spacing w:before="26" w:after="0"/>
        <w:jc w:val="both"/>
        <w:rPr>
          <w:sz w:val="22"/>
        </w:rPr>
      </w:pPr>
    </w:p>
    <w:p w:rsidR="00EA16FA" w:rsidRDefault="00EA16FA" w:rsidP="003F2F74">
      <w:pPr>
        <w:pStyle w:val="Akapitzlist"/>
        <w:spacing w:before="26" w:after="0"/>
        <w:jc w:val="both"/>
        <w:rPr>
          <w:sz w:val="22"/>
        </w:rPr>
      </w:pPr>
    </w:p>
    <w:p w:rsidR="00EA16FA" w:rsidRPr="008352DB" w:rsidRDefault="00EA16FA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musi być wyrażona w złotych polskich i zaokrąglona do dwóch miejsc </w:t>
      </w:r>
      <w:r w:rsidR="00EA16FA">
        <w:rPr>
          <w:sz w:val="22"/>
          <w:szCs w:val="22"/>
        </w:rPr>
        <w:br/>
      </w:r>
      <w:r w:rsidRPr="000C0FB8">
        <w:rPr>
          <w:sz w:val="22"/>
          <w:szCs w:val="22"/>
        </w:rPr>
        <w:t>po przecinku.</w:t>
      </w:r>
    </w:p>
    <w:p w:rsidR="000C0FB8" w:rsidRPr="000C0FB8" w:rsidRDefault="000C0FB8" w:rsidP="00E376EB">
      <w:pPr>
        <w:pStyle w:val="Akapitzlist"/>
        <w:numPr>
          <w:ilvl w:val="0"/>
          <w:numId w:val="21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amawiający dolicza do przedstawionej w tej ofercie ceny kwotę podatku </w:t>
      </w:r>
      <w:r w:rsidR="00EA16FA">
        <w:rPr>
          <w:color w:val="000000"/>
          <w:sz w:val="22"/>
        </w:rPr>
        <w:br/>
      </w:r>
      <w:r w:rsidRPr="000C0FB8">
        <w:rPr>
          <w:color w:val="000000"/>
          <w:sz w:val="22"/>
        </w:rPr>
        <w:t>od towarów i usług, którą miałby obowiązek rozliczyć.</w:t>
      </w:r>
    </w:p>
    <w:p w:rsidR="000C0FB8" w:rsidRPr="000C0FB8" w:rsidRDefault="000C0FB8" w:rsidP="00E376EB">
      <w:pPr>
        <w:pStyle w:val="Akapitzlist"/>
        <w:numPr>
          <w:ilvl w:val="0"/>
          <w:numId w:val="21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A096D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0A096D" w:rsidRPr="00B30DFC" w:rsidRDefault="000A096D" w:rsidP="000A096D">
      <w:pPr>
        <w:numPr>
          <w:ilvl w:val="0"/>
          <w:numId w:val="21"/>
        </w:numPr>
        <w:spacing w:after="0" w:line="360" w:lineRule="auto"/>
        <w:ind w:left="1068"/>
        <w:jc w:val="both"/>
        <w:rPr>
          <w:color w:val="000000"/>
          <w:sz w:val="22"/>
        </w:rPr>
      </w:pPr>
      <w:r w:rsidRPr="00B30DFC">
        <w:rPr>
          <w:color w:val="000000"/>
          <w:sz w:val="22"/>
        </w:rPr>
        <w:t>W przypadku Wykonawcy przyjmującego zlecenie lub świadczącego usługę będącego:</w:t>
      </w:r>
    </w:p>
    <w:p w:rsidR="000A096D" w:rsidRPr="00B30DFC" w:rsidRDefault="000A096D" w:rsidP="000A096D">
      <w:pPr>
        <w:numPr>
          <w:ilvl w:val="1"/>
          <w:numId w:val="49"/>
        </w:numPr>
        <w:spacing w:after="0" w:line="360" w:lineRule="auto"/>
        <w:ind w:left="1418" w:hanging="284"/>
        <w:contextualSpacing/>
        <w:jc w:val="both"/>
        <w:rPr>
          <w:color w:val="000000"/>
          <w:sz w:val="22"/>
        </w:rPr>
      </w:pPr>
      <w:r w:rsidRPr="00B30DFC">
        <w:rPr>
          <w:color w:val="000000"/>
          <w:sz w:val="22"/>
        </w:rPr>
        <w:t>osobą fizyczną wykonującą działal</w:t>
      </w:r>
      <w:r>
        <w:rPr>
          <w:color w:val="000000"/>
          <w:sz w:val="22"/>
        </w:rPr>
        <w:t xml:space="preserve">ność gospodarczą zarejestrowaną </w:t>
      </w:r>
      <w:r>
        <w:rPr>
          <w:color w:val="000000"/>
          <w:sz w:val="22"/>
        </w:rPr>
        <w:br/>
        <w:t xml:space="preserve">w </w:t>
      </w:r>
      <w:r w:rsidRPr="00B30DFC">
        <w:rPr>
          <w:color w:val="000000"/>
          <w:sz w:val="22"/>
        </w:rPr>
        <w:t>Rzeczypospolitej Polskiej albo w państwie niebędącym państwem członkowskim Unii Europejskiej lub państwem Euro</w:t>
      </w:r>
      <w:r>
        <w:rPr>
          <w:color w:val="000000"/>
          <w:sz w:val="22"/>
        </w:rPr>
        <w:t xml:space="preserve">pejskiego Obszaru Gospodarczego </w:t>
      </w:r>
      <w:r w:rsidRPr="00B30DFC">
        <w:rPr>
          <w:color w:val="000000"/>
          <w:sz w:val="22"/>
        </w:rPr>
        <w:t xml:space="preserve">niezatrudniającego pracowników lub niezawierającego umów ze zleceniobiorcami; </w:t>
      </w:r>
    </w:p>
    <w:p w:rsidR="000A096D" w:rsidRPr="00B30DFC" w:rsidRDefault="000A096D" w:rsidP="000A096D">
      <w:pPr>
        <w:numPr>
          <w:ilvl w:val="1"/>
          <w:numId w:val="49"/>
        </w:numPr>
        <w:spacing w:after="0" w:line="360" w:lineRule="auto"/>
        <w:ind w:left="1418" w:hanging="284"/>
        <w:contextualSpacing/>
        <w:jc w:val="both"/>
        <w:rPr>
          <w:color w:val="000000"/>
          <w:sz w:val="22"/>
        </w:rPr>
      </w:pPr>
      <w:r w:rsidRPr="00B30DFC">
        <w:rPr>
          <w:color w:val="000000"/>
          <w:sz w:val="22"/>
        </w:rPr>
        <w:t xml:space="preserve">osobą fizyczną niewykonującą działalności gospodarczej  </w:t>
      </w:r>
    </w:p>
    <w:p w:rsidR="000A096D" w:rsidRPr="00B30DFC" w:rsidRDefault="000A096D" w:rsidP="000A096D">
      <w:pPr>
        <w:spacing w:after="0" w:line="360" w:lineRule="auto"/>
        <w:ind w:left="1418" w:hanging="2"/>
        <w:contextualSpacing/>
        <w:jc w:val="both"/>
        <w:rPr>
          <w:color w:val="000000"/>
          <w:sz w:val="22"/>
        </w:rPr>
      </w:pPr>
      <w:r w:rsidRPr="00B30DFC">
        <w:rPr>
          <w:color w:val="000000"/>
          <w:sz w:val="22"/>
        </w:rPr>
        <w:t xml:space="preserve">- który przyjmuje zlecenie lub świadczy usługi na podstawie umów o których mowa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t xml:space="preserve">w art. 734 i art. 750 ustawy z dnia 27 kwietnia 1964 r. – Kodeks cywilny </w:t>
      </w:r>
      <w:r>
        <w:rPr>
          <w:color w:val="000000"/>
          <w:sz w:val="22"/>
        </w:rPr>
        <w:br/>
        <w:t>(Dz. U. z 2022 r. poz. 1360</w:t>
      </w:r>
      <w:r w:rsidRPr="00B30DFC">
        <w:rPr>
          <w:color w:val="000000"/>
          <w:sz w:val="22"/>
        </w:rPr>
        <w:t>),</w:t>
      </w:r>
      <w:r>
        <w:rPr>
          <w:color w:val="000000"/>
          <w:sz w:val="22"/>
        </w:rPr>
        <w:t xml:space="preserve"> zwanej dalej Kodeksem cywilnym</w:t>
      </w:r>
      <w:r w:rsidRPr="00B30DFC">
        <w:rPr>
          <w:color w:val="000000"/>
          <w:sz w:val="22"/>
        </w:rPr>
        <w:t xml:space="preserve">, na </w:t>
      </w:r>
      <w:r>
        <w:rPr>
          <w:sz w:val="22"/>
        </w:rPr>
        <w:t xml:space="preserve">rzecz </w:t>
      </w:r>
      <w:r w:rsidRPr="00B30DFC">
        <w:rPr>
          <w:sz w:val="22"/>
        </w:rPr>
        <w:t xml:space="preserve">przedsiębiorcy w rozumieniu przepisów ustawy z dnia 6 marca 2018 r. </w:t>
      </w:r>
      <w:r>
        <w:rPr>
          <w:sz w:val="22"/>
        </w:rPr>
        <w:br/>
      </w:r>
      <w:r w:rsidRPr="00B30DFC">
        <w:rPr>
          <w:sz w:val="22"/>
        </w:rPr>
        <w:t>Praw</w:t>
      </w:r>
      <w:r w:rsidR="00702C75">
        <w:rPr>
          <w:sz w:val="22"/>
        </w:rPr>
        <w:t>o przedsiębiorców (Dz. U. z 2023 r. poz. 221</w:t>
      </w:r>
      <w:r w:rsidRPr="00B30DFC">
        <w:rPr>
          <w:sz w:val="22"/>
        </w:rPr>
        <w:t>)</w:t>
      </w:r>
      <w:r w:rsidRPr="00B30DFC">
        <w:rPr>
          <w:color w:val="000000"/>
          <w:sz w:val="22"/>
        </w:rPr>
        <w:t xml:space="preserve"> albo na rzecz innej jednostki organizacyjnej, w ramach prowadzonej przez te podmioty działalności, cena ofertowa powinna być ustalona w taki sposób, aby wysokość wynagrodzenia za każdą godzinę wykonania zlecenia lub świadczenia usługi nie była niższa niż wysokość minimalnej </w:t>
      </w:r>
      <w:r w:rsidRPr="00B30DFC">
        <w:rPr>
          <w:color w:val="000000"/>
          <w:sz w:val="22"/>
        </w:rPr>
        <w:lastRenderedPageBreak/>
        <w:t>stawki godzinowej ustalonej z</w:t>
      </w:r>
      <w:r>
        <w:rPr>
          <w:color w:val="000000"/>
          <w:sz w:val="22"/>
        </w:rPr>
        <w:t xml:space="preserve">godnie z art. 2 ust. 3a, 3b i 5 </w:t>
      </w:r>
      <w:r w:rsidRPr="00B30DFC">
        <w:rPr>
          <w:color w:val="000000"/>
          <w:sz w:val="22"/>
        </w:rPr>
        <w:t xml:space="preserve">ustawy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t>z dnia 10 października 2002 r. o minimalnym wynagro</w:t>
      </w:r>
      <w:r>
        <w:rPr>
          <w:color w:val="000000"/>
          <w:sz w:val="22"/>
        </w:rPr>
        <w:t xml:space="preserve">dzeniu </w:t>
      </w:r>
      <w:r w:rsidRPr="00B30DFC">
        <w:rPr>
          <w:color w:val="000000"/>
          <w:sz w:val="22"/>
        </w:rPr>
        <w:t>za</w:t>
      </w:r>
      <w:r>
        <w:rPr>
          <w:color w:val="000000"/>
          <w:sz w:val="22"/>
        </w:rPr>
        <w:t xml:space="preserve"> </w:t>
      </w:r>
      <w:r w:rsidRPr="00B30DFC">
        <w:rPr>
          <w:color w:val="000000"/>
          <w:sz w:val="22"/>
        </w:rPr>
        <w:t>pracę</w:t>
      </w:r>
      <w:r>
        <w:rPr>
          <w:sz w:val="22"/>
        </w:rPr>
        <w:t xml:space="preserve"> </w:t>
      </w:r>
      <w:r>
        <w:rPr>
          <w:sz w:val="22"/>
        </w:rPr>
        <w:br/>
      </w:r>
      <w:r w:rsidR="00702C75">
        <w:rPr>
          <w:sz w:val="22"/>
        </w:rPr>
        <w:t>(Dz. U. 2022 r. poz. 1952</w:t>
      </w:r>
      <w:r w:rsidRPr="00B30DFC">
        <w:rPr>
          <w:sz w:val="22"/>
        </w:rPr>
        <w:t xml:space="preserve">). </w:t>
      </w:r>
    </w:p>
    <w:p w:rsidR="000A096D" w:rsidRPr="00B30DFC" w:rsidRDefault="000A096D" w:rsidP="000A096D">
      <w:pPr>
        <w:pStyle w:val="Akapitzlist"/>
        <w:numPr>
          <w:ilvl w:val="0"/>
          <w:numId w:val="50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W przypadku W</w:t>
      </w:r>
      <w:r w:rsidRPr="00B30DFC">
        <w:rPr>
          <w:sz w:val="22"/>
        </w:rPr>
        <w:t>ykonawców</w:t>
      </w:r>
      <w:r>
        <w:rPr>
          <w:sz w:val="22"/>
        </w:rPr>
        <w:t>,</w:t>
      </w:r>
      <w:r w:rsidRPr="00B30DFC">
        <w:rPr>
          <w:sz w:val="22"/>
        </w:rPr>
        <w:t xml:space="preserve"> o których mowa w ust. 6</w:t>
      </w:r>
      <w:r>
        <w:rPr>
          <w:sz w:val="22"/>
        </w:rPr>
        <w:t>,</w:t>
      </w:r>
      <w:r w:rsidRPr="00B30DFC">
        <w:rPr>
          <w:sz w:val="22"/>
        </w:rPr>
        <w:t xml:space="preserve"> wspólnie ubiegających się o udziele</w:t>
      </w:r>
      <w:r>
        <w:rPr>
          <w:sz w:val="22"/>
        </w:rPr>
        <w:t>nie zamówienia, każdemu z tych W</w:t>
      </w:r>
      <w:r w:rsidRPr="00B30DFC">
        <w:rPr>
          <w:sz w:val="22"/>
        </w:rPr>
        <w:t>ykonawców przysługuje wynagrodzenie ustalone zgodnie z ust. 6.</w:t>
      </w:r>
    </w:p>
    <w:p w:rsidR="000A096D" w:rsidRPr="00D735F0" w:rsidRDefault="000A096D" w:rsidP="000A096D">
      <w:pPr>
        <w:pStyle w:val="Akapitzlist"/>
        <w:numPr>
          <w:ilvl w:val="0"/>
          <w:numId w:val="50"/>
        </w:numPr>
        <w:spacing w:after="0" w:line="360" w:lineRule="auto"/>
        <w:jc w:val="both"/>
        <w:rPr>
          <w:sz w:val="22"/>
        </w:rPr>
      </w:pPr>
      <w:r w:rsidRPr="00B30DFC">
        <w:rPr>
          <w:sz w:val="22"/>
          <w:shd w:val="clear" w:color="auto" w:fill="FFFFFF"/>
        </w:rPr>
        <w:t xml:space="preserve">W przypadku oferty złożonej przez Wykonawcę, o którym mowa w ust. 6, </w:t>
      </w:r>
      <w:r w:rsidRPr="00B30DFC">
        <w:rPr>
          <w:sz w:val="22"/>
          <w:u w:val="single"/>
          <w:shd w:val="clear" w:color="auto" w:fill="FFFFFF"/>
        </w:rPr>
        <w:t>Wykonawca uwzględnia w cenie oferty kwotę należnej składki na ubezpieczenie społeczne i zdrowotne oraz zaliczkę na podatek dochodowy,</w:t>
      </w:r>
      <w:r>
        <w:rPr>
          <w:sz w:val="22"/>
          <w:shd w:val="clear" w:color="auto" w:fill="FFFFFF"/>
        </w:rPr>
        <w:t xml:space="preserve"> które </w:t>
      </w:r>
      <w:r w:rsidRPr="00B30DFC">
        <w:rPr>
          <w:sz w:val="22"/>
          <w:shd w:val="clear" w:color="auto" w:fill="FFFFFF"/>
        </w:rPr>
        <w:t>Zamawiający, zgodnie z obowiązującymi przepisami, zobowiązany będzie naliczyć i odprowadzić.</w:t>
      </w:r>
    </w:p>
    <w:p w:rsidR="003F2F74" w:rsidRDefault="000A096D" w:rsidP="00702C75">
      <w:pPr>
        <w:pStyle w:val="Akapitzlist"/>
        <w:spacing w:after="0" w:line="360" w:lineRule="auto"/>
        <w:ind w:left="1068"/>
        <w:jc w:val="both"/>
        <w:rPr>
          <w:color w:val="000000"/>
          <w:sz w:val="22"/>
        </w:rPr>
      </w:pPr>
      <w:r w:rsidRPr="00B30DFC">
        <w:rPr>
          <w:sz w:val="22"/>
          <w:shd w:val="clear" w:color="auto" w:fill="FFFFFF"/>
        </w:rPr>
        <w:t xml:space="preserve">W takim wypadku </w:t>
      </w:r>
      <w:r w:rsidRPr="00B30DFC">
        <w:rPr>
          <w:color w:val="000000"/>
          <w:sz w:val="22"/>
        </w:rPr>
        <w:t xml:space="preserve">wynagrodzenie faktycznie wypłacone Wykonawcy zostanie pomniejszone o kwotę stanowiącą równowartość składki na ubezpieczenie społeczne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t>i zdrowotne oraz zaliczkę na podate</w:t>
      </w:r>
      <w:r>
        <w:rPr>
          <w:color w:val="000000"/>
          <w:sz w:val="22"/>
        </w:rPr>
        <w:t xml:space="preserve">k dochodowy, które Zamawiający, </w:t>
      </w:r>
      <w:r w:rsidRPr="00B30DFC">
        <w:rPr>
          <w:color w:val="000000"/>
          <w:sz w:val="22"/>
        </w:rPr>
        <w:t xml:space="preserve">zgodnie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t>z obowiązującymi przepisami, zobowiązany będzie naliczyć i odprowadzić.</w:t>
      </w:r>
    </w:p>
    <w:p w:rsidR="00702C75" w:rsidRPr="00702C75" w:rsidRDefault="00702C75" w:rsidP="00702C75">
      <w:pPr>
        <w:pStyle w:val="Akapitzlist"/>
        <w:spacing w:after="0" w:line="360" w:lineRule="auto"/>
        <w:ind w:left="1068"/>
        <w:jc w:val="both"/>
        <w:rPr>
          <w:sz w:val="22"/>
        </w:rPr>
      </w:pPr>
    </w:p>
    <w:p w:rsidR="00390081" w:rsidRPr="00133E81" w:rsidRDefault="0011793E" w:rsidP="00133E8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133E81" w:rsidRPr="00133E81" w:rsidRDefault="00133E81" w:rsidP="00133E81">
      <w:pPr>
        <w:pStyle w:val="Akapitzlist"/>
        <w:spacing w:before="26" w:after="0"/>
        <w:jc w:val="both"/>
        <w:rPr>
          <w:b/>
          <w:sz w:val="22"/>
        </w:rPr>
      </w:pPr>
    </w:p>
    <w:p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90088D" w:rsidRPr="00A703F5" w:rsidRDefault="0090088D" w:rsidP="000A096D">
      <w:pPr>
        <w:tabs>
          <w:tab w:val="left" w:pos="851"/>
          <w:tab w:val="left" w:pos="1134"/>
        </w:tabs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EA16FA">
        <w:rPr>
          <w:color w:val="000000"/>
          <w:sz w:val="22"/>
        </w:rPr>
        <w:t>1)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:rsidR="00EA16FA" w:rsidRPr="00A703F5" w:rsidRDefault="000A096D" w:rsidP="000A096D">
      <w:pPr>
        <w:tabs>
          <w:tab w:val="left" w:pos="851"/>
          <w:tab w:val="left" w:pos="1134"/>
        </w:tabs>
        <w:ind w:left="851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 w:rsidR="00EA16FA">
        <w:rPr>
          <w:color w:val="000000"/>
          <w:sz w:val="22"/>
        </w:rPr>
        <w:t xml:space="preserve">2) </w:t>
      </w:r>
      <w:r w:rsidR="00EA16FA" w:rsidRPr="000A096D">
        <w:rPr>
          <w:b/>
          <w:color w:val="000000"/>
          <w:sz w:val="22"/>
        </w:rPr>
        <w:t>Dodatkowe doświadczenie tłumacza</w:t>
      </w:r>
      <w:r w:rsidR="00EA16FA">
        <w:rPr>
          <w:color w:val="000000"/>
          <w:sz w:val="22"/>
        </w:rPr>
        <w:t xml:space="preserve"> – znaczenie kryterium – 4</w:t>
      </w:r>
      <w:r w:rsidR="00EA16FA" w:rsidRPr="00A703F5">
        <w:rPr>
          <w:color w:val="000000"/>
          <w:sz w:val="22"/>
        </w:rPr>
        <w:t>0 %</w:t>
      </w:r>
    </w:p>
    <w:p w:rsidR="0090088D" w:rsidRPr="00EA16FA" w:rsidRDefault="0090088D" w:rsidP="00E376EB">
      <w:pPr>
        <w:numPr>
          <w:ilvl w:val="0"/>
          <w:numId w:val="18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EA16FA" w:rsidRPr="00A703F5" w:rsidRDefault="00EA16FA" w:rsidP="00133E81">
      <w:pPr>
        <w:shd w:val="clear" w:color="auto" w:fill="FFFFFF"/>
        <w:spacing w:after="0"/>
        <w:jc w:val="both"/>
        <w:rPr>
          <w:rFonts w:eastAsia="Calibri"/>
          <w:sz w:val="22"/>
        </w:rPr>
      </w:pPr>
    </w:p>
    <w:p w:rsidR="00EA16FA" w:rsidRPr="00EA16FA" w:rsidRDefault="0090088D" w:rsidP="00133E81">
      <w:pPr>
        <w:numPr>
          <w:ilvl w:val="0"/>
          <w:numId w:val="15"/>
        </w:numPr>
        <w:spacing w:after="0"/>
        <w:ind w:left="993" w:hanging="284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</w:t>
      </w:r>
      <w:r w:rsidRPr="00133E81">
        <w:rPr>
          <w:sz w:val="22"/>
          <w:lang w:eastAsia="en-US"/>
        </w:rPr>
        <w:t>:</w:t>
      </w:r>
    </w:p>
    <w:p w:rsidR="00133E81" w:rsidRDefault="00702C75" w:rsidP="00EA16FA">
      <w:pPr>
        <w:shd w:val="clear" w:color="auto" w:fill="FFFFFF"/>
        <w:jc w:val="both"/>
        <w:rPr>
          <w:sz w:val="22"/>
          <w:lang w:eastAsia="en-US"/>
        </w:rPr>
      </w:pPr>
      <w:r>
        <w:rPr>
          <w:sz w:val="22"/>
          <w:lang w:eastAsia="en-US"/>
        </w:rPr>
        <w:t xml:space="preserve">     </w:t>
      </w:r>
    </w:p>
    <w:p w:rsidR="0090088D" w:rsidRPr="00A703F5" w:rsidRDefault="00133E81" w:rsidP="00EA16FA">
      <w:pPr>
        <w:shd w:val="clear" w:color="auto" w:fill="FFFFFF"/>
        <w:jc w:val="both"/>
        <w:rPr>
          <w:rFonts w:eastAsia="Calibri"/>
          <w:color w:val="000000"/>
          <w:sz w:val="22"/>
        </w:rPr>
      </w:pPr>
      <w:r>
        <w:rPr>
          <w:sz w:val="22"/>
          <w:lang w:eastAsia="en-US"/>
        </w:rPr>
        <w:t xml:space="preserve">             </w:t>
      </w:r>
      <w:r w:rsidR="0090088D" w:rsidRPr="00A703F5">
        <w:rPr>
          <w:rFonts w:eastAsia="Calibri"/>
          <w:color w:val="000000"/>
          <w:sz w:val="22"/>
        </w:rPr>
        <w:t>Punkty w tym kryterium obliczone zostaną według wzoru:</w:t>
      </w:r>
    </w:p>
    <w:p w:rsidR="0090088D" w:rsidRPr="007C7DF2" w:rsidRDefault="0090088D" w:rsidP="00390081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 w:rsidR="007C7DF2"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="00702C75">
        <w:rPr>
          <w:color w:val="000000"/>
          <w:sz w:val="22"/>
          <w:lang w:eastAsia="en-US"/>
        </w:rPr>
        <w:t xml:space="preserve">     najniższa cena </w:t>
      </w:r>
      <w:r w:rsidRPr="007C7DF2">
        <w:rPr>
          <w:color w:val="000000"/>
          <w:sz w:val="22"/>
          <w:lang w:eastAsia="en-US"/>
        </w:rPr>
        <w:t>brutto spośród badanych ofert</w:t>
      </w:r>
    </w:p>
    <w:p w:rsidR="0090088D" w:rsidRPr="007C7DF2" w:rsidRDefault="0090088D" w:rsidP="0090088D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</w:t>
      </w:r>
      <w:r w:rsidR="007B5D05" w:rsidRPr="007C7DF2">
        <w:rPr>
          <w:color w:val="000000"/>
          <w:sz w:val="22"/>
          <w:lang w:eastAsia="en-US"/>
        </w:rPr>
        <w:t>-----------</w:t>
      </w:r>
      <w:r w:rsidRPr="007C7DF2">
        <w:rPr>
          <w:color w:val="000000"/>
          <w:sz w:val="22"/>
          <w:lang w:eastAsia="en-US"/>
        </w:rPr>
        <w:t>---------------------------</w:t>
      </w:r>
      <w:r w:rsidR="00702C75">
        <w:rPr>
          <w:color w:val="000000"/>
          <w:sz w:val="22"/>
          <w:lang w:eastAsia="en-US"/>
        </w:rPr>
        <w:t xml:space="preserve">----- </w:t>
      </w:r>
      <w:r w:rsidRPr="007C7DF2">
        <w:rPr>
          <w:color w:val="000000"/>
          <w:sz w:val="22"/>
          <w:lang w:eastAsia="en-US"/>
        </w:rPr>
        <w:t xml:space="preserve">x  60      </w:t>
      </w:r>
    </w:p>
    <w:p w:rsidR="0090088D" w:rsidRPr="007C7DF2" w:rsidRDefault="0090088D" w:rsidP="0090088D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</w:t>
      </w:r>
      <w:r w:rsidR="00702C75">
        <w:rPr>
          <w:color w:val="000000"/>
          <w:sz w:val="22"/>
          <w:lang w:eastAsia="en-US"/>
        </w:rPr>
        <w:t xml:space="preserve">                                 cena </w:t>
      </w:r>
      <w:r w:rsidRPr="007C7DF2">
        <w:rPr>
          <w:color w:val="000000"/>
          <w:sz w:val="22"/>
          <w:lang w:eastAsia="en-US"/>
        </w:rPr>
        <w:t>brutto badanej oferty</w:t>
      </w:r>
    </w:p>
    <w:p w:rsidR="00BE07A7" w:rsidRPr="00133E81" w:rsidRDefault="0090088D" w:rsidP="00133E81">
      <w:pPr>
        <w:spacing w:line="360" w:lineRule="auto"/>
        <w:ind w:left="708"/>
        <w:jc w:val="both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 w:rsidR="00BE07A7"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:rsidR="0090088D" w:rsidRDefault="00133E81" w:rsidP="00702C75">
      <w:pPr>
        <w:numPr>
          <w:ilvl w:val="0"/>
          <w:numId w:val="15"/>
        </w:numPr>
        <w:spacing w:after="0"/>
        <w:ind w:left="993" w:hanging="284"/>
        <w:rPr>
          <w:color w:val="000000"/>
          <w:sz w:val="22"/>
          <w:lang w:eastAsia="en-US"/>
        </w:rPr>
      </w:pPr>
      <w:r>
        <w:rPr>
          <w:b/>
          <w:sz w:val="22"/>
          <w:lang w:val="cs-CZ" w:eastAsia="en-US"/>
        </w:rPr>
        <w:t>Dodatkowe doświadczenie tłumacza</w:t>
      </w:r>
      <w:r w:rsidR="0090088D" w:rsidRPr="00133E81">
        <w:rPr>
          <w:sz w:val="22"/>
          <w:lang w:val="cs-CZ" w:eastAsia="en-US"/>
        </w:rPr>
        <w:t>:</w:t>
      </w:r>
    </w:p>
    <w:p w:rsidR="00702C75" w:rsidRPr="00702C75" w:rsidRDefault="00702C75" w:rsidP="00702C75">
      <w:pPr>
        <w:spacing w:after="0"/>
        <w:ind w:left="993"/>
        <w:rPr>
          <w:color w:val="000000"/>
          <w:sz w:val="22"/>
          <w:lang w:eastAsia="en-US"/>
        </w:rPr>
      </w:pPr>
    </w:p>
    <w:p w:rsidR="00133E81" w:rsidRPr="00B93391" w:rsidRDefault="00133E81" w:rsidP="009105C7">
      <w:pPr>
        <w:pStyle w:val="Akapitzlist"/>
        <w:numPr>
          <w:ilvl w:val="0"/>
          <w:numId w:val="48"/>
        </w:numPr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W kryterium „dodatkowe doświadczenie tłumacza” </w:t>
      </w:r>
      <w:r w:rsidRPr="00047DAF">
        <w:rPr>
          <w:sz w:val="22"/>
        </w:rPr>
        <w:t>oceniana będzie liczba wykonanych przez podlegającego ocenie tłumacza tłumaczeń ustnych</w:t>
      </w:r>
      <w:r>
        <w:rPr>
          <w:sz w:val="22"/>
        </w:rPr>
        <w:t xml:space="preserve"> (konsekutywnych)</w:t>
      </w:r>
      <w:r w:rsidRPr="00047DAF">
        <w:rPr>
          <w:sz w:val="22"/>
        </w:rPr>
        <w:t xml:space="preserve"> z języka polskiego na język </w:t>
      </w:r>
      <w:r>
        <w:rPr>
          <w:sz w:val="22"/>
        </w:rPr>
        <w:t xml:space="preserve">włoski lub angielski oraz </w:t>
      </w:r>
      <w:r w:rsidRPr="00047DAF">
        <w:rPr>
          <w:sz w:val="22"/>
        </w:rPr>
        <w:t>z języka</w:t>
      </w:r>
      <w:r>
        <w:rPr>
          <w:sz w:val="22"/>
        </w:rPr>
        <w:t xml:space="preserve"> włoskiego lub</w:t>
      </w:r>
      <w:r w:rsidRPr="00047DAF">
        <w:rPr>
          <w:sz w:val="22"/>
        </w:rPr>
        <w:t xml:space="preserve"> </w:t>
      </w:r>
      <w:r>
        <w:rPr>
          <w:sz w:val="22"/>
        </w:rPr>
        <w:t>angielskiego</w:t>
      </w:r>
      <w:r w:rsidRPr="00047DAF">
        <w:rPr>
          <w:sz w:val="22"/>
        </w:rPr>
        <w:t xml:space="preserve"> na język </w:t>
      </w:r>
      <w:r w:rsidRPr="00047DAF">
        <w:rPr>
          <w:sz w:val="22"/>
        </w:rPr>
        <w:lastRenderedPageBreak/>
        <w:t>polski</w:t>
      </w:r>
      <w:r>
        <w:rPr>
          <w:sz w:val="22"/>
        </w:rPr>
        <w:t xml:space="preserve">, w </w:t>
      </w:r>
      <w:r w:rsidRPr="00047DAF">
        <w:rPr>
          <w:sz w:val="22"/>
        </w:rPr>
        <w:t>czasie spotkań</w:t>
      </w:r>
      <w:r>
        <w:rPr>
          <w:sz w:val="22"/>
        </w:rPr>
        <w:t xml:space="preserve"> / konferencji / debat </w:t>
      </w:r>
      <w:r w:rsidRPr="00047DAF">
        <w:rPr>
          <w:sz w:val="22"/>
        </w:rPr>
        <w:t xml:space="preserve"> związanych ze  współpracą międzynarodową</w:t>
      </w:r>
      <w:r>
        <w:rPr>
          <w:sz w:val="22"/>
        </w:rPr>
        <w:t xml:space="preserve"> </w:t>
      </w:r>
      <w:r w:rsidRPr="00047DAF">
        <w:rPr>
          <w:sz w:val="22"/>
        </w:rPr>
        <w:t>/</w:t>
      </w:r>
      <w:r>
        <w:rPr>
          <w:sz w:val="22"/>
        </w:rPr>
        <w:t xml:space="preserve"> partnerstwami międzynarodowymi / spotkaniami oficjalnymi, </w:t>
      </w:r>
      <w:r w:rsidR="009105C7">
        <w:rPr>
          <w:sz w:val="22"/>
        </w:rPr>
        <w:br/>
      </w:r>
      <w:r>
        <w:rPr>
          <w:sz w:val="22"/>
        </w:rPr>
        <w:t>w okresie ostatnich 3 lat liczonych wstecz od dnia, w którym upływa termin składania ofert, powyżej minimum okre</w:t>
      </w:r>
      <w:r w:rsidR="009105C7">
        <w:rPr>
          <w:sz w:val="22"/>
        </w:rPr>
        <w:t xml:space="preserve">ślonego przez Zamawiającego w Szczegółowym opisie przedmiotu zamówienia, </w:t>
      </w:r>
      <w:r>
        <w:rPr>
          <w:sz w:val="22"/>
        </w:rPr>
        <w:t xml:space="preserve">tj. powyżej 3 tłumaczeń ustnych. </w:t>
      </w:r>
    </w:p>
    <w:p w:rsidR="00133E81" w:rsidRPr="00B93391" w:rsidRDefault="009105C7" w:rsidP="00133E81">
      <w:pPr>
        <w:pStyle w:val="Akapitzlist"/>
        <w:spacing w:after="0" w:line="360" w:lineRule="auto"/>
        <w:ind w:left="709"/>
        <w:jc w:val="both"/>
        <w:rPr>
          <w:sz w:val="22"/>
        </w:rPr>
      </w:pPr>
      <w:r>
        <w:rPr>
          <w:sz w:val="22"/>
        </w:rPr>
        <w:t xml:space="preserve">      </w:t>
      </w:r>
      <w:r w:rsidR="00133E81" w:rsidRPr="00047DAF">
        <w:rPr>
          <w:sz w:val="22"/>
        </w:rPr>
        <w:t>Udział w jednym spotkaniu</w:t>
      </w:r>
      <w:r w:rsidR="00133E81">
        <w:rPr>
          <w:sz w:val="22"/>
        </w:rPr>
        <w:t xml:space="preserve"> związanym ze współpracą międzynarodową </w:t>
      </w:r>
      <w:r w:rsidR="00133E81" w:rsidRPr="00047DAF">
        <w:rPr>
          <w:sz w:val="22"/>
        </w:rPr>
        <w:t>/</w:t>
      </w:r>
      <w:r w:rsidR="00133E81">
        <w:rPr>
          <w:sz w:val="22"/>
        </w:rPr>
        <w:t xml:space="preserve"> </w:t>
      </w:r>
      <w:r>
        <w:rPr>
          <w:sz w:val="22"/>
        </w:rPr>
        <w:t xml:space="preserve">partnerstwem    </w:t>
      </w:r>
      <w:r>
        <w:rPr>
          <w:sz w:val="22"/>
        </w:rPr>
        <w:br/>
        <w:t xml:space="preserve">      międzynarodowym</w:t>
      </w:r>
      <w:r w:rsidR="00133E81" w:rsidRPr="00047DAF">
        <w:rPr>
          <w:sz w:val="22"/>
        </w:rPr>
        <w:t xml:space="preserve"> należy traktować jako 1 tłumaczenie.</w:t>
      </w:r>
    </w:p>
    <w:p w:rsidR="00133E81" w:rsidRPr="00B93391" w:rsidRDefault="00133E81" w:rsidP="009105C7">
      <w:pPr>
        <w:pStyle w:val="Akapitzlist"/>
        <w:numPr>
          <w:ilvl w:val="0"/>
          <w:numId w:val="48"/>
        </w:numPr>
        <w:spacing w:after="0" w:line="360" w:lineRule="auto"/>
        <w:jc w:val="both"/>
        <w:rPr>
          <w:sz w:val="22"/>
        </w:rPr>
      </w:pPr>
      <w:r w:rsidRPr="00047DAF">
        <w:rPr>
          <w:sz w:val="22"/>
        </w:rPr>
        <w:t>Ocena w kryterium „</w:t>
      </w:r>
      <w:r>
        <w:rPr>
          <w:sz w:val="22"/>
        </w:rPr>
        <w:t xml:space="preserve">dodatkowe </w:t>
      </w:r>
      <w:r w:rsidRPr="00047DAF">
        <w:rPr>
          <w:sz w:val="22"/>
        </w:rPr>
        <w:t xml:space="preserve">doświadczenie tłumacza” zostanie dokonana </w:t>
      </w:r>
      <w:r w:rsidR="009105C7">
        <w:rPr>
          <w:sz w:val="22"/>
        </w:rPr>
        <w:br/>
      </w:r>
      <w:r w:rsidRPr="00047DAF">
        <w:rPr>
          <w:sz w:val="22"/>
        </w:rPr>
        <w:t xml:space="preserve">na podstawie informacji zamieszczonych przez Wykonawcę w formularzu ofertowym. </w:t>
      </w:r>
    </w:p>
    <w:p w:rsidR="00133E81" w:rsidRPr="00B93391" w:rsidRDefault="009105C7" w:rsidP="00133E81">
      <w:pPr>
        <w:pStyle w:val="Akapitzlist"/>
        <w:spacing w:after="0" w:line="360" w:lineRule="auto"/>
        <w:ind w:left="709"/>
        <w:jc w:val="both"/>
        <w:rPr>
          <w:sz w:val="22"/>
        </w:rPr>
      </w:pPr>
      <w:r>
        <w:rPr>
          <w:sz w:val="22"/>
        </w:rPr>
        <w:t xml:space="preserve">      </w:t>
      </w:r>
      <w:r w:rsidR="00133E81" w:rsidRPr="00047DAF">
        <w:rPr>
          <w:sz w:val="22"/>
        </w:rPr>
        <w:t xml:space="preserve">Wpisanie imienia i nazwiska </w:t>
      </w:r>
      <w:r w:rsidR="00133E81">
        <w:rPr>
          <w:sz w:val="22"/>
        </w:rPr>
        <w:t>tłumacza w formularzu ofertowym</w:t>
      </w:r>
      <w:r w:rsidR="00133E81" w:rsidRPr="00047DAF">
        <w:rPr>
          <w:sz w:val="22"/>
        </w:rPr>
        <w:t xml:space="preserve"> </w:t>
      </w:r>
      <w:r w:rsidR="00133E81" w:rsidRPr="00245572">
        <w:rPr>
          <w:sz w:val="22"/>
          <w:u w:val="single"/>
        </w:rPr>
        <w:t>jest obowiązkowe</w:t>
      </w:r>
      <w:r w:rsidR="00133E81" w:rsidRPr="00047DAF">
        <w:rPr>
          <w:sz w:val="22"/>
        </w:rPr>
        <w:t>.</w:t>
      </w:r>
    </w:p>
    <w:p w:rsidR="00133E81" w:rsidRPr="00B93391" w:rsidRDefault="00133E81" w:rsidP="009105C7">
      <w:pPr>
        <w:pStyle w:val="Akapitzlist"/>
        <w:numPr>
          <w:ilvl w:val="0"/>
          <w:numId w:val="48"/>
        </w:numPr>
        <w:spacing w:after="0" w:line="360" w:lineRule="auto"/>
        <w:jc w:val="both"/>
        <w:rPr>
          <w:sz w:val="22"/>
        </w:rPr>
      </w:pPr>
      <w:r w:rsidRPr="00DE742A">
        <w:rPr>
          <w:b/>
          <w:sz w:val="22"/>
        </w:rPr>
        <w:t>Maksymalna liczba</w:t>
      </w:r>
      <w:r w:rsidRPr="00047DAF">
        <w:rPr>
          <w:sz w:val="22"/>
        </w:rPr>
        <w:t xml:space="preserve"> wykonanych tłumaczeń ustnych</w:t>
      </w:r>
      <w:r>
        <w:rPr>
          <w:sz w:val="22"/>
        </w:rPr>
        <w:t>,</w:t>
      </w:r>
      <w:r w:rsidRPr="00047DAF">
        <w:rPr>
          <w:sz w:val="22"/>
        </w:rPr>
        <w:t xml:space="preserve"> podlegających ocenie </w:t>
      </w:r>
      <w:r w:rsidRPr="00DE742A">
        <w:rPr>
          <w:b/>
          <w:sz w:val="22"/>
        </w:rPr>
        <w:t xml:space="preserve">wynosi </w:t>
      </w:r>
      <w:r w:rsidR="009105C7">
        <w:rPr>
          <w:b/>
          <w:sz w:val="22"/>
        </w:rPr>
        <w:br/>
        <w:t>10</w:t>
      </w:r>
      <w:r w:rsidRPr="00DE742A">
        <w:rPr>
          <w:b/>
          <w:sz w:val="22"/>
        </w:rPr>
        <w:t xml:space="preserve"> tłumaczeń</w:t>
      </w:r>
      <w:r w:rsidRPr="00DE742A">
        <w:rPr>
          <w:sz w:val="22"/>
        </w:rPr>
        <w:t>.</w:t>
      </w:r>
    </w:p>
    <w:p w:rsidR="00133E81" w:rsidRPr="00B93391" w:rsidRDefault="00133E81" w:rsidP="009105C7">
      <w:pPr>
        <w:pStyle w:val="Akapitzlist"/>
        <w:numPr>
          <w:ilvl w:val="0"/>
          <w:numId w:val="48"/>
        </w:numPr>
        <w:spacing w:after="0" w:line="360" w:lineRule="auto"/>
        <w:jc w:val="both"/>
        <w:rPr>
          <w:sz w:val="22"/>
        </w:rPr>
      </w:pPr>
      <w:r w:rsidRPr="00047DAF">
        <w:rPr>
          <w:sz w:val="22"/>
        </w:rPr>
        <w:t>Jeżeli Wykonawca w for</w:t>
      </w:r>
      <w:r w:rsidR="009105C7">
        <w:rPr>
          <w:sz w:val="22"/>
        </w:rPr>
        <w:t>mularzu ofertowym wykaże ponad 10</w:t>
      </w:r>
      <w:r w:rsidRPr="00047DAF">
        <w:rPr>
          <w:sz w:val="22"/>
        </w:rPr>
        <w:t xml:space="preserve"> wykonanych tłumaczeń </w:t>
      </w:r>
      <w:r>
        <w:rPr>
          <w:sz w:val="22"/>
        </w:rPr>
        <w:br/>
      </w:r>
      <w:r w:rsidRPr="00047DAF">
        <w:rPr>
          <w:sz w:val="22"/>
        </w:rPr>
        <w:t>u</w:t>
      </w:r>
      <w:r w:rsidR="009105C7">
        <w:rPr>
          <w:sz w:val="22"/>
        </w:rPr>
        <w:t>stnych</w:t>
      </w:r>
      <w:r w:rsidRPr="00047DAF">
        <w:rPr>
          <w:sz w:val="22"/>
        </w:rPr>
        <w:t>, wówczas do wzoru zostanie podstawiona maksymalna liczba wykonanych tłumaczeń podlegających ocenie, t</w:t>
      </w:r>
      <w:r w:rsidR="009105C7">
        <w:rPr>
          <w:sz w:val="22"/>
        </w:rPr>
        <w:t>j. 10</w:t>
      </w:r>
      <w:r w:rsidRPr="00047DAF">
        <w:rPr>
          <w:sz w:val="22"/>
        </w:rPr>
        <w:t xml:space="preserve"> </w:t>
      </w:r>
      <w:r w:rsidR="009105C7">
        <w:rPr>
          <w:sz w:val="22"/>
        </w:rPr>
        <w:t xml:space="preserve">tłumaczeń </w:t>
      </w:r>
      <w:r w:rsidRPr="00047DAF">
        <w:rPr>
          <w:sz w:val="22"/>
        </w:rPr>
        <w:t>u</w:t>
      </w:r>
      <w:r w:rsidR="009105C7">
        <w:rPr>
          <w:sz w:val="22"/>
        </w:rPr>
        <w:t>stnych</w:t>
      </w:r>
      <w:r w:rsidRPr="00047DAF">
        <w:rPr>
          <w:sz w:val="22"/>
        </w:rPr>
        <w:t xml:space="preserve">. </w:t>
      </w:r>
    </w:p>
    <w:p w:rsidR="00133E81" w:rsidRPr="00B93391" w:rsidRDefault="00133E81" w:rsidP="009105C7">
      <w:pPr>
        <w:pStyle w:val="Akapitzlist"/>
        <w:numPr>
          <w:ilvl w:val="0"/>
          <w:numId w:val="48"/>
        </w:numPr>
        <w:spacing w:after="0" w:line="360" w:lineRule="auto"/>
        <w:jc w:val="both"/>
        <w:rPr>
          <w:sz w:val="22"/>
        </w:rPr>
      </w:pPr>
      <w:r w:rsidRPr="00047DAF">
        <w:rPr>
          <w:sz w:val="22"/>
        </w:rPr>
        <w:t>Jeżeli Wykonawca w formularzu ofertowym nie wykaże dodatkowego doświadczenia</w:t>
      </w:r>
      <w:r>
        <w:rPr>
          <w:sz w:val="22"/>
        </w:rPr>
        <w:t>,</w:t>
      </w:r>
      <w:r w:rsidRPr="00047DAF">
        <w:rPr>
          <w:sz w:val="22"/>
        </w:rPr>
        <w:t xml:space="preserve"> </w:t>
      </w:r>
      <w:r>
        <w:rPr>
          <w:sz w:val="22"/>
        </w:rPr>
        <w:br/>
      </w:r>
      <w:r w:rsidRPr="00047DAF">
        <w:rPr>
          <w:sz w:val="22"/>
        </w:rPr>
        <w:t>tj. dodatkowo wykonanych przez tłumacza t</w:t>
      </w:r>
      <w:r w:rsidR="009105C7">
        <w:rPr>
          <w:sz w:val="22"/>
        </w:rPr>
        <w:t xml:space="preserve">łumaczeń ustnych </w:t>
      </w:r>
      <w:r w:rsidRPr="00047DAF">
        <w:rPr>
          <w:sz w:val="22"/>
        </w:rPr>
        <w:t xml:space="preserve">powyżej wymaganego minimum, Wykonawca w tym kryterium otrzyma 0 punktów, bez podstawiania do wzoru. </w:t>
      </w:r>
    </w:p>
    <w:p w:rsidR="00133E81" w:rsidRPr="009D2D3E" w:rsidRDefault="00133E81" w:rsidP="009105C7">
      <w:pPr>
        <w:pStyle w:val="Akapitzlist"/>
        <w:numPr>
          <w:ilvl w:val="0"/>
          <w:numId w:val="48"/>
        </w:numPr>
        <w:spacing w:after="0" w:line="360" w:lineRule="auto"/>
        <w:jc w:val="both"/>
        <w:rPr>
          <w:sz w:val="22"/>
        </w:rPr>
      </w:pPr>
      <w:r w:rsidRPr="00047DAF">
        <w:rPr>
          <w:sz w:val="22"/>
        </w:rPr>
        <w:t xml:space="preserve">Zamawiający, będzie oceniał doświadczenie wyłącznie jednego tłumacza. </w:t>
      </w:r>
    </w:p>
    <w:p w:rsidR="009105C7" w:rsidRPr="00702C75" w:rsidRDefault="00133E81" w:rsidP="00702C75">
      <w:pPr>
        <w:pStyle w:val="Akapitzlist"/>
        <w:numPr>
          <w:ilvl w:val="0"/>
          <w:numId w:val="48"/>
        </w:numPr>
        <w:spacing w:after="0" w:line="360" w:lineRule="auto"/>
        <w:jc w:val="both"/>
        <w:rPr>
          <w:sz w:val="22"/>
        </w:rPr>
      </w:pPr>
      <w:r w:rsidRPr="00047DAF">
        <w:rPr>
          <w:sz w:val="22"/>
        </w:rPr>
        <w:t>W przypadku wskazania przez Wykonawcę w formularzu</w:t>
      </w:r>
      <w:r>
        <w:rPr>
          <w:sz w:val="22"/>
        </w:rPr>
        <w:t xml:space="preserve"> ofertowym</w:t>
      </w:r>
      <w:r w:rsidRPr="00047DAF">
        <w:rPr>
          <w:sz w:val="22"/>
        </w:rPr>
        <w:t xml:space="preserve"> więcej niż jednego tłumacza, Zamawiający będzie oceniał doświadczenie wyłącznie jednego tłumacza </w:t>
      </w:r>
      <w:r>
        <w:rPr>
          <w:sz w:val="22"/>
        </w:rPr>
        <w:br/>
      </w:r>
      <w:r w:rsidRPr="00047DAF">
        <w:rPr>
          <w:sz w:val="22"/>
        </w:rPr>
        <w:t xml:space="preserve">o największej liczbie wykonanych </w:t>
      </w:r>
      <w:r w:rsidR="009105C7">
        <w:rPr>
          <w:sz w:val="22"/>
        </w:rPr>
        <w:t>tłumaczeń ustnych</w:t>
      </w:r>
      <w:r w:rsidRPr="00047DAF">
        <w:rPr>
          <w:sz w:val="22"/>
        </w:rPr>
        <w:t xml:space="preserve">. </w:t>
      </w:r>
    </w:p>
    <w:p w:rsidR="00133E81" w:rsidRPr="00B93391" w:rsidRDefault="00133E81" w:rsidP="009105C7">
      <w:pPr>
        <w:pStyle w:val="Akapitzlist"/>
        <w:numPr>
          <w:ilvl w:val="0"/>
          <w:numId w:val="48"/>
        </w:numPr>
        <w:spacing w:after="0" w:line="360" w:lineRule="auto"/>
        <w:jc w:val="both"/>
        <w:rPr>
          <w:sz w:val="22"/>
        </w:rPr>
      </w:pPr>
      <w:r w:rsidRPr="00047DAF">
        <w:rPr>
          <w:sz w:val="22"/>
        </w:rPr>
        <w:t xml:space="preserve">W przypadku wskazania przez Wykonawcę w formularzu ofertowym więcej niż jednego tłumacza z takim samym doświadczeniem (taką samą liczbą wykonanych tłumaczeń </w:t>
      </w:r>
      <w:r w:rsidR="009105C7">
        <w:rPr>
          <w:sz w:val="22"/>
        </w:rPr>
        <w:t>ustnych</w:t>
      </w:r>
      <w:r w:rsidRPr="00047DAF">
        <w:rPr>
          <w:sz w:val="22"/>
        </w:rPr>
        <w:t xml:space="preserve">), Zamawiający oceni tłumacza wskazanego jako pierwszego w formularzu ofertowym. </w:t>
      </w:r>
    </w:p>
    <w:p w:rsidR="00133E81" w:rsidRDefault="00133E81" w:rsidP="009105C7">
      <w:pPr>
        <w:pStyle w:val="Akapitzlist"/>
        <w:numPr>
          <w:ilvl w:val="0"/>
          <w:numId w:val="48"/>
        </w:numPr>
        <w:spacing w:after="0" w:line="360" w:lineRule="auto"/>
        <w:jc w:val="both"/>
        <w:rPr>
          <w:sz w:val="22"/>
        </w:rPr>
      </w:pPr>
      <w:r w:rsidRPr="00047DAF">
        <w:rPr>
          <w:sz w:val="22"/>
        </w:rPr>
        <w:t xml:space="preserve">Wykonawca zobowiązany jest zrealizować przedmiot zamówienia przy udziale ocenianego przez Zamawiającego tłumacza. </w:t>
      </w:r>
    </w:p>
    <w:p w:rsidR="009105C7" w:rsidRPr="00BB7FD1" w:rsidRDefault="009105C7" w:rsidP="009105C7">
      <w:pPr>
        <w:pStyle w:val="Akapitzlist"/>
        <w:spacing w:after="0" w:line="360" w:lineRule="auto"/>
        <w:ind w:left="1069"/>
        <w:jc w:val="both"/>
        <w:rPr>
          <w:sz w:val="22"/>
        </w:rPr>
      </w:pPr>
    </w:p>
    <w:p w:rsidR="00133E81" w:rsidRPr="00047DAF" w:rsidRDefault="00133E81" w:rsidP="00133E81">
      <w:pPr>
        <w:pStyle w:val="Akapitzlist"/>
        <w:spacing w:after="0" w:line="360" w:lineRule="auto"/>
        <w:ind w:left="709"/>
        <w:jc w:val="both"/>
        <w:rPr>
          <w:color w:val="000000"/>
          <w:sz w:val="22"/>
          <w:lang w:eastAsia="en-US"/>
        </w:rPr>
      </w:pPr>
      <w:r w:rsidRPr="00047DAF">
        <w:rPr>
          <w:sz w:val="22"/>
        </w:rPr>
        <w:t>Suma podanych w formularzu ofertowym wykonanych tłumaczeń</w:t>
      </w:r>
      <w:r>
        <w:rPr>
          <w:sz w:val="22"/>
        </w:rPr>
        <w:t xml:space="preserve"> ustnych i pisemnych</w:t>
      </w:r>
      <w:r w:rsidRPr="00047DAF">
        <w:rPr>
          <w:sz w:val="22"/>
        </w:rPr>
        <w:t xml:space="preserve"> zostanie podstawiona do wzoru poniżej</w:t>
      </w:r>
      <w:r w:rsidRPr="00047DAF">
        <w:rPr>
          <w:color w:val="000000"/>
          <w:sz w:val="22"/>
          <w:lang w:eastAsia="en-US"/>
        </w:rPr>
        <w:t>:</w:t>
      </w:r>
    </w:p>
    <w:p w:rsidR="00133E81" w:rsidRPr="00047DAF" w:rsidRDefault="00133E81" w:rsidP="00133E81">
      <w:pPr>
        <w:pStyle w:val="Akapitzlist"/>
        <w:spacing w:after="0" w:line="360" w:lineRule="auto"/>
        <w:ind w:left="1134"/>
        <w:jc w:val="both"/>
        <w:rPr>
          <w:sz w:val="22"/>
          <w:highlight w:val="yellow"/>
        </w:rPr>
      </w:pPr>
    </w:p>
    <w:p w:rsidR="009105C7" w:rsidRPr="00047DAF" w:rsidRDefault="009105C7" w:rsidP="009105C7">
      <w:pPr>
        <w:suppressAutoHyphens/>
        <w:spacing w:after="0" w:line="240" w:lineRule="auto"/>
        <w:ind w:left="2694" w:hanging="2127"/>
        <w:jc w:val="center"/>
        <w:rPr>
          <w:sz w:val="22"/>
          <w:lang w:eastAsia="ar-SA"/>
        </w:rPr>
      </w:pPr>
      <w:r w:rsidRPr="00047DAF">
        <w:rPr>
          <w:sz w:val="22"/>
          <w:lang w:eastAsia="ar-SA"/>
        </w:rPr>
        <w:t xml:space="preserve">                                </w:t>
      </w:r>
      <w:r>
        <w:rPr>
          <w:sz w:val="22"/>
          <w:lang w:eastAsia="ar-SA"/>
        </w:rPr>
        <w:t xml:space="preserve">            </w:t>
      </w:r>
      <w:r w:rsidRPr="00047DAF">
        <w:rPr>
          <w:sz w:val="22"/>
          <w:lang w:eastAsia="ar-SA"/>
        </w:rPr>
        <w:t xml:space="preserve">liczba wykonanych tłumaczeń </w:t>
      </w:r>
      <w:r>
        <w:rPr>
          <w:sz w:val="22"/>
          <w:lang w:eastAsia="ar-SA"/>
        </w:rPr>
        <w:t>ustnych</w:t>
      </w:r>
      <w:r w:rsidRPr="00047DAF">
        <w:rPr>
          <w:sz w:val="22"/>
          <w:lang w:eastAsia="ar-SA"/>
        </w:rPr>
        <w:br/>
      </w:r>
      <w:r>
        <w:rPr>
          <w:sz w:val="22"/>
          <w:lang w:eastAsia="ar-SA"/>
        </w:rPr>
        <w:t xml:space="preserve">    w badanej ofercie</w:t>
      </w:r>
    </w:p>
    <w:p w:rsidR="009105C7" w:rsidRPr="00047DAF" w:rsidRDefault="009105C7" w:rsidP="009105C7">
      <w:pPr>
        <w:suppressAutoHyphens/>
        <w:spacing w:after="0" w:line="240" w:lineRule="auto"/>
        <w:ind w:left="1134" w:hanging="850"/>
        <w:rPr>
          <w:sz w:val="22"/>
          <w:lang w:eastAsia="ar-SA"/>
        </w:rPr>
      </w:pPr>
      <w:r>
        <w:rPr>
          <w:sz w:val="22"/>
          <w:lang w:eastAsia="ar-SA"/>
        </w:rPr>
        <w:t xml:space="preserve">       </w:t>
      </w:r>
      <w:r w:rsidRPr="00047DAF">
        <w:rPr>
          <w:sz w:val="22"/>
          <w:lang w:eastAsia="ar-SA"/>
        </w:rPr>
        <w:t xml:space="preserve">liczba uzyskanych punktów = </w:t>
      </w:r>
      <w:r w:rsidRPr="00047DAF">
        <w:rPr>
          <w:color w:val="000000"/>
          <w:sz w:val="22"/>
          <w:lang w:eastAsia="ar-SA"/>
        </w:rPr>
        <w:t>-----------------------------------------------------------</w:t>
      </w:r>
      <w:r>
        <w:rPr>
          <w:color w:val="000000"/>
          <w:sz w:val="22"/>
          <w:lang w:eastAsia="ar-SA"/>
        </w:rPr>
        <w:t xml:space="preserve">------------- </w:t>
      </w:r>
      <w:r>
        <w:rPr>
          <w:sz w:val="22"/>
          <w:lang w:eastAsia="ar-SA"/>
        </w:rPr>
        <w:t xml:space="preserve">x </w:t>
      </w:r>
      <w:r w:rsidRPr="00047DAF">
        <w:rPr>
          <w:sz w:val="22"/>
          <w:lang w:eastAsia="ar-SA"/>
        </w:rPr>
        <w:t>40</w:t>
      </w:r>
    </w:p>
    <w:p w:rsidR="0090088D" w:rsidRPr="009105C7" w:rsidRDefault="009105C7" w:rsidP="009105C7">
      <w:pPr>
        <w:suppressAutoHyphens/>
        <w:spacing w:line="240" w:lineRule="auto"/>
        <w:ind w:left="3119" w:firstLine="142"/>
        <w:jc w:val="center"/>
        <w:rPr>
          <w:sz w:val="22"/>
          <w:lang w:eastAsia="ar-SA"/>
        </w:rPr>
      </w:pPr>
      <w:r w:rsidRPr="00047DAF">
        <w:rPr>
          <w:sz w:val="22"/>
          <w:lang w:eastAsia="ar-SA"/>
        </w:rPr>
        <w:t xml:space="preserve">najwyższa liczba wykonanych tłumaczeń </w:t>
      </w:r>
      <w:r>
        <w:rPr>
          <w:sz w:val="22"/>
          <w:lang w:eastAsia="ar-SA"/>
        </w:rPr>
        <w:t>ustnych</w:t>
      </w:r>
      <w:r w:rsidRPr="00047DAF">
        <w:rPr>
          <w:sz w:val="22"/>
          <w:lang w:eastAsia="ar-SA"/>
        </w:rPr>
        <w:br/>
        <w:t xml:space="preserve">spośród badanych </w:t>
      </w:r>
      <w:r>
        <w:rPr>
          <w:sz w:val="22"/>
          <w:lang w:eastAsia="ar-SA"/>
        </w:rPr>
        <w:t xml:space="preserve">ofert </w:t>
      </w:r>
      <w:r w:rsidRPr="00047DAF">
        <w:rPr>
          <w:sz w:val="22"/>
          <w:lang w:eastAsia="ar-SA"/>
        </w:rPr>
        <w:t xml:space="preserve">                 </w:t>
      </w:r>
      <w:r w:rsidRPr="00047DAF">
        <w:rPr>
          <w:sz w:val="22"/>
          <w:lang w:eastAsia="ar-SA"/>
        </w:rPr>
        <w:br/>
      </w:r>
    </w:p>
    <w:p w:rsidR="0090088D" w:rsidRPr="00A703F5" w:rsidRDefault="0090088D" w:rsidP="009105C7">
      <w:pPr>
        <w:suppressAutoHyphens/>
        <w:spacing w:line="360" w:lineRule="auto"/>
        <w:ind w:left="709" w:hanging="567"/>
        <w:rPr>
          <w:sz w:val="22"/>
          <w:lang w:eastAsia="ar-SA"/>
        </w:rPr>
      </w:pPr>
      <w:r w:rsidRPr="00A703F5">
        <w:rPr>
          <w:i/>
          <w:color w:val="000000"/>
          <w:sz w:val="22"/>
          <w:lang w:val="x-none" w:eastAsia="ar-SA"/>
        </w:rPr>
        <w:lastRenderedPageBreak/>
        <w:t xml:space="preserve">       </w:t>
      </w:r>
      <w:r w:rsidR="009105C7">
        <w:rPr>
          <w:i/>
          <w:color w:val="000000"/>
          <w:sz w:val="22"/>
          <w:lang w:eastAsia="ar-SA"/>
        </w:rPr>
        <w:t xml:space="preserve">   </w:t>
      </w: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maksymalna liczba punktów jaką można uzyskać – </w:t>
      </w:r>
      <w:r w:rsidRPr="00A703F5">
        <w:rPr>
          <w:sz w:val="22"/>
          <w:lang w:eastAsia="ar-SA"/>
        </w:rPr>
        <w:t>40</w:t>
      </w:r>
    </w:p>
    <w:p w:rsidR="0090088D" w:rsidRPr="00B773CE" w:rsidRDefault="0090088D" w:rsidP="00E376EB">
      <w:pPr>
        <w:pStyle w:val="Akapitzlist"/>
        <w:numPr>
          <w:ilvl w:val="0"/>
          <w:numId w:val="19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BE07A7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</w:t>
      </w:r>
      <w:r w:rsidR="009105C7">
        <w:rPr>
          <w:sz w:val="22"/>
        </w:rPr>
        <w:t xml:space="preserve">rzedstawia taki sam bilans ceny </w:t>
      </w:r>
      <w:r w:rsidRPr="00DB32FB">
        <w:rPr>
          <w:sz w:val="22"/>
        </w:rPr>
        <w:t>i innych kryteriów oceny ofert, Zamawiający wybiera spośród tych ofert ofertę, która otrzymała najwyższą ocenę w kryterium o najwyższej wadze.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oferty otrzymały taką samą ocenę w kryterium o najwyższej wadze, Zamawiający </w:t>
      </w:r>
      <w:r w:rsidR="009105C7">
        <w:rPr>
          <w:sz w:val="22"/>
        </w:rPr>
        <w:t>wybiera ofertę z najniższą ceną</w:t>
      </w:r>
      <w:r w:rsidRPr="00DB32FB">
        <w:rPr>
          <w:sz w:val="22"/>
        </w:rPr>
        <w:t>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 w:rsidR="009105C7">
        <w:rPr>
          <w:sz w:val="22"/>
        </w:rPr>
        <w:t xml:space="preserve">tkowych zawierających nową cenę. </w:t>
      </w:r>
    </w:p>
    <w:p w:rsidR="00DB32FB" w:rsidRPr="00DB32FB" w:rsidRDefault="00DB32FB" w:rsidP="00E376EB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</w:t>
      </w:r>
      <w:r w:rsidR="009105C7">
        <w:rPr>
          <w:sz w:val="22"/>
        </w:rPr>
        <w:t xml:space="preserve">odatkowe, nie mogą oferować cen </w:t>
      </w:r>
      <w:r w:rsidRPr="00DB32FB">
        <w:rPr>
          <w:sz w:val="22"/>
        </w:rPr>
        <w:t>wyższych niż zaoferowane w uprzednio złożonych przez nich ofertach.</w:t>
      </w:r>
    </w:p>
    <w:p w:rsidR="00390081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A36B70">
      <w:pPr>
        <w:pStyle w:val="Akapitzlist"/>
        <w:numPr>
          <w:ilvl w:val="0"/>
          <w:numId w:val="40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</w:t>
      </w:r>
      <w:r w:rsidR="009105C7">
        <w:rPr>
          <w:color w:val="000000"/>
          <w:sz w:val="22"/>
        </w:rPr>
        <w:br/>
      </w:r>
      <w:r w:rsidRPr="0015264D">
        <w:rPr>
          <w:color w:val="000000"/>
          <w:sz w:val="22"/>
        </w:rPr>
        <w:t>art. 577 ustawy Pzp, w terminie nie krótszym niż 5 dni od dnia przesłania zawiadomienia o wyborze najkorzystniejszej oferty, jeżeli zawiadomienie to zostało przesłane przy użyciu środków komunikacji elektronicznej.</w:t>
      </w:r>
    </w:p>
    <w:p w:rsidR="00B2100E" w:rsidRPr="0015264D" w:rsidRDefault="00B2100E" w:rsidP="00A36B70">
      <w:pPr>
        <w:pStyle w:val="Akapitzlist"/>
        <w:numPr>
          <w:ilvl w:val="0"/>
          <w:numId w:val="40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B14F26" w:rsidRDefault="00873DFB" w:rsidP="00702C75">
      <w:pPr>
        <w:pStyle w:val="Tekstpodstawowywcity2"/>
        <w:numPr>
          <w:ilvl w:val="0"/>
          <w:numId w:val="40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702C75" w:rsidRPr="00702C75" w:rsidRDefault="00702C75" w:rsidP="00702C75">
      <w:pPr>
        <w:pStyle w:val="Tekstpodstawowywcity2"/>
        <w:spacing w:before="26" w:after="0" w:line="360" w:lineRule="auto"/>
        <w:ind w:left="1080"/>
        <w:jc w:val="both"/>
        <w:rPr>
          <w:b/>
          <w:sz w:val="22"/>
        </w:rPr>
      </w:pP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lastRenderedPageBreak/>
        <w:t>Zamawiający nie przewiduje obowiązku wniesienia zabezpieczenia należytego wykonania umowy.</w:t>
      </w:r>
    </w:p>
    <w:p w:rsidR="00C00C07" w:rsidRPr="00B14F26" w:rsidRDefault="00C00C07" w:rsidP="00B14F26">
      <w:pPr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B14F26">
        <w:rPr>
          <w:sz w:val="22"/>
        </w:rPr>
        <w:br/>
      </w:r>
      <w:r w:rsidRPr="00A703F5">
        <w:rPr>
          <w:sz w:val="22"/>
        </w:rPr>
        <w:t xml:space="preserve">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="00B14F26" w:rsidRPr="00B14F26">
        <w:rPr>
          <w:sz w:val="22"/>
        </w:rPr>
        <w:t>załącznik nr 5</w:t>
      </w:r>
      <w:r w:rsidR="00F33206" w:rsidRPr="00B14F26">
        <w:rPr>
          <w:sz w:val="22"/>
        </w:rPr>
        <w:t xml:space="preserve"> </w:t>
      </w:r>
      <w:r w:rsidR="00F33206">
        <w:rPr>
          <w:sz w:val="22"/>
        </w:rPr>
        <w:t>do S</w:t>
      </w:r>
      <w:r w:rsidRPr="00A703F5">
        <w:rPr>
          <w:sz w:val="22"/>
        </w:rPr>
        <w:t xml:space="preserve">WZ.  </w:t>
      </w: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</w:t>
      </w:r>
      <w:r w:rsidR="00B14F26">
        <w:rPr>
          <w:b/>
          <w:color w:val="000000"/>
          <w:sz w:val="22"/>
        </w:rPr>
        <w:t>AWNEJ PRZYSŁUGUJĄCYCH WYKONAWCY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A36B70">
      <w:pPr>
        <w:pStyle w:val="Akapitzlist"/>
        <w:numPr>
          <w:ilvl w:val="0"/>
          <w:numId w:val="41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A36B70">
      <w:pPr>
        <w:pStyle w:val="Akapitzlist"/>
        <w:numPr>
          <w:ilvl w:val="0"/>
          <w:numId w:val="41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A36B70">
      <w:pPr>
        <w:pStyle w:val="Akapitzlist"/>
        <w:numPr>
          <w:ilvl w:val="0"/>
          <w:numId w:val="42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niezgodną z przepisami ustawy czynność Zamawiającego, podjętą w postępowaniu </w:t>
      </w:r>
      <w:r w:rsidR="00B14F26">
        <w:rPr>
          <w:color w:val="000000"/>
          <w:sz w:val="22"/>
        </w:rPr>
        <w:br/>
      </w:r>
      <w:r w:rsidRPr="003A6C50">
        <w:rPr>
          <w:color w:val="000000"/>
          <w:sz w:val="22"/>
        </w:rPr>
        <w:t>o udzielenie zamówienia, w tym na projektowane postanowienie umowy;</w:t>
      </w:r>
    </w:p>
    <w:p w:rsidR="003562E7" w:rsidRPr="003A6C50" w:rsidRDefault="003562E7" w:rsidP="00A36B70">
      <w:pPr>
        <w:pStyle w:val="Akapitzlist"/>
        <w:numPr>
          <w:ilvl w:val="0"/>
          <w:numId w:val="42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A36B70">
      <w:pPr>
        <w:pStyle w:val="Akapitzlist"/>
        <w:numPr>
          <w:ilvl w:val="0"/>
          <w:numId w:val="41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A36B70">
      <w:pPr>
        <w:pStyle w:val="Akapitzlist"/>
        <w:numPr>
          <w:ilvl w:val="0"/>
          <w:numId w:val="41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A36B70">
      <w:pPr>
        <w:pStyle w:val="Akapitzlist"/>
        <w:numPr>
          <w:ilvl w:val="0"/>
          <w:numId w:val="41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A36B70">
      <w:pPr>
        <w:pStyle w:val="Akapitzlist"/>
        <w:numPr>
          <w:ilvl w:val="0"/>
          <w:numId w:val="41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Default="00DB0C1E" w:rsidP="00A36B70">
      <w:pPr>
        <w:pStyle w:val="Akapitzlist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B14F26" w:rsidRPr="003A6C50" w:rsidRDefault="00B14F26" w:rsidP="00B14F26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295475" w:rsidRPr="00DB0C1E" w:rsidRDefault="00295475" w:rsidP="00B14F26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B14F26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>administratorem danych osobowy</w:t>
      </w:r>
      <w:r w:rsidR="00B14F26">
        <w:rPr>
          <w:sz w:val="20"/>
          <w:szCs w:val="20"/>
        </w:rPr>
        <w:t>ch jest Województwo Warmińsko-</w:t>
      </w:r>
      <w:r w:rsidRPr="00DB0C1E">
        <w:rPr>
          <w:sz w:val="20"/>
          <w:szCs w:val="20"/>
        </w:rPr>
        <w:t>Mazurskie</w:t>
      </w:r>
      <w:r w:rsidR="00B14F26">
        <w:rPr>
          <w:sz w:val="20"/>
          <w:szCs w:val="20"/>
        </w:rPr>
        <w:t>,</w:t>
      </w:r>
      <w:r w:rsidRPr="00DB0C1E">
        <w:rPr>
          <w:sz w:val="20"/>
          <w:szCs w:val="20"/>
        </w:rPr>
        <w:t xml:space="preserve">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="00B14F26">
        <w:rPr>
          <w:sz w:val="20"/>
          <w:szCs w:val="20"/>
        </w:rPr>
        <w:t>;</w:t>
      </w:r>
    </w:p>
    <w:p w:rsidR="00295475" w:rsidRPr="00DB0C1E" w:rsidRDefault="00295475" w:rsidP="00B14F26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</w:t>
      </w:r>
      <w:r w:rsidR="00B14F26">
        <w:rPr>
          <w:sz w:val="20"/>
          <w:szCs w:val="20"/>
        </w:rPr>
        <w:t xml:space="preserve">sem email: </w:t>
      </w:r>
      <w:hyperlink r:id="rId16" w:history="1">
        <w:r w:rsidR="00B14F26" w:rsidRPr="00B14F26">
          <w:rPr>
            <w:rStyle w:val="Hipercze"/>
            <w:color w:val="auto"/>
            <w:sz w:val="20"/>
            <w:szCs w:val="20"/>
          </w:rPr>
          <w:t>iod@warmia.mazury.pl</w:t>
        </w:r>
      </w:hyperlink>
      <w:r w:rsidR="00B14F26">
        <w:rPr>
          <w:sz w:val="20"/>
          <w:szCs w:val="20"/>
        </w:rPr>
        <w:t xml:space="preserve"> ;</w:t>
      </w:r>
    </w:p>
    <w:p w:rsidR="00295475" w:rsidRDefault="00295475" w:rsidP="00B14F26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przetwarzane będą na podst</w:t>
      </w:r>
      <w:r w:rsidR="00B14F26">
        <w:rPr>
          <w:sz w:val="20"/>
          <w:szCs w:val="20"/>
        </w:rPr>
        <w:t xml:space="preserve">awie art. 6 ust. 1 lit. c RODO </w:t>
      </w:r>
      <w:r w:rsidRPr="00DB0C1E">
        <w:rPr>
          <w:sz w:val="20"/>
          <w:szCs w:val="20"/>
        </w:rPr>
        <w:t xml:space="preserve">w celu związanym </w:t>
      </w:r>
      <w:r w:rsidRPr="00DB0C1E">
        <w:rPr>
          <w:sz w:val="20"/>
          <w:szCs w:val="20"/>
        </w:rPr>
        <w:br/>
        <w:t>z postępowaniem o udzielenie  zamówienia publicznego</w:t>
      </w:r>
      <w:r w:rsidR="00B14F26">
        <w:rPr>
          <w:sz w:val="20"/>
          <w:szCs w:val="20"/>
        </w:rPr>
        <w:t xml:space="preserve"> </w:t>
      </w:r>
      <w:r w:rsidR="00B14F26" w:rsidRPr="00917D78">
        <w:rPr>
          <w:sz w:val="20"/>
          <w:szCs w:val="20"/>
        </w:rPr>
        <w:t>(</w:t>
      </w:r>
      <w:r w:rsidR="00B14F26">
        <w:rPr>
          <w:b/>
          <w:sz w:val="20"/>
          <w:szCs w:val="20"/>
        </w:rPr>
        <w:t>ZP.272.1.53</w:t>
      </w:r>
      <w:r w:rsidR="00B14F26" w:rsidRPr="00917D78">
        <w:rPr>
          <w:b/>
          <w:sz w:val="20"/>
          <w:szCs w:val="20"/>
        </w:rPr>
        <w:t>.</w:t>
      </w:r>
      <w:r w:rsidR="00B14F26">
        <w:rPr>
          <w:b/>
          <w:sz w:val="20"/>
          <w:szCs w:val="20"/>
        </w:rPr>
        <w:t>2023 Tłumaczenia podczas Międzynarodowego Zgromadzenia Ogólnego Sieci Cittaslow</w:t>
      </w:r>
      <w:r w:rsidR="00B14F26" w:rsidRPr="00311486">
        <w:rPr>
          <w:sz w:val="20"/>
          <w:szCs w:val="20"/>
        </w:rPr>
        <w:t>)</w:t>
      </w:r>
      <w:r w:rsidR="00B14F26"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>w trybie podstawowym</w:t>
      </w:r>
      <w:r w:rsidRPr="00DB0C1E">
        <w:rPr>
          <w:sz w:val="20"/>
          <w:szCs w:val="20"/>
        </w:rPr>
        <w:t xml:space="preserve">. </w:t>
      </w:r>
    </w:p>
    <w:p w:rsidR="00295475" w:rsidRPr="00DB0C1E" w:rsidRDefault="00295475" w:rsidP="00B14F26">
      <w:p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</w:t>
      </w:r>
      <w:r w:rsidR="00B14F26">
        <w:rPr>
          <w:sz w:val="20"/>
          <w:szCs w:val="20"/>
        </w:rPr>
        <w:t xml:space="preserve">blicznych (Dz. U. z 2022 r. </w:t>
      </w:r>
      <w:r w:rsidRPr="00DB0C1E">
        <w:rPr>
          <w:sz w:val="20"/>
          <w:szCs w:val="20"/>
        </w:rPr>
        <w:t xml:space="preserve">poz. </w:t>
      </w:r>
      <w:r w:rsidR="00B14F26">
        <w:rPr>
          <w:sz w:val="20"/>
          <w:szCs w:val="20"/>
        </w:rPr>
        <w:t>1710</w:t>
      </w:r>
      <w:r w:rsidRPr="00DB0C1E">
        <w:rPr>
          <w:sz w:val="20"/>
          <w:szCs w:val="20"/>
        </w:rPr>
        <w:t xml:space="preserve"> ze</w:t>
      </w:r>
      <w:r w:rsidR="00B14F26">
        <w:rPr>
          <w:sz w:val="20"/>
          <w:szCs w:val="20"/>
        </w:rPr>
        <w:t xml:space="preserve"> zm.), zwanej dalej ustawą Pzp; </w:t>
      </w:r>
    </w:p>
    <w:p w:rsidR="00295475" w:rsidRPr="00D60EDE" w:rsidRDefault="00295475" w:rsidP="00B14F26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B14F26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B14F26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B14F26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295475" w:rsidRPr="006B4434" w:rsidRDefault="00295475" w:rsidP="00B14F26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="00B14F26">
        <w:rPr>
          <w:sz w:val="20"/>
          <w:szCs w:val="20"/>
        </w:rPr>
        <w:t>(</w:t>
      </w:r>
      <w:r w:rsidRPr="006B4434">
        <w:rPr>
          <w:sz w:val="20"/>
          <w:szCs w:val="20"/>
        </w:rPr>
        <w:t>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295475" w:rsidRPr="00DB0C1E" w:rsidRDefault="00295475" w:rsidP="00B14F26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</w:t>
      </w:r>
      <w:r w:rsidR="00B14F26">
        <w:rPr>
          <w:sz w:val="20"/>
          <w:szCs w:val="20"/>
        </w:rPr>
        <w:t xml:space="preserve"> uprawnionym do przeprowadzenia w </w:t>
      </w:r>
      <w:r w:rsidRPr="00DB0C1E">
        <w:rPr>
          <w:sz w:val="20"/>
          <w:szCs w:val="20"/>
        </w:rPr>
        <w:t>Urzędzie Marszałkowskim Województwa Warmińsko</w:t>
      </w:r>
      <w:r w:rsidR="00B14F26">
        <w:rPr>
          <w:sz w:val="20"/>
          <w:szCs w:val="20"/>
        </w:rPr>
        <w:t>-</w:t>
      </w:r>
      <w:r w:rsidRPr="00DB0C1E">
        <w:rPr>
          <w:sz w:val="20"/>
          <w:szCs w:val="20"/>
        </w:rPr>
        <w:t>Maz</w:t>
      </w:r>
      <w:r w:rsidR="00B14F26">
        <w:rPr>
          <w:sz w:val="20"/>
          <w:szCs w:val="20"/>
        </w:rPr>
        <w:t xml:space="preserve">urskiego czynności kontrolnych </w:t>
      </w:r>
      <w:r w:rsidR="00B14F26">
        <w:rPr>
          <w:sz w:val="20"/>
          <w:szCs w:val="20"/>
        </w:rPr>
        <w:br/>
      </w:r>
      <w:r w:rsidRPr="00DB0C1E">
        <w:rPr>
          <w:sz w:val="20"/>
          <w:szCs w:val="20"/>
        </w:rPr>
        <w:t xml:space="preserve">i audytowych (np. Urząd Zamówień Publicznych,  Krajowa Izba Odwoławcza, Regionalna  Izba Obrachunkowa, Najwyższa Izba Kontroli, Krajowa Administracja Skarbowa), </w:t>
      </w:r>
    </w:p>
    <w:p w:rsidR="00295475" w:rsidRPr="001E13ED" w:rsidRDefault="00295475" w:rsidP="00B14F26">
      <w:pPr>
        <w:numPr>
          <w:ilvl w:val="0"/>
          <w:numId w:val="29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>administratorowi internetowej platformy zakupowej Open Nexus Sp. z o.o. n</w:t>
      </w:r>
      <w:r w:rsidR="00B14F26">
        <w:rPr>
          <w:color w:val="000000"/>
          <w:sz w:val="20"/>
          <w:szCs w:val="20"/>
        </w:rPr>
        <w:t xml:space="preserve">a podstawie </w:t>
      </w:r>
      <w:r w:rsidR="00B14F26">
        <w:rPr>
          <w:color w:val="000000"/>
          <w:sz w:val="20"/>
          <w:szCs w:val="20"/>
        </w:rPr>
        <w:br/>
        <w:t>art. 28 ust. 3 RODO;</w:t>
      </w:r>
    </w:p>
    <w:p w:rsidR="00295475" w:rsidRPr="006B4434" w:rsidRDefault="00295475" w:rsidP="00B14F26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14F26">
        <w:rPr>
          <w:sz w:val="20"/>
          <w:szCs w:val="20"/>
        </w:rPr>
        <w:t>j</w:t>
      </w:r>
      <w:r w:rsidRPr="00B14F26">
        <w:rPr>
          <w:sz w:val="20"/>
          <w:szCs w:val="20"/>
          <w:shd w:val="clear" w:color="auto" w:fill="FFFFFF"/>
        </w:rPr>
        <w:t xml:space="preserve">eżeli okres obowiązywania umowy w sprawie zamówienia publicznego przekracza 4 lata, przez cały okres obowiązywania umowy w sprawie zamówienia publicznego, </w:t>
      </w:r>
      <w:r w:rsidRPr="00B14F26">
        <w:rPr>
          <w:sz w:val="20"/>
          <w:szCs w:val="20"/>
        </w:rPr>
        <w:t xml:space="preserve">a następnie przez okres zgodny </w:t>
      </w:r>
      <w:r w:rsidR="00B14F26">
        <w:rPr>
          <w:sz w:val="20"/>
          <w:szCs w:val="20"/>
        </w:rPr>
        <w:br/>
      </w:r>
      <w:r w:rsidRPr="00B14F26">
        <w:rPr>
          <w:sz w:val="20"/>
          <w:szCs w:val="20"/>
        </w:rPr>
        <w:t xml:space="preserve">z </w:t>
      </w:r>
      <w:r w:rsidRPr="006B4434">
        <w:rPr>
          <w:sz w:val="20"/>
          <w:szCs w:val="20"/>
        </w:rPr>
        <w:t>jednolitym rzeczowym wykazem akt stanowiącym załącznik nr 4 do rozporządzenia Prezesa Rady Ministrów z dnia 18 stycznia 2011 r. w sprawie instrukcji kancelaryjnej, jednolitych rzeczowy</w:t>
      </w:r>
      <w:r w:rsidR="00B14F26">
        <w:rPr>
          <w:sz w:val="20"/>
          <w:szCs w:val="20"/>
        </w:rPr>
        <w:t xml:space="preserve">ch wykazów akt oraz instrukcji </w:t>
      </w:r>
      <w:r w:rsidRPr="006B4434">
        <w:rPr>
          <w:sz w:val="20"/>
          <w:szCs w:val="20"/>
        </w:rPr>
        <w:t>w sprawie organizacji i zakresu</w:t>
      </w:r>
      <w:r w:rsidR="00B14F26">
        <w:rPr>
          <w:sz w:val="20"/>
          <w:szCs w:val="20"/>
        </w:rPr>
        <w:t xml:space="preserve"> działania archiwów zakładowych;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</w:t>
      </w:r>
      <w:r w:rsidR="00B14F26">
        <w:rPr>
          <w:sz w:val="20"/>
          <w:szCs w:val="20"/>
        </w:rPr>
        <w:t xml:space="preserve">sprostowania** lub ograniczenia przetwarzania, </w:t>
      </w:r>
      <w:r w:rsidRPr="00DB0C1E">
        <w:rPr>
          <w:sz w:val="20"/>
          <w:szCs w:val="20"/>
        </w:rPr>
        <w:t>z zastrzeżeniem przypadków, o których</w:t>
      </w:r>
      <w:r w:rsidR="00B14F26">
        <w:rPr>
          <w:sz w:val="20"/>
          <w:szCs w:val="20"/>
        </w:rPr>
        <w:t xml:space="preserve"> mowa w art. 18 ust. 2 RODO***;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jeżeli uważa Pani/Pan, że przetwarzanie danych osobowych narusza przepisy o ochronie danych osobowych, ma Pani/Pan prawo wnieść skargę do organu nadzorczego, tj. Prezesa </w:t>
      </w:r>
      <w:r w:rsidR="00B14F26">
        <w:rPr>
          <w:sz w:val="20"/>
          <w:szCs w:val="20"/>
        </w:rPr>
        <w:t>Urzędu Ochrony Danych Osobowych;</w:t>
      </w:r>
    </w:p>
    <w:p w:rsidR="00295475" w:rsidRPr="00DB0C1E" w:rsidRDefault="00B14F26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295475" w:rsidRPr="00DB0C1E">
        <w:rPr>
          <w:sz w:val="20"/>
          <w:szCs w:val="20"/>
        </w:rPr>
        <w:t xml:space="preserve">bowiązek podania przez Panią/Pana danych osobowych bezpośrednio Pani/Pana dotyczących </w:t>
      </w:r>
      <w:r>
        <w:rPr>
          <w:sz w:val="20"/>
          <w:szCs w:val="20"/>
        </w:rPr>
        <w:br/>
      </w:r>
      <w:r w:rsidR="00295475" w:rsidRPr="00DB0C1E">
        <w:rPr>
          <w:sz w:val="20"/>
          <w:szCs w:val="20"/>
        </w:rPr>
        <w:t xml:space="preserve">jest wymogiem ustawowym określonym w przepisach ustawy Pzp, związanym z udziałem </w:t>
      </w:r>
      <w:r w:rsidR="00295475"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>W odniesieniu do Pani/Pana danych osobowych decyzje nie będą podejmowane w sposób zautomatyzowany, stoso</w:t>
      </w:r>
      <w:r w:rsidR="00B14F26">
        <w:rPr>
          <w:sz w:val="20"/>
          <w:szCs w:val="20"/>
        </w:rPr>
        <w:t>wanie do art. 22 RODO;</w:t>
      </w:r>
    </w:p>
    <w:p w:rsidR="00295475" w:rsidRDefault="00B14F26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295475" w:rsidRPr="00DB0C1E">
        <w:rPr>
          <w:sz w:val="20"/>
          <w:szCs w:val="20"/>
        </w:rPr>
        <w:t>ane osobowe nie są przekazywane do państwa trzeciego lub organizacji międzynarodowej.</w:t>
      </w:r>
    </w:p>
    <w:p w:rsidR="00B14F26" w:rsidRPr="00DB0C1E" w:rsidRDefault="00B14F26" w:rsidP="00B14F26">
      <w:pPr>
        <w:spacing w:after="0" w:line="360" w:lineRule="auto"/>
        <w:ind w:left="1068"/>
        <w:jc w:val="both"/>
        <w:rPr>
          <w:sz w:val="20"/>
          <w:szCs w:val="20"/>
        </w:rPr>
      </w:pPr>
    </w:p>
    <w:p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295475" w:rsidRPr="00B14F26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14F26" w:rsidRPr="0029086A" w:rsidRDefault="00B14F26" w:rsidP="00B14F26">
      <w:pPr>
        <w:pStyle w:val="Akapitzlist"/>
        <w:spacing w:after="0" w:line="360" w:lineRule="auto"/>
        <w:ind w:left="1094"/>
        <w:jc w:val="both"/>
        <w:rPr>
          <w:i/>
          <w:sz w:val="20"/>
          <w:szCs w:val="20"/>
        </w:rPr>
      </w:pPr>
    </w:p>
    <w:p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295475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295475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7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8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</w:t>
      </w:r>
      <w:r w:rsidR="002A70F6">
        <w:rPr>
          <w:sz w:val="20"/>
          <w:szCs w:val="20"/>
        </w:rPr>
        <w:br/>
      </w:r>
      <w:r w:rsidRPr="00B274C1">
        <w:rPr>
          <w:sz w:val="20"/>
          <w:szCs w:val="20"/>
        </w:rPr>
        <w:t>nie ogranicza przetwarzania danych osobowych do czasu zakończenia tego postępowania.</w:t>
      </w:r>
    </w:p>
    <w:p w:rsidR="00295475" w:rsidRPr="00332014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9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Pzp</w:t>
      </w:r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sectPr w:rsidR="00295475" w:rsidRPr="00332014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4C2" w:rsidRDefault="005F24C2" w:rsidP="004F2A5C">
      <w:pPr>
        <w:spacing w:after="0" w:line="240" w:lineRule="auto"/>
      </w:pPr>
      <w:r>
        <w:separator/>
      </w:r>
    </w:p>
  </w:endnote>
  <w:endnote w:type="continuationSeparator" w:id="0">
    <w:p w:rsidR="005F24C2" w:rsidRDefault="005F24C2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C35E78" w:rsidRDefault="00C35E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FEB">
          <w:rPr>
            <w:noProof/>
          </w:rPr>
          <w:t>11</w:t>
        </w:r>
        <w:r>
          <w:fldChar w:fldCharType="end"/>
        </w:r>
      </w:p>
    </w:sdtContent>
  </w:sdt>
  <w:p w:rsidR="00C35E78" w:rsidRDefault="00C35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4C2" w:rsidRDefault="005F24C2" w:rsidP="004F2A5C">
      <w:pPr>
        <w:spacing w:after="0" w:line="240" w:lineRule="auto"/>
      </w:pPr>
      <w:r>
        <w:separator/>
      </w:r>
    </w:p>
  </w:footnote>
  <w:footnote w:type="continuationSeparator" w:id="0">
    <w:p w:rsidR="005F24C2" w:rsidRDefault="005F24C2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1" w15:restartNumberingAfterBreak="0">
    <w:nsid w:val="35E551DD"/>
    <w:multiLevelType w:val="hybridMultilevel"/>
    <w:tmpl w:val="A716700C"/>
    <w:lvl w:ilvl="0" w:tplc="24A2B192">
      <w:start w:val="5"/>
      <w:numFmt w:val="decimal"/>
      <w:lvlText w:val="%1.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3C3D30B9"/>
    <w:multiLevelType w:val="hybridMultilevel"/>
    <w:tmpl w:val="C0645228"/>
    <w:lvl w:ilvl="0" w:tplc="BC50D4C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0162051"/>
    <w:multiLevelType w:val="hybridMultilevel"/>
    <w:tmpl w:val="D5524BBE"/>
    <w:lvl w:ilvl="0" w:tplc="83A245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3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7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F1CFB"/>
    <w:multiLevelType w:val="hybridMultilevel"/>
    <w:tmpl w:val="7A9415EA"/>
    <w:lvl w:ilvl="0" w:tplc="1FC089A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34"/>
  </w:num>
  <w:num w:numId="3">
    <w:abstractNumId w:val="42"/>
  </w:num>
  <w:num w:numId="4">
    <w:abstractNumId w:val="16"/>
  </w:num>
  <w:num w:numId="5">
    <w:abstractNumId w:val="40"/>
  </w:num>
  <w:num w:numId="6">
    <w:abstractNumId w:val="33"/>
  </w:num>
  <w:num w:numId="7">
    <w:abstractNumId w:val="32"/>
  </w:num>
  <w:num w:numId="8">
    <w:abstractNumId w:val="37"/>
  </w:num>
  <w:num w:numId="9">
    <w:abstractNumId w:val="27"/>
  </w:num>
  <w:num w:numId="10">
    <w:abstractNumId w:val="6"/>
  </w:num>
  <w:num w:numId="11">
    <w:abstractNumId w:val="48"/>
  </w:num>
  <w:num w:numId="12">
    <w:abstractNumId w:val="38"/>
  </w:num>
  <w:num w:numId="13">
    <w:abstractNumId w:val="15"/>
  </w:num>
  <w:num w:numId="14">
    <w:abstractNumId w:val="1"/>
  </w:num>
  <w:num w:numId="15">
    <w:abstractNumId w:val="39"/>
  </w:num>
  <w:num w:numId="16">
    <w:abstractNumId w:val="8"/>
  </w:num>
  <w:num w:numId="17">
    <w:abstractNumId w:val="2"/>
  </w:num>
  <w:num w:numId="18">
    <w:abstractNumId w:val="0"/>
  </w:num>
  <w:num w:numId="19">
    <w:abstractNumId w:val="11"/>
  </w:num>
  <w:num w:numId="20">
    <w:abstractNumId w:val="45"/>
  </w:num>
  <w:num w:numId="21">
    <w:abstractNumId w:val="5"/>
  </w:num>
  <w:num w:numId="22">
    <w:abstractNumId w:val="35"/>
  </w:num>
  <w:num w:numId="23">
    <w:abstractNumId w:val="46"/>
  </w:num>
  <w:num w:numId="24">
    <w:abstractNumId w:val="4"/>
  </w:num>
  <w:num w:numId="25">
    <w:abstractNumId w:val="3"/>
  </w:num>
  <w:num w:numId="26">
    <w:abstractNumId w:val="10"/>
  </w:num>
  <w:num w:numId="27">
    <w:abstractNumId w:val="25"/>
  </w:num>
  <w:num w:numId="28">
    <w:abstractNumId w:val="49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0"/>
  </w:num>
  <w:num w:numId="34">
    <w:abstractNumId w:val="36"/>
  </w:num>
  <w:num w:numId="35">
    <w:abstractNumId w:val="7"/>
  </w:num>
  <w:num w:numId="36">
    <w:abstractNumId w:val="29"/>
  </w:num>
  <w:num w:numId="37">
    <w:abstractNumId w:val="43"/>
  </w:num>
  <w:num w:numId="38">
    <w:abstractNumId w:val="12"/>
  </w:num>
  <w:num w:numId="39">
    <w:abstractNumId w:val="41"/>
  </w:num>
  <w:num w:numId="40">
    <w:abstractNumId w:val="18"/>
  </w:num>
  <w:num w:numId="41">
    <w:abstractNumId w:val="9"/>
  </w:num>
  <w:num w:numId="42">
    <w:abstractNumId w:val="44"/>
  </w:num>
  <w:num w:numId="43">
    <w:abstractNumId w:val="22"/>
  </w:num>
  <w:num w:numId="44">
    <w:abstractNumId w:val="13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31"/>
  </w:num>
  <w:num w:numId="49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096D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2FEB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3E81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A70F6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1DF2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24C2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2C75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05C7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6B70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07B7C"/>
    <w:rsid w:val="00B135F3"/>
    <w:rsid w:val="00B141C8"/>
    <w:rsid w:val="00B14F26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D7431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35E78"/>
    <w:rsid w:val="00C50842"/>
    <w:rsid w:val="00C62BFA"/>
    <w:rsid w:val="00C63376"/>
    <w:rsid w:val="00C742BE"/>
    <w:rsid w:val="00C74546"/>
    <w:rsid w:val="00C74687"/>
    <w:rsid w:val="00C83C7D"/>
    <w:rsid w:val="00C90268"/>
    <w:rsid w:val="00C91D71"/>
    <w:rsid w:val="00C95FEE"/>
    <w:rsid w:val="00CA148F"/>
    <w:rsid w:val="00CB0617"/>
    <w:rsid w:val="00CB68DA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0684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16FA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96CAF"/>
    <w:rsid w:val="00FA10C2"/>
    <w:rsid w:val="00FB482D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C672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,L1,Numerowanie,List Paragraph,Akapit z listą 1,Nagłowek 3,Akapit z listą BS,Podsis rysunku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,L1 Znak,Numerowanie Znak,List Paragraph Znak,Akapit z listą 1 Znak,Nagłowek 3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5714D-1CD9-40F6-8997-30E5B981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5446</Words>
  <Characters>32676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Sosnowska-Pełka</cp:lastModifiedBy>
  <cp:revision>24</cp:revision>
  <cp:lastPrinted>2023-03-30T10:36:00Z</cp:lastPrinted>
  <dcterms:created xsi:type="dcterms:W3CDTF">2022-04-27T05:28:00Z</dcterms:created>
  <dcterms:modified xsi:type="dcterms:W3CDTF">2023-04-19T08:05:00Z</dcterms:modified>
</cp:coreProperties>
</file>