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097B7B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097B7B">
        <w:rPr>
          <w:rFonts w:cstheme="minorHAnsi"/>
          <w:b/>
          <w:sz w:val="24"/>
          <w:szCs w:val="24"/>
        </w:rPr>
        <w:t>Załącznik Nr 4</w:t>
      </w:r>
    </w:p>
    <w:p w:rsidR="000404F2" w:rsidRPr="005D457F" w:rsidRDefault="005A1DC1" w:rsidP="005D457F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097B7B">
        <w:rPr>
          <w:rFonts w:cstheme="minorHAnsi"/>
          <w:color w:val="000000"/>
          <w:sz w:val="24"/>
          <w:szCs w:val="24"/>
          <w:lang w:eastAsia="pl-PL"/>
        </w:rPr>
        <w:br/>
      </w: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97B7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097B7B">
        <w:rPr>
          <w:rFonts w:cstheme="minorHAnsi"/>
          <w:b/>
          <w:bCs/>
          <w:sz w:val="24"/>
          <w:szCs w:val="24"/>
        </w:rPr>
        <w:t>dostawę</w:t>
      </w:r>
      <w:r w:rsidR="007F5D41" w:rsidRPr="00097B7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505F95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elementów regulacji hydraulicznej</w:t>
      </w:r>
      <w:r w:rsidR="00505F95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613B0" w:rsidRPr="00097B7B">
        <w:rPr>
          <w:rFonts w:cstheme="minorHAnsi"/>
          <w:b/>
          <w:bCs/>
          <w:sz w:val="24"/>
          <w:szCs w:val="24"/>
        </w:rPr>
        <w:t>(PN/</w:t>
      </w:r>
      <w:r w:rsidR="00DC7E72">
        <w:rPr>
          <w:rFonts w:cstheme="minorHAnsi"/>
          <w:b/>
          <w:bCs/>
          <w:sz w:val="24"/>
          <w:szCs w:val="24"/>
        </w:rPr>
        <w:t>42</w:t>
      </w:r>
      <w:r w:rsidR="004613B0" w:rsidRPr="00097B7B">
        <w:rPr>
          <w:rFonts w:cstheme="minorHAnsi"/>
          <w:b/>
          <w:bCs/>
          <w:sz w:val="24"/>
          <w:szCs w:val="24"/>
        </w:rPr>
        <w:t>/202</w:t>
      </w:r>
      <w:r w:rsidR="00097B7B">
        <w:rPr>
          <w:rFonts w:cstheme="minorHAnsi"/>
          <w:b/>
          <w:bCs/>
          <w:sz w:val="24"/>
          <w:szCs w:val="24"/>
        </w:rPr>
        <w:t>3</w:t>
      </w:r>
      <w:r w:rsidR="004613B0" w:rsidRPr="00097B7B">
        <w:rPr>
          <w:rFonts w:cstheme="minorHAnsi"/>
          <w:b/>
          <w:bCs/>
          <w:sz w:val="24"/>
          <w:szCs w:val="24"/>
        </w:rPr>
        <w:t xml:space="preserve">/D) </w:t>
      </w:r>
      <w:r w:rsidRPr="00097B7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885DEB" w:rsidRDefault="00281811" w:rsidP="004D7EB9">
      <w:pPr>
        <w:spacing w:before="240" w:after="0" w:line="269" w:lineRule="auto"/>
        <w:ind w:firstLine="28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Zadanie nr 1</w:t>
      </w:r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 xml:space="preserve">Zawór regulacyjny przelotowy, typ 3222 z siłownikiem elektrycznym,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prod</w:t>
      </w:r>
      <w:proofErr w:type="spellEnd"/>
      <w:r w:rsidRPr="00CB10BA">
        <w:rPr>
          <w:rFonts w:eastAsia="Calibri" w:cstheme="minorHAnsi"/>
          <w:bCs/>
          <w:sz w:val="24"/>
          <w:szCs w:val="24"/>
        </w:rPr>
        <w:t>. Samson, o parametrach:</w:t>
      </w:r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minimalne parametry pracy PN16, T=130°C</w:t>
      </w:r>
      <w:r w:rsidRPr="00CB10BA">
        <w:rPr>
          <w:rFonts w:eastAsia="Calibri" w:cstheme="minorHAnsi"/>
          <w:bCs/>
          <w:sz w:val="24"/>
          <w:szCs w:val="24"/>
        </w:rPr>
        <w:tab/>
      </w:r>
      <w:r w:rsidRPr="00CB10BA">
        <w:rPr>
          <w:rFonts w:eastAsia="Calibri" w:cstheme="minorHAnsi"/>
          <w:bCs/>
          <w:sz w:val="24"/>
          <w:szCs w:val="24"/>
        </w:rPr>
        <w:tab/>
      </w:r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 xml:space="preserve">- współczynnik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kvs</w:t>
      </w:r>
      <w:proofErr w:type="spellEnd"/>
      <w:r w:rsidRPr="00CB10BA">
        <w:rPr>
          <w:rFonts w:eastAsia="Calibri" w:cstheme="minorHAnsi"/>
          <w:bCs/>
          <w:sz w:val="24"/>
          <w:szCs w:val="24"/>
        </w:rPr>
        <w:t xml:space="preserve"> zaworu, typ siłownika, ilość, wg   tabeli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jn</w:t>
      </w:r>
      <w:proofErr w:type="spellEnd"/>
      <w:r w:rsidRPr="00CB10BA">
        <w:rPr>
          <w:rFonts w:eastAsia="Calibri" w:cstheme="minorHAnsi"/>
          <w:bCs/>
          <w:sz w:val="24"/>
          <w:szCs w:val="24"/>
        </w:rPr>
        <w:t>.</w:t>
      </w:r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w komplecie końcówki do wspawania,</w:t>
      </w:r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zasilanie siłownika U=230V</w:t>
      </w:r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 xml:space="preserve">- sterowanie siłownika, sygnał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trójstawny</w:t>
      </w:r>
      <w:proofErr w:type="spellEnd"/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 xml:space="preserve">- czas przebiegu siłownika typ 5825-13 dla skoku zaworu, nie więcej niż 30s </w:t>
      </w:r>
    </w:p>
    <w:p w:rsidR="00CB10BA" w:rsidRPr="00CB10BA" w:rsidRDefault="00CB10BA" w:rsidP="00CB10BA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siłownik wg. poniższej tabelki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918"/>
        <w:gridCol w:w="3969"/>
        <w:gridCol w:w="567"/>
        <w:gridCol w:w="709"/>
        <w:gridCol w:w="1651"/>
        <w:gridCol w:w="1686"/>
      </w:tblGrid>
      <w:tr w:rsidR="007F5D41" w:rsidRPr="00097B7B" w:rsidTr="00CB10BA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9F78DF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rowanego asortymentu określający</w:t>
            </w: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np. typ, producent, nr katalogowy 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 wpisując zaoferowany asortyment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097B7B" w:rsidTr="00CB10BA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CB10BA" w:rsidRPr="00097B7B" w:rsidTr="00CB10BA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kvs=1.6 [1.6-2.5] m3/h, </w:t>
            </w:r>
          </w:p>
          <w:p w:rsidR="00CB10BA" w:rsidRPr="00A22DB0" w:rsidRDefault="00D03BF8" w:rsidP="006810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03BF8">
              <w:rPr>
                <w:rFonts w:eastAsia="Times New Roman" w:cstheme="minorHAnsi"/>
                <w:sz w:val="24"/>
                <w:szCs w:val="24"/>
                <w:lang w:eastAsia="pl-PL"/>
              </w:rPr>
              <w:t>Siłownik, typ 5825-10, 230V, IP54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prod.</w:t>
            </w:r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>Samson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A" w:rsidRPr="00097B7B" w:rsidRDefault="00CB10BA" w:rsidP="007F5D41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D03BF8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B10BA" w:rsidRPr="00097B7B" w:rsidTr="00CB10B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kvs=1.6 [1.6-2.5] m3/h, </w:t>
            </w:r>
          </w:p>
          <w:p w:rsidR="00CB10BA" w:rsidRPr="00A22DB0" w:rsidRDefault="00D03BF8" w:rsidP="006810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</w:t>
            </w:r>
            <w:r w:rsidR="00CB10BA"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230V, IP54</w:t>
            </w:r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D03BF8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B10BA" w:rsidRPr="00097B7B" w:rsidTr="00CB10B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kvs=2,5 [2.5-4.0] m3/h, </w:t>
            </w:r>
          </w:p>
          <w:p w:rsidR="00CB10BA" w:rsidRPr="00A22DB0" w:rsidRDefault="00D03BF8" w:rsidP="006810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</w:t>
            </w:r>
            <w:r w:rsidR="00CB10BA"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230V, IP54</w:t>
            </w:r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CB10BA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D03BF8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B10BA" w:rsidRPr="00097B7B" w:rsidTr="00CB10B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D03BF8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CB10B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kvs=4.0 [4.0-6.0] m3/h, </w:t>
            </w:r>
          </w:p>
          <w:p w:rsidR="00CB10BA" w:rsidRPr="00A22DB0" w:rsidRDefault="00CB10BA" w:rsidP="006810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5825-10, 230V, IP54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A22DB0" w:rsidRDefault="00CB10BA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B10BA" w:rsidRPr="00097B7B" w:rsidTr="00CB10BA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BA" w:rsidRPr="00097B7B" w:rsidRDefault="00CB10BA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Zadanie nr 1</w:t>
            </w: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BA" w:rsidRPr="00097B7B" w:rsidRDefault="00CB10BA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81811" w:rsidRDefault="00281811" w:rsidP="00D03BF8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>Zadanie nr 2</w:t>
      </w:r>
    </w:p>
    <w:p w:rsidR="00CB10BA" w:rsidRPr="00CB10BA" w:rsidRDefault="00CB10BA" w:rsidP="00CB10BA">
      <w:pPr>
        <w:spacing w:before="240"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 xml:space="preserve">Zawór regulacyjny różnicy ciśnień z ograniczeniem przepływu, typ 46-6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prod</w:t>
      </w:r>
      <w:proofErr w:type="spellEnd"/>
      <w:r w:rsidRPr="00CB10BA">
        <w:rPr>
          <w:rFonts w:eastAsia="Calibri" w:cstheme="minorHAnsi"/>
          <w:bCs/>
          <w:sz w:val="24"/>
          <w:szCs w:val="24"/>
        </w:rPr>
        <w:t>. Samson, o parametrach: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minimalne parametry pracy PN16 lub PN25, T=130°C, patrz wymogi poniżej w zależności od PN,</w:t>
      </w:r>
    </w:p>
    <w:p w:rsidR="00CB10BA" w:rsidRPr="00CB10BA" w:rsidRDefault="00CB10BA" w:rsidP="00CB10BA">
      <w:pPr>
        <w:spacing w:after="0" w:line="268" w:lineRule="auto"/>
        <w:ind w:left="426" w:hanging="142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dla wykonania PN16: konstrukcja zaworu rozbieralna, skręcana śrubami, umożliwiająca serwisowanie urządzenia dające możliwość samodzielnej wymiany elementów zużywających,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dla wykonania PN25: dopuszczalna jest nierozbieralna konstrukcja zaworu,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wartość nastawy różnicy ciśnień, musi mieścić się w zakresie 0.4-1.0 bar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maksymalna dopuszczalna różnica ciśnień na zaworze, nie mniej niż 10.0 bar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w komplecie końcówki do wspawania</w:t>
      </w:r>
    </w:p>
    <w:p w:rsidR="00CB10BA" w:rsidRPr="00CB10BA" w:rsidRDefault="00CB10BA" w:rsidP="00CB10BA">
      <w:pPr>
        <w:spacing w:after="0" w:line="268" w:lineRule="auto"/>
        <w:ind w:left="426" w:hanging="142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w komplecie zawór/ zawory impulsowe wraz z elementami przyłączeniowymi i przejściowymi do podłączenia od zaworu do przewodu instalacji węzła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regulator upustowy pomiędzy przestrzenią ciśnienia + i -,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>- gniazdo wykonane ze stali nierdzewnej</w:t>
      </w:r>
    </w:p>
    <w:p w:rsidR="00CB10BA" w:rsidRPr="00CB10BA" w:rsidRDefault="00CB10BA" w:rsidP="00CB10BA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 xml:space="preserve">- wysoka szczelność zespołu grzyb-gniazdo, przeciek nieregulowany &lt; 0,5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kvs</w:t>
      </w:r>
      <w:proofErr w:type="spellEnd"/>
    </w:p>
    <w:p w:rsidR="00CB10BA" w:rsidRPr="00CB10BA" w:rsidRDefault="00CB10BA" w:rsidP="00D03BF8">
      <w:pPr>
        <w:spacing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CB10BA">
        <w:rPr>
          <w:rFonts w:eastAsia="Calibri" w:cstheme="minorHAnsi"/>
          <w:bCs/>
          <w:sz w:val="24"/>
          <w:szCs w:val="24"/>
        </w:rPr>
        <w:t xml:space="preserve">- współczynnik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kvs</w:t>
      </w:r>
      <w:proofErr w:type="spellEnd"/>
      <w:r w:rsidRPr="00CB10BA">
        <w:rPr>
          <w:rFonts w:eastAsia="Calibri" w:cstheme="minorHAnsi"/>
          <w:bCs/>
          <w:sz w:val="24"/>
          <w:szCs w:val="24"/>
        </w:rPr>
        <w:t xml:space="preserve"> [dopuszczalny przedział wartości], ilość wg tabeli </w:t>
      </w:r>
      <w:proofErr w:type="spellStart"/>
      <w:r w:rsidRPr="00CB10BA">
        <w:rPr>
          <w:rFonts w:eastAsia="Calibri" w:cstheme="minorHAnsi"/>
          <w:bCs/>
          <w:sz w:val="24"/>
          <w:szCs w:val="24"/>
        </w:rPr>
        <w:t>jn</w:t>
      </w:r>
      <w:proofErr w:type="spellEnd"/>
      <w:r w:rsidRPr="00CB10BA">
        <w:rPr>
          <w:rFonts w:eastAsia="Calibri" w:cstheme="minorHAnsi"/>
          <w:bCs/>
          <w:sz w:val="24"/>
          <w:szCs w:val="24"/>
        </w:rPr>
        <w:t>.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918"/>
        <w:gridCol w:w="3969"/>
        <w:gridCol w:w="567"/>
        <w:gridCol w:w="709"/>
        <w:gridCol w:w="1713"/>
        <w:gridCol w:w="1624"/>
      </w:tblGrid>
      <w:tr w:rsidR="00281811" w:rsidRPr="00097B7B" w:rsidTr="009156B6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9F78DF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BB48FB" w:rsidP="00CB10B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rowanego asortymentu określający</w:t>
            </w: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np. typ, producent, nr katalogowy 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 wpisując zaoferowany asortyment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281811" w:rsidRPr="00097B7B" w:rsidTr="009156B6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156B6" w:rsidRPr="00097B7B" w:rsidTr="009156B6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9156B6" w:rsidP="006810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=1.6 [1.6-2.5] m3/h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6" w:rsidRPr="00097B7B" w:rsidRDefault="009156B6" w:rsidP="00860623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9156B6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156B6" w:rsidRPr="00097B7B" w:rsidTr="009156B6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9156B6" w:rsidP="006810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=2.5 [2.5-4.0] m3/h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6" w:rsidRPr="00097B7B" w:rsidRDefault="009156B6" w:rsidP="00860623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9156B6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156B6" w:rsidRPr="00097B7B" w:rsidTr="009156B6">
        <w:trPr>
          <w:trHeight w:val="475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</w:tcBorders>
            <w:vAlign w:val="center"/>
          </w:tcPr>
          <w:p w:rsidR="009156B6" w:rsidRPr="009D532C" w:rsidRDefault="009156B6" w:rsidP="00CB10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156B6" w:rsidRPr="00097B7B" w:rsidRDefault="009156B6" w:rsidP="00860623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156B6" w:rsidRPr="009D532C" w:rsidRDefault="009156B6" w:rsidP="00860623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6B6" w:rsidRPr="009D532C" w:rsidRDefault="009156B6" w:rsidP="00860623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9156B6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br/>
              <w:t>Zadanie nr 2</w:t>
            </w: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81811" w:rsidRDefault="00281811" w:rsidP="00BB48FB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>Zadanie nr 3</w:t>
      </w:r>
    </w:p>
    <w:p w:rsidR="009156B6" w:rsidRPr="009156B6" w:rsidRDefault="009156B6" w:rsidP="009156B6">
      <w:pPr>
        <w:spacing w:before="240"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9156B6">
        <w:rPr>
          <w:rFonts w:eastAsia="Calibri" w:cstheme="minorHAnsi"/>
          <w:bCs/>
          <w:sz w:val="24"/>
          <w:szCs w:val="24"/>
        </w:rPr>
        <w:t xml:space="preserve">Reduktor ciśnienia, typ 44-1B </w:t>
      </w:r>
      <w:proofErr w:type="spellStart"/>
      <w:r w:rsidRPr="009156B6">
        <w:rPr>
          <w:rFonts w:eastAsia="Calibri" w:cstheme="minorHAnsi"/>
          <w:bCs/>
          <w:sz w:val="24"/>
          <w:szCs w:val="24"/>
        </w:rPr>
        <w:t>prod</w:t>
      </w:r>
      <w:proofErr w:type="spellEnd"/>
      <w:r w:rsidRPr="009156B6">
        <w:rPr>
          <w:rFonts w:eastAsia="Calibri" w:cstheme="minorHAnsi"/>
          <w:bCs/>
          <w:sz w:val="24"/>
          <w:szCs w:val="24"/>
        </w:rPr>
        <w:t>. Samson, o parametrach:</w:t>
      </w:r>
    </w:p>
    <w:p w:rsidR="009156B6" w:rsidRPr="009156B6" w:rsidRDefault="009156B6" w:rsidP="009156B6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9156B6">
        <w:rPr>
          <w:rFonts w:eastAsia="Calibri" w:cstheme="minorHAnsi"/>
          <w:bCs/>
          <w:sz w:val="24"/>
          <w:szCs w:val="24"/>
        </w:rPr>
        <w:t>- minimalne parametry pracy  PN16, T=135°C</w:t>
      </w:r>
    </w:p>
    <w:p w:rsidR="009156B6" w:rsidRPr="009156B6" w:rsidRDefault="009156B6" w:rsidP="009156B6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9156B6">
        <w:rPr>
          <w:rFonts w:eastAsia="Calibri" w:cstheme="minorHAnsi"/>
          <w:bCs/>
          <w:sz w:val="24"/>
          <w:szCs w:val="24"/>
        </w:rPr>
        <w:t>- zakres nastaw ciśnienia zredukowanego nie mniej niż 1.0-4.0 bar</w:t>
      </w:r>
    </w:p>
    <w:p w:rsidR="009156B6" w:rsidRPr="009156B6" w:rsidRDefault="009156B6" w:rsidP="009156B6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9156B6">
        <w:rPr>
          <w:rFonts w:eastAsia="Calibri" w:cstheme="minorHAnsi"/>
          <w:bCs/>
          <w:sz w:val="24"/>
          <w:szCs w:val="24"/>
        </w:rPr>
        <w:t>- maksymalna dopuszczalna różnica ciśnień na zaworze, nie mniej niż 16.0 bar</w:t>
      </w:r>
    </w:p>
    <w:p w:rsidR="009156B6" w:rsidRPr="009156B6" w:rsidRDefault="009156B6" w:rsidP="009156B6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9156B6">
        <w:rPr>
          <w:rFonts w:eastAsia="Calibri" w:cstheme="minorHAnsi"/>
          <w:bCs/>
          <w:sz w:val="24"/>
          <w:szCs w:val="24"/>
        </w:rPr>
        <w:t>- wykonanie z gwintem wewnętrznym</w:t>
      </w:r>
    </w:p>
    <w:p w:rsidR="009156B6" w:rsidRPr="009156B6" w:rsidRDefault="009156B6" w:rsidP="00BB48FB">
      <w:pPr>
        <w:spacing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9156B6">
        <w:rPr>
          <w:rFonts w:eastAsia="Calibri" w:cstheme="minorHAnsi"/>
          <w:bCs/>
          <w:sz w:val="24"/>
          <w:szCs w:val="24"/>
        </w:rPr>
        <w:t xml:space="preserve">- współczynnik </w:t>
      </w:r>
      <w:proofErr w:type="spellStart"/>
      <w:r w:rsidRPr="009156B6">
        <w:rPr>
          <w:rFonts w:eastAsia="Calibri" w:cstheme="minorHAnsi"/>
          <w:bCs/>
          <w:sz w:val="24"/>
          <w:szCs w:val="24"/>
        </w:rPr>
        <w:t>kvs</w:t>
      </w:r>
      <w:proofErr w:type="spellEnd"/>
      <w:r w:rsidRPr="009156B6">
        <w:rPr>
          <w:rFonts w:eastAsia="Calibri" w:cstheme="minorHAnsi"/>
          <w:bCs/>
          <w:sz w:val="24"/>
          <w:szCs w:val="24"/>
        </w:rPr>
        <w:t xml:space="preserve"> [dopuszczalny przedział wartości], ilość, wg tabeli </w:t>
      </w:r>
      <w:proofErr w:type="spellStart"/>
      <w:r w:rsidRPr="009156B6">
        <w:rPr>
          <w:rFonts w:eastAsia="Calibri" w:cstheme="minorHAnsi"/>
          <w:bCs/>
          <w:sz w:val="24"/>
          <w:szCs w:val="24"/>
        </w:rPr>
        <w:t>jn</w:t>
      </w:r>
      <w:proofErr w:type="spellEnd"/>
      <w:r w:rsidRPr="009156B6">
        <w:rPr>
          <w:rFonts w:eastAsia="Calibri" w:cstheme="minorHAnsi"/>
          <w:bCs/>
          <w:sz w:val="24"/>
          <w:szCs w:val="24"/>
        </w:rPr>
        <w:t>.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281811" w:rsidRPr="00097B7B" w:rsidTr="00860623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9F78DF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BB48FB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rowanego asortymentu określający</w:t>
            </w: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np. typ, producent, nr katalogowy 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 wpisując zaoferowany asortyment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281811" w:rsidRPr="00097B7B" w:rsidTr="00860623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11" w:rsidRPr="00097B7B" w:rsidRDefault="00281811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156B6" w:rsidRPr="00097B7B" w:rsidTr="00860623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7C3280" w:rsidP="008606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=3.2 [3.0-5</w:t>
            </w:r>
            <w:r w:rsidR="003408A9" w:rsidRPr="003408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.0] m3/h</w:t>
            </w:r>
            <w:r w:rsidR="009156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9156B6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9156B6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6" w:rsidRPr="00097B7B" w:rsidRDefault="009156B6" w:rsidP="00860623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9156B6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86062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408A9" w:rsidRDefault="003408A9" w:rsidP="000E4434">
      <w:pPr>
        <w:spacing w:before="240"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15494A" w:rsidRDefault="0015494A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:rsidR="00197D3B" w:rsidRDefault="009156B6" w:rsidP="000E4434">
      <w:pPr>
        <w:spacing w:before="240"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Zadanie nr 4</w:t>
      </w:r>
    </w:p>
    <w:p w:rsidR="00197D3B" w:rsidRPr="00197D3B" w:rsidRDefault="00197D3B" w:rsidP="00197D3B">
      <w:pPr>
        <w:spacing w:before="240" w:after="0" w:line="268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 xml:space="preserve">Termostat bezpieczeństwa STW, typ 5343-2  </w:t>
      </w:r>
      <w:proofErr w:type="spellStart"/>
      <w:r w:rsidRPr="00197D3B">
        <w:rPr>
          <w:rFonts w:eastAsia="Calibri" w:cstheme="minorHAnsi"/>
          <w:bCs/>
          <w:sz w:val="24"/>
          <w:szCs w:val="24"/>
        </w:rPr>
        <w:t>prod</w:t>
      </w:r>
      <w:proofErr w:type="spellEnd"/>
      <w:r w:rsidRPr="00197D3B">
        <w:rPr>
          <w:rFonts w:eastAsia="Calibri" w:cstheme="minorHAnsi"/>
          <w:bCs/>
          <w:sz w:val="24"/>
          <w:szCs w:val="24"/>
        </w:rPr>
        <w:t>. Samson, o parametrach:</w:t>
      </w:r>
    </w:p>
    <w:p w:rsidR="00197D3B" w:rsidRPr="00197D3B" w:rsidRDefault="00197D3B" w:rsidP="00197D3B">
      <w:pPr>
        <w:spacing w:after="0" w:line="268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 xml:space="preserve">- minimalne parametry pracy PN6, T=100°C </w:t>
      </w:r>
    </w:p>
    <w:p w:rsidR="00197D3B" w:rsidRPr="00197D3B" w:rsidRDefault="00197D3B" w:rsidP="00197D3B">
      <w:pPr>
        <w:spacing w:after="0" w:line="268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>- wartość nastawy temperatury, musi mieścić się w zakresie 40-100°C,</w:t>
      </w:r>
    </w:p>
    <w:p w:rsidR="00197D3B" w:rsidRPr="00197D3B" w:rsidRDefault="00197D3B" w:rsidP="00197D3B">
      <w:pPr>
        <w:spacing w:after="0" w:line="268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>- tuleja długość 200mm, 200x8/G1/2, nr kat.1400-9846,</w:t>
      </w:r>
    </w:p>
    <w:p w:rsidR="00197D3B" w:rsidRPr="00197D3B" w:rsidRDefault="00197D3B" w:rsidP="00197D3B">
      <w:pPr>
        <w:spacing w:after="0" w:line="268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>- histereza w przedziale 5-12°C</w:t>
      </w:r>
      <w:r w:rsidRPr="00197D3B">
        <w:rPr>
          <w:rFonts w:eastAsia="Calibri" w:cstheme="minorHAnsi"/>
          <w:bCs/>
          <w:sz w:val="24"/>
          <w:szCs w:val="24"/>
        </w:rPr>
        <w:tab/>
      </w:r>
      <w:r w:rsidRPr="00197D3B">
        <w:rPr>
          <w:rFonts w:eastAsia="Calibri" w:cstheme="minorHAnsi"/>
          <w:bCs/>
          <w:sz w:val="24"/>
          <w:szCs w:val="24"/>
        </w:rPr>
        <w:tab/>
      </w:r>
    </w:p>
    <w:p w:rsidR="00197D3B" w:rsidRPr="00197D3B" w:rsidRDefault="00197D3B" w:rsidP="00197D3B">
      <w:pPr>
        <w:spacing w:after="0" w:line="268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>- stopień ochrony co najmniej IP54</w:t>
      </w:r>
      <w:r w:rsidRPr="00197D3B">
        <w:rPr>
          <w:rFonts w:eastAsia="Calibri" w:cstheme="minorHAnsi"/>
          <w:bCs/>
          <w:sz w:val="24"/>
          <w:szCs w:val="24"/>
        </w:rPr>
        <w:tab/>
      </w:r>
    </w:p>
    <w:p w:rsidR="00197D3B" w:rsidRPr="00197D3B" w:rsidRDefault="00197D3B" w:rsidP="00197D3B">
      <w:pPr>
        <w:spacing w:after="0" w:line="268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>- prąd przełączania dla styku rozwieralnego nie większy niż 16A, 230V</w:t>
      </w:r>
      <w:r w:rsidRPr="00197D3B">
        <w:rPr>
          <w:rFonts w:eastAsia="Calibri" w:cstheme="minorHAnsi"/>
          <w:bCs/>
          <w:sz w:val="24"/>
          <w:szCs w:val="24"/>
        </w:rPr>
        <w:tab/>
      </w:r>
      <w:r w:rsidRPr="00197D3B">
        <w:rPr>
          <w:rFonts w:eastAsia="Calibri" w:cstheme="minorHAnsi"/>
          <w:bCs/>
          <w:sz w:val="24"/>
          <w:szCs w:val="24"/>
        </w:rPr>
        <w:tab/>
      </w:r>
    </w:p>
    <w:p w:rsidR="00197D3B" w:rsidRPr="00197D3B" w:rsidRDefault="00197D3B" w:rsidP="00145DAB">
      <w:pPr>
        <w:spacing w:after="0" w:line="269" w:lineRule="auto"/>
        <w:rPr>
          <w:rFonts w:eastAsia="Calibri" w:cstheme="minorHAnsi"/>
          <w:bCs/>
          <w:sz w:val="24"/>
          <w:szCs w:val="24"/>
        </w:rPr>
      </w:pPr>
      <w:r w:rsidRPr="00197D3B">
        <w:rPr>
          <w:rFonts w:eastAsia="Calibri" w:cstheme="minorHAnsi"/>
          <w:bCs/>
          <w:sz w:val="24"/>
          <w:szCs w:val="24"/>
        </w:rPr>
        <w:t>- w przypadku awarii czujnika obwód prądowy musi ulec przerwaniu</w:t>
      </w:r>
    </w:p>
    <w:p w:rsidR="007F5D41" w:rsidRDefault="00197D3B" w:rsidP="00145DAB">
      <w:pPr>
        <w:spacing w:after="0" w:line="269" w:lineRule="auto"/>
        <w:rPr>
          <w:rFonts w:eastAsia="Calibri" w:cstheme="minorHAnsi"/>
          <w:b/>
          <w:bCs/>
          <w:sz w:val="24"/>
          <w:szCs w:val="24"/>
        </w:rPr>
      </w:pPr>
      <w:r w:rsidRPr="00197D3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ilość wg tabeli </w:t>
      </w:r>
      <w:proofErr w:type="spellStart"/>
      <w:r w:rsidRPr="00197D3B">
        <w:rPr>
          <w:rFonts w:eastAsia="Times New Roman" w:cstheme="minorHAnsi"/>
          <w:color w:val="000000"/>
          <w:sz w:val="24"/>
          <w:szCs w:val="24"/>
          <w:lang w:eastAsia="pl-PL"/>
        </w:rPr>
        <w:t>jn</w:t>
      </w:r>
      <w:proofErr w:type="spellEnd"/>
      <w:r w:rsidR="00145DA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9156B6" w:rsidRPr="009156B6">
        <w:rPr>
          <w:rFonts w:eastAsia="Calibri" w:cstheme="minorHAnsi"/>
          <w:b/>
          <w:bCs/>
          <w:sz w:val="24"/>
          <w:szCs w:val="24"/>
        </w:rPr>
        <w:tab/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9156B6" w:rsidRPr="00097B7B" w:rsidTr="0068100A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156B6" w:rsidRPr="00097B7B" w:rsidRDefault="009F78DF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156B6" w:rsidRPr="00097B7B" w:rsidRDefault="001156B7" w:rsidP="00BB48F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rowanego asortymentu określający</w:t>
            </w: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np. typ, producent, nr katalogowy 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 wpisując zaoferowany asortyment</w:t>
            </w:r>
            <w:r w:rsidRPr="009E60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9156B6" w:rsidRPr="00097B7B" w:rsidTr="0068100A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156B6" w:rsidRPr="00097B7B" w:rsidTr="0068100A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B6" w:rsidRPr="00145DAB" w:rsidRDefault="009156B6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5DA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145DAB" w:rsidRDefault="00145DAB" w:rsidP="00F64493">
            <w:pPr>
              <w:spacing w:after="0" w:line="268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5DA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Termostat bezpieczeństwa STW</w:t>
            </w:r>
            <w:r w:rsidR="00F644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64493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F64493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B6" w:rsidRPr="00097B7B" w:rsidRDefault="009156B6" w:rsidP="0068100A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9156B6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68100A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097B7B" w:rsidRDefault="009156B6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B48FB" w:rsidRDefault="00BB48FB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15494A" w:rsidRDefault="0015494A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:rsidR="00BB48FB" w:rsidRDefault="00BB48FB" w:rsidP="00BB48FB">
      <w:pPr>
        <w:spacing w:before="240"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Zadanie nr 5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918"/>
        <w:gridCol w:w="3969"/>
        <w:gridCol w:w="567"/>
        <w:gridCol w:w="709"/>
        <w:gridCol w:w="1651"/>
        <w:gridCol w:w="1686"/>
      </w:tblGrid>
      <w:tr w:rsidR="00BB48FB" w:rsidRPr="00097B7B" w:rsidTr="0068100A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48FB" w:rsidRPr="00097B7B" w:rsidRDefault="009F78DF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48FB" w:rsidRPr="007074D4" w:rsidRDefault="00BB48FB" w:rsidP="00BB48FB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074D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  <w:p w:rsidR="00BB48FB" w:rsidRDefault="00BB48FB" w:rsidP="00BB48FB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określając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</w:t>
            </w: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np. typ, producent, nr katalogowy</w:t>
            </w:r>
            <w:r w:rsidRPr="007074D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BB48FB" w:rsidRPr="00097B7B" w:rsidRDefault="00BB48FB" w:rsidP="00BB48FB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7A4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tylko w przypadku zaoferowania asortymentu równoważnego do opisanego w kolumnie B)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BB48FB" w:rsidRPr="00097B7B" w:rsidTr="0068100A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3408A9" w:rsidRPr="00097B7B" w:rsidTr="009D47A0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077E4B">
            <w:pPr>
              <w:rPr>
                <w:sz w:val="24"/>
                <w:szCs w:val="24"/>
              </w:rPr>
            </w:pPr>
            <w:r w:rsidRPr="003408A9">
              <w:rPr>
                <w:sz w:val="24"/>
                <w:szCs w:val="24"/>
              </w:rPr>
              <w:t xml:space="preserve">Zawór bezpieczeństwa, typ 1915 </w:t>
            </w:r>
            <w:proofErr w:type="spellStart"/>
            <w:r w:rsidRPr="003408A9">
              <w:rPr>
                <w:sz w:val="24"/>
                <w:szCs w:val="24"/>
              </w:rPr>
              <w:t>Dn</w:t>
            </w:r>
            <w:proofErr w:type="spellEnd"/>
            <w:r w:rsidRPr="003408A9">
              <w:rPr>
                <w:sz w:val="24"/>
                <w:szCs w:val="24"/>
              </w:rPr>
              <w:t xml:space="preserve"> 25 p=3,0 [bar], </w:t>
            </w:r>
            <w:proofErr w:type="spellStart"/>
            <w:r w:rsidRPr="003408A9">
              <w:rPr>
                <w:sz w:val="24"/>
                <w:szCs w:val="24"/>
              </w:rPr>
              <w:t>nr.kat</w:t>
            </w:r>
            <w:proofErr w:type="spellEnd"/>
            <w:r w:rsidRPr="003408A9">
              <w:rPr>
                <w:sz w:val="24"/>
                <w:szCs w:val="24"/>
              </w:rPr>
              <w:t>. 1915.25.152, minimalne parametry pracy PN6, T=100°C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Syr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68100A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08A9" w:rsidRPr="00097B7B" w:rsidTr="009D47A0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077E4B">
            <w:pPr>
              <w:rPr>
                <w:sz w:val="24"/>
                <w:szCs w:val="24"/>
              </w:rPr>
            </w:pPr>
            <w:r w:rsidRPr="003408A9">
              <w:rPr>
                <w:sz w:val="24"/>
                <w:szCs w:val="24"/>
              </w:rPr>
              <w:t xml:space="preserve">Zawór bezpieczeństwa, typ 1915 </w:t>
            </w:r>
            <w:proofErr w:type="spellStart"/>
            <w:r w:rsidRPr="003408A9">
              <w:rPr>
                <w:sz w:val="24"/>
                <w:szCs w:val="24"/>
              </w:rPr>
              <w:t>Dn</w:t>
            </w:r>
            <w:proofErr w:type="spellEnd"/>
            <w:r w:rsidRPr="003408A9">
              <w:rPr>
                <w:sz w:val="24"/>
                <w:szCs w:val="24"/>
              </w:rPr>
              <w:t xml:space="preserve"> 25 p=4,0 [bar], </w:t>
            </w:r>
            <w:proofErr w:type="spellStart"/>
            <w:r w:rsidRPr="003408A9">
              <w:rPr>
                <w:sz w:val="24"/>
                <w:szCs w:val="24"/>
              </w:rPr>
              <w:t>nr.kat</w:t>
            </w:r>
            <w:proofErr w:type="spellEnd"/>
            <w:r w:rsidRPr="003408A9">
              <w:rPr>
                <w:sz w:val="24"/>
                <w:szCs w:val="24"/>
              </w:rPr>
              <w:t>. 1915.25.152, minimalne parametry pracy PN6, T=100°C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Syr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08A9" w:rsidRPr="00097B7B" w:rsidTr="009D47A0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077E4B">
            <w:pPr>
              <w:rPr>
                <w:sz w:val="24"/>
                <w:szCs w:val="24"/>
              </w:rPr>
            </w:pPr>
            <w:r w:rsidRPr="003408A9">
              <w:rPr>
                <w:sz w:val="24"/>
                <w:szCs w:val="24"/>
              </w:rPr>
              <w:t xml:space="preserve">Zawór bezpieczeństwa, typ 2115 </w:t>
            </w:r>
            <w:proofErr w:type="spellStart"/>
            <w:r w:rsidRPr="003408A9">
              <w:rPr>
                <w:sz w:val="24"/>
                <w:szCs w:val="24"/>
              </w:rPr>
              <w:t>Dn</w:t>
            </w:r>
            <w:proofErr w:type="spellEnd"/>
            <w:r w:rsidRPr="003408A9">
              <w:rPr>
                <w:sz w:val="24"/>
                <w:szCs w:val="24"/>
              </w:rPr>
              <w:t xml:space="preserve"> 25 p=6,0 [bar], </w:t>
            </w:r>
            <w:proofErr w:type="spellStart"/>
            <w:r w:rsidRPr="003408A9">
              <w:rPr>
                <w:sz w:val="24"/>
                <w:szCs w:val="24"/>
              </w:rPr>
              <w:t>nr.kat</w:t>
            </w:r>
            <w:proofErr w:type="spellEnd"/>
            <w:r w:rsidRPr="003408A9">
              <w:rPr>
                <w:sz w:val="24"/>
                <w:szCs w:val="24"/>
              </w:rPr>
              <w:t>. 2115.25.150, minimalne parametry pracy PN6, T=100°C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Syr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08A9" w:rsidRPr="00097B7B" w:rsidTr="009D47A0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077E4B">
            <w:pPr>
              <w:rPr>
                <w:sz w:val="24"/>
                <w:szCs w:val="24"/>
              </w:rPr>
            </w:pPr>
            <w:r w:rsidRPr="003408A9">
              <w:rPr>
                <w:sz w:val="24"/>
                <w:szCs w:val="24"/>
              </w:rPr>
              <w:t xml:space="preserve">Reduktor ciśnienia typ 315, DN 25, </w:t>
            </w:r>
            <w:proofErr w:type="spellStart"/>
            <w:r w:rsidRPr="003408A9">
              <w:rPr>
                <w:sz w:val="24"/>
                <w:szCs w:val="24"/>
              </w:rPr>
              <w:t>nr.kat</w:t>
            </w:r>
            <w:proofErr w:type="spellEnd"/>
            <w:r w:rsidRPr="003408A9">
              <w:rPr>
                <w:sz w:val="24"/>
                <w:szCs w:val="24"/>
              </w:rPr>
              <w:t>. 0315.25.000, minimalne parametry pracy PN6, T=50°C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Syr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A9" w:rsidRPr="003408A9" w:rsidRDefault="003408A9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A22DB0" w:rsidRDefault="003408A9" w:rsidP="006810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A9" w:rsidRPr="00097B7B" w:rsidRDefault="003408A9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B48FB" w:rsidRPr="00097B7B" w:rsidTr="0068100A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8FB" w:rsidRPr="00097B7B" w:rsidRDefault="00BB48FB" w:rsidP="0068100A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48FB" w:rsidRPr="00097B7B" w:rsidRDefault="00BB48FB" w:rsidP="0068100A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B" w:rsidRPr="00097B7B" w:rsidRDefault="00BB48FB" w:rsidP="00BB48FB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</w:t>
            </w:r>
            <w:r w:rsidR="003408A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Zadanie nr 5</w:t>
            </w: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FB" w:rsidRPr="00097B7B" w:rsidRDefault="00BB48FB" w:rsidP="0068100A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CB10BA" w:rsidRPr="00B74B0E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B74B0E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CB10BA" w:rsidRPr="00B74B0E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B74B0E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CB10BA" w:rsidRPr="00B74B0E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B74B0E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CB10BA" w:rsidRPr="00B74B0E" w:rsidRDefault="00CB10BA" w:rsidP="00CB10BA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B74B0E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B74B0E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CB10BA" w:rsidRPr="00B74B0E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B74B0E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CB10BA" w:rsidRPr="0019118C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9118C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CB10BA" w:rsidRPr="00B74B0E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B74B0E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Pr="00B74B0E">
        <w:rPr>
          <w:rFonts w:eastAsia="Calibri" w:cstheme="minorHAnsi"/>
          <w:b/>
          <w:bCs/>
          <w:sz w:val="24"/>
          <w:szCs w:val="24"/>
        </w:rPr>
        <w:t xml:space="preserve"> </w:t>
      </w:r>
      <w:r w:rsidRPr="00B74B0E">
        <w:rPr>
          <w:rFonts w:eastAsia="Calibri" w:cstheme="minorHAnsi"/>
          <w:bCs/>
          <w:sz w:val="24"/>
          <w:szCs w:val="24"/>
        </w:rPr>
        <w:t xml:space="preserve">rękojmi na zasadach określonych w Kodeksie Cywilnym oraz udzielam(y) gwarancji na okres </w:t>
      </w:r>
      <w:r w:rsidRPr="00B74B0E">
        <w:rPr>
          <w:rFonts w:eastAsia="Calibri" w:cstheme="minorHAnsi"/>
          <w:b/>
          <w:bCs/>
          <w:sz w:val="24"/>
          <w:szCs w:val="24"/>
        </w:rPr>
        <w:t>24 miesięcy</w:t>
      </w:r>
      <w:r w:rsidRPr="00B74B0E">
        <w:rPr>
          <w:rFonts w:eastAsia="Calibri" w:cstheme="minorHAnsi"/>
          <w:bCs/>
          <w:sz w:val="24"/>
          <w:szCs w:val="24"/>
        </w:rPr>
        <w:t>.</w:t>
      </w:r>
    </w:p>
    <w:p w:rsidR="00CB10BA" w:rsidRPr="00B74B0E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B74B0E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B74B0E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B74B0E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CB10BA" w:rsidRPr="00B74B0E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B74B0E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B74B0E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097B7B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C2135F" w:rsidRPr="00EF29E2" w:rsidRDefault="00864D21" w:rsidP="00C2135F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C2135F" w:rsidRPr="00EF29E2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C2135F" w:rsidRPr="00EF29E2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C2135F" w:rsidRPr="00EF29E2" w:rsidRDefault="00C2135F" w:rsidP="00C2135F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EF29E2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1"/>
      </w:r>
      <w:r w:rsidRPr="00EF29E2">
        <w:rPr>
          <w:rFonts w:cstheme="minorHAnsi"/>
          <w:i/>
          <w:color w:val="9BBB59"/>
          <w:sz w:val="24"/>
          <w:szCs w:val="24"/>
        </w:rPr>
        <w:t xml:space="preserve"> </w:t>
      </w:r>
    </w:p>
    <w:p w:rsidR="00D31997" w:rsidRPr="00097B7B" w:rsidRDefault="00D31997" w:rsidP="00C2135F">
      <w:pPr>
        <w:spacing w:before="240" w:after="0" w:line="271" w:lineRule="auto"/>
        <w:ind w:left="4544"/>
        <w:jc w:val="right"/>
        <w:rPr>
          <w:rFonts w:cstheme="minorHAnsi"/>
          <w:sz w:val="24"/>
          <w:szCs w:val="24"/>
        </w:rPr>
      </w:pPr>
    </w:p>
    <w:sectPr w:rsidR="00D31997" w:rsidRPr="00097B7B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59" w:rsidRDefault="00E33A59" w:rsidP="008C04FB">
      <w:pPr>
        <w:spacing w:after="0" w:line="240" w:lineRule="auto"/>
      </w:pPr>
      <w:r>
        <w:separator/>
      </w:r>
    </w:p>
  </w:endnote>
  <w:endnote w:type="continuationSeparator" w:id="0">
    <w:p w:rsidR="00E33A59" w:rsidRDefault="00E33A59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59" w:rsidRDefault="00E33A59" w:rsidP="008C04FB">
      <w:pPr>
        <w:spacing w:after="0" w:line="240" w:lineRule="auto"/>
      </w:pPr>
      <w:r>
        <w:separator/>
      </w:r>
    </w:p>
  </w:footnote>
  <w:footnote w:type="continuationSeparator" w:id="0">
    <w:p w:rsidR="00E33A59" w:rsidRDefault="00E33A59" w:rsidP="008C04FB">
      <w:pPr>
        <w:spacing w:after="0" w:line="240" w:lineRule="auto"/>
      </w:pPr>
      <w:r>
        <w:continuationSeparator/>
      </w:r>
    </w:p>
  </w:footnote>
  <w:footnote w:id="1">
    <w:p w:rsidR="00C2135F" w:rsidRPr="005C7F62" w:rsidRDefault="00C2135F" w:rsidP="00C213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:rsidR="00C2135F" w:rsidRDefault="00C2135F" w:rsidP="00C2135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1CE6"/>
    <w:rsid w:val="0002657C"/>
    <w:rsid w:val="000265BA"/>
    <w:rsid w:val="00027959"/>
    <w:rsid w:val="000363FD"/>
    <w:rsid w:val="000404F2"/>
    <w:rsid w:val="00046F78"/>
    <w:rsid w:val="00054A90"/>
    <w:rsid w:val="000617EA"/>
    <w:rsid w:val="0007266E"/>
    <w:rsid w:val="000903F8"/>
    <w:rsid w:val="00097B7B"/>
    <w:rsid w:val="000A4D8B"/>
    <w:rsid w:val="000A5FA7"/>
    <w:rsid w:val="000C0036"/>
    <w:rsid w:val="000C2CEA"/>
    <w:rsid w:val="000E4434"/>
    <w:rsid w:val="001044F2"/>
    <w:rsid w:val="0010567E"/>
    <w:rsid w:val="00113166"/>
    <w:rsid w:val="001156B7"/>
    <w:rsid w:val="00115B3E"/>
    <w:rsid w:val="00121F6D"/>
    <w:rsid w:val="0012564A"/>
    <w:rsid w:val="00125902"/>
    <w:rsid w:val="00125F2B"/>
    <w:rsid w:val="00134AB4"/>
    <w:rsid w:val="00145DAB"/>
    <w:rsid w:val="0015494A"/>
    <w:rsid w:val="001622C3"/>
    <w:rsid w:val="0016717E"/>
    <w:rsid w:val="0017033D"/>
    <w:rsid w:val="001709F2"/>
    <w:rsid w:val="001839A6"/>
    <w:rsid w:val="0019177F"/>
    <w:rsid w:val="0019509C"/>
    <w:rsid w:val="00197D3B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6FB7"/>
    <w:rsid w:val="00203233"/>
    <w:rsid w:val="0020337E"/>
    <w:rsid w:val="00212C81"/>
    <w:rsid w:val="00221E73"/>
    <w:rsid w:val="00260598"/>
    <w:rsid w:val="002605EB"/>
    <w:rsid w:val="002615B1"/>
    <w:rsid w:val="00263C63"/>
    <w:rsid w:val="0026464F"/>
    <w:rsid w:val="00281811"/>
    <w:rsid w:val="0028304F"/>
    <w:rsid w:val="00284CB1"/>
    <w:rsid w:val="00291AA7"/>
    <w:rsid w:val="002A3DE3"/>
    <w:rsid w:val="002A53B1"/>
    <w:rsid w:val="002A7E8C"/>
    <w:rsid w:val="002B722C"/>
    <w:rsid w:val="002C0D18"/>
    <w:rsid w:val="002C17A2"/>
    <w:rsid w:val="002C362D"/>
    <w:rsid w:val="002C733A"/>
    <w:rsid w:val="002D2C84"/>
    <w:rsid w:val="003029B2"/>
    <w:rsid w:val="003067A1"/>
    <w:rsid w:val="00310DA7"/>
    <w:rsid w:val="003213A0"/>
    <w:rsid w:val="0032275F"/>
    <w:rsid w:val="0033388A"/>
    <w:rsid w:val="003408A9"/>
    <w:rsid w:val="00353306"/>
    <w:rsid w:val="00364900"/>
    <w:rsid w:val="003650D7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4D7EB9"/>
    <w:rsid w:val="00505F95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27E"/>
    <w:rsid w:val="0056675B"/>
    <w:rsid w:val="0059272C"/>
    <w:rsid w:val="00597C9E"/>
    <w:rsid w:val="005A1DC1"/>
    <w:rsid w:val="005D457F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201F1"/>
    <w:rsid w:val="00631AF1"/>
    <w:rsid w:val="00633661"/>
    <w:rsid w:val="006434F8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162D2"/>
    <w:rsid w:val="00732480"/>
    <w:rsid w:val="00755E6D"/>
    <w:rsid w:val="00762AB5"/>
    <w:rsid w:val="0077360E"/>
    <w:rsid w:val="00776573"/>
    <w:rsid w:val="0078521C"/>
    <w:rsid w:val="0078549E"/>
    <w:rsid w:val="007878AC"/>
    <w:rsid w:val="00794E80"/>
    <w:rsid w:val="007A343A"/>
    <w:rsid w:val="007A736F"/>
    <w:rsid w:val="007B249B"/>
    <w:rsid w:val="007B5CB8"/>
    <w:rsid w:val="007B6EEB"/>
    <w:rsid w:val="007C1479"/>
    <w:rsid w:val="007C3280"/>
    <w:rsid w:val="007C38F9"/>
    <w:rsid w:val="007C5176"/>
    <w:rsid w:val="007C5243"/>
    <w:rsid w:val="007C6B5F"/>
    <w:rsid w:val="007D4953"/>
    <w:rsid w:val="007E457F"/>
    <w:rsid w:val="007F0D4F"/>
    <w:rsid w:val="007F5D41"/>
    <w:rsid w:val="008014E5"/>
    <w:rsid w:val="00803BAF"/>
    <w:rsid w:val="00806DC3"/>
    <w:rsid w:val="008100BB"/>
    <w:rsid w:val="008177CC"/>
    <w:rsid w:val="00821F16"/>
    <w:rsid w:val="00833D92"/>
    <w:rsid w:val="00840F0D"/>
    <w:rsid w:val="00855BB5"/>
    <w:rsid w:val="00857FEF"/>
    <w:rsid w:val="00860623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56B6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97AB1"/>
    <w:rsid w:val="009B5D9C"/>
    <w:rsid w:val="009C2CE3"/>
    <w:rsid w:val="009C3A90"/>
    <w:rsid w:val="009C4BBA"/>
    <w:rsid w:val="009E1ADC"/>
    <w:rsid w:val="009E6039"/>
    <w:rsid w:val="009F78DF"/>
    <w:rsid w:val="00A01026"/>
    <w:rsid w:val="00A0731F"/>
    <w:rsid w:val="00A11CBA"/>
    <w:rsid w:val="00A2768A"/>
    <w:rsid w:val="00A32168"/>
    <w:rsid w:val="00A41D4F"/>
    <w:rsid w:val="00A44551"/>
    <w:rsid w:val="00A65E07"/>
    <w:rsid w:val="00A70864"/>
    <w:rsid w:val="00A77810"/>
    <w:rsid w:val="00A81F21"/>
    <w:rsid w:val="00A8298F"/>
    <w:rsid w:val="00A972E6"/>
    <w:rsid w:val="00AA5144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0450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8FB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2016B"/>
    <w:rsid w:val="00C2135F"/>
    <w:rsid w:val="00C30283"/>
    <w:rsid w:val="00C30299"/>
    <w:rsid w:val="00C3458A"/>
    <w:rsid w:val="00C358BD"/>
    <w:rsid w:val="00C55384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0BA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03BF8"/>
    <w:rsid w:val="00D156C1"/>
    <w:rsid w:val="00D17EA0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C0CDC"/>
    <w:rsid w:val="00DC3E07"/>
    <w:rsid w:val="00DC7E72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33A59"/>
    <w:rsid w:val="00E609D0"/>
    <w:rsid w:val="00E6192E"/>
    <w:rsid w:val="00E62D63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07C61"/>
    <w:rsid w:val="00F12C2D"/>
    <w:rsid w:val="00F23B56"/>
    <w:rsid w:val="00F35353"/>
    <w:rsid w:val="00F37A8B"/>
    <w:rsid w:val="00F51AEF"/>
    <w:rsid w:val="00F531A0"/>
    <w:rsid w:val="00F55A54"/>
    <w:rsid w:val="00F57BF4"/>
    <w:rsid w:val="00F60BDF"/>
    <w:rsid w:val="00F6145C"/>
    <w:rsid w:val="00F639B0"/>
    <w:rsid w:val="00F64493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0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4E5"/>
  </w:style>
  <w:style w:type="paragraph" w:styleId="Stopka">
    <w:name w:val="footer"/>
    <w:basedOn w:val="Normalny"/>
    <w:link w:val="StopkaZnak"/>
    <w:uiPriority w:val="99"/>
    <w:unhideWhenUsed/>
    <w:rsid w:val="0080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4E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3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3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2023-09-13T11:07:00Z</dcterms:modified>
</cp:coreProperties>
</file>