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5C83" w14:textId="77777777" w:rsidR="00840359" w:rsidRPr="00614E38" w:rsidRDefault="00840359" w:rsidP="00614E38">
      <w:pPr>
        <w:spacing w:line="276" w:lineRule="auto"/>
        <w:jc w:val="both"/>
      </w:pPr>
      <w:r w:rsidRPr="00614E38">
        <w:t xml:space="preserve">    Załącznik nr 1 do wniosku</w:t>
      </w:r>
    </w:p>
    <w:p w14:paraId="75B7ECF8" w14:textId="77777777" w:rsidR="00840359" w:rsidRPr="00614E38" w:rsidRDefault="00840359" w:rsidP="00614E38">
      <w:pPr>
        <w:spacing w:line="276" w:lineRule="auto"/>
        <w:jc w:val="both"/>
      </w:pPr>
    </w:p>
    <w:p w14:paraId="2C0AEF10" w14:textId="77777777" w:rsidR="00840359" w:rsidRPr="00614E38" w:rsidRDefault="00840359" w:rsidP="00614E38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</w:pPr>
      <w:r w:rsidRPr="00614E38">
        <w:rPr>
          <w:b/>
        </w:rPr>
        <w:t>Przedmiot zamówienia.</w:t>
      </w:r>
    </w:p>
    <w:p w14:paraId="3A821427" w14:textId="77777777" w:rsidR="00840359" w:rsidRPr="00614E38" w:rsidRDefault="00840359" w:rsidP="00614E38">
      <w:pPr>
        <w:spacing w:before="120" w:after="120" w:line="276" w:lineRule="auto"/>
        <w:jc w:val="both"/>
      </w:pPr>
      <w:r w:rsidRPr="00614E38">
        <w:t xml:space="preserve">Przedmiotem zamówienia jest świadczenie usług medycznych w zakresie zabezpieczenia ciągłości pracy: </w:t>
      </w:r>
    </w:p>
    <w:p w14:paraId="3EC97606" w14:textId="77777777" w:rsidR="00840359" w:rsidRPr="00614E38" w:rsidRDefault="00840359" w:rsidP="00614E38">
      <w:pPr>
        <w:pStyle w:val="Akapitzlist1"/>
        <w:spacing w:line="276" w:lineRule="auto"/>
        <w:ind w:left="0"/>
        <w:jc w:val="both"/>
        <w:rPr>
          <w:b/>
        </w:rPr>
      </w:pPr>
    </w:p>
    <w:p w14:paraId="51065F9A" w14:textId="5F9A555B" w:rsidR="00840359" w:rsidRPr="00614E38" w:rsidRDefault="00840359" w:rsidP="00614E38">
      <w:pPr>
        <w:pStyle w:val="Akapitzlist1"/>
        <w:spacing w:line="276" w:lineRule="auto"/>
        <w:ind w:left="0"/>
        <w:jc w:val="both"/>
        <w:rPr>
          <w:bCs/>
        </w:rPr>
      </w:pPr>
      <w:r w:rsidRPr="00614E38">
        <w:rPr>
          <w:b/>
        </w:rPr>
        <w:t>1) w zakresie Części nr 1:</w:t>
      </w:r>
      <w:r w:rsidRPr="00614E38">
        <w:t xml:space="preserve"> </w:t>
      </w:r>
      <w:r w:rsidRPr="00614E38">
        <w:rPr>
          <w:bCs/>
        </w:rPr>
        <w:t>Świadczenie usług medycznych</w:t>
      </w:r>
      <w:r w:rsidRPr="00614E38">
        <w:rPr>
          <w:b/>
          <w:bCs/>
        </w:rPr>
        <w:t xml:space="preserve"> </w:t>
      </w:r>
      <w:r w:rsidRPr="00614E38">
        <w:rPr>
          <w:bCs/>
        </w:rPr>
        <w:t>przez</w:t>
      </w:r>
      <w:r w:rsidRPr="00614E38">
        <w:rPr>
          <w:b/>
          <w:bCs/>
        </w:rPr>
        <w:t xml:space="preserve"> </w:t>
      </w:r>
      <w:r w:rsidRPr="00614E38">
        <w:rPr>
          <w:b/>
        </w:rPr>
        <w:t>lekarza</w:t>
      </w:r>
      <w:r w:rsidRPr="00614E38">
        <w:rPr>
          <w:bCs/>
        </w:rPr>
        <w:t xml:space="preserve"> obejmujących </w:t>
      </w:r>
    </w:p>
    <w:p w14:paraId="3739E7D0" w14:textId="0673E9D1" w:rsidR="00840359" w:rsidRPr="00614E38" w:rsidRDefault="00840359" w:rsidP="00614E38">
      <w:pPr>
        <w:pStyle w:val="Akapitzlist1"/>
        <w:spacing w:line="276" w:lineRule="auto"/>
        <w:ind w:left="0"/>
        <w:jc w:val="both"/>
      </w:pPr>
      <w:r w:rsidRPr="00614E38">
        <w:rPr>
          <w:bCs/>
        </w:rPr>
        <w:t xml:space="preserve">badanie i kwalifikacje lekarską kandydatów na dawców krwi lub dawców krwi i jej składników oraz nadzorowanie poboru krwi w warunkach stacjonarnych i ekipowych w wymiarze do </w:t>
      </w:r>
      <w:r w:rsidRPr="00614E38">
        <w:t xml:space="preserve">100 </w:t>
      </w:r>
      <w:r w:rsidRPr="00614E38">
        <w:rPr>
          <w:bCs/>
        </w:rPr>
        <w:t xml:space="preserve">godzin w miesiącu według przedstawionego z dwutygodniowym wyprzedzeniem, </w:t>
      </w:r>
      <w:r w:rsidR="00D07080">
        <w:rPr>
          <w:bCs/>
        </w:rPr>
        <w:br/>
      </w:r>
      <w:r w:rsidRPr="00614E38">
        <w:rPr>
          <w:bCs/>
        </w:rPr>
        <w:t xml:space="preserve">co miesięcznego grafiku </w:t>
      </w:r>
      <w:r w:rsidRPr="00614E38">
        <w:t>w Terenowej Stacji WCKiK SP ZOZ w Gdańsku w dni robocze, dni świąteczne i dni ustawowo wolne od pracy.</w:t>
      </w:r>
    </w:p>
    <w:p w14:paraId="3BE3A10D" w14:textId="7BA0D0F4" w:rsidR="00E41CCA" w:rsidRPr="00E41CCA" w:rsidRDefault="00E41CCA" w:rsidP="00614E38">
      <w:pPr>
        <w:suppressAutoHyphens w:val="0"/>
        <w:spacing w:line="276" w:lineRule="auto"/>
        <w:jc w:val="both"/>
        <w:rPr>
          <w:u w:val="single"/>
          <w:lang w:eastAsia="pl-PL"/>
        </w:rPr>
      </w:pPr>
      <w:r w:rsidRPr="00E41CCA">
        <w:rPr>
          <w:u w:val="single"/>
          <w:lang w:eastAsia="pl-PL"/>
        </w:rPr>
        <w:t>LEKARZ Zakres wykonywanych czynności</w:t>
      </w:r>
    </w:p>
    <w:p w14:paraId="50E01355" w14:textId="77777777" w:rsidR="00E41CCA" w:rsidRPr="00E41CCA" w:rsidRDefault="00E41CCA" w:rsidP="00614E38">
      <w:pPr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>Badanie i kwalifikacja lekarska kandydatów na dawców krwi lub dawców krwi i jej składników w warunkach stacjonarnych i ekipowych.</w:t>
      </w:r>
    </w:p>
    <w:p w14:paraId="3F52910D" w14:textId="704F432F" w:rsidR="00E41CCA" w:rsidRPr="00E41CCA" w:rsidRDefault="00E41CCA" w:rsidP="00614E38">
      <w:pPr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 xml:space="preserve">Udzielanie pomocy lekarskiej w przypadku wystąpienia u dawcy powikłań związanych </w:t>
      </w:r>
      <w:r w:rsidR="00614E38">
        <w:rPr>
          <w:lang w:eastAsia="pl-PL"/>
        </w:rPr>
        <w:br/>
      </w:r>
      <w:r w:rsidRPr="00E41CCA">
        <w:rPr>
          <w:lang w:eastAsia="pl-PL"/>
        </w:rPr>
        <w:t>z oddawaniem krwi lub jej składników.</w:t>
      </w:r>
    </w:p>
    <w:p w14:paraId="5D936C26" w14:textId="77777777" w:rsidR="00E41CCA" w:rsidRPr="00E41CCA" w:rsidRDefault="00E41CCA" w:rsidP="00614E38">
      <w:pPr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 xml:space="preserve">Obsługa dawców zdyskwalifikowanych na stałe i prowadzenie dokumentacji zgodnie </w:t>
      </w:r>
      <w:r w:rsidRPr="00E41CCA">
        <w:rPr>
          <w:lang w:eastAsia="pl-PL"/>
        </w:rPr>
        <w:br/>
        <w:t>z obowiązującymi przepisami.</w:t>
      </w:r>
    </w:p>
    <w:p w14:paraId="7BA8D221" w14:textId="77777777" w:rsidR="00E41CCA" w:rsidRPr="00E41CCA" w:rsidRDefault="00E41CCA" w:rsidP="00614E38">
      <w:pPr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 xml:space="preserve">Właściwy nadzór nad powierzoną dokumentacją i prawidłowe jej wykorzystanie </w:t>
      </w:r>
      <w:r w:rsidRPr="00E41CCA">
        <w:rPr>
          <w:lang w:eastAsia="pl-PL"/>
        </w:rPr>
        <w:br/>
        <w:t>z zachowaniem zasad określonych dla dokumentacji medycznej.</w:t>
      </w:r>
    </w:p>
    <w:p w14:paraId="16924483" w14:textId="77777777" w:rsidR="00E41CCA" w:rsidRPr="00E41CCA" w:rsidRDefault="00E41CCA" w:rsidP="00614E38">
      <w:pPr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>Udział w procesie kwalifikacji składników krwi do użytku klinicznego obejmujący:</w:t>
      </w:r>
    </w:p>
    <w:p w14:paraId="045B0745" w14:textId="706EE171" w:rsidR="00E41CCA" w:rsidRPr="00E41CCA" w:rsidRDefault="00E41CCA" w:rsidP="00D07080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Kwalifikację lekarską,</w:t>
      </w:r>
    </w:p>
    <w:p w14:paraId="3332A5F4" w14:textId="77777777" w:rsidR="00E41CCA" w:rsidRPr="00E41CCA" w:rsidRDefault="00E41CCA" w:rsidP="00614E38">
      <w:pPr>
        <w:numPr>
          <w:ilvl w:val="1"/>
          <w:numId w:val="4"/>
        </w:numPr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Weryfikację kwestionariuszy,</w:t>
      </w:r>
    </w:p>
    <w:p w14:paraId="39154AD9" w14:textId="77777777" w:rsidR="00E41CCA" w:rsidRPr="00E41CCA" w:rsidRDefault="00E41CCA" w:rsidP="00614E38">
      <w:pPr>
        <w:numPr>
          <w:ilvl w:val="1"/>
          <w:numId w:val="4"/>
        </w:numPr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Sprawdzenie samodyskwalifikacji dawcy,</w:t>
      </w:r>
    </w:p>
    <w:p w14:paraId="00E52C12" w14:textId="77777777" w:rsidR="00E41CCA" w:rsidRPr="00E41CCA" w:rsidRDefault="00E41CCA" w:rsidP="00614E38">
      <w:pPr>
        <w:numPr>
          <w:ilvl w:val="1"/>
          <w:numId w:val="4"/>
        </w:numPr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Podpisywanie wyników badań kwalifikujących krew i jej składniki,</w:t>
      </w:r>
    </w:p>
    <w:p w14:paraId="72D85BB8" w14:textId="77777777" w:rsidR="00E41CCA" w:rsidRPr="00E41CCA" w:rsidRDefault="00E41CCA" w:rsidP="00614E38">
      <w:pPr>
        <w:numPr>
          <w:ilvl w:val="1"/>
          <w:numId w:val="4"/>
        </w:numPr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Weryfikowanie dokumentacji i wyników badań analitycznych dotyczących kandydatów na dawców krwi lub dawców krwi i jej składników,</w:t>
      </w:r>
    </w:p>
    <w:p w14:paraId="71438FFD" w14:textId="77777777" w:rsidR="00E41CCA" w:rsidRPr="00E41CCA" w:rsidRDefault="00E41CCA" w:rsidP="00614E38">
      <w:pPr>
        <w:numPr>
          <w:ilvl w:val="1"/>
          <w:numId w:val="4"/>
        </w:numPr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Znajomość i właściwa realizacja standardowych procedur operacyjnych (SOP), z którymi została zaznajomiona, i które przyjęła do realizacji (po przeszkoleniu),</w:t>
      </w:r>
    </w:p>
    <w:p w14:paraId="47F7C2BD" w14:textId="77777777" w:rsidR="00E41CCA" w:rsidRPr="00E41CCA" w:rsidRDefault="00E41CCA" w:rsidP="00614E38">
      <w:pPr>
        <w:numPr>
          <w:ilvl w:val="1"/>
          <w:numId w:val="4"/>
        </w:numPr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Obsługa systemu komputerowego BANK KRWI w zakresie dotyczącym gabinetu lekarskiego (po przeszkoleniu) oraz KRDK.</w:t>
      </w:r>
    </w:p>
    <w:p w14:paraId="4AC48504" w14:textId="6A372662" w:rsidR="00840359" w:rsidRDefault="00840359" w:rsidP="00614E38">
      <w:pPr>
        <w:pStyle w:val="Akapitzlist1"/>
        <w:spacing w:line="276" w:lineRule="auto"/>
        <w:ind w:left="0"/>
        <w:jc w:val="both"/>
      </w:pPr>
      <w:r w:rsidRPr="00614E38">
        <w:rPr>
          <w:b/>
        </w:rPr>
        <w:t>2) w zakresie Części nr 2:</w:t>
      </w:r>
      <w:r w:rsidRPr="00614E38">
        <w:t xml:space="preserve"> Świadczenie usług medycznych przez </w:t>
      </w:r>
      <w:r w:rsidRPr="00614E38">
        <w:rPr>
          <w:b/>
          <w:bCs/>
        </w:rPr>
        <w:t xml:space="preserve">lekarza-Kierownika Pracowni Kwalifikacji Dawców  </w:t>
      </w:r>
      <w:r w:rsidRPr="00614E38">
        <w:t xml:space="preserve">obejmujących koordynację pracy i nadzór nad pracownikami Pracowni Kwalifikacji Dawców, badanie i kwalifikacje lekarską kandydatów na dawców krwi lub dawców krwi i jej składników oraz nadzorowanie poboru krwi w warunkach stacjonarnych i ekipowych w wymiarze do 90 godzin w miesiącu według przedstawionego </w:t>
      </w:r>
      <w:r w:rsidR="00614E38">
        <w:br/>
      </w:r>
      <w:r w:rsidRPr="00614E38">
        <w:t xml:space="preserve">z </w:t>
      </w:r>
      <w:r w:rsidRPr="00614E38">
        <w:rPr>
          <w:bCs/>
        </w:rPr>
        <w:t xml:space="preserve">dwutygodniowym wyprzedzeniem, co miesięcznego grafiku </w:t>
      </w:r>
      <w:r w:rsidRPr="00614E38">
        <w:t>w Terenowej Stacji WCKiK SP ZOZ w Gdańsku w dni robocze, dni świąteczne i dni ustawowo wolne od pracy.</w:t>
      </w:r>
    </w:p>
    <w:p w14:paraId="60C875B6" w14:textId="07DEAFFD" w:rsidR="009A3105" w:rsidRPr="009A3105" w:rsidRDefault="009A3105" w:rsidP="00614E38">
      <w:pPr>
        <w:pStyle w:val="Akapitzlist1"/>
        <w:spacing w:line="276" w:lineRule="auto"/>
        <w:ind w:left="0"/>
        <w:jc w:val="both"/>
        <w:rPr>
          <w:u w:val="single"/>
        </w:rPr>
      </w:pPr>
      <w:r w:rsidRPr="009A3105">
        <w:rPr>
          <w:u w:val="single"/>
        </w:rPr>
        <w:t>Lekarza-Kierownika Pracowni Kwalifikacji Dawców</w:t>
      </w:r>
      <w:r w:rsidR="008A4350">
        <w:rPr>
          <w:u w:val="single"/>
        </w:rPr>
        <w:t xml:space="preserve"> Zakres wykonywanych czynności</w:t>
      </w:r>
    </w:p>
    <w:p w14:paraId="03907F29" w14:textId="5650BE29" w:rsidR="009A3105" w:rsidRPr="009A3105" w:rsidRDefault="009A3105" w:rsidP="009A3105">
      <w:pPr>
        <w:pStyle w:val="Standard"/>
        <w:spacing w:line="276" w:lineRule="auto"/>
        <w:rPr>
          <w:rFonts w:ascii="Times New Roman" w:hAnsi="Times New Roman" w:cs="Times New Roman"/>
        </w:rPr>
      </w:pPr>
      <w:r w:rsidRPr="009A3105">
        <w:rPr>
          <w:rFonts w:ascii="Times New Roman" w:hAnsi="Times New Roman" w:cs="Times New Roman"/>
        </w:rPr>
        <w:t>1) Koordynacja pracy i nadzór nad pracownikami Pracowni Kwalifikacji Dawców.</w:t>
      </w:r>
    </w:p>
    <w:p w14:paraId="754BFEEF" w14:textId="7F26462A" w:rsidR="009A3105" w:rsidRPr="009A3105" w:rsidRDefault="009A3105" w:rsidP="009A3105">
      <w:pPr>
        <w:pStyle w:val="Tekstpodstawowy"/>
        <w:spacing w:line="276" w:lineRule="auto"/>
      </w:pPr>
      <w:r w:rsidRPr="009A3105">
        <w:t xml:space="preserve"> 2) Znajomość i właściwa realizacja Standardowych Procedur Operacyjnych, z którymi został zaznajomiony</w:t>
      </w:r>
      <w:r>
        <w:t xml:space="preserve"> </w:t>
      </w:r>
      <w:r w:rsidRPr="009A3105">
        <w:t xml:space="preserve">     i które przyjął do realizacji, </w:t>
      </w:r>
    </w:p>
    <w:p w14:paraId="70259788" w14:textId="27DDB93D" w:rsidR="009A3105" w:rsidRPr="009A3105" w:rsidRDefault="009A3105" w:rsidP="009A3105">
      <w:pPr>
        <w:pStyle w:val="Akapitzlist"/>
        <w:spacing w:line="276" w:lineRule="auto"/>
        <w:ind w:left="0"/>
        <w:jc w:val="both"/>
      </w:pPr>
      <w:r w:rsidRPr="009A3105">
        <w:lastRenderedPageBreak/>
        <w:t xml:space="preserve"> 3) Właściwe prowadzenie dokumentacji, w tym dokumentacji elektronicznej zgodnie </w:t>
      </w:r>
      <w:r w:rsidR="00D07080">
        <w:br/>
      </w:r>
      <w:r w:rsidRPr="009A3105">
        <w:t>z obowiązującymi        przepisami i procedurami,</w:t>
      </w:r>
    </w:p>
    <w:p w14:paraId="5F531951" w14:textId="0018297D" w:rsidR="009A3105" w:rsidRPr="009A3105" w:rsidRDefault="009A3105" w:rsidP="009A3105">
      <w:pPr>
        <w:pStyle w:val="Akapitzlist"/>
        <w:tabs>
          <w:tab w:val="left" w:pos="284"/>
        </w:tabs>
        <w:spacing w:line="276" w:lineRule="auto"/>
        <w:ind w:left="0"/>
        <w:jc w:val="both"/>
      </w:pPr>
      <w:r w:rsidRPr="009A3105">
        <w:t xml:space="preserve"> 4) Właściwy nadzór nad powierzoną dokumentacją i prawidłowe jej wykorzystanie </w:t>
      </w:r>
      <w:r w:rsidR="00D07080">
        <w:br/>
      </w:r>
      <w:r w:rsidRPr="009A3105">
        <w:t>z zachowaniem zasad dla        dokumentacji medycznej,</w:t>
      </w:r>
    </w:p>
    <w:p w14:paraId="04636A3D" w14:textId="39FC4919" w:rsidR="009A3105" w:rsidRPr="009A3105" w:rsidRDefault="009A3105" w:rsidP="009A3105">
      <w:pPr>
        <w:spacing w:line="276" w:lineRule="auto"/>
        <w:jc w:val="both"/>
      </w:pPr>
      <w:r w:rsidRPr="009A3105">
        <w:t xml:space="preserve"> 5) Badanie i kwalifikacja lekarska kandydatów na dawców i dawców krwi i jej składników </w:t>
      </w:r>
      <w:r w:rsidR="00D07080">
        <w:br/>
      </w:r>
      <w:r w:rsidRPr="009A3105">
        <w:t>w warunkach      stacjonarnych i ekipowych,</w:t>
      </w:r>
    </w:p>
    <w:p w14:paraId="1B2C6C76" w14:textId="0D4B1C02" w:rsidR="009A3105" w:rsidRPr="009A3105" w:rsidRDefault="009A3105" w:rsidP="009A3105">
      <w:pPr>
        <w:spacing w:line="276" w:lineRule="auto"/>
        <w:jc w:val="both"/>
      </w:pPr>
      <w:r w:rsidRPr="009A3105">
        <w:t xml:space="preserve">  6) Niezwłoczne udzielanie pierwszej pomocy w przypadku niepożądanych reakcji występujących u dawcy       w trakcie lub po oddaniu krwi i jej składników,</w:t>
      </w:r>
    </w:p>
    <w:p w14:paraId="1249ADA2" w14:textId="1E8D0FC3" w:rsidR="009A3105" w:rsidRPr="009A3105" w:rsidRDefault="009A3105" w:rsidP="009A3105">
      <w:pPr>
        <w:spacing w:line="276" w:lineRule="auto"/>
        <w:jc w:val="both"/>
      </w:pPr>
      <w:r w:rsidRPr="009A3105">
        <w:t xml:space="preserve"> 7) Obsługa dawców zdyskwalifikowanych i prowadzenie dokumentacji zgodnie </w:t>
      </w:r>
      <w:r w:rsidR="00D07080">
        <w:br/>
      </w:r>
      <w:r w:rsidRPr="009A3105">
        <w:t>z obowiązującymi przepisami</w:t>
      </w:r>
    </w:p>
    <w:p w14:paraId="78A9FCAE" w14:textId="60BA83B3" w:rsidR="009A3105" w:rsidRPr="009A3105" w:rsidRDefault="009A3105" w:rsidP="009A3105">
      <w:pPr>
        <w:spacing w:line="276" w:lineRule="auto"/>
        <w:jc w:val="both"/>
      </w:pPr>
      <w:r w:rsidRPr="009A3105">
        <w:t xml:space="preserve"> 8) Udział w procesie kwalifikacji składników krwi do użytku klinicznego obejmujący: kwalifikację, kwestionariuszy, sprawdzenie samodyskwalifikacji dawcy, podpisywanie wyników badań kwalifikujących      krew i jej składniki,</w:t>
      </w:r>
    </w:p>
    <w:p w14:paraId="05197D77" w14:textId="24A27E7D" w:rsidR="009A3105" w:rsidRPr="009A3105" w:rsidRDefault="009A3105" w:rsidP="009A3105">
      <w:pPr>
        <w:spacing w:line="276" w:lineRule="auto"/>
        <w:jc w:val="both"/>
      </w:pPr>
      <w:r w:rsidRPr="009A3105">
        <w:t xml:space="preserve"> 9) Weryfikowanie dokumentacji i wyników badań analitycznych dotyczących kandydatów </w:t>
      </w:r>
      <w:r w:rsidR="00D07080">
        <w:br/>
      </w:r>
      <w:r w:rsidRPr="009A3105">
        <w:t xml:space="preserve">na dawców,    dawców krwi i jej składników, </w:t>
      </w:r>
    </w:p>
    <w:p w14:paraId="2DDD08BB" w14:textId="688F696B" w:rsidR="009A3105" w:rsidRPr="009A3105" w:rsidRDefault="009A3105" w:rsidP="009A3105">
      <w:pPr>
        <w:spacing w:line="276" w:lineRule="auto"/>
        <w:jc w:val="both"/>
      </w:pPr>
      <w:r w:rsidRPr="009A3105">
        <w:t xml:space="preserve"> 10) Nadzór nad standardowymi procedurami operacyjnymi ( SOP ) w zakresie: opracowywania i aktualizacji      standardowych procedur operacyjnych ( SOP ) dotyczących Pracowni Kwalifikacji Dawców - Gabinet Lekarski, Pracowni Kwalifikacji Dawców – Pobieranie Krwi, Pracowni Kwalifikacji Dawców – Rejestracja, </w:t>
      </w:r>
    </w:p>
    <w:p w14:paraId="2FB3F517" w14:textId="793D7E43" w:rsidR="009A3105" w:rsidRPr="009A3105" w:rsidRDefault="009A3105" w:rsidP="009A3105">
      <w:pPr>
        <w:spacing w:line="276" w:lineRule="auto"/>
        <w:jc w:val="both"/>
      </w:pPr>
      <w:r w:rsidRPr="009A3105">
        <w:t xml:space="preserve"> 11) Nadzór nad specyfikacjami w zakresie: opracowania i aktualizacji specyfikacji materiałów i odczynników stosowanych w Pracowni Kwalifikacji Dawców - Gabinet Lekarski, - Pobieranie Krwi, - Rejestracja,</w:t>
      </w:r>
    </w:p>
    <w:p w14:paraId="25CE4AF3" w14:textId="77777777" w:rsidR="009A3105" w:rsidRPr="009A3105" w:rsidRDefault="009A3105" w:rsidP="009A3105">
      <w:pPr>
        <w:spacing w:line="276" w:lineRule="auto"/>
        <w:jc w:val="both"/>
      </w:pPr>
      <w:r w:rsidRPr="009A3105">
        <w:t xml:space="preserve">  12) Realizacja procedury walidacji ciśnieniomierzy,</w:t>
      </w:r>
    </w:p>
    <w:p w14:paraId="79DAAA69" w14:textId="6BFC619F" w:rsidR="009A3105" w:rsidRPr="009A3105" w:rsidRDefault="009A3105" w:rsidP="009A3105">
      <w:pPr>
        <w:pStyle w:val="Akapitzlist"/>
        <w:spacing w:line="276" w:lineRule="auto"/>
        <w:ind w:left="0"/>
        <w:jc w:val="both"/>
      </w:pPr>
      <w:r w:rsidRPr="009A3105">
        <w:t xml:space="preserve">  13) Sprawowanie odpowiedniej opieki nad dawcą krwi i jej składników podczas poboru krwi  i jej składników  oraz bezpośrednio po zabiegach poboru krwi i jej składników,</w:t>
      </w:r>
    </w:p>
    <w:p w14:paraId="7A5396DC" w14:textId="08DB424D" w:rsidR="009A3105" w:rsidRPr="009A3105" w:rsidRDefault="009A3105" w:rsidP="009A3105">
      <w:pPr>
        <w:pStyle w:val="Akapitzlist"/>
        <w:spacing w:line="276" w:lineRule="auto"/>
        <w:ind w:left="0"/>
        <w:jc w:val="both"/>
      </w:pPr>
      <w:r w:rsidRPr="009A3105">
        <w:t xml:space="preserve">  14) Dbałość o zapewnienie odpowiedniego zabezpieczenia w niezbędne protokoły, formularze i druki zgodne   z obowiązującymi  przepisami sporządzonymi przez IHiT oraz aktualnie obowiązującą wersją procedur  </w:t>
      </w:r>
      <w:r>
        <w:t>o</w:t>
      </w:r>
      <w:r w:rsidRPr="009A3105">
        <w:t xml:space="preserve">raz materiały i sprzęt jednorazowego użytku </w:t>
      </w:r>
      <w:r w:rsidR="00D07080">
        <w:br/>
      </w:r>
      <w:r w:rsidRPr="009A3105">
        <w:t xml:space="preserve">w Pracowni Kwalifikacji Dawców, </w:t>
      </w:r>
    </w:p>
    <w:p w14:paraId="76C5D475" w14:textId="4AA99FA8" w:rsidR="009A3105" w:rsidRPr="009A3105" w:rsidRDefault="009A3105" w:rsidP="009A3105">
      <w:pPr>
        <w:pStyle w:val="Akapitzlist"/>
        <w:spacing w:line="276" w:lineRule="auto"/>
        <w:ind w:left="0"/>
        <w:jc w:val="both"/>
      </w:pPr>
      <w:r w:rsidRPr="009A3105">
        <w:t xml:space="preserve">  15) Sporządzanie miesięcznych zapotrzebowań na materiały i sprzęt jednorazowego użytku dla Pracowni  Kwalifikacji Dawców,</w:t>
      </w:r>
    </w:p>
    <w:p w14:paraId="78580CB9" w14:textId="5E8B42FC" w:rsidR="009A3105" w:rsidRPr="009A3105" w:rsidRDefault="009A3105" w:rsidP="009A3105">
      <w:pPr>
        <w:pStyle w:val="Akapitzlist"/>
        <w:spacing w:line="276" w:lineRule="auto"/>
        <w:ind w:left="0"/>
        <w:jc w:val="both"/>
      </w:pPr>
      <w:r w:rsidRPr="009A3105">
        <w:t xml:space="preserve">  16) Nadzór nad procedurami walidacji, przeglądami technicznymi urządzeń, materiałów </w:t>
      </w:r>
      <w:r w:rsidR="00D07080">
        <w:br/>
      </w:r>
      <w:r w:rsidRPr="009A3105">
        <w:t>i odczynników stosowanych w Pracowni Kwalifikacji Dawców,</w:t>
      </w:r>
    </w:p>
    <w:p w14:paraId="64ED0333" w14:textId="77777777" w:rsidR="009A3105" w:rsidRPr="009A3105" w:rsidRDefault="009A3105" w:rsidP="009A3105">
      <w:pPr>
        <w:pStyle w:val="Akapitzlist"/>
        <w:spacing w:line="276" w:lineRule="auto"/>
        <w:ind w:left="0"/>
        <w:jc w:val="both"/>
      </w:pPr>
      <w:r w:rsidRPr="009A3105">
        <w:t xml:space="preserve">  17) Udział w pracy szkoleniowo-dydaktycznej w zakresie określonym przez Dyrektora WCKiK, </w:t>
      </w:r>
    </w:p>
    <w:p w14:paraId="77A38D87" w14:textId="4D3BB054" w:rsidR="009A3105" w:rsidRPr="009A3105" w:rsidRDefault="009A3105" w:rsidP="009A3105">
      <w:pPr>
        <w:pStyle w:val="Akapitzlist"/>
        <w:spacing w:line="276" w:lineRule="auto"/>
        <w:ind w:left="0"/>
        <w:jc w:val="both"/>
      </w:pPr>
      <w:r w:rsidRPr="009A3105">
        <w:t xml:space="preserve">  18) Wykonywanie innych czynności zleconych przez przełożonego, związanych </w:t>
      </w:r>
      <w:r w:rsidR="00D07080">
        <w:br/>
      </w:r>
      <w:r w:rsidRPr="009A3105">
        <w:t xml:space="preserve">z zajmowanym stanowiskiem  pracy, wynikających z potrzeb zakładu pracy oraz zgodnych </w:t>
      </w:r>
      <w:r w:rsidR="00D07080">
        <w:br/>
      </w:r>
      <w:r w:rsidRPr="009A3105">
        <w:t xml:space="preserve">z postanowieniami Regulaminu Pracy i niniejszego zakresu obowiązków, </w:t>
      </w:r>
    </w:p>
    <w:p w14:paraId="58795992" w14:textId="77777777" w:rsidR="009A3105" w:rsidRPr="009A3105" w:rsidRDefault="009A3105" w:rsidP="009A3105">
      <w:pPr>
        <w:spacing w:line="276" w:lineRule="auto"/>
        <w:jc w:val="both"/>
      </w:pPr>
      <w:r w:rsidRPr="009A3105">
        <w:t xml:space="preserve">      19) Uczestnictwo w wyjazdowych akcjach Honorowego Krwiodawstwa,</w:t>
      </w:r>
    </w:p>
    <w:p w14:paraId="426E14AC" w14:textId="77777777" w:rsidR="009A3105" w:rsidRPr="009A3105" w:rsidRDefault="009A3105" w:rsidP="009A3105">
      <w:pPr>
        <w:spacing w:line="276" w:lineRule="auto"/>
        <w:jc w:val="both"/>
      </w:pPr>
      <w:r w:rsidRPr="009A3105">
        <w:t xml:space="preserve">      20) Uczestnictwo w wewnętrznych szkoleniach i odprawach służbowych,</w:t>
      </w:r>
    </w:p>
    <w:p w14:paraId="141BF423" w14:textId="77777777" w:rsidR="009A3105" w:rsidRPr="009A3105" w:rsidRDefault="009A3105" w:rsidP="009A3105">
      <w:pPr>
        <w:spacing w:line="276" w:lineRule="auto"/>
        <w:jc w:val="both"/>
      </w:pPr>
      <w:r w:rsidRPr="009A3105">
        <w:t xml:space="preserve">      21) Przestrzeganie zasad,  procedur i terminów określonych w wewnętrznych dokumentach WCKiK,</w:t>
      </w:r>
    </w:p>
    <w:p w14:paraId="0F719A8A" w14:textId="77777777" w:rsidR="009A3105" w:rsidRPr="009A3105" w:rsidRDefault="009A3105" w:rsidP="009A3105">
      <w:pPr>
        <w:spacing w:line="276" w:lineRule="auto"/>
        <w:jc w:val="both"/>
      </w:pPr>
      <w:r w:rsidRPr="009A3105">
        <w:t xml:space="preserve">      22) Udział w promocji honorowego krwiodawstwa.</w:t>
      </w:r>
    </w:p>
    <w:p w14:paraId="45068D2C" w14:textId="165E8176" w:rsidR="00840359" w:rsidRPr="00614E38" w:rsidRDefault="00840359" w:rsidP="00614E38">
      <w:pPr>
        <w:spacing w:before="120" w:after="120" w:line="276" w:lineRule="auto"/>
        <w:jc w:val="both"/>
      </w:pPr>
      <w:r w:rsidRPr="00614E38">
        <w:rPr>
          <w:b/>
        </w:rPr>
        <w:lastRenderedPageBreak/>
        <w:t>3) w zakresie Części nr 3:</w:t>
      </w:r>
      <w:r w:rsidRPr="00614E38">
        <w:t xml:space="preserve"> </w:t>
      </w:r>
      <w:r w:rsidRPr="00614E38">
        <w:rPr>
          <w:bCs/>
        </w:rPr>
        <w:t>Świadczenie usług medycznych</w:t>
      </w:r>
      <w:r w:rsidRPr="00614E38">
        <w:rPr>
          <w:b/>
          <w:bCs/>
        </w:rPr>
        <w:t xml:space="preserve"> </w:t>
      </w:r>
      <w:r w:rsidRPr="00614E38">
        <w:rPr>
          <w:bCs/>
        </w:rPr>
        <w:t>przez</w:t>
      </w:r>
      <w:r w:rsidRPr="00614E38">
        <w:rPr>
          <w:b/>
          <w:bCs/>
        </w:rPr>
        <w:t xml:space="preserve"> </w:t>
      </w:r>
      <w:r w:rsidRPr="00614E38">
        <w:rPr>
          <w:b/>
        </w:rPr>
        <w:t>lekarza</w:t>
      </w:r>
      <w:r w:rsidRPr="00614E38">
        <w:rPr>
          <w:bCs/>
        </w:rPr>
        <w:t xml:space="preserve"> obejmujących badanie i kwalifikacje lekarską kandydatów na dawców krwi lub dawców krwi i jej składników oraz nadzorowanie poboru krwi w warunkach stacjonarnych i ekipowych w wymiarze do</w:t>
      </w:r>
      <w:r w:rsidRPr="00614E38">
        <w:t xml:space="preserve"> 50</w:t>
      </w:r>
      <w:r w:rsidRPr="00614E38">
        <w:rPr>
          <w:bCs/>
        </w:rPr>
        <w:t xml:space="preserve"> godzin w miesiącu według przedstawionego z dwutygodniowym wyprzedzeniem, </w:t>
      </w:r>
      <w:r w:rsidR="00614E38">
        <w:rPr>
          <w:bCs/>
        </w:rPr>
        <w:br/>
      </w:r>
      <w:r w:rsidRPr="00614E38">
        <w:rPr>
          <w:bCs/>
        </w:rPr>
        <w:t xml:space="preserve">co miesięcznego grafiku </w:t>
      </w:r>
      <w:r w:rsidRPr="00614E38">
        <w:t>w Terenowej Stacji WCKiK SP ZOZ w Ełk w dni robocze, dni świąteczne i dni ustawowo wolne od pracy.</w:t>
      </w:r>
    </w:p>
    <w:p w14:paraId="6D098E9C" w14:textId="4B7A968F" w:rsidR="00E41CCA" w:rsidRPr="00E41CCA" w:rsidRDefault="00E41CCA" w:rsidP="00614E38">
      <w:pPr>
        <w:suppressAutoHyphens w:val="0"/>
        <w:spacing w:line="276" w:lineRule="auto"/>
        <w:jc w:val="both"/>
        <w:rPr>
          <w:u w:val="single"/>
          <w:lang w:eastAsia="pl-PL"/>
        </w:rPr>
      </w:pPr>
      <w:bookmarkStart w:id="0" w:name="_Hlk94181395"/>
      <w:r w:rsidRPr="00E41CCA">
        <w:rPr>
          <w:u w:val="single"/>
          <w:lang w:eastAsia="pl-PL"/>
        </w:rPr>
        <w:t>LEKARZ Zakres wykonywanych czynności</w:t>
      </w:r>
    </w:p>
    <w:p w14:paraId="79DF0269" w14:textId="4A966E1D" w:rsidR="00E41CCA" w:rsidRPr="00614E38" w:rsidRDefault="00E41CCA" w:rsidP="00614E38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614E38">
        <w:rPr>
          <w:lang w:eastAsia="pl-PL"/>
        </w:rPr>
        <w:t>Badanie i kwalifikacja lekarska kandydatów na dawców krwi lub dawców krwi i jej składników w warunkach stacjonarnych i ekipowych.</w:t>
      </w:r>
    </w:p>
    <w:p w14:paraId="7B6C7FB6" w14:textId="2BD1455B" w:rsidR="00E41CCA" w:rsidRPr="00E41CCA" w:rsidRDefault="00E41CCA" w:rsidP="00614E38">
      <w:pPr>
        <w:numPr>
          <w:ilvl w:val="0"/>
          <w:numId w:val="6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>Udzielanie pomocy lekarskiej w przypadku wystąpienia u dawcy powikłań związanych</w:t>
      </w:r>
      <w:r w:rsidR="00614E38">
        <w:rPr>
          <w:lang w:eastAsia="pl-PL"/>
        </w:rPr>
        <w:br/>
      </w:r>
      <w:r w:rsidRPr="00E41CCA">
        <w:rPr>
          <w:lang w:eastAsia="pl-PL"/>
        </w:rPr>
        <w:t xml:space="preserve"> z oddawaniem krwi lub jej składników.</w:t>
      </w:r>
    </w:p>
    <w:p w14:paraId="0C6C55D7" w14:textId="77777777" w:rsidR="00E41CCA" w:rsidRPr="00E41CCA" w:rsidRDefault="00E41CCA" w:rsidP="00614E38">
      <w:pPr>
        <w:numPr>
          <w:ilvl w:val="0"/>
          <w:numId w:val="6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 xml:space="preserve">Obsługa dawców zdyskwalifikowanych na stałe i prowadzenie dokumentacji zgodnie </w:t>
      </w:r>
      <w:r w:rsidRPr="00E41CCA">
        <w:rPr>
          <w:lang w:eastAsia="pl-PL"/>
        </w:rPr>
        <w:br/>
        <w:t>z obowiązującymi przepisami.</w:t>
      </w:r>
    </w:p>
    <w:p w14:paraId="3325E229" w14:textId="77777777" w:rsidR="00E41CCA" w:rsidRPr="00E41CCA" w:rsidRDefault="00E41CCA" w:rsidP="00614E38">
      <w:pPr>
        <w:numPr>
          <w:ilvl w:val="0"/>
          <w:numId w:val="6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 xml:space="preserve">Właściwy nadzór nad powierzoną dokumentacją i prawidłowe jej wykorzystanie </w:t>
      </w:r>
      <w:r w:rsidRPr="00E41CCA">
        <w:rPr>
          <w:lang w:eastAsia="pl-PL"/>
        </w:rPr>
        <w:br/>
        <w:t>z zachowaniem zasad określonych dla dokumentacji medycznej.</w:t>
      </w:r>
    </w:p>
    <w:p w14:paraId="4F621C8E" w14:textId="77777777" w:rsidR="00E41CCA" w:rsidRPr="00E41CCA" w:rsidRDefault="00E41CCA" w:rsidP="00614E38">
      <w:pPr>
        <w:numPr>
          <w:ilvl w:val="0"/>
          <w:numId w:val="6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>Udział w procesie kwalifikacji składników krwi do użytku klinicznego obejmujący:</w:t>
      </w:r>
    </w:p>
    <w:p w14:paraId="01EE4F61" w14:textId="77777777" w:rsidR="00E41CCA" w:rsidRPr="00E41CCA" w:rsidRDefault="00E41CCA" w:rsidP="00614E38">
      <w:pPr>
        <w:numPr>
          <w:ilvl w:val="1"/>
          <w:numId w:val="6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Kwalifikację lekarską,</w:t>
      </w:r>
    </w:p>
    <w:p w14:paraId="2E67DCE9" w14:textId="77777777" w:rsidR="00E41CCA" w:rsidRPr="00E41CCA" w:rsidRDefault="00E41CCA" w:rsidP="00614E38">
      <w:pPr>
        <w:numPr>
          <w:ilvl w:val="1"/>
          <w:numId w:val="6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Weryfikację kwestionariuszy,</w:t>
      </w:r>
    </w:p>
    <w:p w14:paraId="6192919D" w14:textId="77777777" w:rsidR="00E41CCA" w:rsidRPr="00E41CCA" w:rsidRDefault="00E41CCA" w:rsidP="00614E38">
      <w:pPr>
        <w:numPr>
          <w:ilvl w:val="1"/>
          <w:numId w:val="6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Sprawdzenie samodyskwalifikacji dawcy,</w:t>
      </w:r>
    </w:p>
    <w:p w14:paraId="4EE92301" w14:textId="77777777" w:rsidR="00E41CCA" w:rsidRPr="00E41CCA" w:rsidRDefault="00E41CCA" w:rsidP="00614E38">
      <w:pPr>
        <w:numPr>
          <w:ilvl w:val="1"/>
          <w:numId w:val="6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Podpisywanie wyników badań kwalifikujących krew i jej składniki,</w:t>
      </w:r>
    </w:p>
    <w:p w14:paraId="60F0B793" w14:textId="77777777" w:rsidR="00E41CCA" w:rsidRPr="00E41CCA" w:rsidRDefault="00E41CCA" w:rsidP="00614E38">
      <w:pPr>
        <w:numPr>
          <w:ilvl w:val="1"/>
          <w:numId w:val="6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Weryfikowanie dokumentacji i wyników badań analitycznych dotyczących kandydatów na dawców krwi lub dawców krwi i jej składników,</w:t>
      </w:r>
    </w:p>
    <w:p w14:paraId="0DBF76EB" w14:textId="5357F498" w:rsidR="00E41CCA" w:rsidRPr="00E41CCA" w:rsidRDefault="00E41CCA" w:rsidP="00614E38">
      <w:pPr>
        <w:numPr>
          <w:ilvl w:val="1"/>
          <w:numId w:val="6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 xml:space="preserve">Znajomość i właściwa realizacja standardowych procedur operacyjnych (SOP), </w:t>
      </w:r>
      <w:r w:rsidR="00614E38">
        <w:rPr>
          <w:lang w:eastAsia="pl-PL"/>
        </w:rPr>
        <w:br/>
      </w:r>
      <w:r w:rsidRPr="00E41CCA">
        <w:rPr>
          <w:lang w:eastAsia="pl-PL"/>
        </w:rPr>
        <w:t>z którymi została zaznajomiona, i które przyjęła do realizacji (po przeszkoleniu),</w:t>
      </w:r>
    </w:p>
    <w:p w14:paraId="0541DA29" w14:textId="77777777" w:rsidR="00E41CCA" w:rsidRPr="00E41CCA" w:rsidRDefault="00E41CCA" w:rsidP="00614E38">
      <w:pPr>
        <w:numPr>
          <w:ilvl w:val="1"/>
          <w:numId w:val="6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Obsługa systemu komputerowego BANK KRWI w zakresie dotyczącym gabinetu lekarskiego (po przeszkoleniu) oraz KRDK.</w:t>
      </w:r>
    </w:p>
    <w:bookmarkEnd w:id="0"/>
    <w:p w14:paraId="2F96C83F" w14:textId="44C84DA8" w:rsidR="00E41CCA" w:rsidRPr="00614E38" w:rsidRDefault="00840359" w:rsidP="00614E38">
      <w:pPr>
        <w:spacing w:before="120" w:after="120" w:line="276" w:lineRule="auto"/>
        <w:jc w:val="both"/>
      </w:pPr>
      <w:r w:rsidRPr="00614E38">
        <w:rPr>
          <w:b/>
        </w:rPr>
        <w:t>4) w zakresie Części nr 4:</w:t>
      </w:r>
      <w:r w:rsidRPr="00614E38">
        <w:t xml:space="preserve"> </w:t>
      </w:r>
      <w:r w:rsidRPr="00614E38">
        <w:rPr>
          <w:bCs/>
        </w:rPr>
        <w:t>Świadczenie usług medycznych</w:t>
      </w:r>
      <w:r w:rsidRPr="00614E38">
        <w:rPr>
          <w:b/>
          <w:bCs/>
        </w:rPr>
        <w:t xml:space="preserve"> </w:t>
      </w:r>
      <w:r w:rsidRPr="00614E38">
        <w:rPr>
          <w:bCs/>
        </w:rPr>
        <w:t>przez</w:t>
      </w:r>
      <w:r w:rsidRPr="00614E38">
        <w:rPr>
          <w:b/>
          <w:bCs/>
        </w:rPr>
        <w:t xml:space="preserve"> </w:t>
      </w:r>
      <w:r w:rsidRPr="00614E38">
        <w:rPr>
          <w:b/>
        </w:rPr>
        <w:t>lekarza</w:t>
      </w:r>
      <w:r w:rsidRPr="00614E38">
        <w:rPr>
          <w:bCs/>
        </w:rPr>
        <w:t xml:space="preserve"> obejmujących badanie i kwalifikacje lekarską kandydatów na dawców krwi lub dawców krwi i jej składników oraz nadzorowanie poboru krwi w warunkach stacjonarnych i ekipowych w wymiarze do </w:t>
      </w:r>
      <w:r w:rsidRPr="00614E38">
        <w:t xml:space="preserve">72 </w:t>
      </w:r>
      <w:r w:rsidRPr="00614E38">
        <w:rPr>
          <w:bCs/>
        </w:rPr>
        <w:t xml:space="preserve">godzin w miesiącu według przedstawionego z dwutygodniowym wyprzedzeniem, </w:t>
      </w:r>
      <w:r w:rsidR="00614E38">
        <w:rPr>
          <w:bCs/>
        </w:rPr>
        <w:br/>
      </w:r>
      <w:r w:rsidRPr="00614E38">
        <w:rPr>
          <w:bCs/>
        </w:rPr>
        <w:t xml:space="preserve">co miesięcznego grafiku </w:t>
      </w:r>
      <w:r w:rsidRPr="00614E38">
        <w:t xml:space="preserve">w Terenowej Stacji WCKiK SP ZOZ w Szczecinie w dni robocze, dni </w:t>
      </w:r>
      <w:r w:rsidR="00E41CCA" w:rsidRPr="00614E38">
        <w:t>świąteczne i dni ustawowo wolne od pracy.</w:t>
      </w:r>
    </w:p>
    <w:p w14:paraId="32915850" w14:textId="3AA82DBF" w:rsidR="00E41CCA" w:rsidRPr="00E41CCA" w:rsidRDefault="00E41CCA" w:rsidP="00614E38">
      <w:pPr>
        <w:suppressAutoHyphens w:val="0"/>
        <w:spacing w:line="276" w:lineRule="auto"/>
        <w:jc w:val="both"/>
        <w:rPr>
          <w:u w:val="single"/>
          <w:lang w:eastAsia="pl-PL"/>
        </w:rPr>
      </w:pPr>
      <w:r w:rsidRPr="00E41CCA">
        <w:rPr>
          <w:u w:val="single"/>
          <w:lang w:eastAsia="pl-PL"/>
        </w:rPr>
        <w:t>LEKARZ Zakres wykonywanych czynności</w:t>
      </w:r>
    </w:p>
    <w:p w14:paraId="49800E96" w14:textId="13075C4A" w:rsidR="00E41CCA" w:rsidRPr="00614E38" w:rsidRDefault="00E41CCA" w:rsidP="00614E3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lang w:eastAsia="pl-PL"/>
        </w:rPr>
      </w:pPr>
      <w:r w:rsidRPr="00614E38">
        <w:rPr>
          <w:lang w:eastAsia="pl-PL"/>
        </w:rPr>
        <w:t>Badanie i kwalifikacja lekarska kandydatów na dawców krwi lub dawców krwi i jej składników w warunkach stacjonarnych i ekipowych.</w:t>
      </w:r>
    </w:p>
    <w:p w14:paraId="50BC6BE7" w14:textId="081FBDFD" w:rsidR="00E41CCA" w:rsidRPr="00E41CCA" w:rsidRDefault="00E41CCA" w:rsidP="00614E38">
      <w:pPr>
        <w:numPr>
          <w:ilvl w:val="0"/>
          <w:numId w:val="7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 xml:space="preserve">Udzielanie pomocy lekarskiej w przypadku wystąpienia u dawcy powikłań związanych </w:t>
      </w:r>
      <w:r w:rsidR="00614E38">
        <w:rPr>
          <w:lang w:eastAsia="pl-PL"/>
        </w:rPr>
        <w:br/>
      </w:r>
      <w:r w:rsidRPr="00E41CCA">
        <w:rPr>
          <w:lang w:eastAsia="pl-PL"/>
        </w:rPr>
        <w:t>z oddawaniem krwi lub jej składników.</w:t>
      </w:r>
    </w:p>
    <w:p w14:paraId="67846DD5" w14:textId="77777777" w:rsidR="00E41CCA" w:rsidRPr="00E41CCA" w:rsidRDefault="00E41CCA" w:rsidP="00614E38">
      <w:pPr>
        <w:numPr>
          <w:ilvl w:val="0"/>
          <w:numId w:val="7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 xml:space="preserve">Obsługa dawców zdyskwalifikowanych na stałe i prowadzenie dokumentacji zgodnie </w:t>
      </w:r>
      <w:r w:rsidRPr="00E41CCA">
        <w:rPr>
          <w:lang w:eastAsia="pl-PL"/>
        </w:rPr>
        <w:br/>
        <w:t>z obowiązującymi przepisami.</w:t>
      </w:r>
    </w:p>
    <w:p w14:paraId="5E767A51" w14:textId="77777777" w:rsidR="00E41CCA" w:rsidRPr="00E41CCA" w:rsidRDefault="00E41CCA" w:rsidP="00614E38">
      <w:pPr>
        <w:numPr>
          <w:ilvl w:val="0"/>
          <w:numId w:val="7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 xml:space="preserve">Właściwy nadzór nad powierzoną dokumentacją i prawidłowe jej wykorzystanie </w:t>
      </w:r>
      <w:r w:rsidRPr="00E41CCA">
        <w:rPr>
          <w:lang w:eastAsia="pl-PL"/>
        </w:rPr>
        <w:br/>
        <w:t>z zachowaniem zasad określonych dla dokumentacji medycznej.</w:t>
      </w:r>
    </w:p>
    <w:p w14:paraId="023F4B86" w14:textId="77777777" w:rsidR="00E41CCA" w:rsidRPr="00E41CCA" w:rsidRDefault="00E41CCA" w:rsidP="00614E38">
      <w:pPr>
        <w:numPr>
          <w:ilvl w:val="0"/>
          <w:numId w:val="7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E41CCA">
        <w:rPr>
          <w:lang w:eastAsia="pl-PL"/>
        </w:rPr>
        <w:t>Udział w procesie kwalifikacji składników krwi do użytku klinicznego obejmujący:</w:t>
      </w:r>
    </w:p>
    <w:p w14:paraId="5140FBD7" w14:textId="77777777" w:rsidR="00E41CCA" w:rsidRPr="00E41CCA" w:rsidRDefault="00E41CCA" w:rsidP="00614E38">
      <w:pPr>
        <w:numPr>
          <w:ilvl w:val="1"/>
          <w:numId w:val="7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Kwalifikację lekarską,</w:t>
      </w:r>
    </w:p>
    <w:p w14:paraId="450A4EBC" w14:textId="77777777" w:rsidR="00E41CCA" w:rsidRPr="00E41CCA" w:rsidRDefault="00E41CCA" w:rsidP="00614E38">
      <w:pPr>
        <w:numPr>
          <w:ilvl w:val="1"/>
          <w:numId w:val="7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lastRenderedPageBreak/>
        <w:t>Weryfikację kwestionariuszy,</w:t>
      </w:r>
    </w:p>
    <w:p w14:paraId="377B54CB" w14:textId="77777777" w:rsidR="00E41CCA" w:rsidRPr="00E41CCA" w:rsidRDefault="00E41CCA" w:rsidP="00614E38">
      <w:pPr>
        <w:numPr>
          <w:ilvl w:val="1"/>
          <w:numId w:val="7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Sprawdzenie samodyskwalifikacji dawcy,</w:t>
      </w:r>
    </w:p>
    <w:p w14:paraId="1170C910" w14:textId="77777777" w:rsidR="00E41CCA" w:rsidRPr="00E41CCA" w:rsidRDefault="00E41CCA" w:rsidP="00614E38">
      <w:pPr>
        <w:numPr>
          <w:ilvl w:val="1"/>
          <w:numId w:val="7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Podpisywanie wyników badań kwalifikujących krew i jej składniki,</w:t>
      </w:r>
    </w:p>
    <w:p w14:paraId="2EDE3212" w14:textId="77777777" w:rsidR="00E41CCA" w:rsidRPr="00E41CCA" w:rsidRDefault="00E41CCA" w:rsidP="00614E38">
      <w:pPr>
        <w:numPr>
          <w:ilvl w:val="1"/>
          <w:numId w:val="7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Weryfikowanie dokumentacji i wyników badań analitycznych dotyczących kandydatów na dawców krwi lub dawców krwi i jej składników,</w:t>
      </w:r>
    </w:p>
    <w:p w14:paraId="1D33AC6A" w14:textId="59A7469F" w:rsidR="00E41CCA" w:rsidRPr="00E41CCA" w:rsidRDefault="00E41CCA" w:rsidP="00614E38">
      <w:pPr>
        <w:numPr>
          <w:ilvl w:val="1"/>
          <w:numId w:val="7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 xml:space="preserve">Znajomość i właściwa realizacja standardowych procedur operacyjnych (SOP), </w:t>
      </w:r>
      <w:r w:rsidR="00614E38">
        <w:rPr>
          <w:lang w:eastAsia="pl-PL"/>
        </w:rPr>
        <w:br/>
      </w:r>
      <w:r w:rsidRPr="00E41CCA">
        <w:rPr>
          <w:lang w:eastAsia="pl-PL"/>
        </w:rPr>
        <w:t>z którymi została zaznajomiona, i które przyjęła do realizacji (po przeszkoleniu),</w:t>
      </w:r>
    </w:p>
    <w:p w14:paraId="626A2A1C" w14:textId="77777777" w:rsidR="00E41CCA" w:rsidRPr="00E41CCA" w:rsidRDefault="00E41CCA" w:rsidP="00614E38">
      <w:pPr>
        <w:numPr>
          <w:ilvl w:val="1"/>
          <w:numId w:val="7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 w:rsidRPr="00E41CCA">
        <w:rPr>
          <w:lang w:eastAsia="pl-PL"/>
        </w:rPr>
        <w:t>Obsługa systemu komputerowego BANK KRWI w zakresie dotyczącym gabinetu lekarskiego (po przeszkoleniu) oraz KRDK.</w:t>
      </w:r>
    </w:p>
    <w:p w14:paraId="781FD914" w14:textId="2C327A25" w:rsidR="00840359" w:rsidRPr="00614E38" w:rsidRDefault="00840359" w:rsidP="00614E38">
      <w:pPr>
        <w:autoSpaceDE w:val="0"/>
        <w:autoSpaceDN w:val="0"/>
        <w:adjustRightInd w:val="0"/>
        <w:spacing w:line="276" w:lineRule="auto"/>
        <w:jc w:val="both"/>
      </w:pPr>
      <w:r w:rsidRPr="00614E38">
        <w:t xml:space="preserve"> W post</w:t>
      </w:r>
      <w:r w:rsidRPr="00614E38">
        <w:rPr>
          <w:rFonts w:eastAsia="TTE1B70948t00"/>
        </w:rPr>
        <w:t>ę</w:t>
      </w:r>
      <w:r w:rsidRPr="00614E38">
        <w:t>powaniu konkursowym mog</w:t>
      </w:r>
      <w:r w:rsidRPr="00614E38">
        <w:rPr>
          <w:rFonts w:eastAsia="TTE1B70948t00"/>
        </w:rPr>
        <w:t xml:space="preserve">ą </w:t>
      </w:r>
      <w:r w:rsidRPr="00614E38">
        <w:t>wzi</w:t>
      </w:r>
      <w:r w:rsidRPr="00614E38">
        <w:rPr>
          <w:rFonts w:eastAsia="TTE1B70948t00"/>
        </w:rPr>
        <w:t xml:space="preserve">ąć </w:t>
      </w:r>
      <w:r w:rsidRPr="00614E38">
        <w:t>udział oferenci, którzy spełniaj</w:t>
      </w:r>
      <w:r w:rsidRPr="00614E38">
        <w:rPr>
          <w:rFonts w:eastAsia="TTE1B70948t00"/>
        </w:rPr>
        <w:t xml:space="preserve">ą </w:t>
      </w:r>
      <w:r w:rsidRPr="00614E38">
        <w:t>nast</w:t>
      </w:r>
      <w:r w:rsidRPr="00614E38">
        <w:rPr>
          <w:rFonts w:eastAsia="TTE1B70948t00"/>
        </w:rPr>
        <w:t>ę</w:t>
      </w:r>
      <w:r w:rsidRPr="00614E38">
        <w:t>puj</w:t>
      </w:r>
      <w:r w:rsidRPr="00614E38">
        <w:rPr>
          <w:rFonts w:eastAsia="TTE1B70948t00"/>
        </w:rPr>
        <w:t>ą</w:t>
      </w:r>
      <w:r w:rsidRPr="00614E38">
        <w:t>ce warunki:</w:t>
      </w:r>
    </w:p>
    <w:p w14:paraId="78D7DCEF" w14:textId="60020BD3" w:rsidR="00840359" w:rsidRPr="00614E38" w:rsidRDefault="00840359" w:rsidP="00614E3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14E38">
        <w:t>S</w:t>
      </w:r>
      <w:r w:rsidRPr="00614E38">
        <w:rPr>
          <w:rFonts w:eastAsia="TTE1B70948t00"/>
        </w:rPr>
        <w:t xml:space="preserve">ą </w:t>
      </w:r>
      <w:r w:rsidRPr="00614E38">
        <w:t>podmiotami wykonującymi działalność leczniczą</w:t>
      </w:r>
      <w:r w:rsidRPr="00614E38">
        <w:rPr>
          <w:iCs/>
        </w:rPr>
        <w:t xml:space="preserve"> lub osoby legitymujące się nabyciem fachowych kwalifikacji do udzielania świadczeń zdrowotnych w zakresie określonym w pkt I.</w:t>
      </w:r>
    </w:p>
    <w:p w14:paraId="0C43A2A8" w14:textId="21CD7543" w:rsidR="00840359" w:rsidRPr="00614E38" w:rsidRDefault="00840359" w:rsidP="00614E3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14E38">
        <w:t>S</w:t>
      </w:r>
      <w:r w:rsidRPr="00614E38">
        <w:rPr>
          <w:rFonts w:eastAsia="TTE1B70948t00"/>
        </w:rPr>
        <w:t xml:space="preserve">ą </w:t>
      </w:r>
      <w:r w:rsidRPr="00614E38">
        <w:t>uprawnieni do wyst</w:t>
      </w:r>
      <w:r w:rsidRPr="00614E38">
        <w:rPr>
          <w:rFonts w:eastAsia="TTE1B70948t00"/>
        </w:rPr>
        <w:t>ę</w:t>
      </w:r>
      <w:r w:rsidRPr="00614E38">
        <w:t xml:space="preserve">powania w obrocie prawnym zgodnie z wymaganiami ustawowymi: </w:t>
      </w:r>
      <w:r w:rsidRPr="00614E38">
        <w:rPr>
          <w:rFonts w:eastAsia="TTE1B70948t00"/>
        </w:rPr>
        <w:t xml:space="preserve">ą </w:t>
      </w:r>
      <w:r w:rsidRPr="00614E38">
        <w:t>zarejestrowani we wła</w:t>
      </w:r>
      <w:r w:rsidRPr="00614E38">
        <w:rPr>
          <w:rFonts w:eastAsia="TTE1B70948t00"/>
        </w:rPr>
        <w:t>ś</w:t>
      </w:r>
      <w:r w:rsidRPr="00614E38">
        <w:t>ciwym rejestrze podmiotów wykonujących działalność leczniczą lub prowadzą indywidualną lub grupową praktykę;</w:t>
      </w:r>
    </w:p>
    <w:p w14:paraId="19C3B4D1" w14:textId="589039B0" w:rsidR="00840359" w:rsidRPr="00614E38" w:rsidRDefault="00840359" w:rsidP="00614E3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14E38">
        <w:t>Posiadaj</w:t>
      </w:r>
      <w:r w:rsidRPr="00614E38">
        <w:rPr>
          <w:rFonts w:eastAsia="TTE1B70948t00"/>
        </w:rPr>
        <w:t xml:space="preserve">ą </w:t>
      </w:r>
      <w:r w:rsidRPr="00614E38">
        <w:t>uprawnienia niezb</w:t>
      </w:r>
      <w:r w:rsidRPr="00614E38">
        <w:rPr>
          <w:rFonts w:eastAsia="TTE1B70948t00"/>
        </w:rPr>
        <w:t>ę</w:t>
      </w:r>
      <w:r w:rsidRPr="00614E38">
        <w:t xml:space="preserve">dne do wykonania zamówienia, w szczególności </w:t>
      </w:r>
      <w:r w:rsidR="00614E38">
        <w:br/>
      </w:r>
      <w:r w:rsidRPr="00614E38">
        <w:t>do wykonywania świadczeń objętych przedmiotem konkursu,</w:t>
      </w:r>
    </w:p>
    <w:p w14:paraId="03FC68BB" w14:textId="30020C86" w:rsidR="00840359" w:rsidRPr="00614E38" w:rsidRDefault="00840359" w:rsidP="00614E3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14E38">
        <w:t>S</w:t>
      </w:r>
      <w:r w:rsidRPr="00614E38">
        <w:rPr>
          <w:rFonts w:eastAsia="TTE1B70948t00"/>
        </w:rPr>
        <w:t xml:space="preserve">ą </w:t>
      </w:r>
      <w:r w:rsidRPr="00614E38">
        <w:t>ubezpieczeni od odpowiedzialno</w:t>
      </w:r>
      <w:r w:rsidRPr="00614E38">
        <w:rPr>
          <w:rFonts w:eastAsia="TTE1B70948t00"/>
        </w:rPr>
        <w:t>ś</w:t>
      </w:r>
      <w:r w:rsidRPr="00614E38">
        <w:t xml:space="preserve">ci cywilnej w zakresie szkód wyrządzonych </w:t>
      </w:r>
      <w:r w:rsidR="00614E38">
        <w:br/>
      </w:r>
      <w:r w:rsidRPr="00614E38">
        <w:t>w związku z udzielaniem świadczeń zdrowotnych.</w:t>
      </w:r>
      <w:r w:rsidRPr="00614E38">
        <w:rPr>
          <w:b/>
        </w:rPr>
        <w:t xml:space="preserve"> </w:t>
      </w:r>
    </w:p>
    <w:p w14:paraId="054A8742" w14:textId="77777777" w:rsidR="00840359" w:rsidRPr="00614E38" w:rsidRDefault="00840359" w:rsidP="00614E38">
      <w:pPr>
        <w:autoSpaceDE w:val="0"/>
        <w:spacing w:line="276" w:lineRule="auto"/>
        <w:rPr>
          <w:b/>
          <w:bCs/>
          <w:iCs/>
          <w:u w:val="single"/>
        </w:rPr>
      </w:pPr>
    </w:p>
    <w:p w14:paraId="1733A0BB" w14:textId="5F286834" w:rsidR="00840359" w:rsidRPr="00614E38" w:rsidRDefault="00840359" w:rsidP="00614E38">
      <w:pPr>
        <w:suppressAutoHyphens w:val="0"/>
        <w:spacing w:line="276" w:lineRule="auto"/>
        <w:ind w:left="426"/>
        <w:jc w:val="both"/>
      </w:pPr>
      <w:r w:rsidRPr="00614E38">
        <w:t>Ocenę spełniania warunków udziału w postępowaniu „Udzielający zamówienie” przeprowadzi na podstawie oświadczenia i dokumentów złożonych w postępowaniu metodą spełnia/nie spełnia.</w:t>
      </w:r>
    </w:p>
    <w:p w14:paraId="3C873A78" w14:textId="77777777" w:rsidR="00840359" w:rsidRPr="00614E38" w:rsidRDefault="00840359" w:rsidP="00614E38">
      <w:pPr>
        <w:tabs>
          <w:tab w:val="left" w:pos="482"/>
          <w:tab w:val="left" w:pos="540"/>
        </w:tabs>
        <w:spacing w:line="276" w:lineRule="auto"/>
        <w:jc w:val="both"/>
      </w:pPr>
    </w:p>
    <w:p w14:paraId="2ADAD334" w14:textId="77777777" w:rsidR="00840359" w:rsidRPr="00614E38" w:rsidRDefault="00840359" w:rsidP="00614E38">
      <w:pPr>
        <w:numPr>
          <w:ilvl w:val="0"/>
          <w:numId w:val="1"/>
        </w:numPr>
        <w:suppressAutoHyphens w:val="0"/>
        <w:spacing w:line="276" w:lineRule="auto"/>
        <w:jc w:val="both"/>
      </w:pPr>
      <w:r w:rsidRPr="00614E38">
        <w:rPr>
          <w:b/>
        </w:rPr>
        <w:t>Wymagane od oferentów dokumenty i oświadczenia:</w:t>
      </w:r>
    </w:p>
    <w:p w14:paraId="27E541EA" w14:textId="77777777" w:rsidR="00840359" w:rsidRPr="00614E38" w:rsidRDefault="00840359" w:rsidP="00614E38">
      <w:pPr>
        <w:suppressAutoHyphens w:val="0"/>
        <w:spacing w:line="276" w:lineRule="auto"/>
        <w:jc w:val="both"/>
        <w:rPr>
          <w:b/>
        </w:rPr>
      </w:pPr>
    </w:p>
    <w:p w14:paraId="211E878D" w14:textId="62184808" w:rsidR="00840359" w:rsidRPr="00614E38" w:rsidRDefault="00840359" w:rsidP="00614E38">
      <w:pPr>
        <w:numPr>
          <w:ilvl w:val="0"/>
          <w:numId w:val="3"/>
        </w:numPr>
        <w:suppressAutoHyphens w:val="0"/>
        <w:autoSpaceDE w:val="0"/>
        <w:spacing w:line="276" w:lineRule="auto"/>
        <w:jc w:val="both"/>
        <w:rPr>
          <w:lang w:eastAsia="ar-SA"/>
        </w:rPr>
      </w:pPr>
      <w:r w:rsidRPr="00614E38">
        <w:rPr>
          <w:lang w:eastAsia="ar-SA"/>
        </w:rPr>
        <w:t>Odpis z wła</w:t>
      </w:r>
      <w:r w:rsidRPr="00614E38">
        <w:rPr>
          <w:rFonts w:eastAsia="TTE1B70948t00"/>
          <w:lang w:eastAsia="ar-SA"/>
        </w:rPr>
        <w:t>ś</w:t>
      </w:r>
      <w:r w:rsidRPr="00614E38">
        <w:rPr>
          <w:lang w:eastAsia="ar-SA"/>
        </w:rPr>
        <w:t>ciwego rejestru albo aktualne za</w:t>
      </w:r>
      <w:r w:rsidRPr="00614E38">
        <w:rPr>
          <w:rFonts w:eastAsia="TTE1B70948t00"/>
          <w:lang w:eastAsia="ar-SA"/>
        </w:rPr>
        <w:t>ś</w:t>
      </w:r>
      <w:r w:rsidRPr="00614E38">
        <w:rPr>
          <w:lang w:eastAsia="ar-SA"/>
        </w:rPr>
        <w:t xml:space="preserve">wiadczenie o wpisie do ewidencji działalności gospodarczej (uzyskać wpis do Centralnej Ewidencji i Informacji </w:t>
      </w:r>
      <w:r w:rsidR="00614E38">
        <w:rPr>
          <w:lang w:eastAsia="ar-SA"/>
        </w:rPr>
        <w:br/>
      </w:r>
      <w:r w:rsidRPr="00614E38">
        <w:rPr>
          <w:lang w:eastAsia="ar-SA"/>
        </w:rPr>
        <w:t>o Działalności Gospodarczej), wystawione nie wcześniej niż 6 miesięcy przed terminem składania ofert;</w:t>
      </w:r>
    </w:p>
    <w:p w14:paraId="2B42E206" w14:textId="77777777" w:rsidR="00840359" w:rsidRPr="00614E38" w:rsidRDefault="00840359" w:rsidP="00614E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lang w:eastAsia="ar-SA"/>
        </w:rPr>
      </w:pPr>
      <w:r w:rsidRPr="00614E38">
        <w:rPr>
          <w:lang w:eastAsia="ar-SA"/>
        </w:rPr>
        <w:t>Aktualny wypis z rejestru podmiotów wykonujących działalność leczniczą albo wyciąg z rejestru indywidualnych/indywidualnych specjalistycznych/grupowych praktyk lekarskich;</w:t>
      </w:r>
    </w:p>
    <w:p w14:paraId="3FE5C3B1" w14:textId="77777777" w:rsidR="00840359" w:rsidRPr="00614E38" w:rsidRDefault="00840359" w:rsidP="00614E3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lang w:eastAsia="ar-SA"/>
        </w:rPr>
      </w:pPr>
      <w:r w:rsidRPr="00614E38">
        <w:rPr>
          <w:lang w:eastAsia="ar-SA"/>
        </w:rPr>
        <w:t xml:space="preserve">Informacjami na temat kwalifikacji i doświadczenia zawodowego: Udzielający zamówienia wymaga, aby osoba wyznaczona do świadczenia usług posiadała: </w:t>
      </w:r>
      <w:r w:rsidRPr="00614E38">
        <w:rPr>
          <w:b/>
          <w:lang w:eastAsia="ar-SA"/>
        </w:rPr>
        <w:t>tytuł zawodowy Lekarza</w:t>
      </w:r>
      <w:r w:rsidRPr="00614E38">
        <w:rPr>
          <w:lang w:eastAsia="ar-SA"/>
        </w:rPr>
        <w:t xml:space="preserve">, </w:t>
      </w:r>
      <w:r w:rsidRPr="00614E38">
        <w:rPr>
          <w:b/>
          <w:lang w:eastAsia="ar-SA"/>
        </w:rPr>
        <w:t>prawo wykonywania zawodu lekarza</w:t>
      </w:r>
      <w:r w:rsidRPr="00614E38">
        <w:rPr>
          <w:lang w:eastAsia="ar-SA"/>
        </w:rPr>
        <w:t>. Oferent składa kserokopie dyplomu – tytuł lekarza oraz kserokopię prawa wykonywania zawodu lekarza</w:t>
      </w:r>
      <w:r w:rsidRPr="00614E38">
        <w:rPr>
          <w:color w:val="FF0000"/>
          <w:lang w:eastAsia="ar-SA"/>
        </w:rPr>
        <w:t>.</w:t>
      </w:r>
    </w:p>
    <w:p w14:paraId="6C912A06" w14:textId="77777777" w:rsidR="00840359" w:rsidRPr="00614E38" w:rsidRDefault="00840359" w:rsidP="00614E38">
      <w:pPr>
        <w:autoSpaceDE w:val="0"/>
        <w:autoSpaceDN w:val="0"/>
        <w:adjustRightInd w:val="0"/>
        <w:spacing w:line="276" w:lineRule="auto"/>
        <w:rPr>
          <w:rFonts w:eastAsia="TTE1B70948t00"/>
          <w:lang w:eastAsia="ar-SA"/>
        </w:rPr>
      </w:pPr>
    </w:p>
    <w:p w14:paraId="18062862" w14:textId="77777777" w:rsidR="00840359" w:rsidRPr="00614E38" w:rsidRDefault="00840359" w:rsidP="00614E38">
      <w:pPr>
        <w:autoSpaceDE w:val="0"/>
        <w:autoSpaceDN w:val="0"/>
        <w:adjustRightInd w:val="0"/>
        <w:spacing w:line="276" w:lineRule="auto"/>
        <w:jc w:val="both"/>
        <w:rPr>
          <w:color w:val="FF0000"/>
          <w:lang w:eastAsia="ar-SA"/>
        </w:rPr>
      </w:pPr>
      <w:r w:rsidRPr="00614E38">
        <w:rPr>
          <w:lang w:eastAsia="ar-SA"/>
        </w:rPr>
        <w:t>Wymagane dokumenty należy</w:t>
      </w:r>
      <w:r w:rsidRPr="00614E38">
        <w:rPr>
          <w:rFonts w:eastAsia="TTE1B70948t00"/>
          <w:lang w:eastAsia="ar-SA"/>
        </w:rPr>
        <w:t xml:space="preserve"> </w:t>
      </w:r>
      <w:r w:rsidRPr="00614E38">
        <w:rPr>
          <w:lang w:eastAsia="ar-SA"/>
        </w:rPr>
        <w:t>zło</w:t>
      </w:r>
      <w:r w:rsidRPr="00614E38">
        <w:rPr>
          <w:rFonts w:eastAsia="TTE1B70948t00"/>
          <w:lang w:eastAsia="ar-SA"/>
        </w:rPr>
        <w:t>ż</w:t>
      </w:r>
      <w:r w:rsidRPr="00614E38">
        <w:rPr>
          <w:lang w:eastAsia="ar-SA"/>
        </w:rPr>
        <w:t>yć w formie oryginału lub kserokopii po</w:t>
      </w:r>
      <w:r w:rsidRPr="00614E38">
        <w:rPr>
          <w:rFonts w:eastAsia="TTE1B70948t00"/>
          <w:lang w:eastAsia="ar-SA"/>
        </w:rPr>
        <w:t>ś</w:t>
      </w:r>
      <w:r w:rsidRPr="00614E38">
        <w:rPr>
          <w:lang w:eastAsia="ar-SA"/>
        </w:rPr>
        <w:t>wiadczonej przez oferenta za zgodno</w:t>
      </w:r>
      <w:r w:rsidRPr="00614E38">
        <w:rPr>
          <w:rFonts w:eastAsia="TTE1B70948t00"/>
          <w:lang w:eastAsia="ar-SA"/>
        </w:rPr>
        <w:t xml:space="preserve">ść </w:t>
      </w:r>
      <w:r w:rsidRPr="00614E38">
        <w:rPr>
          <w:lang w:eastAsia="ar-SA"/>
        </w:rPr>
        <w:t>z oryginałem</w:t>
      </w:r>
      <w:r w:rsidRPr="00614E38">
        <w:rPr>
          <w:color w:val="FF0000"/>
          <w:lang w:eastAsia="ar-SA"/>
        </w:rPr>
        <w:t>.</w:t>
      </w:r>
    </w:p>
    <w:p w14:paraId="3F480959" w14:textId="50010F46" w:rsidR="00840359" w:rsidRPr="00614E38" w:rsidRDefault="00840359" w:rsidP="00614E38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14E38">
        <w:rPr>
          <w:lang w:eastAsia="ar-SA"/>
        </w:rPr>
        <w:lastRenderedPageBreak/>
        <w:t>W przypadku nie zło</w:t>
      </w:r>
      <w:r w:rsidRPr="00614E38">
        <w:rPr>
          <w:rFonts w:eastAsia="TTE1B70948t00"/>
          <w:lang w:eastAsia="ar-SA"/>
        </w:rPr>
        <w:t>ż</w:t>
      </w:r>
      <w:r w:rsidRPr="00614E38">
        <w:rPr>
          <w:lang w:eastAsia="ar-SA"/>
        </w:rPr>
        <w:t>enia dokumentów potwierdzaj</w:t>
      </w:r>
      <w:r w:rsidRPr="00614E38">
        <w:rPr>
          <w:rFonts w:eastAsia="TTE1B70948t00"/>
          <w:lang w:eastAsia="ar-SA"/>
        </w:rPr>
        <w:t>ą</w:t>
      </w:r>
      <w:r w:rsidRPr="00614E38">
        <w:rPr>
          <w:lang w:eastAsia="ar-SA"/>
        </w:rPr>
        <w:t>cych spełnianie ww. wymaga</w:t>
      </w:r>
      <w:r w:rsidRPr="00614E38">
        <w:rPr>
          <w:rFonts w:eastAsia="TTE1B70948t00"/>
          <w:lang w:eastAsia="ar-SA"/>
        </w:rPr>
        <w:t xml:space="preserve">ń </w:t>
      </w:r>
      <w:r w:rsidRPr="00614E38">
        <w:rPr>
          <w:lang w:eastAsia="ar-SA"/>
        </w:rPr>
        <w:t>Udzielający zamówienia mo</w:t>
      </w:r>
      <w:r w:rsidRPr="00614E38">
        <w:rPr>
          <w:rFonts w:eastAsia="TTE1B70948t00"/>
          <w:lang w:eastAsia="ar-SA"/>
        </w:rPr>
        <w:t>ż</w:t>
      </w:r>
      <w:r w:rsidRPr="00614E38">
        <w:rPr>
          <w:lang w:eastAsia="ar-SA"/>
        </w:rPr>
        <w:t>e wezwa</w:t>
      </w:r>
      <w:r w:rsidRPr="00614E38">
        <w:rPr>
          <w:rFonts w:eastAsia="TTE1B70948t00"/>
          <w:lang w:eastAsia="ar-SA"/>
        </w:rPr>
        <w:t xml:space="preserve">ć </w:t>
      </w:r>
      <w:r w:rsidRPr="00614E38">
        <w:rPr>
          <w:lang w:eastAsia="ar-SA"/>
        </w:rPr>
        <w:t>Oferentów, którzy tych dokumentów nie zło</w:t>
      </w:r>
      <w:r w:rsidRPr="00614E38">
        <w:rPr>
          <w:rFonts w:eastAsia="TTE1B70948t00"/>
          <w:lang w:eastAsia="ar-SA"/>
        </w:rPr>
        <w:t>ż</w:t>
      </w:r>
      <w:r w:rsidRPr="00614E38">
        <w:rPr>
          <w:lang w:eastAsia="ar-SA"/>
        </w:rPr>
        <w:t>yli, do ich uzupełnienia,  w okre</w:t>
      </w:r>
      <w:r w:rsidRPr="00614E38">
        <w:rPr>
          <w:rFonts w:eastAsia="TTE1B70948t00"/>
          <w:lang w:eastAsia="ar-SA"/>
        </w:rPr>
        <w:t>ś</w:t>
      </w:r>
      <w:r w:rsidRPr="00614E38">
        <w:rPr>
          <w:lang w:eastAsia="ar-SA"/>
        </w:rPr>
        <w:t>lonym terminie, pod rygorem odrzucenia zło</w:t>
      </w:r>
      <w:r w:rsidRPr="00614E38">
        <w:rPr>
          <w:rFonts w:eastAsia="TTE1B70948t00"/>
          <w:lang w:eastAsia="ar-SA"/>
        </w:rPr>
        <w:t>ż</w:t>
      </w:r>
      <w:r w:rsidRPr="00614E38">
        <w:rPr>
          <w:lang w:eastAsia="ar-SA"/>
        </w:rPr>
        <w:t xml:space="preserve">onej oferty. </w:t>
      </w:r>
    </w:p>
    <w:p w14:paraId="499B7BB1" w14:textId="77777777" w:rsidR="00840359" w:rsidRPr="00614E38" w:rsidRDefault="00840359" w:rsidP="00614E38">
      <w:pPr>
        <w:autoSpaceDE w:val="0"/>
        <w:spacing w:line="276" w:lineRule="auto"/>
        <w:rPr>
          <w:rFonts w:eastAsia="TTE1B70948t00"/>
        </w:rPr>
      </w:pPr>
    </w:p>
    <w:p w14:paraId="155194E2" w14:textId="77777777" w:rsidR="0055576A" w:rsidRPr="00614E38" w:rsidRDefault="0055576A" w:rsidP="00614E38">
      <w:pPr>
        <w:spacing w:line="276" w:lineRule="auto"/>
      </w:pPr>
    </w:p>
    <w:sectPr w:rsidR="0055576A" w:rsidRPr="006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B70948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330"/>
      </w:pPr>
      <w:rPr>
        <w:b w:val="0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B325C"/>
    <w:multiLevelType w:val="hybridMultilevel"/>
    <w:tmpl w:val="D05AAE46"/>
    <w:lvl w:ilvl="0" w:tplc="E7043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C0234"/>
    <w:multiLevelType w:val="hybridMultilevel"/>
    <w:tmpl w:val="6C0EED5A"/>
    <w:lvl w:ilvl="0" w:tplc="564CFB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6375E"/>
    <w:multiLevelType w:val="hybridMultilevel"/>
    <w:tmpl w:val="6F463286"/>
    <w:lvl w:ilvl="0" w:tplc="6A6C1644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6A13DE"/>
    <w:multiLevelType w:val="hybridMultilevel"/>
    <w:tmpl w:val="E1F4E926"/>
    <w:lvl w:ilvl="0" w:tplc="AE56C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648BBBC">
      <w:start w:val="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A648BBBC">
      <w:start w:val="15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F6115"/>
    <w:multiLevelType w:val="multilevel"/>
    <w:tmpl w:val="714E505C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"/>
      <w:lvlText w:val="%2."/>
      <w:lvlJc w:val="left"/>
      <w:pPr>
        <w:ind w:left="144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C9A7F3E"/>
    <w:multiLevelType w:val="hybridMultilevel"/>
    <w:tmpl w:val="D7A6A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341C1"/>
    <w:multiLevelType w:val="hybridMultilevel"/>
    <w:tmpl w:val="D194D312"/>
    <w:lvl w:ilvl="0" w:tplc="AB2EB7C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C86E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59"/>
    <w:rsid w:val="003E584B"/>
    <w:rsid w:val="0055576A"/>
    <w:rsid w:val="00614E38"/>
    <w:rsid w:val="006E54AE"/>
    <w:rsid w:val="00811496"/>
    <w:rsid w:val="00840359"/>
    <w:rsid w:val="008A4350"/>
    <w:rsid w:val="009A3105"/>
    <w:rsid w:val="00D07080"/>
    <w:rsid w:val="00E41CCA"/>
    <w:rsid w:val="00E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FE7F"/>
  <w15:chartTrackingRefBased/>
  <w15:docId w15:val="{3AE86EE4-F74A-4473-977F-05331F6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rsid w:val="009A3105"/>
    <w:pPr>
      <w:keepNext/>
      <w:numPr>
        <w:ilvl w:val="1"/>
        <w:numId w:val="8"/>
      </w:numPr>
      <w:autoSpaceDN w:val="0"/>
      <w:spacing w:line="360" w:lineRule="auto"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40359"/>
    <w:pPr>
      <w:ind w:left="720"/>
    </w:pPr>
    <w:rPr>
      <w:rFonts w:eastAsia="Calibri"/>
      <w:lang w:eastAsia="ar-SA"/>
    </w:rPr>
  </w:style>
  <w:style w:type="paragraph" w:styleId="Akapitzlist">
    <w:name w:val="List Paragraph"/>
    <w:basedOn w:val="Normalny"/>
    <w:qFormat/>
    <w:rsid w:val="00614E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A31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WWOutlineListStyle">
    <w:name w:val="WW_OutlineListStyle"/>
    <w:basedOn w:val="Bezlisty"/>
    <w:rsid w:val="009A3105"/>
    <w:pPr>
      <w:numPr>
        <w:numId w:val="8"/>
      </w:numPr>
    </w:pPr>
  </w:style>
  <w:style w:type="paragraph" w:customStyle="1" w:styleId="Standard">
    <w:name w:val="Standard"/>
    <w:rsid w:val="009A31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A3105"/>
    <w:pPr>
      <w:autoSpaceDN w:val="0"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31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6</cp:revision>
  <dcterms:created xsi:type="dcterms:W3CDTF">2022-01-27T12:02:00Z</dcterms:created>
  <dcterms:modified xsi:type="dcterms:W3CDTF">2022-01-28T08:54:00Z</dcterms:modified>
</cp:coreProperties>
</file>