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D807C" w14:textId="77777777" w:rsidR="00CE6F9F" w:rsidRPr="00AA5586" w:rsidRDefault="00CE6F9F" w:rsidP="00C14D28">
      <w:pPr>
        <w:rPr>
          <w:rFonts w:ascii="Arial Narrow" w:hAnsi="Arial Narrow" w:cs="Arial Narrow"/>
          <w:b/>
          <w:bCs/>
          <w:color w:val="FF0000"/>
          <w:sz w:val="20"/>
          <w:szCs w:val="20"/>
          <w:u w:val="single"/>
        </w:rPr>
      </w:pPr>
    </w:p>
    <w:p w14:paraId="1AE6CBD2" w14:textId="687EB9AC" w:rsidR="00CE6F9F" w:rsidRPr="00AA5586" w:rsidRDefault="00CE6F9F" w:rsidP="00B17CE8">
      <w:pPr>
        <w:spacing w:line="278" w:lineRule="exact"/>
        <w:jc w:val="right"/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</w:pPr>
      <w:r w:rsidRPr="00AA5586"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  <w:t>Załącznik nr 6</w:t>
      </w:r>
      <w:r w:rsidR="00F81C62"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  <w:t>b</w:t>
      </w:r>
      <w:r w:rsidRPr="00AA5586"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  <w:t xml:space="preserve"> do SWZ</w:t>
      </w:r>
    </w:p>
    <w:p w14:paraId="232608AA" w14:textId="77777777" w:rsidR="00CE6F9F" w:rsidRDefault="00CE6F9F" w:rsidP="00D719E3">
      <w:pPr>
        <w:spacing w:line="278" w:lineRule="exact"/>
        <w:jc w:val="center"/>
        <w:rPr>
          <w:rFonts w:ascii="Arial Narrow" w:hAnsi="Arial Narrow" w:cs="Arial Narrow"/>
          <w:b/>
          <w:bCs/>
          <w:sz w:val="20"/>
          <w:szCs w:val="20"/>
          <w:lang w:eastAsia="pl-PL"/>
        </w:rPr>
      </w:pPr>
      <w:r w:rsidRPr="00AA5586"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  <w:t>Tabela oferowanych parametrów technicznych</w:t>
      </w:r>
      <w:r w:rsidRPr="00D719E3">
        <w:rPr>
          <w:rFonts w:ascii="Arial Narrow" w:hAnsi="Arial Narrow" w:cs="Arial Narrow"/>
          <w:b/>
          <w:bCs/>
          <w:sz w:val="20"/>
          <w:szCs w:val="20"/>
          <w:lang w:eastAsia="pl-PL"/>
        </w:rPr>
        <w:t xml:space="preserve"> </w:t>
      </w:r>
    </w:p>
    <w:p w14:paraId="05271F47" w14:textId="4C956375" w:rsidR="00CE6F9F" w:rsidRPr="00AA5586" w:rsidRDefault="00F31128" w:rsidP="00B17CE8">
      <w:pPr>
        <w:spacing w:line="278" w:lineRule="exact"/>
        <w:jc w:val="center"/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</w:pPr>
      <w:r w:rsidRPr="00F31128">
        <w:rPr>
          <w:rFonts w:ascii="Arial Narrow" w:hAnsi="Arial Narrow" w:cs="Arial Narrow"/>
          <w:b/>
          <w:bCs/>
          <w:sz w:val="20"/>
          <w:szCs w:val="20"/>
          <w:lang w:eastAsia="pl-PL"/>
        </w:rPr>
        <w:t>Komputer</w:t>
      </w:r>
      <w:r w:rsidR="00C67E4A">
        <w:rPr>
          <w:rFonts w:ascii="Arial Narrow" w:hAnsi="Arial Narrow" w:cs="Arial Narrow"/>
          <w:b/>
          <w:bCs/>
          <w:sz w:val="20"/>
          <w:szCs w:val="20"/>
          <w:lang w:eastAsia="pl-PL"/>
        </w:rPr>
        <w:t xml:space="preserve"> przenośny (laptop</w:t>
      </w:r>
      <w:r w:rsidR="00DE7078">
        <w:rPr>
          <w:rFonts w:ascii="Arial Narrow" w:hAnsi="Arial Narrow" w:cs="Arial Narrow"/>
          <w:b/>
          <w:bCs/>
          <w:sz w:val="20"/>
          <w:szCs w:val="20"/>
          <w:lang w:eastAsia="pl-PL"/>
        </w:rPr>
        <w:t xml:space="preserve"> </w:t>
      </w:r>
      <w:r w:rsidR="00694874">
        <w:rPr>
          <w:rFonts w:ascii="Arial Narrow" w:hAnsi="Arial Narrow" w:cs="Arial Narrow"/>
          <w:b/>
          <w:bCs/>
          <w:sz w:val="20"/>
          <w:szCs w:val="20"/>
          <w:lang w:eastAsia="pl-PL"/>
        </w:rPr>
        <w:t>15,6</w:t>
      </w:r>
      <w:r w:rsidR="00DE7078">
        <w:rPr>
          <w:rFonts w:ascii="Arial Narrow" w:hAnsi="Arial Narrow" w:cs="Arial Narrow"/>
          <w:b/>
          <w:bCs/>
          <w:sz w:val="20"/>
          <w:szCs w:val="20"/>
          <w:lang w:eastAsia="pl-PL"/>
        </w:rPr>
        <w:t>”)</w:t>
      </w:r>
    </w:p>
    <w:p w14:paraId="48E79F24" w14:textId="77777777" w:rsidR="00CE6F9F" w:rsidRDefault="00CE6F9F" w:rsidP="00B17CE8">
      <w:pPr>
        <w:spacing w:line="278" w:lineRule="exact"/>
        <w:jc w:val="center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  <w:r w:rsidRPr="00AA5586"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(Załącznik należy dołączyć do oferty)</w:t>
      </w:r>
    </w:p>
    <w:p w14:paraId="78D0F254" w14:textId="77777777" w:rsidR="00CE6F9F" w:rsidRPr="00FD6199" w:rsidRDefault="00CE6F9F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  <w:r w:rsidRPr="00FD6199"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Producent:</w:t>
      </w:r>
      <w:r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………………………..</w:t>
      </w:r>
    </w:p>
    <w:p w14:paraId="02ED80F2" w14:textId="77777777" w:rsidR="00CE6F9F" w:rsidRPr="00FD6199" w:rsidRDefault="00CE6F9F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  <w:r w:rsidRPr="00FD6199"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Typ:</w:t>
      </w:r>
      <w:r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………………………………</w:t>
      </w:r>
    </w:p>
    <w:p w14:paraId="6C788446" w14:textId="77777777" w:rsidR="00CE6F9F" w:rsidRDefault="00CE6F9F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  <w:r w:rsidRPr="00FD6199"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Model:</w:t>
      </w:r>
      <w:r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……………………………….</w:t>
      </w:r>
    </w:p>
    <w:p w14:paraId="50CFEFB5" w14:textId="77777777" w:rsidR="00694874" w:rsidRDefault="00694874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542BC626" w14:textId="77777777" w:rsidR="00694874" w:rsidRDefault="00694874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9"/>
        <w:gridCol w:w="4230"/>
        <w:gridCol w:w="2993"/>
      </w:tblGrid>
      <w:tr w:rsidR="00694874" w:rsidRPr="00694874" w14:paraId="491D83C5" w14:textId="6B985565" w:rsidTr="00694874">
        <w:trPr>
          <w:trHeight w:val="350"/>
        </w:trPr>
        <w:tc>
          <w:tcPr>
            <w:tcW w:w="1839" w:type="dxa"/>
          </w:tcPr>
          <w:p w14:paraId="5404D59F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Nazwa</w:t>
            </w:r>
            <w:proofErr w:type="spellEnd"/>
          </w:p>
        </w:tc>
        <w:tc>
          <w:tcPr>
            <w:tcW w:w="4230" w:type="dxa"/>
          </w:tcPr>
          <w:p w14:paraId="58840921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Wymagane</w:t>
            </w:r>
            <w:proofErr w:type="spellEnd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parametry</w:t>
            </w:r>
            <w:proofErr w:type="spellEnd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techniczne</w:t>
            </w:r>
            <w:proofErr w:type="spellEnd"/>
          </w:p>
          <w:p w14:paraId="5C5F250E" w14:textId="77777777" w:rsidR="00694874" w:rsidRPr="00694874" w:rsidRDefault="00694874" w:rsidP="0069487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93" w:type="dxa"/>
          </w:tcPr>
          <w:p w14:paraId="4E10F5F5" w14:textId="7755EB1A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r w:rsidRPr="00DE7078">
              <w:rPr>
                <w:rFonts w:ascii="Calibri Light" w:hAnsi="Calibri Light" w:cs="Calibri Light"/>
                <w:b/>
                <w:bCs/>
                <w:color w:val="FF0000"/>
                <w:sz w:val="20"/>
                <w:szCs w:val="20"/>
              </w:rPr>
              <w:t>TAK/OPIS RÓWNOWAŻNOŚCI (zgodnie z Rozdziałem III ust. 7 SWZ)</w:t>
            </w:r>
          </w:p>
        </w:tc>
      </w:tr>
      <w:tr w:rsidR="00694874" w:rsidRPr="00694874" w14:paraId="2BD97D68" w14:textId="7BB891FD" w:rsidTr="00694874">
        <w:tc>
          <w:tcPr>
            <w:tcW w:w="1839" w:type="dxa"/>
          </w:tcPr>
          <w:p w14:paraId="0C54F5CF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Zastosowanie</w:t>
            </w:r>
            <w:proofErr w:type="spellEnd"/>
          </w:p>
        </w:tc>
        <w:tc>
          <w:tcPr>
            <w:tcW w:w="4230" w:type="dxa"/>
          </w:tcPr>
          <w:p w14:paraId="3266C67D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Komputer przenośny będzie wykorzystywany dla potrzeb aplikacji biurowych, aplikacji edukacyjnych, dostępu do Internetu oraz poczty elektronicznej, </w:t>
            </w:r>
          </w:p>
        </w:tc>
        <w:tc>
          <w:tcPr>
            <w:tcW w:w="2993" w:type="dxa"/>
          </w:tcPr>
          <w:p w14:paraId="72C59CE1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94874" w:rsidRPr="00694874" w14:paraId="4C765C09" w14:textId="22205B40" w:rsidTr="00694874">
        <w:tc>
          <w:tcPr>
            <w:tcW w:w="1839" w:type="dxa"/>
          </w:tcPr>
          <w:p w14:paraId="51ACCA02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Matryca</w:t>
            </w:r>
            <w:proofErr w:type="spellEnd"/>
          </w:p>
        </w:tc>
        <w:tc>
          <w:tcPr>
            <w:tcW w:w="4230" w:type="dxa"/>
          </w:tcPr>
          <w:p w14:paraId="6CCE96A6" w14:textId="77777777" w:rsidR="00694874" w:rsidRPr="00694874" w:rsidRDefault="00694874" w:rsidP="00694874">
            <w:pPr>
              <w:spacing w:after="0" w:line="240" w:lineRule="auto"/>
              <w:jc w:val="both"/>
              <w:outlineLvl w:val="0"/>
              <w:rPr>
                <w:rFonts w:ascii="Calibri Light" w:hAnsi="Calibri Light" w:cs="Calibri Light"/>
                <w:color w:val="00B050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Komputer przenośny typu notebook z ekranem 15,6" o rozdzielczości FHD (1920 x 1080) z podświetleniem LED matryca matowa, jasność min. 220nits, kontrast 400:1 </w:t>
            </w:r>
          </w:p>
        </w:tc>
        <w:tc>
          <w:tcPr>
            <w:tcW w:w="2993" w:type="dxa"/>
          </w:tcPr>
          <w:p w14:paraId="4E59754C" w14:textId="77777777" w:rsidR="00694874" w:rsidRPr="00694874" w:rsidRDefault="00694874" w:rsidP="00694874">
            <w:pPr>
              <w:spacing w:after="0" w:line="240" w:lineRule="auto"/>
              <w:jc w:val="both"/>
              <w:outlineLv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94874" w:rsidRPr="00694874" w14:paraId="3B2F2161" w14:textId="58F5D6A6" w:rsidTr="00694874">
        <w:tc>
          <w:tcPr>
            <w:tcW w:w="1839" w:type="dxa"/>
          </w:tcPr>
          <w:p w14:paraId="73B59750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Wydajność</w:t>
            </w:r>
          </w:p>
        </w:tc>
        <w:tc>
          <w:tcPr>
            <w:tcW w:w="4230" w:type="dxa"/>
          </w:tcPr>
          <w:p w14:paraId="187AD44C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 xml:space="preserve">Procesor klasy x86, o min. 4 rdzeniach fizycznych/ 8 wątkach logicznych, zaprojektowany do pracy w komputerach przenośnych, taktowany zegarem, co najmniej 2,4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>GHz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 xml:space="preserve">, z pamięcią cache co najmniej 8 MB, </w:t>
            </w: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Notebook w oferowanej konfiguracji musi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>osiągaać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 xml:space="preserve"> w teście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>PassMark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 xml:space="preserve"> Performance Test, co najmniej 10050 punktów w kategorii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>Average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 xml:space="preserve"> CPU Mark (wynik na dzień publikacji SWZ.</w:t>
            </w:r>
          </w:p>
        </w:tc>
        <w:tc>
          <w:tcPr>
            <w:tcW w:w="2993" w:type="dxa"/>
          </w:tcPr>
          <w:p w14:paraId="6A3889AD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</w:p>
        </w:tc>
      </w:tr>
      <w:tr w:rsidR="00694874" w:rsidRPr="00694874" w14:paraId="3B6E4410" w14:textId="160696DB" w:rsidTr="00694874">
        <w:tc>
          <w:tcPr>
            <w:tcW w:w="1839" w:type="dxa"/>
          </w:tcPr>
          <w:p w14:paraId="1A2061CE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Pamięć RAM</w:t>
            </w:r>
          </w:p>
        </w:tc>
        <w:tc>
          <w:tcPr>
            <w:tcW w:w="4230" w:type="dxa"/>
          </w:tcPr>
          <w:p w14:paraId="6754CDF6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16GB DDR4 możliwość rozbudowy do min 32 GB, dwa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</w:rPr>
              <w:t>sloty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 pamięci (nie dopuszcza się pamięci wlutowanych).</w:t>
            </w:r>
          </w:p>
        </w:tc>
        <w:tc>
          <w:tcPr>
            <w:tcW w:w="2993" w:type="dxa"/>
          </w:tcPr>
          <w:p w14:paraId="15D5FD58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94874" w:rsidRPr="00694874" w14:paraId="36AB9A5F" w14:textId="4D64CBC5" w:rsidTr="00694874">
        <w:tc>
          <w:tcPr>
            <w:tcW w:w="1839" w:type="dxa"/>
          </w:tcPr>
          <w:p w14:paraId="1035F0A8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Pamięć</w:t>
            </w:r>
            <w:proofErr w:type="spellEnd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masowa</w:t>
            </w:r>
            <w:proofErr w:type="spellEnd"/>
          </w:p>
        </w:tc>
        <w:tc>
          <w:tcPr>
            <w:tcW w:w="4230" w:type="dxa"/>
          </w:tcPr>
          <w:p w14:paraId="005E2484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min. 512 GB SSD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</w:rPr>
              <w:t>NVMe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, fabryczna możliwość instalacji drugiego dysku 2,5” </w:t>
            </w:r>
          </w:p>
        </w:tc>
        <w:tc>
          <w:tcPr>
            <w:tcW w:w="2993" w:type="dxa"/>
          </w:tcPr>
          <w:p w14:paraId="2EEA2440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94874" w:rsidRPr="00694874" w14:paraId="32EC9D99" w14:textId="677D835D" w:rsidTr="00694874">
        <w:tc>
          <w:tcPr>
            <w:tcW w:w="1839" w:type="dxa"/>
          </w:tcPr>
          <w:p w14:paraId="704DEDC0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Karta graficzna</w:t>
            </w:r>
          </w:p>
        </w:tc>
        <w:tc>
          <w:tcPr>
            <w:tcW w:w="4230" w:type="dxa"/>
          </w:tcPr>
          <w:p w14:paraId="78A6D2A9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Zintegrowana z procesorem </w:t>
            </w:r>
          </w:p>
        </w:tc>
        <w:tc>
          <w:tcPr>
            <w:tcW w:w="2993" w:type="dxa"/>
          </w:tcPr>
          <w:p w14:paraId="55257800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94874" w:rsidRPr="00694874" w14:paraId="41D5D7D0" w14:textId="19798373" w:rsidTr="00694874">
        <w:trPr>
          <w:trHeight w:val="416"/>
        </w:trPr>
        <w:tc>
          <w:tcPr>
            <w:tcW w:w="1839" w:type="dxa"/>
          </w:tcPr>
          <w:p w14:paraId="3A66C854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Multimedia</w:t>
            </w:r>
          </w:p>
        </w:tc>
        <w:tc>
          <w:tcPr>
            <w:tcW w:w="4230" w:type="dxa"/>
          </w:tcPr>
          <w:p w14:paraId="14201EE0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>Dwukanałowa karta dźwiękowa zintegrowana z płytą główną, zgodna z High Definition, wbudowane głośniki stereo o średniej mocy min. 2x 2W, cyfrowy mikrofon z funkcją redukcji szumów i poprawy mowy wbudowany w obudowę matrycy.</w:t>
            </w:r>
          </w:p>
          <w:p w14:paraId="2F4D417B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>Kamera internetowa o rozdzielczości min. HD trwale zainstalowana w obudowie matrycy, dioda informująca użytkownika o aktywnej kamerze.</w:t>
            </w:r>
          </w:p>
        </w:tc>
        <w:tc>
          <w:tcPr>
            <w:tcW w:w="2993" w:type="dxa"/>
          </w:tcPr>
          <w:p w14:paraId="65B49862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94874" w:rsidRPr="00694874" w14:paraId="3613A6A5" w14:textId="5C46DDFD" w:rsidTr="00694874">
        <w:tc>
          <w:tcPr>
            <w:tcW w:w="1839" w:type="dxa"/>
          </w:tcPr>
          <w:p w14:paraId="43C50F05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Bateria i zasilanie</w:t>
            </w:r>
          </w:p>
        </w:tc>
        <w:tc>
          <w:tcPr>
            <w:tcW w:w="4230" w:type="dxa"/>
          </w:tcPr>
          <w:p w14:paraId="79DDFF17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Bateria 3-komorowa min 41Wh. </w:t>
            </w:r>
          </w:p>
          <w:p w14:paraId="5490121C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color w:val="00B050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>Konstrukcja komputera musi umożliwiać demontaż samej baterii lub wszystkich zainstalowanych baterii, samodzielnie bez udziału serwisu w okresie gwarancyjnym. Bateria nie może być trwale zespolona z płytą główną.</w:t>
            </w:r>
          </w:p>
        </w:tc>
        <w:tc>
          <w:tcPr>
            <w:tcW w:w="2993" w:type="dxa"/>
          </w:tcPr>
          <w:p w14:paraId="25BF0C74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94874" w:rsidRPr="00694874" w14:paraId="56680EAC" w14:textId="2D4D73F1" w:rsidTr="00694874">
        <w:tc>
          <w:tcPr>
            <w:tcW w:w="1839" w:type="dxa"/>
          </w:tcPr>
          <w:p w14:paraId="2AECE60E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Waga</w:t>
            </w:r>
          </w:p>
        </w:tc>
        <w:tc>
          <w:tcPr>
            <w:tcW w:w="4230" w:type="dxa"/>
          </w:tcPr>
          <w:p w14:paraId="5D425FF4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>Waga komputera z oferowaną baterią nie większa niż 2 kg</w:t>
            </w:r>
          </w:p>
        </w:tc>
        <w:tc>
          <w:tcPr>
            <w:tcW w:w="2993" w:type="dxa"/>
          </w:tcPr>
          <w:p w14:paraId="0F65A811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94874" w:rsidRPr="00694874" w14:paraId="6D2CC0D3" w14:textId="49ED3A8A" w:rsidTr="00694874">
        <w:tc>
          <w:tcPr>
            <w:tcW w:w="1839" w:type="dxa"/>
          </w:tcPr>
          <w:p w14:paraId="7107C010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>Obudowa</w:t>
            </w:r>
          </w:p>
        </w:tc>
        <w:tc>
          <w:tcPr>
            <w:tcW w:w="4230" w:type="dxa"/>
          </w:tcPr>
          <w:p w14:paraId="51600F03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Obudowa notebooka wzmocniona, szkielet i zawiasy notebooka wykonany z wzmacnianego metalu. </w:t>
            </w:r>
          </w:p>
        </w:tc>
        <w:tc>
          <w:tcPr>
            <w:tcW w:w="2993" w:type="dxa"/>
          </w:tcPr>
          <w:p w14:paraId="2CEB99F9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94874" w:rsidRPr="00694874" w14:paraId="36A568B6" w14:textId="657EB720" w:rsidTr="00694874">
        <w:tc>
          <w:tcPr>
            <w:tcW w:w="1839" w:type="dxa"/>
          </w:tcPr>
          <w:p w14:paraId="68EE5D94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BIOS</w:t>
            </w:r>
          </w:p>
        </w:tc>
        <w:tc>
          <w:tcPr>
            <w:tcW w:w="4230" w:type="dxa"/>
          </w:tcPr>
          <w:p w14:paraId="1B88EB95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>BIOS zgodny ze specyfikacją UEFI, pełna obsługa za pomocą klawiatury i myszy.</w:t>
            </w:r>
          </w:p>
          <w:p w14:paraId="6EC26D6C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>BIOS musi umożliwiać przeprowadzenia inwentaryzacji sprzętowej poprzez wyświetlenie informacji o: wersji BIOS, numerze seryjnym i dacie produkcji komputera, wielkości, prędkości i sposobie obsadzenia zainstalowanej pamięci RAM,  typie zainstalowanego procesora, zainstalowanym dysku twardym (pojemność, model), MAC adresie wbudowanej w płytę główną karty sieciowej.</w:t>
            </w:r>
          </w:p>
          <w:p w14:paraId="33ECAE36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>Funkcja blokowania/odblokowania portów USB</w:t>
            </w:r>
          </w:p>
          <w:p w14:paraId="19E42FB3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Możliwość, ustawienia hasła dla administratora oraz użytkownika dla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</w:rPr>
              <w:t>BIOS’u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, po podaniu hasła użytkownika możliwość jedynie odczytania informacji, brak możliwości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</w:rPr>
              <w:t>wł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</w:rPr>
              <w:t>/wy funkcji. Hasła silne opatrzone o litery, cyfry i znaki specjalne.</w:t>
            </w:r>
          </w:p>
          <w:p w14:paraId="6206B6F3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>Możliwość przypisania w BIOS numeru nadawanego przez Administratora.</w:t>
            </w:r>
          </w:p>
        </w:tc>
        <w:tc>
          <w:tcPr>
            <w:tcW w:w="2993" w:type="dxa"/>
          </w:tcPr>
          <w:p w14:paraId="49444661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94874" w:rsidRPr="00694874" w14:paraId="1D82EEDC" w14:textId="5B4CC576" w:rsidTr="00694874">
        <w:tc>
          <w:tcPr>
            <w:tcW w:w="1839" w:type="dxa"/>
          </w:tcPr>
          <w:p w14:paraId="02AEDF32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Bezpieczeństwo</w:t>
            </w:r>
          </w:p>
        </w:tc>
        <w:tc>
          <w:tcPr>
            <w:tcW w:w="4230" w:type="dxa"/>
          </w:tcPr>
          <w:p w14:paraId="09B522CF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System diagnostyczny z graficzny interfejsem dostępny z poziomu BIOS lub menu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</w:rPr>
              <w:t>BOOT’owania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 umożliwiający użytkownikowi przeprowadzenie wstępnej diagnostyki awarii poprzez przetestowanie: procesora, pamięci RAM, dysku, płyty głównej i wyświetlacza. Pełna funkcjonalność systemu diagnostycznego musi być dostępna również w przypadku braku lub uszkodzenia oraz sformatowania dysku twardego, braku dostępu do sieci LAN i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</w:rPr>
              <w:t>internetu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 oraz nie może być realizowana przez narzędzia zewnętrzne podłączane do komputera (np. pamięć USB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</w:rPr>
              <w:t>flash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 ].</w:t>
            </w:r>
          </w:p>
          <w:p w14:paraId="05052809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Dedykowany układ szyfrujący TPM 2.0 </w:t>
            </w:r>
          </w:p>
          <w:p w14:paraId="31DD9AA8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>Złącze na linkę zabezpieczającą przed kradzieżą.</w:t>
            </w:r>
          </w:p>
        </w:tc>
        <w:tc>
          <w:tcPr>
            <w:tcW w:w="2993" w:type="dxa"/>
          </w:tcPr>
          <w:p w14:paraId="2B4031FC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94874" w:rsidRPr="00694874" w14:paraId="150AC01A" w14:textId="58CA5C86" w:rsidTr="00694874">
        <w:tc>
          <w:tcPr>
            <w:tcW w:w="1839" w:type="dxa"/>
          </w:tcPr>
          <w:p w14:paraId="431239F9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Certyfikaty</w:t>
            </w:r>
          </w:p>
        </w:tc>
        <w:tc>
          <w:tcPr>
            <w:tcW w:w="4230" w:type="dxa"/>
          </w:tcPr>
          <w:p w14:paraId="2D46ED4F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Deklaracja zgodności CE </w:t>
            </w:r>
          </w:p>
        </w:tc>
        <w:tc>
          <w:tcPr>
            <w:tcW w:w="2993" w:type="dxa"/>
          </w:tcPr>
          <w:p w14:paraId="664C618F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94874" w:rsidRPr="00694874" w14:paraId="220581C0" w14:textId="1B47A5D6" w:rsidTr="00694874">
        <w:tc>
          <w:tcPr>
            <w:tcW w:w="1839" w:type="dxa"/>
          </w:tcPr>
          <w:p w14:paraId="58785519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 xml:space="preserve">System </w:t>
            </w:r>
            <w:proofErr w:type="spellStart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operacyjny</w:t>
            </w:r>
            <w:proofErr w:type="spellEnd"/>
          </w:p>
        </w:tc>
        <w:tc>
          <w:tcPr>
            <w:tcW w:w="4230" w:type="dxa"/>
          </w:tcPr>
          <w:p w14:paraId="1B658E01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color w:val="00B050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Zainstalowany system operacyjny Windows 11 Professional z możliwością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</w:rPr>
              <w:t>downgrade’u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 do Win 10 Pro lub równoważny zgodnie z załącznikiem nr ..do SWZ.</w:t>
            </w:r>
          </w:p>
        </w:tc>
        <w:tc>
          <w:tcPr>
            <w:tcW w:w="2993" w:type="dxa"/>
          </w:tcPr>
          <w:p w14:paraId="26B1B206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94874" w:rsidRPr="00694874" w14:paraId="0D20D9B1" w14:textId="0A075B43" w:rsidTr="00694874">
        <w:tc>
          <w:tcPr>
            <w:tcW w:w="1839" w:type="dxa"/>
          </w:tcPr>
          <w:p w14:paraId="484F5DDE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Wymagania</w:t>
            </w:r>
            <w:proofErr w:type="spellEnd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dodatkowe</w:t>
            </w:r>
            <w:proofErr w:type="spellEnd"/>
          </w:p>
        </w:tc>
        <w:tc>
          <w:tcPr>
            <w:tcW w:w="4230" w:type="dxa"/>
          </w:tcPr>
          <w:p w14:paraId="27D0F38D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>Wbudowane porty i złącza: HDMI 1.4, RJ-45 (karta sieciowa wbudowana), min. 3xUSB w tym min. 2 port USB 3.2 gen1 typ-A, czytnik kart SD 3.0, współdzielone złącze słuchawkowe stereo i złącze mikrofonowe, złącze zasilania (zasilacz nie może zajmować portów USB)</w:t>
            </w:r>
          </w:p>
          <w:p w14:paraId="161C4343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>Zintegrowana w postaci wewnętrznego modułu mini-PCI Express karta sieci WLAN 802.11AC</w:t>
            </w:r>
            <w:r w:rsidRPr="00694874">
              <w:rPr>
                <w:rFonts w:ascii="Calibri Light" w:hAnsi="Calibri Light" w:cs="Calibri Light"/>
                <w:color w:val="00B050"/>
                <w:sz w:val="20"/>
                <w:szCs w:val="20"/>
              </w:rPr>
              <w:t>,</w:t>
            </w: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 moduł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</w:rPr>
              <w:t>bluetooth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 4.1 </w:t>
            </w:r>
          </w:p>
          <w:p w14:paraId="554D2F6A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Klawiatura z wbudowanym podświetleniem (układ US - QWERTY) z wydzieloną klawiaturą numeryczną,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</w:rPr>
              <w:t>touchpad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 z strefą przewijania w pionie, poziomie wraz z obsługą gestów.</w:t>
            </w:r>
          </w:p>
        </w:tc>
        <w:tc>
          <w:tcPr>
            <w:tcW w:w="2993" w:type="dxa"/>
          </w:tcPr>
          <w:p w14:paraId="5744CCF7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694874" w:rsidRPr="00694874" w14:paraId="234FA4D1" w14:textId="0577FF58" w:rsidTr="00694874">
        <w:tc>
          <w:tcPr>
            <w:tcW w:w="1839" w:type="dxa"/>
          </w:tcPr>
          <w:p w14:paraId="404C0928" w14:textId="77777777" w:rsidR="00694874" w:rsidRPr="00694874" w:rsidRDefault="00694874" w:rsidP="0069487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Dodatkowe</w:t>
            </w:r>
            <w:proofErr w:type="spellEnd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oprogramowanie</w:t>
            </w:r>
            <w:proofErr w:type="spellEnd"/>
          </w:p>
        </w:tc>
        <w:tc>
          <w:tcPr>
            <w:tcW w:w="4230" w:type="dxa"/>
          </w:tcPr>
          <w:p w14:paraId="400823AA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Dostarczone i zainstalowane w środowisku systemu operacyjnego aplikacja zapewniająca bezproblemową integrację bezprzewodową między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</w:rPr>
              <w:t>smartfonami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 i komputerem. Aplikacja wspierająca zgodna z systemami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</w:rPr>
              <w:t>iOS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 oraz Android 6 lub nowszy. Opatrzona w funkcjonalności:</w:t>
            </w:r>
          </w:p>
          <w:p w14:paraId="134D0C53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lastRenderedPageBreak/>
              <w:t>- Inicjowanie i odbieranie połączeń telefonicznych przez głośniki i mikrofon w komputerze</w:t>
            </w:r>
          </w:p>
          <w:p w14:paraId="0DDE7E48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>- Uzyskanie dostępu do kompletnej książki telefonicznej poprzez komputer</w:t>
            </w:r>
          </w:p>
          <w:p w14:paraId="2B9F577D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>- Wysyłanie i odbieranie wiadomości tekstowych za pomocą klawiatury, myszy i ekranu dotykowego komputera.</w:t>
            </w:r>
          </w:p>
          <w:p w14:paraId="1AEC2D41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- bezprzewodowo: przeciągnij i upuść zdjęcia, filmy, muzykę i dokumenty między komputerem a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</w:rPr>
              <w:t>smartfonem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 z systemem Android lub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</w:rPr>
              <w:t>iOS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  <w:p w14:paraId="7190DE18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- tworzenie kopii lustrzanej ekranu telefonu z systemem Android lub </w:t>
            </w:r>
            <w:proofErr w:type="spellStart"/>
            <w:r w:rsidRPr="00694874">
              <w:rPr>
                <w:rFonts w:ascii="Calibri Light" w:hAnsi="Calibri Light" w:cs="Calibri Light"/>
                <w:sz w:val="20"/>
                <w:szCs w:val="20"/>
              </w:rPr>
              <w:t>iOS</w:t>
            </w:r>
            <w:proofErr w:type="spellEnd"/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 na komputerze i korzystanie z dowolnych aplikacji za pomocą klawiatury, myszy i ekranu dotykowego komputera</w:t>
            </w:r>
          </w:p>
          <w:p w14:paraId="5DA5237F" w14:textId="2457BCC1" w:rsidR="00694874" w:rsidRPr="00694874" w:rsidRDefault="00694874" w:rsidP="00E02F3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- </w:t>
            </w:r>
            <w:r w:rsidRPr="0069487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Pakiet oprogramowania biurowego Microsoft Office Home and Business 2021 lub równoważny w wersji pudełkowej, nieograniczony czasowo</w:t>
            </w:r>
            <w:r w:rsidRPr="00694874">
              <w:rPr>
                <w:rFonts w:ascii="Calibri Light" w:hAnsi="Calibri Light" w:cs="Calibri Light"/>
                <w:sz w:val="20"/>
                <w:szCs w:val="20"/>
              </w:rPr>
              <w:t xml:space="preserve"> lub równoważny zgodnie z załącznikiem nr </w:t>
            </w:r>
            <w:r w:rsidR="00E02F34">
              <w:rPr>
                <w:rFonts w:ascii="Calibri Light" w:hAnsi="Calibri Light" w:cs="Calibri Light"/>
                <w:sz w:val="20"/>
                <w:szCs w:val="20"/>
              </w:rPr>
              <w:t xml:space="preserve">7 </w:t>
            </w:r>
            <w:r w:rsidRPr="00694874">
              <w:rPr>
                <w:rFonts w:ascii="Calibri Light" w:hAnsi="Calibri Light" w:cs="Calibri Light"/>
                <w:sz w:val="20"/>
                <w:szCs w:val="20"/>
              </w:rPr>
              <w:t>do SWZ.</w:t>
            </w:r>
          </w:p>
        </w:tc>
        <w:tc>
          <w:tcPr>
            <w:tcW w:w="2993" w:type="dxa"/>
          </w:tcPr>
          <w:p w14:paraId="678B7DC0" w14:textId="77777777" w:rsidR="00694874" w:rsidRPr="00694874" w:rsidRDefault="00694874" w:rsidP="00694874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E5D8004" w14:textId="77777777" w:rsidR="00694874" w:rsidRDefault="00694874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  <w:bookmarkStart w:id="0" w:name="_GoBack"/>
      <w:bookmarkEnd w:id="0"/>
    </w:p>
    <w:p w14:paraId="30582C09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419E284A" w14:textId="77777777" w:rsidR="00F31128" w:rsidRPr="00F31128" w:rsidRDefault="00F31128" w:rsidP="00F31128">
      <w:pPr>
        <w:suppressAutoHyphens/>
        <w:spacing w:after="0" w:line="240" w:lineRule="atLeast"/>
        <w:ind w:left="284"/>
        <w:jc w:val="both"/>
        <w:rPr>
          <w:rFonts w:ascii="Arial Narrow" w:eastAsia="Times New Roman" w:hAnsi="Arial Narrow"/>
          <w:b/>
          <w:color w:val="FF0000"/>
          <w:u w:val="single"/>
          <w:lang w:eastAsia="pl-PL"/>
        </w:rPr>
      </w:pPr>
      <w:r w:rsidRPr="00F31128">
        <w:rPr>
          <w:rFonts w:ascii="Arial Narrow" w:eastAsia="Times New Roman" w:hAnsi="Arial Narrow" w:cs="Calibri Light"/>
          <w:color w:val="FF0000"/>
          <w:lang w:eastAsia="pl-PL"/>
        </w:rPr>
        <w:t xml:space="preserve">W przypadku zaoferowania systemu operacyjnego oraz dodatkowego oprogramowania </w:t>
      </w:r>
      <w:r w:rsidRPr="00F31128">
        <w:rPr>
          <w:rFonts w:ascii="Arial Narrow" w:eastAsia="Times New Roman" w:hAnsi="Arial Narrow" w:cs="Calibri Light"/>
          <w:b/>
          <w:color w:val="FF0000"/>
          <w:u w:val="single"/>
          <w:lang w:eastAsia="pl-PL"/>
        </w:rPr>
        <w:t>Wykonawca zobowiązany jest do wpisania konkretnych parametrów tj. nazwy oprogramowania, wersji itp.</w:t>
      </w:r>
    </w:p>
    <w:p w14:paraId="6B7C829C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08A12D3A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55195811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48545ADE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672ED68E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0AE9F29C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5EF333E4" w14:textId="77777777" w:rsidR="00CE6F9F" w:rsidRPr="00AA5586" w:rsidRDefault="00CE6F9F" w:rsidP="002525E5">
      <w:pPr>
        <w:jc w:val="righ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</w:rPr>
      </w:pPr>
      <w:r w:rsidRPr="00AA5586">
        <w:rPr>
          <w:rFonts w:ascii="Arial Narrow" w:hAnsi="Arial Narrow" w:cs="Arial Narrow"/>
          <w:b/>
          <w:bCs/>
          <w:color w:val="FF0000"/>
          <w:sz w:val="20"/>
          <w:szCs w:val="20"/>
          <w:u w:val="single"/>
        </w:rPr>
        <w:t>PODPIS WYKONAWCY</w:t>
      </w:r>
    </w:p>
    <w:sectPr w:rsidR="00CE6F9F" w:rsidRPr="00AA5586" w:rsidSect="00A22F5A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9D337" w14:textId="77777777" w:rsidR="00CE6F9F" w:rsidRDefault="00CE6F9F" w:rsidP="0084541B">
      <w:pPr>
        <w:spacing w:after="0" w:line="240" w:lineRule="auto"/>
      </w:pPr>
      <w:r>
        <w:separator/>
      </w:r>
    </w:p>
  </w:endnote>
  <w:endnote w:type="continuationSeparator" w:id="0">
    <w:p w14:paraId="51F85227" w14:textId="77777777" w:rsidR="00CE6F9F" w:rsidRDefault="00CE6F9F" w:rsidP="00845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BA17A" w14:textId="77777777" w:rsidR="00CE6F9F" w:rsidRDefault="00CE6F9F" w:rsidP="0084541B">
      <w:pPr>
        <w:spacing w:after="0" w:line="240" w:lineRule="auto"/>
      </w:pPr>
      <w:r>
        <w:separator/>
      </w:r>
    </w:p>
  </w:footnote>
  <w:footnote w:type="continuationSeparator" w:id="0">
    <w:p w14:paraId="018D2B8C" w14:textId="77777777" w:rsidR="00CE6F9F" w:rsidRDefault="00CE6F9F" w:rsidP="00845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34A88" w14:textId="77777777" w:rsidR="00CE6F9F" w:rsidRDefault="00B04F0E">
    <w:pPr>
      <w:pStyle w:val="Nagwek"/>
    </w:pPr>
    <w:r>
      <w:rPr>
        <w:noProof/>
        <w:lang w:eastAsia="pl-PL"/>
      </w:rPr>
      <w:drawing>
        <wp:inline distT="0" distB="0" distL="0" distR="0" wp14:anchorId="25F182F7" wp14:editId="3D3A0596">
          <wp:extent cx="5765800" cy="603250"/>
          <wp:effectExtent l="0" t="0" r="635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F7A22"/>
    <w:multiLevelType w:val="multilevel"/>
    <w:tmpl w:val="8E4689B4"/>
    <w:lvl w:ilvl="0">
      <w:start w:val="1"/>
      <w:numFmt w:val="lowerLetter"/>
      <w:lvlText w:val="%1.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CF700A"/>
    <w:multiLevelType w:val="multilevel"/>
    <w:tmpl w:val="221ABC92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6D199E"/>
    <w:multiLevelType w:val="multilevel"/>
    <w:tmpl w:val="FF5C0D36"/>
    <w:lvl w:ilvl="0">
      <w:start w:val="1"/>
      <w:numFmt w:val="bullet"/>
      <w:lvlText w:val="•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9260B3"/>
    <w:multiLevelType w:val="hybridMultilevel"/>
    <w:tmpl w:val="4344FA1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77E60850"/>
    <w:multiLevelType w:val="hybridMultilevel"/>
    <w:tmpl w:val="4344FA1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>
    <w:nsid w:val="77FB2BBB"/>
    <w:multiLevelType w:val="hybridMultilevel"/>
    <w:tmpl w:val="17D2494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69D"/>
    <w:rsid w:val="00036A8A"/>
    <w:rsid w:val="00067870"/>
    <w:rsid w:val="000E6537"/>
    <w:rsid w:val="0015468D"/>
    <w:rsid w:val="0018558F"/>
    <w:rsid w:val="0024351E"/>
    <w:rsid w:val="002448CA"/>
    <w:rsid w:val="002525E5"/>
    <w:rsid w:val="0038657D"/>
    <w:rsid w:val="00394571"/>
    <w:rsid w:val="003C3D7F"/>
    <w:rsid w:val="003E00F1"/>
    <w:rsid w:val="00410908"/>
    <w:rsid w:val="004838A7"/>
    <w:rsid w:val="004F5177"/>
    <w:rsid w:val="0057498C"/>
    <w:rsid w:val="00585DC8"/>
    <w:rsid w:val="00630430"/>
    <w:rsid w:val="006361D8"/>
    <w:rsid w:val="00681A4B"/>
    <w:rsid w:val="00694874"/>
    <w:rsid w:val="00696CC0"/>
    <w:rsid w:val="006B4860"/>
    <w:rsid w:val="006D6D2A"/>
    <w:rsid w:val="00730DF3"/>
    <w:rsid w:val="0078698C"/>
    <w:rsid w:val="00791448"/>
    <w:rsid w:val="008269B6"/>
    <w:rsid w:val="0084541B"/>
    <w:rsid w:val="0088251F"/>
    <w:rsid w:val="00892508"/>
    <w:rsid w:val="008E27F0"/>
    <w:rsid w:val="00922B7B"/>
    <w:rsid w:val="00A22F5A"/>
    <w:rsid w:val="00A40514"/>
    <w:rsid w:val="00A94F0F"/>
    <w:rsid w:val="00A956D7"/>
    <w:rsid w:val="00AA071B"/>
    <w:rsid w:val="00AA5586"/>
    <w:rsid w:val="00AB4CCD"/>
    <w:rsid w:val="00AF1E53"/>
    <w:rsid w:val="00B04F0E"/>
    <w:rsid w:val="00B17CE8"/>
    <w:rsid w:val="00B2343E"/>
    <w:rsid w:val="00C14D28"/>
    <w:rsid w:val="00C211E3"/>
    <w:rsid w:val="00C32F5C"/>
    <w:rsid w:val="00C67E4A"/>
    <w:rsid w:val="00CD3480"/>
    <w:rsid w:val="00CE6F9F"/>
    <w:rsid w:val="00D121B8"/>
    <w:rsid w:val="00D528C7"/>
    <w:rsid w:val="00D719E3"/>
    <w:rsid w:val="00DB1E69"/>
    <w:rsid w:val="00DE605F"/>
    <w:rsid w:val="00DE7078"/>
    <w:rsid w:val="00E02F34"/>
    <w:rsid w:val="00E14F34"/>
    <w:rsid w:val="00E9269D"/>
    <w:rsid w:val="00EE2328"/>
    <w:rsid w:val="00F07ED5"/>
    <w:rsid w:val="00F31128"/>
    <w:rsid w:val="00F81C62"/>
    <w:rsid w:val="00FC056E"/>
    <w:rsid w:val="00FD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F4F9B1C"/>
  <w15:docId w15:val="{DADC70A2-6FC0-4680-BE67-F4E7BB08F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CC0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E9269D"/>
    <w:rPr>
      <w:color w:val="0066CC"/>
      <w:u w:val="single"/>
    </w:rPr>
  </w:style>
  <w:style w:type="character" w:customStyle="1" w:styleId="Bodytext2">
    <w:name w:val="Body text (2)_"/>
    <w:basedOn w:val="Domylnaczcionkaakapitu"/>
    <w:uiPriority w:val="99"/>
    <w:rsid w:val="00E9269D"/>
    <w:rPr>
      <w:rFonts w:ascii="Calibri" w:hAnsi="Calibri" w:cs="Calibri"/>
      <w:sz w:val="21"/>
      <w:szCs w:val="21"/>
      <w:u w:val="none"/>
    </w:rPr>
  </w:style>
  <w:style w:type="character" w:customStyle="1" w:styleId="Bodytext20">
    <w:name w:val="Body text (2)"/>
    <w:basedOn w:val="Bodytext2"/>
    <w:uiPriority w:val="99"/>
    <w:rsid w:val="00E9269D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E9269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rsid w:val="00845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41B"/>
  </w:style>
  <w:style w:type="paragraph" w:styleId="Stopka">
    <w:name w:val="footer"/>
    <w:basedOn w:val="Normalny"/>
    <w:link w:val="StopkaZnak"/>
    <w:uiPriority w:val="99"/>
    <w:rsid w:val="00845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41B"/>
  </w:style>
  <w:style w:type="paragraph" w:styleId="Akapitzlist">
    <w:name w:val="List Paragraph"/>
    <w:basedOn w:val="Normalny"/>
    <w:uiPriority w:val="99"/>
    <w:qFormat/>
    <w:rsid w:val="006B4860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rsid w:val="00C32F5C"/>
    <w:rPr>
      <w:color w:val="954F72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C32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32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2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32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F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12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719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Kaczmarek</dc:creator>
  <cp:keywords/>
  <dc:description/>
  <cp:lastModifiedBy>Bartosz Pitak</cp:lastModifiedBy>
  <cp:revision>3</cp:revision>
  <dcterms:created xsi:type="dcterms:W3CDTF">2022-10-27T11:00:00Z</dcterms:created>
  <dcterms:modified xsi:type="dcterms:W3CDTF">2022-10-27T12:17:00Z</dcterms:modified>
</cp:coreProperties>
</file>