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49B54" w14:textId="31531984" w:rsidR="00670DA3" w:rsidRPr="00670DA3" w:rsidRDefault="006D0A43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522E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 w:rsidR="00DC1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</w:t>
      </w:r>
      <w:r w:rsidR="00A053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62F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7BE7B40A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2CB43" w14:textId="572E1CF3" w:rsidR="00670DA3" w:rsidRPr="00670DA3" w:rsidRDefault="00DC1252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A053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62FD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6548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22E5C">
        <w:rPr>
          <w:rFonts w:ascii="Times New Roman" w:eastAsia="Times New Roman" w:hAnsi="Times New Roman" w:cs="Times New Roman"/>
          <w:sz w:val="24"/>
          <w:szCs w:val="24"/>
          <w:lang w:eastAsia="pl-PL"/>
        </w:rPr>
        <w:t>. …..</w:t>
      </w:r>
    </w:p>
    <w:p w14:paraId="376C84E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3A1A2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2CCC9D2B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14:paraId="40B641E1" w14:textId="0D83A61D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</w:t>
      </w:r>
      <w:r w:rsidR="00522E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24BA" w:rsidRPr="00392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por. Łukasz </w:t>
      </w:r>
      <w:proofErr w:type="spellStart"/>
      <w:r w:rsidR="003924BA" w:rsidRPr="00392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Minda</w:t>
      </w:r>
      <w:proofErr w:type="spellEnd"/>
    </w:p>
    <w:p w14:paraId="2B0A249D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F2B66A3" w14:textId="77777777" w:rsidR="00522E5C" w:rsidRPr="00347AED" w:rsidRDefault="006D0A43" w:rsidP="0052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0D5F9D" w14:textId="77777777" w:rsidR="00347AED" w:rsidRPr="00347AED" w:rsidRDefault="00347AED" w:rsidP="006D0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AED">
        <w:rPr>
          <w:rFonts w:ascii="Times New Roman" w:hAnsi="Times New Roman" w:cs="Times New Roman"/>
          <w:sz w:val="24"/>
          <w:szCs w:val="24"/>
        </w:rPr>
        <w:t>zwaną dalej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Wykonawcą,</w:t>
      </w:r>
    </w:p>
    <w:p w14:paraId="3F1A1986" w14:textId="77777777" w:rsidR="006D0A43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6751FD86" w14:textId="77777777" w:rsidR="00D31050" w:rsidRPr="00D31050" w:rsidRDefault="00D31050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7E15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14:paraId="450C6A0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D24F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1.Wykonawca zobowiązuje się do: </w:t>
      </w:r>
    </w:p>
    <w:p w14:paraId="129063C3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1) Wywozu nieczystości stałych</w:t>
      </w:r>
      <w:r w:rsidR="00C43EC5" w:rsidRPr="00C43EC5">
        <w:t xml:space="preserve"> </w:t>
      </w:r>
      <w:bookmarkStart w:id="0" w:name="_Hlk66267150"/>
      <w:r w:rsidR="00C43EC5"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o kodzie 20 03 01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renu Aresztu Śledczego w Grójcu,  ul. Armii krajowej 21</w:t>
      </w:r>
      <w:r w:rsid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,05-600 Grójec</w:t>
      </w:r>
      <w:r w:rsidR="00DC1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 </w:t>
      </w:r>
      <w:r w:rsid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72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 za 1 m</w:t>
      </w:r>
      <w:r w:rsidRPr="00DB24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4FFA9E" w14:textId="77777777" w:rsidR="00C43EC5" w:rsidRPr="00C43EC5" w:rsidRDefault="00DB247C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bookmarkStart w:id="1" w:name="_Hlk66267190"/>
      <w:r w:rsidR="00C43EC5"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Wyw</w:t>
      </w:r>
      <w:r w:rsid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ozu</w:t>
      </w:r>
      <w:r w:rsidR="00C43EC5"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– selektywna zbiórka o kodach (wysegregowanych z odpadów komunalnych):</w:t>
      </w:r>
    </w:p>
    <w:p w14:paraId="3F4E63E1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01 (papier) z terenu Aresztu Śledczego w Grójcu,  ul. Armii krajowej 21,05-600 Grójec – 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ok 1</w:t>
      </w:r>
      <w:r w:rsidR="00376C8B"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 brutto za 1 m3</w:t>
      </w:r>
    </w:p>
    <w:p w14:paraId="3D5A7878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07 (szkło) z terenu Aresztu Śledczego w Grójcu,  ul. Armii krajowej 21,05-600 Grójec – ok </w:t>
      </w:r>
      <w:r w:rsidR="00713D4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m3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za 1 m3</w:t>
      </w:r>
    </w:p>
    <w:p w14:paraId="52CC633E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02 (plastik) z terenu Aresztu Śledczego w Grójcu,  ul. Armii krajowej 21,05-600 Grójec – 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ok 1</w:t>
      </w:r>
      <w:r w:rsidR="00713D4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76C8B"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 brutto za 1 m3</w:t>
      </w:r>
    </w:p>
    <w:p w14:paraId="06081E97" w14:textId="77777777" w:rsidR="00C43EC5" w:rsidRPr="00DB247C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04 (metal) z terenu Aresztu Śledczego w Grójcu,  ul. Armii krajowej 21,05-600 Grójec – ok </w:t>
      </w:r>
      <w:r w:rsidR="00713D4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76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28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za 1 m3</w:t>
      </w:r>
    </w:p>
    <w:p w14:paraId="008A2AE6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Bezpłatnego dostarczenia i wydzierżawienia na czas obowiązywania umowy </w:t>
      </w:r>
      <w:r w:rsid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n/w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na śmieci</w:t>
      </w:r>
      <w:r w:rsid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9C7B31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20 03 01 (komunalne)–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15CB1" w:rsidRPr="00A15CB1">
        <w:rPr>
          <w:rFonts w:ascii="Times New Roman" w:eastAsia="Times New Roman" w:hAnsi="Times New Roman" w:cs="Times New Roman"/>
          <w:sz w:val="24"/>
          <w:szCs w:val="24"/>
          <w:lang w:eastAsia="pl-PL"/>
        </w:rPr>
        <w:t>( przy pojemności pojemnika do 3 m3 – 2 pojemniki, przy pojemności powyżej 3 m3 -  1 pojemnik).</w:t>
      </w:r>
    </w:p>
    <w:p w14:paraId="412EE523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15 01 01 (papier) –</w:t>
      </w:r>
      <w:r w:rsidR="00497F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pojemności 1100l  </w:t>
      </w:r>
    </w:p>
    <w:p w14:paraId="3F1948F4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15 01 07 (szkło) –1 pojemnik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pojemności  </w:t>
      </w:r>
      <w:r w:rsidR="00713D49" w:rsidRPr="00713D49">
        <w:rPr>
          <w:rFonts w:ascii="Times New Roman" w:eastAsia="Times New Roman" w:hAnsi="Times New Roman" w:cs="Times New Roman"/>
          <w:sz w:val="24"/>
          <w:szCs w:val="24"/>
          <w:lang w:eastAsia="pl-PL"/>
        </w:rPr>
        <w:t>1100l</w:t>
      </w:r>
    </w:p>
    <w:p w14:paraId="48109F4B" w14:textId="77777777" w:rsidR="00C43EC5" w:rsidRP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15 01 02 (plastik) – </w:t>
      </w:r>
      <w:r w:rsidR="00497F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pojemności 1100l </w:t>
      </w:r>
    </w:p>
    <w:p w14:paraId="40BBD43E" w14:textId="77777777" w:rsidR="00C43EC5" w:rsidRDefault="00C43EC5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15 01 04 (metal) – 1 pojemniki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pojemności 1100l </w:t>
      </w:r>
    </w:p>
    <w:p w14:paraId="00CA19C1" w14:textId="77777777" w:rsidR="002806DC" w:rsidRPr="00DB247C" w:rsidRDefault="002806DC" w:rsidP="00C4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644AC2AC" w14:textId="77777777" w:rsid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2. Strony ustalają łączną, maks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ymalną wartość zamówienia na : </w:t>
      </w:r>
      <w:r w:rsidR="00757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zł netto plus podatek VAT, zgodnie z obowiązującymi stawkami, co stanowi kwotę:  </w:t>
      </w:r>
      <w:r w:rsidR="00757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…….</w:t>
      </w:r>
      <w:r w:rsidR="001179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zł brutto.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</w:t>
      </w:r>
      <w:r w:rsidR="001179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757B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14:paraId="231B3E38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3. Oferta na podstawie, której dokonano wyboru Wykonawcy stanowi integralną część niniejszej umowy.</w:t>
      </w:r>
    </w:p>
    <w:p w14:paraId="672EA157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4. Podane ceny brutto są obowiązujące w całym okresie ważności oferty, pozostają stałe przez cały okres realizacji zamówienia i nie będą podlegały waloryzacji.</w:t>
      </w:r>
    </w:p>
    <w:p w14:paraId="02F06CE3" w14:textId="77777777" w:rsidR="00DB247C" w:rsidRPr="00DB247C" w:rsidRDefault="00DB247C" w:rsidP="00DB247C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§ 2</w:t>
      </w:r>
    </w:p>
    <w:p w14:paraId="5C8DF19E" w14:textId="77777777" w:rsidR="00DB247C" w:rsidRPr="00DB247C" w:rsidRDefault="00DB247C" w:rsidP="00DB247C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B1A3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1.Zamawiający zobowiązuje się do uiszczania należności za wykonane usługi przelewem w terminie </w:t>
      </w:r>
      <w:r w:rsidR="00FD5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 otrzymania faktury. Strony dopuszczają możliwość opóźnienia w zapłacie z uwagi na okresowy brak środków finansowych Zamawiającego, bez naliczania odsetek ustawowych lub jakichkolwiek innych roszczeń przez Wykonawcę.</w:t>
      </w:r>
    </w:p>
    <w:p w14:paraId="29AA467E" w14:textId="77777777" w:rsidR="00DB247C" w:rsidRPr="00DB247C" w:rsidRDefault="00FD5948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. Za okres rozliczeniowy przyjmuje się miesiąc kalendarzowy.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Wykonawcy przysługuje wynagrodzenie tylko za wykonaną usługę</w:t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(faktycznie odebrane ilości)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45F0953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55572" w14:textId="77777777" w:rsidR="00DB247C" w:rsidRPr="00DB247C" w:rsidRDefault="00DB247C" w:rsidP="00DB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7ADBDB44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7AC46" w14:textId="77777777" w:rsidR="00DB247C" w:rsidRPr="00DB247C" w:rsidRDefault="0052693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odbierał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własnym transportem i na własny koszt,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lokalizacji, 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przystosowanym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przewozu przedmiotu zamówienia po otrzymaniu telefonicznego zgłoszenia od Zamawiającego, nie później jednak niż 48 godz. od chwili otrzymania zgłoszenia</w:t>
      </w:r>
      <w:r w:rsidR="0072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F27" w:rsidRPr="00497F2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odbioru pojemników o kodzie 20 03 01 (z pojemników 1100l), 15 01 01 i  15 01 02  odbywać się będzie nie rzadziej niż 1 raz na dwa tygodnie oraz odbioru pojemników o kodzie 15 01 07 i 15 01 04 odbywać się po otrzymaniu zgłoszenia od Zamawiającego.</w:t>
      </w:r>
    </w:p>
    <w:p w14:paraId="0D18DAE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3028D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4</w:t>
      </w:r>
    </w:p>
    <w:p w14:paraId="5BD58FE5" w14:textId="77777777" w:rsidR="00DB247C" w:rsidRPr="00DB247C" w:rsidRDefault="00DB247C" w:rsidP="00DB24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2AFE38A2" w14:textId="77777777" w:rsidR="00DB247C" w:rsidRPr="00DB247C" w:rsidRDefault="00DB247C" w:rsidP="00DB2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reklamacje dotyczące wykonania usługi Zamawiający przekazuje Wykonawcy telefonicznie lub faksem  na następując</w:t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 numery: </w:t>
      </w:r>
      <w:proofErr w:type="spellStart"/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>/fax: …………………………………………………………………………………………………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załatwienia reklamacji niezwłocznie po jej telefonicznym zgłoszeniu.</w:t>
      </w:r>
    </w:p>
    <w:p w14:paraId="75CF5CA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2E058" w14:textId="77777777" w:rsidR="00DB247C" w:rsidRPr="00DB247C" w:rsidRDefault="00A50D62" w:rsidP="00A3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680549BD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2DEAB339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A6A33" w14:textId="77777777" w:rsidR="00DB247C" w:rsidRPr="00DB247C" w:rsidRDefault="00DB247C" w:rsidP="00DB247C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7EF8EDDB" w14:textId="77777777" w:rsidR="00DB247C" w:rsidRPr="00DB247C" w:rsidRDefault="00DB247C" w:rsidP="00DB247C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uzgodnionych terminów odbioru nieczystości stałych – w wysokości 0,8% wartości odbieranych nieczystości stałych w skali miesiąca, za każdy dzień zwłoki.</w:t>
      </w:r>
    </w:p>
    <w:p w14:paraId="2EC9E7C4" w14:textId="77777777" w:rsidR="00DB247C" w:rsidRPr="00DC1252" w:rsidRDefault="00DB247C" w:rsidP="00DC1252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 przyczyn za które odpowiada Wykonawca – 10 % wynagrodzenia umownego brutto zaproponowanego przez Wykonawcę w formularzu ofertowym.</w:t>
      </w:r>
    </w:p>
    <w:p w14:paraId="12CD11C3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F2B39" w14:textId="77777777" w:rsidR="00DB247C" w:rsidRPr="00DB247C" w:rsidRDefault="00A50D62" w:rsidP="00A3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0C9A0B31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C1658" w14:textId="77777777" w:rsidR="00DB247C" w:rsidRPr="00DB247C" w:rsidRDefault="00DB247C" w:rsidP="0075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Podane w §1 ceny brutto są obowiązujące przez cały okres realizacji zamówienia i nie będą podlegały waloryzacji. Zmiana cen może nastąpić wyłącznie w przypadku ustawowej zmiany stawki podatku VAT, zawierając stosowny aneks do niniejszej umowy.</w:t>
      </w:r>
    </w:p>
    <w:p w14:paraId="40E1E2A5" w14:textId="0604796D" w:rsidR="00DB247C" w:rsidRPr="00DB247C" w:rsidRDefault="00DB247C" w:rsidP="0075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zastrzega sobie pra</w:t>
      </w:r>
      <w:r w:rsidR="0047566A">
        <w:rPr>
          <w:rFonts w:ascii="Times New Roman" w:eastAsia="Times New Roman" w:hAnsi="Times New Roman" w:cs="Times New Roman"/>
          <w:sz w:val="24"/>
          <w:szCs w:val="24"/>
          <w:lang w:eastAsia="pl-PL"/>
        </w:rPr>
        <w:t>wo nie zrealizowania do 30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</w:t>
      </w:r>
      <w:r w:rsidR="00757B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C0A205" w14:textId="77777777" w:rsidR="00DB247C" w:rsidRPr="00DB247C" w:rsidRDefault="00DB247C" w:rsidP="0075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Wywiezienie mniejszych ilości nieczystości niż określone w formularzu ofertowym nie może być podstawą żadnych roszczeń ze strony wykonawcy wobec zamawiającego.</w:t>
      </w:r>
    </w:p>
    <w:p w14:paraId="5D1457A1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2B611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FB0AB" w14:textId="77777777" w:rsidR="00DB247C" w:rsidRPr="00DB247C" w:rsidRDefault="00A50D62" w:rsidP="00A3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03E9922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78ECC" w14:textId="77777777" w:rsidR="00A50D62" w:rsidRPr="00B7696C" w:rsidRDefault="0047566A" w:rsidP="00B7696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postanowień umowy, w stosunku do treści oferty Wykonawcy.</w:t>
      </w:r>
    </w:p>
    <w:p w14:paraId="7B4DF249" w14:textId="77777777" w:rsidR="00DB247C" w:rsidRPr="00DB247C" w:rsidRDefault="00A50D62" w:rsidP="00A3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7854D3F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50897" w14:textId="77777777" w:rsidR="00D31050" w:rsidRPr="00DC1252" w:rsidRDefault="00DB247C" w:rsidP="00A32A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okres: </w:t>
      </w:r>
      <w:r w:rsidR="00A3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B76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 w:rsidR="00A32A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ęcy</w:t>
      </w:r>
      <w:r w:rsidR="00475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2A4F" w:rsidRPr="00A32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licząc od dnia jej podpisania lub do wyczerpania przedmiotu zamówienia.</w:t>
      </w:r>
    </w:p>
    <w:p w14:paraId="7E3782E9" w14:textId="77777777" w:rsidR="00A32A4F" w:rsidRPr="00DB247C" w:rsidRDefault="00A32A4F" w:rsidP="00DB2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A620B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310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</w:t>
      </w:r>
      <w:r w:rsidR="00A50D6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2A42519E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41F044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trybie natychmiastowym w razie:</w:t>
      </w:r>
    </w:p>
    <w:p w14:paraId="75AB40AF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1) zwłoki Wykonawcy w zakresie terminu odbioru nieczystości stałych powyżej 2 dni</w:t>
      </w:r>
    </w:p>
    <w:p w14:paraId="45DD6D9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2) ogłoszenia rozwiązania firmy Wykonawcy albo wydania nakazu zajęcia jego majątku</w:t>
      </w:r>
    </w:p>
    <w:p w14:paraId="5AC10E0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3) rażącego naruszenia przez Wykonawcę postanowień umowy</w:t>
      </w:r>
    </w:p>
    <w:p w14:paraId="3B44A8F1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5412036F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1AAA04" w14:textId="77777777" w:rsidR="00DB247C" w:rsidRPr="00DB247C" w:rsidRDefault="00A50D62" w:rsidP="00DB24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10</w:t>
      </w:r>
    </w:p>
    <w:p w14:paraId="63F93C7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2438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A32A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347943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CF19B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14:paraId="566DA139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EE059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09818B9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5618B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14:paraId="1A0C0018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C5017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B49651D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8CC72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8132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14:paraId="5C5260B4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B247C" w:rsidRPr="00DB247C" w:rsidSect="00D7781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5192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950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209663">
    <w:abstractNumId w:val="1"/>
  </w:num>
  <w:num w:numId="4" w16cid:durableId="18938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75F35"/>
    <w:rsid w:val="0011791D"/>
    <w:rsid w:val="001556F9"/>
    <w:rsid w:val="001D2FC6"/>
    <w:rsid w:val="002806DC"/>
    <w:rsid w:val="00306B8E"/>
    <w:rsid w:val="00347AED"/>
    <w:rsid w:val="00355F0F"/>
    <w:rsid w:val="00362FD2"/>
    <w:rsid w:val="00376C8B"/>
    <w:rsid w:val="003924BA"/>
    <w:rsid w:val="003C77B1"/>
    <w:rsid w:val="00465488"/>
    <w:rsid w:val="0047566A"/>
    <w:rsid w:val="00497F27"/>
    <w:rsid w:val="00522E5C"/>
    <w:rsid w:val="00526930"/>
    <w:rsid w:val="00551B1B"/>
    <w:rsid w:val="00670DA3"/>
    <w:rsid w:val="006D0A43"/>
    <w:rsid w:val="00712E18"/>
    <w:rsid w:val="00713D49"/>
    <w:rsid w:val="00721D11"/>
    <w:rsid w:val="00744603"/>
    <w:rsid w:val="00757B86"/>
    <w:rsid w:val="007803CB"/>
    <w:rsid w:val="007D2BC9"/>
    <w:rsid w:val="00802814"/>
    <w:rsid w:val="008238AA"/>
    <w:rsid w:val="00942750"/>
    <w:rsid w:val="009A0B2C"/>
    <w:rsid w:val="00A053F2"/>
    <w:rsid w:val="00A15CB1"/>
    <w:rsid w:val="00A32A4F"/>
    <w:rsid w:val="00A50D62"/>
    <w:rsid w:val="00B7696C"/>
    <w:rsid w:val="00B94A81"/>
    <w:rsid w:val="00BA4013"/>
    <w:rsid w:val="00C43EC5"/>
    <w:rsid w:val="00CE36F0"/>
    <w:rsid w:val="00D31050"/>
    <w:rsid w:val="00D7781E"/>
    <w:rsid w:val="00DB247C"/>
    <w:rsid w:val="00DC1252"/>
    <w:rsid w:val="00F6598A"/>
    <w:rsid w:val="00F77BE1"/>
    <w:rsid w:val="00F80601"/>
    <w:rsid w:val="00F851CF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C7B8"/>
  <w15:docId w15:val="{97745B46-5F33-45CC-ADAC-54AAEFCF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47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23</cp:revision>
  <cp:lastPrinted>2016-11-08T10:42:00Z</cp:lastPrinted>
  <dcterms:created xsi:type="dcterms:W3CDTF">2019-03-15T06:54:00Z</dcterms:created>
  <dcterms:modified xsi:type="dcterms:W3CDTF">2024-04-03T11:43:00Z</dcterms:modified>
</cp:coreProperties>
</file>