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376AE" w14:textId="18DEB677" w:rsidR="00156FDD" w:rsidRPr="00156FDD" w:rsidRDefault="00156FDD" w:rsidP="00156FDD">
      <w:pPr>
        <w:pStyle w:val="Nagwek"/>
        <w:spacing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Znak sprawy: MOPS.DZP.322.469/2024</w:t>
      </w:r>
    </w:p>
    <w:p w14:paraId="1CEEDCC6" w14:textId="6D3F05FB" w:rsidR="00156FDD" w:rsidRPr="00156FDD" w:rsidRDefault="00156FDD" w:rsidP="00156FDD">
      <w:pPr>
        <w:pStyle w:val="Nagwek"/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 xml:space="preserve">Załącznik nr </w:t>
      </w:r>
      <w:r w:rsidR="00C46C07">
        <w:rPr>
          <w:rFonts w:ascii="Calibri Light" w:hAnsi="Calibri Light" w:cs="Calibri Light"/>
          <w:sz w:val="24"/>
          <w:szCs w:val="24"/>
        </w:rPr>
        <w:t>4</w:t>
      </w:r>
      <w:bookmarkStart w:id="0" w:name="_GoBack"/>
      <w:bookmarkEnd w:id="0"/>
      <w:r w:rsidRPr="00156FDD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483366A4" w14:textId="672DC5CF" w:rsidR="009B4696" w:rsidRPr="00156FDD" w:rsidRDefault="00177578" w:rsidP="00EC4B34">
      <w:pPr>
        <w:pStyle w:val="Tytu"/>
        <w:tabs>
          <w:tab w:val="left" w:leader="dot" w:pos="3686"/>
          <w:tab w:val="left" w:leader="dot" w:pos="5670"/>
        </w:tabs>
        <w:spacing w:line="360" w:lineRule="auto"/>
        <w:jc w:val="center"/>
        <w:rPr>
          <w:b/>
        </w:rPr>
      </w:pPr>
      <w:r w:rsidRPr="00156FDD">
        <w:rPr>
          <w:b/>
        </w:rPr>
        <w:t xml:space="preserve">Umowa nr </w:t>
      </w:r>
      <w:r w:rsidR="009B4696" w:rsidRPr="00156FDD">
        <w:rPr>
          <w:b/>
        </w:rPr>
        <w:t>MOPS.DZP.324</w:t>
      </w:r>
      <w:r w:rsidR="00156FDD" w:rsidRPr="00156FDD">
        <w:rPr>
          <w:b/>
        </w:rPr>
        <w:tab/>
      </w:r>
      <w:r w:rsidR="009B4696" w:rsidRPr="00156FDD">
        <w:rPr>
          <w:b/>
        </w:rPr>
        <w:t>/20</w:t>
      </w:r>
      <w:r w:rsidR="00EC4B34">
        <w:rPr>
          <w:b/>
        </w:rPr>
        <w:tab/>
      </w:r>
    </w:p>
    <w:p w14:paraId="67A59E72" w14:textId="4CD99507" w:rsidR="003E65A2" w:rsidRPr="00156FDD" w:rsidRDefault="003E65A2" w:rsidP="00156FDD">
      <w:pPr>
        <w:pStyle w:val="Tytu"/>
        <w:spacing w:line="360" w:lineRule="auto"/>
        <w:jc w:val="center"/>
        <w:rPr>
          <w:b/>
        </w:rPr>
      </w:pPr>
      <w:r w:rsidRPr="00156FDD">
        <w:rPr>
          <w:b/>
        </w:rPr>
        <w:t>(projekt umowy)</w:t>
      </w:r>
    </w:p>
    <w:p w14:paraId="24E2CA48" w14:textId="0D0BACBD" w:rsidR="009B4696" w:rsidRPr="00156FDD" w:rsidRDefault="009B4696" w:rsidP="00156FDD">
      <w:pPr>
        <w:tabs>
          <w:tab w:val="left" w:leader="dot" w:pos="2835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zawarta w Gdyn</w:t>
      </w:r>
      <w:r w:rsidR="003A06A6" w:rsidRPr="00156FDD">
        <w:rPr>
          <w:rFonts w:ascii="Calibri Light" w:hAnsi="Calibri Light" w:cs="Calibri Light"/>
          <w:sz w:val="24"/>
          <w:szCs w:val="24"/>
        </w:rPr>
        <w:t xml:space="preserve">i dnia </w:t>
      </w:r>
      <w:r w:rsidR="00156FDD">
        <w:rPr>
          <w:rFonts w:ascii="Calibri Light" w:hAnsi="Calibri Light" w:cs="Calibri Light"/>
          <w:sz w:val="24"/>
          <w:szCs w:val="24"/>
        </w:rPr>
        <w:tab/>
      </w:r>
      <w:r w:rsidR="00615AC9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Pr="00156FDD">
        <w:rPr>
          <w:rFonts w:ascii="Calibri Light" w:hAnsi="Calibri Light" w:cs="Calibri Light"/>
          <w:sz w:val="24"/>
          <w:szCs w:val="24"/>
        </w:rPr>
        <w:t>r. pomiędzy</w:t>
      </w:r>
    </w:p>
    <w:p w14:paraId="2B770506" w14:textId="68718B99" w:rsidR="0085703D" w:rsidRPr="00156FDD" w:rsidRDefault="0085703D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156FDD">
        <w:rPr>
          <w:rFonts w:ascii="Calibri Light" w:hAnsi="Calibri Light" w:cs="Calibri Light"/>
          <w:sz w:val="24"/>
          <w:szCs w:val="24"/>
        </w:rPr>
        <w:t xml:space="preserve">z siedzibą przy </w:t>
      </w:r>
      <w:r w:rsidR="00156FDD">
        <w:rPr>
          <w:rFonts w:ascii="Calibri Light" w:hAnsi="Calibri Light" w:cs="Calibri Light"/>
          <w:sz w:val="24"/>
          <w:szCs w:val="24"/>
        </w:rPr>
        <w:t>a</w:t>
      </w:r>
      <w:r w:rsidRPr="00156FDD">
        <w:rPr>
          <w:rFonts w:ascii="Calibri Light" w:hAnsi="Calibri Light" w:cs="Calibri Light"/>
          <w:sz w:val="24"/>
          <w:szCs w:val="24"/>
        </w:rPr>
        <w:t xml:space="preserve">l. </w:t>
      </w:r>
      <w:r w:rsidR="00156FDD">
        <w:rPr>
          <w:rFonts w:ascii="Calibri Light" w:hAnsi="Calibri Light" w:cs="Calibri Light"/>
          <w:sz w:val="24"/>
          <w:szCs w:val="24"/>
        </w:rPr>
        <w:t>m</w:t>
      </w:r>
      <w:r w:rsidRPr="00156FDD">
        <w:rPr>
          <w:rFonts w:ascii="Calibri Light" w:hAnsi="Calibri Light" w:cs="Calibri Light"/>
          <w:sz w:val="24"/>
          <w:szCs w:val="24"/>
        </w:rPr>
        <w:t>arsza</w:t>
      </w:r>
      <w:r w:rsidR="00156FDD">
        <w:rPr>
          <w:rFonts w:ascii="Calibri Light" w:hAnsi="Calibri Light" w:cs="Calibri Light"/>
          <w:sz w:val="24"/>
          <w:szCs w:val="24"/>
        </w:rPr>
        <w:t>.</w:t>
      </w:r>
      <w:r w:rsidRPr="00156FDD">
        <w:rPr>
          <w:rFonts w:ascii="Calibri Light" w:hAnsi="Calibri Light" w:cs="Calibri Light"/>
          <w:sz w:val="24"/>
          <w:szCs w:val="24"/>
        </w:rPr>
        <w:t xml:space="preserve"> Piłsudsk</w:t>
      </w:r>
      <w:r w:rsidR="00156FDD">
        <w:rPr>
          <w:rFonts w:ascii="Calibri Light" w:hAnsi="Calibri Light" w:cs="Calibri Light"/>
          <w:sz w:val="24"/>
          <w:szCs w:val="24"/>
        </w:rPr>
        <w:t>iego 52/54, 81-382 Gdynia, NIP: </w:t>
      </w:r>
      <w:r w:rsidRPr="00156FDD">
        <w:rPr>
          <w:rFonts w:ascii="Calibri Light" w:hAnsi="Calibri Light" w:cs="Calibri Light"/>
          <w:sz w:val="24"/>
          <w:szCs w:val="24"/>
        </w:rPr>
        <w:t>586</w:t>
      </w:r>
      <w:r w:rsidRPr="00156FDD">
        <w:rPr>
          <w:rFonts w:ascii="Calibri Light" w:hAnsi="Calibri Light" w:cs="Calibri Light"/>
          <w:sz w:val="24"/>
          <w:szCs w:val="24"/>
        </w:rPr>
        <w:noBreakHyphen/>
      </w:r>
      <w:r w:rsidR="00156FDD">
        <w:rPr>
          <w:rFonts w:ascii="Calibri Light" w:hAnsi="Calibri Light" w:cs="Calibri Light"/>
          <w:sz w:val="24"/>
          <w:szCs w:val="24"/>
        </w:rPr>
        <w:t>231</w:t>
      </w:r>
      <w:r w:rsidR="00156FDD">
        <w:rPr>
          <w:rFonts w:ascii="Calibri Light" w:hAnsi="Calibri Light" w:cs="Calibri Light"/>
          <w:sz w:val="24"/>
          <w:szCs w:val="24"/>
        </w:rPr>
        <w:noBreakHyphen/>
        <w:t>23</w:t>
      </w:r>
      <w:r w:rsidR="00156FDD">
        <w:rPr>
          <w:rFonts w:ascii="Calibri Light" w:hAnsi="Calibri Light" w:cs="Calibri Light"/>
          <w:sz w:val="24"/>
          <w:szCs w:val="24"/>
        </w:rPr>
        <w:noBreakHyphen/>
        <w:t>26 reprezentowaną przez</w:t>
      </w:r>
    </w:p>
    <w:p w14:paraId="30632483" w14:textId="582C934E" w:rsidR="0085703D" w:rsidRPr="00156FDD" w:rsidRDefault="00156FDD" w:rsidP="00156FDD">
      <w:pPr>
        <w:tabs>
          <w:tab w:val="left" w:leader="dot" w:pos="255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ab/>
      </w:r>
      <w:r w:rsidR="00881DF8" w:rsidRPr="00156FDD">
        <w:rPr>
          <w:rFonts w:ascii="Calibri Light" w:hAnsi="Calibri Light" w:cs="Calibri Light"/>
          <w:sz w:val="24"/>
          <w:szCs w:val="24"/>
        </w:rPr>
        <w:t>– Dyrektora</w:t>
      </w:r>
      <w:r w:rsidR="00615AC9" w:rsidRPr="00156FDD">
        <w:rPr>
          <w:rFonts w:ascii="Calibri Light" w:hAnsi="Calibri Light" w:cs="Calibri Light"/>
          <w:sz w:val="24"/>
          <w:szCs w:val="24"/>
        </w:rPr>
        <w:t xml:space="preserve"> / Z-cę Dyrektora</w:t>
      </w:r>
      <w:r w:rsidR="00881DF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156FDD">
        <w:rPr>
          <w:rFonts w:ascii="Calibri Light" w:hAnsi="Calibri Light" w:cs="Calibri Light"/>
          <w:sz w:val="24"/>
          <w:szCs w:val="24"/>
        </w:rPr>
        <w:t>Miejskiego Ośrodk</w:t>
      </w:r>
      <w:r w:rsidR="00615AC9" w:rsidRPr="00156FDD">
        <w:rPr>
          <w:rFonts w:ascii="Calibri Light" w:hAnsi="Calibri Light" w:cs="Calibri Light"/>
          <w:sz w:val="24"/>
          <w:szCs w:val="24"/>
        </w:rPr>
        <w:t>a  Pomocy Społecznej w </w:t>
      </w:r>
      <w:r w:rsidR="0085703D" w:rsidRPr="00156FDD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  <w:r w:rsidR="00290D7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85703D" w:rsidRPr="00156FDD">
        <w:rPr>
          <w:rFonts w:ascii="Calibri Light" w:hAnsi="Calibri Light" w:cs="Calibri Light"/>
          <w:sz w:val="24"/>
          <w:szCs w:val="24"/>
        </w:rPr>
        <w:t>zwaną dalej Zamawiającym</w:t>
      </w:r>
    </w:p>
    <w:p w14:paraId="667C7EF1" w14:textId="09A61A52" w:rsidR="009B4696" w:rsidRPr="00156FDD" w:rsidRDefault="009B4696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bCs/>
          <w:sz w:val="24"/>
          <w:szCs w:val="24"/>
        </w:rPr>
        <w:t>a</w:t>
      </w:r>
    </w:p>
    <w:p w14:paraId="34AA69E5" w14:textId="716C4BED" w:rsidR="008B66CE" w:rsidRDefault="00156FDD" w:rsidP="00156FDD">
      <w:pPr>
        <w:tabs>
          <w:tab w:val="left" w:leader="dot" w:pos="8789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 rep</w:t>
      </w:r>
      <w:r w:rsidR="00506D30" w:rsidRPr="00156FDD">
        <w:rPr>
          <w:rFonts w:ascii="Calibri Light" w:hAnsi="Calibri Light" w:cs="Calibri Light"/>
          <w:sz w:val="24"/>
          <w:szCs w:val="24"/>
        </w:rPr>
        <w:t>rezentowanym przez</w:t>
      </w:r>
    </w:p>
    <w:p w14:paraId="62A9C266" w14:textId="5805B031" w:rsidR="00EC4B34" w:rsidRPr="00156FDD" w:rsidRDefault="00EC4B34" w:rsidP="00EC4B34">
      <w:pPr>
        <w:tabs>
          <w:tab w:val="center" w:leader="dot" w:pos="8789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6AE4066C" w14:textId="77E84693" w:rsidR="00506D30" w:rsidRPr="00156FDD" w:rsidRDefault="00506D30" w:rsidP="00EC4B34">
      <w:pPr>
        <w:tabs>
          <w:tab w:val="left" w:pos="8789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zwanym w dalszej części umowy Wykonawcą</w:t>
      </w:r>
      <w:r w:rsidR="00EC4B34">
        <w:rPr>
          <w:rFonts w:ascii="Calibri Light" w:hAnsi="Calibri Light" w:cs="Calibri Light"/>
          <w:sz w:val="24"/>
          <w:szCs w:val="24"/>
        </w:rPr>
        <w:t xml:space="preserve">, </w:t>
      </w:r>
      <w:r w:rsidRPr="00156FDD">
        <w:rPr>
          <w:rFonts w:ascii="Calibri Light" w:hAnsi="Calibri Light" w:cs="Calibri Light"/>
          <w:sz w:val="24"/>
          <w:szCs w:val="24"/>
        </w:rPr>
        <w:t>o następującej treści:</w:t>
      </w:r>
    </w:p>
    <w:p w14:paraId="405B5BCE" w14:textId="22EEBA64" w:rsidR="00506D30" w:rsidRPr="00156FDD" w:rsidRDefault="00506D30" w:rsidP="00EC4B34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 xml:space="preserve">Na postawie przeprowadzonego postępowania o udzielenie zamówienia </w:t>
      </w:r>
      <w:r w:rsidR="00870C76" w:rsidRPr="00156FDD">
        <w:rPr>
          <w:rFonts w:ascii="Calibri Light" w:hAnsi="Calibri Light" w:cs="Calibri Light"/>
          <w:sz w:val="24"/>
          <w:szCs w:val="24"/>
        </w:rPr>
        <w:t>o wartości poniżej</w:t>
      </w:r>
      <w:r w:rsidR="00673D88" w:rsidRPr="00156FDD">
        <w:rPr>
          <w:rFonts w:ascii="Calibri Light" w:hAnsi="Calibri Light" w:cs="Calibri Light"/>
          <w:sz w:val="24"/>
          <w:szCs w:val="24"/>
        </w:rPr>
        <w:t xml:space="preserve"> progu unijnego dla dostaw i usług </w:t>
      </w:r>
      <w:r w:rsidR="003E65A2" w:rsidRPr="00156FDD">
        <w:rPr>
          <w:rFonts w:ascii="Calibri Light" w:hAnsi="Calibri Light" w:cs="Calibri Light"/>
          <w:sz w:val="24"/>
          <w:szCs w:val="24"/>
        </w:rPr>
        <w:t xml:space="preserve">(poniżej </w:t>
      </w:r>
      <w:r w:rsidR="00673D88" w:rsidRPr="00156FDD">
        <w:rPr>
          <w:rFonts w:ascii="Calibri Light" w:hAnsi="Calibri Light" w:cs="Calibri Light"/>
          <w:sz w:val="24"/>
          <w:szCs w:val="24"/>
        </w:rPr>
        <w:t>2</w:t>
      </w:r>
      <w:r w:rsidR="00EC4B34">
        <w:rPr>
          <w:rFonts w:ascii="Calibri Light" w:hAnsi="Calibri Light" w:cs="Calibri Light"/>
          <w:sz w:val="24"/>
          <w:szCs w:val="24"/>
        </w:rPr>
        <w:t>21</w:t>
      </w:r>
      <w:r w:rsidR="00673D88" w:rsidRPr="00156FDD">
        <w:rPr>
          <w:rFonts w:ascii="Calibri Light" w:hAnsi="Calibri Light" w:cs="Calibri Light"/>
          <w:sz w:val="24"/>
          <w:szCs w:val="24"/>
        </w:rPr>
        <w:t xml:space="preserve"> 000,00 euro</w:t>
      </w:r>
      <w:r w:rsidR="003E65A2" w:rsidRPr="00156FDD">
        <w:rPr>
          <w:rFonts w:ascii="Calibri Light" w:hAnsi="Calibri Light" w:cs="Calibri Light"/>
          <w:sz w:val="24"/>
          <w:szCs w:val="24"/>
        </w:rPr>
        <w:t>)</w:t>
      </w:r>
      <w:r w:rsidR="00870C76" w:rsidRPr="00156FDD">
        <w:rPr>
          <w:rFonts w:ascii="Calibri Light" w:hAnsi="Calibri Light" w:cs="Calibri Light"/>
          <w:sz w:val="24"/>
          <w:szCs w:val="24"/>
        </w:rPr>
        <w:t xml:space="preserve">, w trybie podstawowym bez negocjacji na podstawie art. 275 pkt. </w:t>
      </w:r>
      <w:r w:rsidR="00EC4B34">
        <w:rPr>
          <w:rFonts w:ascii="Calibri Light" w:hAnsi="Calibri Light" w:cs="Calibri Light"/>
          <w:sz w:val="24"/>
          <w:szCs w:val="24"/>
        </w:rPr>
        <w:t>2</w:t>
      </w:r>
      <w:r w:rsidR="00870C76" w:rsidRPr="00156FDD">
        <w:rPr>
          <w:rFonts w:ascii="Calibri Light" w:hAnsi="Calibri Light" w:cs="Calibri Light"/>
          <w:sz w:val="24"/>
          <w:szCs w:val="24"/>
        </w:rPr>
        <w:t xml:space="preserve"> ustawy z </w:t>
      </w:r>
      <w:r w:rsidRPr="00156FDD">
        <w:rPr>
          <w:rFonts w:ascii="Calibri Light" w:hAnsi="Calibri Light" w:cs="Calibri Light"/>
          <w:sz w:val="24"/>
          <w:szCs w:val="24"/>
        </w:rPr>
        <w:t xml:space="preserve">dnia </w:t>
      </w:r>
      <w:r w:rsidR="00870C76" w:rsidRPr="00156FDD">
        <w:rPr>
          <w:rFonts w:ascii="Calibri Light" w:hAnsi="Calibri Light" w:cs="Calibri Light"/>
          <w:sz w:val="24"/>
          <w:szCs w:val="24"/>
        </w:rPr>
        <w:t>11 września 2019</w:t>
      </w:r>
      <w:r w:rsidRPr="00156FDD">
        <w:rPr>
          <w:rFonts w:ascii="Calibri Light" w:hAnsi="Calibri Light" w:cs="Calibri Light"/>
          <w:sz w:val="24"/>
          <w:szCs w:val="24"/>
        </w:rPr>
        <w:t xml:space="preserve"> r. Prawo zamówień publicznych</w:t>
      </w:r>
      <w:r w:rsidRPr="00156FD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156FDD">
        <w:rPr>
          <w:rFonts w:ascii="Calibri Light" w:hAnsi="Calibri Light" w:cs="Calibri Light"/>
          <w:sz w:val="24"/>
          <w:szCs w:val="24"/>
        </w:rPr>
        <w:t>(</w:t>
      </w:r>
      <w:r w:rsidR="008B3597" w:rsidRPr="00156FDD">
        <w:rPr>
          <w:rFonts w:ascii="Calibri Light" w:hAnsi="Calibri Light" w:cs="Calibri Light"/>
          <w:sz w:val="24"/>
          <w:szCs w:val="24"/>
        </w:rPr>
        <w:t>t.</w:t>
      </w:r>
      <w:r w:rsidR="003E65A2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8B3597" w:rsidRPr="00156FDD">
        <w:rPr>
          <w:rFonts w:ascii="Calibri Light" w:hAnsi="Calibri Light" w:cs="Calibri Light"/>
          <w:sz w:val="24"/>
          <w:szCs w:val="24"/>
        </w:rPr>
        <w:t>j Dz. U. 202</w:t>
      </w:r>
      <w:r w:rsidR="003E65A2" w:rsidRPr="00156FDD">
        <w:rPr>
          <w:rFonts w:ascii="Calibri Light" w:hAnsi="Calibri Light" w:cs="Calibri Light"/>
          <w:sz w:val="24"/>
          <w:szCs w:val="24"/>
        </w:rPr>
        <w:t>3</w:t>
      </w:r>
      <w:r w:rsidRPr="00156FDD">
        <w:rPr>
          <w:rFonts w:ascii="Calibri Light" w:hAnsi="Calibri Light" w:cs="Calibri Light"/>
          <w:sz w:val="24"/>
          <w:szCs w:val="24"/>
        </w:rPr>
        <w:t xml:space="preserve"> r. poz. </w:t>
      </w:r>
      <w:r w:rsidR="008B3597" w:rsidRPr="00156FDD">
        <w:rPr>
          <w:rFonts w:ascii="Calibri Light" w:hAnsi="Calibri Light" w:cs="Calibri Light"/>
          <w:sz w:val="24"/>
          <w:szCs w:val="24"/>
        </w:rPr>
        <w:t>1710</w:t>
      </w:r>
      <w:r w:rsidRPr="00156FDD">
        <w:rPr>
          <w:rFonts w:ascii="Calibri Light" w:hAnsi="Calibri Light" w:cs="Calibri Light"/>
          <w:sz w:val="24"/>
          <w:szCs w:val="24"/>
        </w:rPr>
        <w:t xml:space="preserve"> ze zm.) zwanej dalej ustawą Pzp, oznaczenie sprawy: MOPS.DZP.322.</w:t>
      </w:r>
      <w:r w:rsidR="001C1DAD" w:rsidRPr="00156FDD">
        <w:rPr>
          <w:rFonts w:ascii="Calibri Light" w:hAnsi="Calibri Light" w:cs="Calibri Light"/>
          <w:sz w:val="24"/>
          <w:szCs w:val="24"/>
        </w:rPr>
        <w:t>3</w:t>
      </w:r>
      <w:r w:rsidR="00870C76" w:rsidRPr="00156FDD">
        <w:rPr>
          <w:rFonts w:ascii="Calibri Light" w:hAnsi="Calibri Light" w:cs="Calibri Light"/>
          <w:sz w:val="24"/>
          <w:szCs w:val="24"/>
        </w:rPr>
        <w:t>.</w:t>
      </w:r>
      <w:r w:rsidR="00EC4B34">
        <w:rPr>
          <w:rFonts w:ascii="Calibri Light" w:hAnsi="Calibri Light" w:cs="Calibri Light"/>
          <w:sz w:val="24"/>
          <w:szCs w:val="24"/>
        </w:rPr>
        <w:t>469</w:t>
      </w:r>
      <w:r w:rsidRPr="00156FDD">
        <w:rPr>
          <w:rFonts w:ascii="Calibri Light" w:hAnsi="Calibri Light" w:cs="Calibri Light"/>
          <w:sz w:val="24"/>
          <w:szCs w:val="24"/>
        </w:rPr>
        <w:t>/20</w:t>
      </w:r>
      <w:r w:rsidR="009D30EA" w:rsidRPr="00156FDD">
        <w:rPr>
          <w:rFonts w:ascii="Calibri Light" w:hAnsi="Calibri Light" w:cs="Calibri Light"/>
          <w:sz w:val="24"/>
          <w:szCs w:val="24"/>
        </w:rPr>
        <w:t>2</w:t>
      </w:r>
      <w:r w:rsidR="00EC4B34">
        <w:rPr>
          <w:rFonts w:ascii="Calibri Light" w:hAnsi="Calibri Light" w:cs="Calibri Light"/>
          <w:sz w:val="24"/>
          <w:szCs w:val="24"/>
        </w:rPr>
        <w:t>4</w:t>
      </w:r>
      <w:r w:rsidRPr="00156FDD">
        <w:rPr>
          <w:rFonts w:ascii="Calibri Light" w:hAnsi="Calibri Light" w:cs="Calibri Light"/>
          <w:sz w:val="24"/>
          <w:szCs w:val="24"/>
        </w:rPr>
        <w:t xml:space="preserve"> oraz przedłożonej przez WYKONAWCĘ oferty</w:t>
      </w:r>
      <w:r w:rsidR="00EC4B34">
        <w:rPr>
          <w:rFonts w:ascii="Calibri Light" w:hAnsi="Calibri Light" w:cs="Calibri Light"/>
          <w:sz w:val="24"/>
          <w:szCs w:val="24"/>
        </w:rPr>
        <w:t>,</w:t>
      </w:r>
      <w:r w:rsidRPr="00156FDD">
        <w:rPr>
          <w:rFonts w:ascii="Calibri Light" w:hAnsi="Calibri Light" w:cs="Calibri Light"/>
          <w:sz w:val="24"/>
          <w:szCs w:val="24"/>
        </w:rPr>
        <w:t xml:space="preserve"> wskazane powyżej Strony zawierają umowę o następującej treści:</w:t>
      </w:r>
    </w:p>
    <w:p w14:paraId="1101F7BE" w14:textId="6AC27E96" w:rsidR="009B4696" w:rsidRPr="00EC4B34" w:rsidRDefault="009B4696" w:rsidP="00C368B5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09B113E5" w14:textId="4CE60B4B" w:rsidR="003F4DFD" w:rsidRPr="00156FDD" w:rsidRDefault="003F4DFD" w:rsidP="00EC4B34">
      <w:pPr>
        <w:pStyle w:val="Nagwek1"/>
        <w:spacing w:before="0" w:line="360" w:lineRule="auto"/>
      </w:pPr>
      <w:r w:rsidRPr="00156FDD">
        <w:t xml:space="preserve">Przedmiot </w:t>
      </w:r>
      <w:r w:rsidR="000050CC" w:rsidRPr="00156FDD">
        <w:t>umowy</w:t>
      </w:r>
    </w:p>
    <w:p w14:paraId="150E539A" w14:textId="221F42DF" w:rsidR="004C43F6" w:rsidRPr="00156FDD" w:rsidRDefault="00D91301" w:rsidP="00EC4B34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 xml:space="preserve">Przedmiotem umowy jest świadczenie usług pogrzebowych na </w:t>
      </w:r>
      <w:r w:rsidR="004C43F6" w:rsidRPr="00156FDD">
        <w:rPr>
          <w:rFonts w:ascii="Calibri Light" w:hAnsi="Calibri Light" w:cs="Calibri Light"/>
        </w:rPr>
        <w:t>zlecenie</w:t>
      </w:r>
      <w:r w:rsidRPr="00156FDD">
        <w:rPr>
          <w:rFonts w:ascii="Calibri Light" w:hAnsi="Calibri Light" w:cs="Calibri Light"/>
        </w:rPr>
        <w:t xml:space="preserve"> Miejskiego Ośrodka Pomocy Społecznej w Gdyni zwane dalej „usługą” w ramach realizacji zadań własnych gminy o</w:t>
      </w:r>
      <w:r w:rsidR="00EC4B34">
        <w:rPr>
          <w:rFonts w:ascii="Calibri Light" w:hAnsi="Calibri Light" w:cs="Calibri Light"/>
        </w:rPr>
        <w:t xml:space="preserve"> </w:t>
      </w:r>
      <w:r w:rsidRPr="00156FDD">
        <w:rPr>
          <w:rFonts w:ascii="Calibri Light" w:hAnsi="Calibri Light" w:cs="Calibri Light"/>
        </w:rPr>
        <w:t>charakterze obowiązkowym</w:t>
      </w:r>
      <w:r w:rsidR="004C43F6" w:rsidRPr="00156FDD">
        <w:rPr>
          <w:rFonts w:ascii="Calibri Light" w:hAnsi="Calibri Light" w:cs="Calibri Light"/>
        </w:rPr>
        <w:t xml:space="preserve"> stosownie do </w:t>
      </w:r>
      <w:r w:rsidR="004C43F6" w:rsidRPr="00156FDD">
        <w:rPr>
          <w:rFonts w:ascii="Calibri Light" w:hAnsi="Calibri Light" w:cs="Calibri Light"/>
          <w:lang w:eastAsia="x-none"/>
        </w:rPr>
        <w:t>art. 17 ust. 1 pkt 15 i art. 44 ustawy z dnia 12 marca 2004 r. o pomocy społecznej (Dz.U z 202</w:t>
      </w:r>
      <w:r w:rsidR="00FC25A4">
        <w:rPr>
          <w:rFonts w:ascii="Calibri Light" w:hAnsi="Calibri Light" w:cs="Calibri Light"/>
          <w:lang w:eastAsia="x-none"/>
        </w:rPr>
        <w:t>4</w:t>
      </w:r>
      <w:r w:rsidR="004C43F6" w:rsidRPr="00156FDD">
        <w:rPr>
          <w:rFonts w:ascii="Calibri Light" w:hAnsi="Calibri Light" w:cs="Calibri Light"/>
          <w:lang w:eastAsia="x-none"/>
        </w:rPr>
        <w:t xml:space="preserve"> r., poz. </w:t>
      </w:r>
      <w:r w:rsidR="00FC25A4">
        <w:rPr>
          <w:rFonts w:ascii="Calibri Light" w:hAnsi="Calibri Light" w:cs="Calibri Light"/>
          <w:lang w:eastAsia="x-none"/>
        </w:rPr>
        <w:t>1283</w:t>
      </w:r>
      <w:r w:rsidR="004C43F6" w:rsidRPr="00156FDD">
        <w:rPr>
          <w:rFonts w:ascii="Calibri Light" w:hAnsi="Calibri Light" w:cs="Calibri Light"/>
          <w:lang w:eastAsia="x-none"/>
        </w:rPr>
        <w:t xml:space="preserve"> ze zm.). Usługi dotyczą pochówku osób dorosłych i dzieci, dzieci martwo urodzonych bez względu na czas trwania ciąży, szczątków ludzkich na terenie miasta Gdyni, które będą świadczone w formie tradycyjnej (pochówek w trumnie) lub w formie kremacji (pochówek urnowy)</w:t>
      </w:r>
      <w:r w:rsidRPr="00156FDD">
        <w:rPr>
          <w:rFonts w:ascii="Calibri Light" w:hAnsi="Calibri Light" w:cs="Calibri Light"/>
        </w:rPr>
        <w:t>.</w:t>
      </w:r>
    </w:p>
    <w:p w14:paraId="76000909" w14:textId="7009F1C6" w:rsidR="004C43F6" w:rsidRPr="00156FDD" w:rsidRDefault="004C43F6" w:rsidP="00156FDD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  <w:lang w:eastAsia="x-none"/>
        </w:rPr>
        <w:t xml:space="preserve">Sprawowanie pogrzebu odbywać się będzie z poszanowaniem godności osób zmarłych i ich rodzin oraz zgodnie z przepisami określonymi w ustawie z dnia 31 stycznia 1959 r. </w:t>
      </w:r>
      <w:r w:rsidRPr="00156FDD">
        <w:rPr>
          <w:rFonts w:ascii="Calibri Light" w:hAnsi="Calibri Light" w:cs="Calibri Light"/>
          <w:lang w:eastAsia="x-none"/>
        </w:rPr>
        <w:lastRenderedPageBreak/>
        <w:t>o cmentarzach i chowaniu zmarłych, wraz z aktami wykonawczymi. Sprawienie pogrzebu dokonane będzie zgodnie z wyznaniem osoby zmarłej, a w przypadku braku wiedzy na tem</w:t>
      </w:r>
      <w:r w:rsidR="00B30FBF" w:rsidRPr="00156FDD">
        <w:rPr>
          <w:rFonts w:ascii="Calibri Light" w:hAnsi="Calibri Light" w:cs="Calibri Light"/>
          <w:lang w:eastAsia="x-none"/>
        </w:rPr>
        <w:t>at wyznania zmarłego, zgodnie z </w:t>
      </w:r>
      <w:r w:rsidRPr="00156FDD">
        <w:rPr>
          <w:rFonts w:ascii="Calibri Light" w:hAnsi="Calibri Light" w:cs="Calibri Light"/>
          <w:lang w:eastAsia="x-none"/>
        </w:rPr>
        <w:t>ceremoniałem świeckim.</w:t>
      </w:r>
    </w:p>
    <w:p w14:paraId="7A67A297" w14:textId="4EC79113" w:rsidR="004C43F6" w:rsidRPr="00156FDD" w:rsidRDefault="004C43F6" w:rsidP="00156FDD">
      <w:pPr>
        <w:pStyle w:val="Akapitzlist"/>
        <w:numPr>
          <w:ilvl w:val="0"/>
          <w:numId w:val="3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  <w:lang w:eastAsia="x-none"/>
        </w:rPr>
        <w:t>Prognozowany zakres usługi w trakcie obowiązywania umowy:</w:t>
      </w:r>
    </w:p>
    <w:p w14:paraId="74D572AA" w14:textId="4BA02F74" w:rsidR="004C43F6" w:rsidRPr="00156FDD" w:rsidRDefault="004C43F6" w:rsidP="00156FDD">
      <w:pPr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6</w:t>
      </w:r>
      <w:r w:rsidR="00FC25A4">
        <w:rPr>
          <w:rFonts w:ascii="Calibri Light" w:hAnsi="Calibri Light" w:cs="Calibri Light"/>
          <w:sz w:val="24"/>
          <w:szCs w:val="24"/>
          <w:lang w:eastAsia="x-none"/>
        </w:rPr>
        <w:t>5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 pogrzeb</w:t>
      </w:r>
      <w:r w:rsidR="00FC25A4">
        <w:rPr>
          <w:rFonts w:ascii="Calibri Light" w:hAnsi="Calibri Light" w:cs="Calibri Light"/>
          <w:sz w:val="24"/>
          <w:szCs w:val="24"/>
          <w:lang w:eastAsia="x-none"/>
        </w:rPr>
        <w:t>ów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 urnow</w:t>
      </w:r>
      <w:r w:rsidR="00FC25A4">
        <w:rPr>
          <w:rFonts w:ascii="Calibri Light" w:hAnsi="Calibri Light" w:cs="Calibri Light"/>
          <w:sz w:val="24"/>
          <w:szCs w:val="24"/>
          <w:lang w:eastAsia="x-none"/>
        </w:rPr>
        <w:t>ych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 osób dorosłych,</w:t>
      </w:r>
    </w:p>
    <w:p w14:paraId="3B9CCEAE" w14:textId="77777777" w:rsidR="004C43F6" w:rsidRPr="00156FDD" w:rsidRDefault="004C43F6" w:rsidP="00156FDD">
      <w:pPr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1 pogrzeb dziecka – pochówek w trumnie,</w:t>
      </w:r>
    </w:p>
    <w:p w14:paraId="09B1CAD9" w14:textId="19294FD3" w:rsidR="004C43F6" w:rsidRPr="00156FDD" w:rsidRDefault="004C43F6" w:rsidP="00156FDD">
      <w:pPr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2 pogrzeby zbiorowe dzieci martwo urodzonych, odbieran</w:t>
      </w:r>
      <w:r w:rsidR="00FC25A4">
        <w:rPr>
          <w:rFonts w:ascii="Calibri Light" w:hAnsi="Calibri Light" w:cs="Calibri Light"/>
          <w:sz w:val="24"/>
          <w:szCs w:val="24"/>
          <w:lang w:eastAsia="x-none"/>
        </w:rPr>
        <w:t>ych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 ze „Szpitale Pomorskie” Sp. z o.o, ul. Powstania Styczniowego 1</w:t>
      </w:r>
      <w:r w:rsidR="00CC1DDF">
        <w:rPr>
          <w:rFonts w:ascii="Calibri Light" w:hAnsi="Calibri Light" w:cs="Calibri Light"/>
          <w:sz w:val="24"/>
          <w:szCs w:val="24"/>
          <w:lang w:eastAsia="x-none"/>
        </w:rPr>
        <w:t>, 81-519 Gdynia – pochówek w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trumnie,</w:t>
      </w:r>
    </w:p>
    <w:p w14:paraId="04BF8DF3" w14:textId="6DAFB26F" w:rsidR="004C43F6" w:rsidRPr="00156FDD" w:rsidRDefault="004C43F6" w:rsidP="00156FDD">
      <w:pPr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4 pogrzeby zbiorowe szczątków ludzkich, na podstawie wniosku przekazanego Zamawiającemu przez Prokuraturę lub inne </w:t>
      </w:r>
      <w:r w:rsidR="00CC1DDF">
        <w:rPr>
          <w:rFonts w:ascii="Calibri Light" w:hAnsi="Calibri Light" w:cs="Calibri Light"/>
          <w:sz w:val="24"/>
          <w:szCs w:val="24"/>
          <w:lang w:eastAsia="x-none"/>
        </w:rPr>
        <w:t>upoważnione Organy – pochówek w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trumnie.</w:t>
      </w:r>
    </w:p>
    <w:p w14:paraId="43B54FB6" w14:textId="07F8A678" w:rsidR="004C43F6" w:rsidRPr="00156FDD" w:rsidRDefault="004C43F6" w:rsidP="00156FDD">
      <w:pPr>
        <w:pStyle w:val="Akapitzlist"/>
        <w:numPr>
          <w:ilvl w:val="0"/>
          <w:numId w:val="33"/>
        </w:numPr>
        <w:suppressAutoHyphens w:val="0"/>
        <w:spacing w:line="360" w:lineRule="auto"/>
        <w:ind w:left="426" w:hanging="426"/>
        <w:rPr>
          <w:rFonts w:ascii="Calibri Light" w:hAnsi="Calibri Light" w:cs="Calibri Light"/>
          <w:lang w:val="x-none" w:eastAsia="x-none"/>
        </w:rPr>
      </w:pPr>
      <w:r w:rsidRPr="00156FDD">
        <w:rPr>
          <w:rFonts w:ascii="Calibri Light" w:hAnsi="Calibri Light" w:cs="Calibri Light"/>
          <w:lang w:eastAsia="x-none"/>
        </w:rPr>
        <w:t>Ze względu na specyficzny charakter przedmiotu umowy jakim jest świadczenie usług pogrzebowych i wiążący się z tym brak możliwości dokładnego oszacowania ilości zlecanych usług, Zamawiający określił przewidywa</w:t>
      </w:r>
      <w:r w:rsidR="00CC1DDF">
        <w:rPr>
          <w:rFonts w:ascii="Calibri Light" w:hAnsi="Calibri Light" w:cs="Calibri Light"/>
          <w:lang w:eastAsia="x-none"/>
        </w:rPr>
        <w:t>ną maksymalną ilość pochówków w </w:t>
      </w:r>
      <w:r w:rsidRPr="00156FDD">
        <w:rPr>
          <w:rFonts w:ascii="Calibri Light" w:hAnsi="Calibri Light" w:cs="Calibri Light"/>
          <w:lang w:eastAsia="x-none"/>
        </w:rPr>
        <w:t>okresie realizacji umowy. W przypadku, gdy ilość pochówków będzie mniejsza, Zamawiający zapłaci Wykonawcy za faktyczna ich liczbę.</w:t>
      </w:r>
    </w:p>
    <w:p w14:paraId="1DBFC7F2" w14:textId="0F254FCA" w:rsidR="004C43F6" w:rsidRPr="00156FDD" w:rsidRDefault="009461D3" w:rsidP="00C368B5">
      <w:pPr>
        <w:pStyle w:val="Akapitzlist"/>
        <w:numPr>
          <w:ilvl w:val="0"/>
          <w:numId w:val="33"/>
        </w:numPr>
        <w:suppressAutoHyphens w:val="0"/>
        <w:spacing w:line="360" w:lineRule="auto"/>
        <w:ind w:left="426" w:hanging="426"/>
        <w:rPr>
          <w:rFonts w:ascii="Calibri Light" w:hAnsi="Calibri Light" w:cs="Calibri Light"/>
          <w:lang w:val="x-none" w:eastAsia="x-none"/>
        </w:rPr>
      </w:pPr>
      <w:r w:rsidRPr="00156FDD">
        <w:rPr>
          <w:rFonts w:ascii="Calibri Light" w:hAnsi="Calibri Light" w:cs="Calibri Light"/>
        </w:rPr>
        <w:t xml:space="preserve">Strony umowy </w:t>
      </w:r>
      <w:r w:rsidR="004C43F6" w:rsidRPr="00156FDD">
        <w:rPr>
          <w:rFonts w:ascii="Calibri Light" w:hAnsi="Calibri Light" w:cs="Calibri Light"/>
        </w:rPr>
        <w:t>zastrzega możliwość dokonywania przesunięć ilościowych pomiędzy poszczególnymi usługami (pogrzebami) w zależności od faktycznych potrzeb Zamawiającego, do granicy pełnego wykorzystania umowy brutto</w:t>
      </w:r>
      <w:r w:rsidRPr="00156FDD">
        <w:rPr>
          <w:rFonts w:ascii="Calibri Light" w:hAnsi="Calibri Light" w:cs="Calibri Light"/>
        </w:rPr>
        <w:t xml:space="preserve">, wskazanej w § </w:t>
      </w:r>
      <w:r w:rsidR="00992A60" w:rsidRPr="00156FDD">
        <w:rPr>
          <w:rFonts w:ascii="Calibri Light" w:hAnsi="Calibri Light" w:cs="Calibri Light"/>
        </w:rPr>
        <w:t>6</w:t>
      </w:r>
      <w:r w:rsidRPr="00156FDD">
        <w:rPr>
          <w:rFonts w:ascii="Calibri Light" w:hAnsi="Calibri Light" w:cs="Calibri Light"/>
        </w:rPr>
        <w:t xml:space="preserve">ust. </w:t>
      </w:r>
      <w:r w:rsidR="00992A60" w:rsidRPr="00156FDD">
        <w:rPr>
          <w:rFonts w:ascii="Calibri Light" w:hAnsi="Calibri Light" w:cs="Calibri Light"/>
        </w:rPr>
        <w:t>1 umowy</w:t>
      </w:r>
      <w:r w:rsidR="004C43F6" w:rsidRPr="00156FDD">
        <w:rPr>
          <w:rFonts w:ascii="Calibri Light" w:hAnsi="Calibri Light" w:cs="Calibri Light"/>
        </w:rPr>
        <w:t>.</w:t>
      </w:r>
    </w:p>
    <w:p w14:paraId="5A45554A" w14:textId="45B42FEC" w:rsidR="009B4696" w:rsidRPr="00C368B5" w:rsidRDefault="009B4696" w:rsidP="00C368B5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79585860" w14:textId="06E7972C" w:rsidR="003F4DFD" w:rsidRPr="00156FDD" w:rsidRDefault="003F4DFD" w:rsidP="00C368B5">
      <w:pPr>
        <w:pStyle w:val="Nagwek1"/>
        <w:spacing w:before="0" w:line="360" w:lineRule="auto"/>
      </w:pPr>
      <w:r w:rsidRPr="00156FDD">
        <w:t>Zakres usługi</w:t>
      </w:r>
    </w:p>
    <w:p w14:paraId="54BE0F26" w14:textId="77777777" w:rsidR="009461D3" w:rsidRPr="00156FDD" w:rsidRDefault="009461D3" w:rsidP="00156FDD">
      <w:pPr>
        <w:numPr>
          <w:ilvl w:val="3"/>
          <w:numId w:val="34"/>
        </w:numPr>
        <w:suppressAutoHyphens w:val="0"/>
        <w:spacing w:after="0" w:line="360" w:lineRule="auto"/>
        <w:ind w:left="426" w:hanging="426"/>
        <w:contextualSpacing/>
        <w:rPr>
          <w:rFonts w:ascii="Calibri Light" w:hAnsi="Calibri Light" w:cs="Calibri Light"/>
          <w:b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b/>
          <w:sz w:val="24"/>
          <w:szCs w:val="24"/>
          <w:lang w:eastAsia="x-none"/>
        </w:rPr>
        <w:t>Zakres czynności obejmujących wykonanie usługi pogrzebowej urnowej osoby dorosłej:</w:t>
      </w:r>
    </w:p>
    <w:p w14:paraId="1A58053D" w14:textId="77777777" w:rsidR="009461D3" w:rsidRPr="00156FDD" w:rsidRDefault="009461D3" w:rsidP="00156FDD">
      <w:pPr>
        <w:numPr>
          <w:ilvl w:val="0"/>
          <w:numId w:val="36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kompleksowe załatwienie formalności w urzędach oraz u zarządcy cmentarza, w tym wniesienie wszystkich niezbędnych opłat;</w:t>
      </w:r>
    </w:p>
    <w:p w14:paraId="3DCDC63C" w14:textId="74819940" w:rsidR="009461D3" w:rsidRPr="00156FDD" w:rsidRDefault="009461D3" w:rsidP="00156FDD">
      <w:pPr>
        <w:numPr>
          <w:ilvl w:val="0"/>
          <w:numId w:val="36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odbiór i przewóz zwłok w dni powszednie, niedziele i święta (w tym zapewnienie worka na zwłoki), samochodem zapewniającym sanitarne i techniczne bezpieczeństwo przewozu, zgodnie z obowiązującymi przepisami;</w:t>
      </w:r>
    </w:p>
    <w:p w14:paraId="1A3AB3CE" w14:textId="77777777" w:rsidR="009461D3" w:rsidRPr="00156FDD" w:rsidRDefault="009461D3" w:rsidP="00156FDD">
      <w:pPr>
        <w:numPr>
          <w:ilvl w:val="0"/>
          <w:numId w:val="36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przechowywanie zwłok w chłodni zapewnionej przez Wykonawcę do czasu spopielenia;</w:t>
      </w:r>
    </w:p>
    <w:p w14:paraId="5910AEAA" w14:textId="58753EF3" w:rsidR="009461D3" w:rsidRPr="00156FDD" w:rsidRDefault="009461D3" w:rsidP="00156FDD">
      <w:pPr>
        <w:numPr>
          <w:ilvl w:val="0"/>
          <w:numId w:val="36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przygotowanie ciała osoby zmarłej do pochówku –</w:t>
      </w:r>
      <w:r w:rsidR="00C368B5">
        <w:rPr>
          <w:rFonts w:ascii="Calibri Light" w:hAnsi="Calibri Light" w:cs="Calibri Light"/>
          <w:sz w:val="24"/>
          <w:szCs w:val="24"/>
          <w:lang w:eastAsia="x-none"/>
        </w:rPr>
        <w:t xml:space="preserve"> umycie, kosmetyka pośmiertna i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ubranie zwłok (w razie konieczności zakup obuwia i ubrania zapewnia Wykonawca);</w:t>
      </w:r>
    </w:p>
    <w:p w14:paraId="70099EE0" w14:textId="77777777" w:rsidR="009461D3" w:rsidRPr="00156FDD" w:rsidRDefault="009461D3" w:rsidP="00156FDD">
      <w:pPr>
        <w:numPr>
          <w:ilvl w:val="0"/>
          <w:numId w:val="36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lastRenderedPageBreak/>
        <w:t>zapewnienie trumny kremacyjnej do spalenia zwłok odpowiedniej do gabarytów osoby zmarłej oraz urny;</w:t>
      </w:r>
    </w:p>
    <w:p w14:paraId="3C20DF87" w14:textId="568ED91F" w:rsidR="009461D3" w:rsidRPr="00156FDD" w:rsidRDefault="009461D3" w:rsidP="00156FDD">
      <w:pPr>
        <w:numPr>
          <w:ilvl w:val="0"/>
          <w:numId w:val="36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powiadomienie MOPS w Gdyni lub innej właściwe</w:t>
      </w:r>
      <w:r w:rsidR="00C368B5">
        <w:rPr>
          <w:rFonts w:ascii="Calibri Light" w:hAnsi="Calibri Light" w:cs="Calibri Light"/>
          <w:sz w:val="24"/>
          <w:szCs w:val="24"/>
          <w:lang w:eastAsia="x-none"/>
        </w:rPr>
        <w:t>j jednostki organizacyjnej (tj.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Dzielnicowe Ośrodki Pomocy społecznej lub Centrum Reintegracji i Interwencji Mieszkaniowej), która zleciła wykonanie pochówku, oraz rodziny zmarłego o terminie i godzinie pogrzebu;</w:t>
      </w:r>
    </w:p>
    <w:p w14:paraId="542C041A" w14:textId="3F85EEAE" w:rsidR="009461D3" w:rsidRPr="00156FDD" w:rsidRDefault="009461D3" w:rsidP="00156FDD">
      <w:pPr>
        <w:numPr>
          <w:ilvl w:val="0"/>
          <w:numId w:val="36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kremacja zwłok i osunięcie urny z proch</w:t>
      </w:r>
      <w:r w:rsidR="00C368B5">
        <w:rPr>
          <w:rFonts w:ascii="Calibri Light" w:hAnsi="Calibri Light" w:cs="Calibri Light"/>
          <w:sz w:val="24"/>
          <w:szCs w:val="24"/>
          <w:lang w:eastAsia="x-none"/>
        </w:rPr>
        <w:t>ami do grobu lub umieszczenie w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kolumbarium.</w:t>
      </w:r>
    </w:p>
    <w:p w14:paraId="37A62CEB" w14:textId="77777777" w:rsidR="009461D3" w:rsidRPr="00156FDD" w:rsidRDefault="009461D3" w:rsidP="00156FDD">
      <w:pPr>
        <w:tabs>
          <w:tab w:val="left" w:pos="851"/>
        </w:tabs>
        <w:spacing w:after="0" w:line="360" w:lineRule="auto"/>
        <w:ind w:left="851"/>
        <w:contextualSpacing/>
        <w:rPr>
          <w:rFonts w:ascii="Calibri Light" w:hAnsi="Calibri Light" w:cs="Calibri Light"/>
          <w:b/>
          <w:sz w:val="24"/>
          <w:szCs w:val="24"/>
          <w:lang w:eastAsia="x-none"/>
        </w:rPr>
      </w:pPr>
      <w:r w:rsidRPr="00156FDD">
        <w:rPr>
          <w:rFonts w:ascii="Calibri Light" w:hAnsi="Calibri Light" w:cs="Calibri Light"/>
          <w:b/>
          <w:sz w:val="24"/>
          <w:szCs w:val="24"/>
          <w:lang w:eastAsia="x-none"/>
        </w:rPr>
        <w:t>UWAGA!</w:t>
      </w:r>
    </w:p>
    <w:p w14:paraId="7D15F42E" w14:textId="74AE69FD" w:rsidR="009461D3" w:rsidRPr="00156FDD" w:rsidRDefault="009461D3" w:rsidP="00156FDD">
      <w:pPr>
        <w:tabs>
          <w:tab w:val="left" w:pos="851"/>
        </w:tabs>
        <w:spacing w:after="0" w:line="360" w:lineRule="auto"/>
        <w:ind w:left="851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Zgodnie z przyjęt</w:t>
      </w:r>
      <w:r w:rsidR="00DB5AC7">
        <w:rPr>
          <w:rFonts w:ascii="Calibri Light" w:hAnsi="Calibri Light" w:cs="Calibri Light"/>
          <w:sz w:val="24"/>
          <w:szCs w:val="24"/>
          <w:lang w:eastAsia="x-none"/>
        </w:rPr>
        <w:t>ą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 przez Gminę Miasta Gdyni polityką racjonalnego gospodarowania miejscami grzebalnymi na gdyńskich cmentarzach komunalnych Zarząd Cmentarzy Komunalnych w Gdyni przeznaczył grób murowany (zbiorowy) o numerze 4/C7 (45/12/4) na Cmentarzu Komunalnym w Kosakowie przeznaczony do pochówku po kremacji</w:t>
      </w:r>
      <w:r w:rsidR="00C368B5">
        <w:rPr>
          <w:rFonts w:ascii="Calibri Light" w:hAnsi="Calibri Light" w:cs="Calibri Light"/>
          <w:sz w:val="24"/>
          <w:szCs w:val="24"/>
          <w:lang w:eastAsia="x-none"/>
        </w:rPr>
        <w:t xml:space="preserve"> posiadający 50 miejsc na urny, a po ich wykorzystaniu Zarząd Cmentarzy Komunalnych w Gdyni zabezpieczył kolejne miejsce grzebalne o numerze 2/37/3 na tym samym cmentarzu.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 Wykonawca zobowiązany jest do wykupienia miejsca w ww. grob</w:t>
      </w:r>
      <w:r w:rsidR="00C368B5">
        <w:rPr>
          <w:rFonts w:ascii="Calibri Light" w:hAnsi="Calibri Light" w:cs="Calibri Light"/>
          <w:sz w:val="24"/>
          <w:szCs w:val="24"/>
          <w:lang w:eastAsia="x-none"/>
        </w:rPr>
        <w:t>ach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 u Zarządcy Cmentarza, uiszczenia wszelkich opłat u Zarządcy Cmentarza związanych z technicznym przygotowaniem wskazanego grobu oraz osunięciem urny z prochami do grobu.</w:t>
      </w:r>
    </w:p>
    <w:p w14:paraId="4E458D7C" w14:textId="77777777" w:rsidR="009461D3" w:rsidRPr="00156FDD" w:rsidRDefault="009461D3" w:rsidP="00156FDD">
      <w:pPr>
        <w:numPr>
          <w:ilvl w:val="0"/>
          <w:numId w:val="36"/>
        </w:numPr>
        <w:tabs>
          <w:tab w:val="left" w:pos="851"/>
        </w:tabs>
        <w:suppressAutoHyphens w:val="0"/>
        <w:spacing w:after="0" w:line="360" w:lineRule="auto"/>
        <w:ind w:left="851" w:hanging="425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zapewnienie tabliczki z zapisem zawierającej dane zmarłego: imię i nazwisko, datę urodzenia, datę zgonu;</w:t>
      </w:r>
    </w:p>
    <w:p w14:paraId="5D51A2CA" w14:textId="3C3D1C2B" w:rsidR="009461D3" w:rsidRPr="00156FDD" w:rsidRDefault="009461D3" w:rsidP="00156FDD">
      <w:pPr>
        <w:numPr>
          <w:ilvl w:val="0"/>
          <w:numId w:val="36"/>
        </w:numPr>
        <w:tabs>
          <w:tab w:val="left" w:pos="851"/>
        </w:tabs>
        <w:suppressAutoHyphens w:val="0"/>
        <w:spacing w:after="0" w:line="360" w:lineRule="auto"/>
        <w:ind w:left="851" w:hanging="425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obsługa i asysta pogrzebu: niesienie urny, dzwony, umożliwienie skorzystania z kaplicy, Domu Pogrzebowego, niesienie chorągwi i krzyża (lub innego symb</w:t>
      </w:r>
      <w:r w:rsidR="00B30FBF" w:rsidRPr="00156FDD">
        <w:rPr>
          <w:rFonts w:ascii="Calibri Light" w:hAnsi="Calibri Light" w:cs="Calibri Light"/>
          <w:sz w:val="24"/>
          <w:szCs w:val="24"/>
          <w:lang w:eastAsia="x-none"/>
        </w:rPr>
        <w:t>olu religijnego w zależności od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wyznania osoby zmarłej), zapewnienie wiązanki pogrzebowej z szarfą;</w:t>
      </w:r>
    </w:p>
    <w:p w14:paraId="1FDF09EF" w14:textId="2787FAC7" w:rsidR="009461D3" w:rsidRPr="00156FDD" w:rsidRDefault="009461D3" w:rsidP="00156FDD">
      <w:pPr>
        <w:numPr>
          <w:ilvl w:val="0"/>
          <w:numId w:val="36"/>
        </w:numPr>
        <w:tabs>
          <w:tab w:val="left" w:pos="851"/>
        </w:tabs>
        <w:suppressAutoHyphens w:val="0"/>
        <w:spacing w:after="0" w:line="360" w:lineRule="auto"/>
        <w:ind w:left="851" w:hanging="425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zapewnienie osoby duchownej podczas pogrzebu zgodnie z wyznaniem osoby zmarłej.</w:t>
      </w:r>
    </w:p>
    <w:p w14:paraId="4A8CD48A" w14:textId="7E7EC6D2" w:rsidR="009461D3" w:rsidRPr="00156FDD" w:rsidRDefault="009461D3" w:rsidP="00156FDD">
      <w:pPr>
        <w:numPr>
          <w:ilvl w:val="3"/>
          <w:numId w:val="34"/>
        </w:numPr>
        <w:suppressAutoHyphens w:val="0"/>
        <w:spacing w:after="0" w:line="360" w:lineRule="auto"/>
        <w:ind w:left="426" w:hanging="426"/>
        <w:contextualSpacing/>
        <w:rPr>
          <w:rFonts w:ascii="Calibri Light" w:hAnsi="Calibri Light" w:cs="Calibri Light"/>
          <w:b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b/>
          <w:sz w:val="24"/>
          <w:szCs w:val="24"/>
          <w:lang w:eastAsia="x-none"/>
        </w:rPr>
        <w:t>Zakres czynności obejmujących wykonanie usługi pogrzebowej dziecka – poch</w:t>
      </w:r>
      <w:r w:rsidR="0017104C">
        <w:rPr>
          <w:rFonts w:ascii="Calibri Light" w:hAnsi="Calibri Light" w:cs="Calibri Light"/>
          <w:b/>
          <w:sz w:val="24"/>
          <w:szCs w:val="24"/>
          <w:lang w:eastAsia="x-none"/>
        </w:rPr>
        <w:t>ówek w </w:t>
      </w:r>
      <w:r w:rsidRPr="00156FDD">
        <w:rPr>
          <w:rFonts w:ascii="Calibri Light" w:hAnsi="Calibri Light" w:cs="Calibri Light"/>
          <w:b/>
          <w:sz w:val="24"/>
          <w:szCs w:val="24"/>
          <w:lang w:eastAsia="x-none"/>
        </w:rPr>
        <w:t>trumnie:</w:t>
      </w:r>
    </w:p>
    <w:p w14:paraId="17C28D40" w14:textId="6C32FEF4" w:rsidR="009461D3" w:rsidRPr="00156FDD" w:rsidRDefault="009461D3" w:rsidP="00156FDD">
      <w:pPr>
        <w:numPr>
          <w:ilvl w:val="0"/>
          <w:numId w:val="37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kompleksowe załatwienie formalności w urzędach oraz u zarządcy cmentarza, w tym wniesienie wszystkich niezbędnych opłat - wykupienie miej</w:t>
      </w:r>
      <w:r w:rsidR="00B30FBF" w:rsidRPr="00156FDD">
        <w:rPr>
          <w:rFonts w:ascii="Calibri Light" w:hAnsi="Calibri Light" w:cs="Calibri Light"/>
          <w:sz w:val="24"/>
          <w:szCs w:val="24"/>
          <w:lang w:eastAsia="x-none"/>
        </w:rPr>
        <w:t>sca pod grób ziemny na jednym z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otartych cmentarzy znajdujących się na terenie województwa pomorskiego;</w:t>
      </w:r>
    </w:p>
    <w:p w14:paraId="1DB17EEF" w14:textId="77777777" w:rsidR="009461D3" w:rsidRPr="00156FDD" w:rsidRDefault="009461D3" w:rsidP="00156FDD">
      <w:pPr>
        <w:numPr>
          <w:ilvl w:val="0"/>
          <w:numId w:val="37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lastRenderedPageBreak/>
        <w:t xml:space="preserve">odbiór i przewóz zwłok w dni powszednie, niedziele i święta (w tym zapewnienie worka na zwłok), samochodem zapewniającym sanitarne i techniczne bezpieczeństwo przewozu, zgodnie z obowiązującymi przepisami; </w:t>
      </w:r>
    </w:p>
    <w:p w14:paraId="3D5F5085" w14:textId="77777777" w:rsidR="009461D3" w:rsidRPr="00156FDD" w:rsidRDefault="009461D3" w:rsidP="00156FDD">
      <w:pPr>
        <w:numPr>
          <w:ilvl w:val="0"/>
          <w:numId w:val="37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przechowywanie zwłok w chłodni zapewnionej przez Wykonawcę do czasu pogrzebu;</w:t>
      </w:r>
    </w:p>
    <w:p w14:paraId="0CA0D2EA" w14:textId="44E13A74" w:rsidR="009461D3" w:rsidRPr="00156FDD" w:rsidRDefault="009461D3" w:rsidP="00156FDD">
      <w:pPr>
        <w:numPr>
          <w:ilvl w:val="0"/>
          <w:numId w:val="37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przygotowanie ciała osoby zmarłej do pochówku – umycie, kosmetyka pośmiertna i ubranie zwłok (w razie konieczności zakup obuwia i ubrania zapewnia Wykonawca);</w:t>
      </w:r>
    </w:p>
    <w:p w14:paraId="10C81142" w14:textId="77777777" w:rsidR="009461D3" w:rsidRPr="00156FDD" w:rsidRDefault="009461D3" w:rsidP="00156FDD">
      <w:pPr>
        <w:numPr>
          <w:ilvl w:val="0"/>
          <w:numId w:val="37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zapewnienie trumny drewnianej odpowiedniej do gabarytów osoby zmarłej z podstawowym wyposażeniem (poduszka i obicie trumny od wewnątrz białym materiałem);</w:t>
      </w:r>
    </w:p>
    <w:p w14:paraId="664AD7EF" w14:textId="4804D081" w:rsidR="009461D3" w:rsidRPr="00156FDD" w:rsidRDefault="009461D3" w:rsidP="00156FDD">
      <w:pPr>
        <w:numPr>
          <w:ilvl w:val="0"/>
          <w:numId w:val="37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powiadomienie MOPS w Gdyni lub innej właściwej jednostki organizacyjnej (tj. Dzielnicowe Ośrodki Pomocy społecznej lub Centrum Reintegracji i Interwencji Mieszkaniowej), która zleciła wykonanie pochówku, oraz rodziny zmarłego</w:t>
      </w:r>
      <w:r w:rsidR="00C368B5">
        <w:rPr>
          <w:rFonts w:ascii="Calibri Light" w:hAnsi="Calibri Light" w:cs="Calibri Light"/>
          <w:sz w:val="24"/>
          <w:szCs w:val="24"/>
          <w:lang w:eastAsia="x-none"/>
        </w:rPr>
        <w:t xml:space="preserve"> dziecka o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miejscu, terminie i godzinie pogrzebu;</w:t>
      </w:r>
    </w:p>
    <w:p w14:paraId="604AC630" w14:textId="77777777" w:rsidR="009461D3" w:rsidRPr="00156FDD" w:rsidRDefault="009461D3" w:rsidP="00156FDD">
      <w:pPr>
        <w:numPr>
          <w:ilvl w:val="0"/>
          <w:numId w:val="37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wykopanie grobu tradycyjnego ziemnego pojedynczego;</w:t>
      </w:r>
    </w:p>
    <w:p w14:paraId="2FA1FB87" w14:textId="77777777" w:rsidR="009461D3" w:rsidRPr="00156FDD" w:rsidRDefault="009461D3" w:rsidP="00156FDD">
      <w:pPr>
        <w:numPr>
          <w:ilvl w:val="0"/>
          <w:numId w:val="37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złożenie trumny w grobie, zasypanie grobu i usypanie mogiły;</w:t>
      </w:r>
    </w:p>
    <w:p w14:paraId="743B2695" w14:textId="77777777" w:rsidR="009461D3" w:rsidRPr="00156FDD" w:rsidRDefault="009461D3" w:rsidP="00156FDD">
      <w:pPr>
        <w:numPr>
          <w:ilvl w:val="0"/>
          <w:numId w:val="37"/>
        </w:numPr>
        <w:tabs>
          <w:tab w:val="left" w:pos="993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zapewnienie krzyża nagrobnego drewnianego polakierowanego (lub innego symbolu religijnego w zależności od wyznania osoby zmarłej) oraz tabliczki z zapisem zawierającej dane zmarłego: imię i nazwisko, datę urodzenia, datę zgonu;</w:t>
      </w:r>
    </w:p>
    <w:p w14:paraId="1C441958" w14:textId="77777777" w:rsidR="009461D3" w:rsidRPr="00156FDD" w:rsidRDefault="009461D3" w:rsidP="00156FDD">
      <w:pPr>
        <w:numPr>
          <w:ilvl w:val="0"/>
          <w:numId w:val="37"/>
        </w:numPr>
        <w:tabs>
          <w:tab w:val="left" w:pos="993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obsługa i asysta pogrzebu: niesienie trumny, dzwony, umożliwienie skorzystania z kaplicy, Domu Pogrzebowego, niesienie chorągwi i krzyża (lub innego symbolu religijnego w zależności od wyznania osoby zmarłej), zapewnienie wiązanki pogrzebowej z szarfą;</w:t>
      </w:r>
    </w:p>
    <w:p w14:paraId="7B8CF824" w14:textId="7DE528CB" w:rsidR="009461D3" w:rsidRPr="00156FDD" w:rsidRDefault="009461D3" w:rsidP="00156FDD">
      <w:pPr>
        <w:numPr>
          <w:ilvl w:val="0"/>
          <w:numId w:val="37"/>
        </w:numPr>
        <w:tabs>
          <w:tab w:val="left" w:pos="993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zapewnienie osoby duchownej podczas pogrzebu zgodnie z wyznaniem osoby zmarłej.</w:t>
      </w:r>
    </w:p>
    <w:p w14:paraId="6A187F9A" w14:textId="77777777" w:rsidR="009461D3" w:rsidRPr="00156FDD" w:rsidRDefault="009461D3" w:rsidP="00156FDD">
      <w:pPr>
        <w:numPr>
          <w:ilvl w:val="3"/>
          <w:numId w:val="34"/>
        </w:numPr>
        <w:suppressAutoHyphens w:val="0"/>
        <w:spacing w:after="0" w:line="360" w:lineRule="auto"/>
        <w:ind w:left="426" w:hanging="426"/>
        <w:contextualSpacing/>
        <w:rPr>
          <w:rFonts w:ascii="Calibri Light" w:hAnsi="Calibri Light" w:cs="Calibri Light"/>
          <w:b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b/>
          <w:sz w:val="24"/>
          <w:szCs w:val="24"/>
          <w:lang w:eastAsia="x-none"/>
        </w:rPr>
        <w:t>Zakres czynności obejmujących wykonanie usługi pogrzebowej dzieci martwo urodzonych – pochówek w trumnie:</w:t>
      </w:r>
    </w:p>
    <w:p w14:paraId="48E420F8" w14:textId="05A0D92D" w:rsidR="009461D3" w:rsidRPr="00156FDD" w:rsidRDefault="009461D3" w:rsidP="00156FDD">
      <w:pPr>
        <w:numPr>
          <w:ilvl w:val="0"/>
          <w:numId w:val="38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pochówek zbiorowy dzieci martwo urodzonych odbieranych ze „Szpitale Pomorskie” Sp. z o. o. ul. Powstania Styczniowego 1, 81-519 Gdynia (Zamawiający prognozuje dwa pogrzeby zbiorowe w czasie trwania umowy ok. 30 dzieci podczas jednego pochówku);</w:t>
      </w:r>
    </w:p>
    <w:p w14:paraId="72D1A4C1" w14:textId="702BA89E" w:rsidR="009461D3" w:rsidRPr="00156FDD" w:rsidRDefault="009461D3" w:rsidP="00156FDD">
      <w:pPr>
        <w:numPr>
          <w:ilvl w:val="0"/>
          <w:numId w:val="38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kompleksowe załatwienie formalności w urzędach oraz u zarządcy cmentarza, w tym wniesienie wszystkich niezbędnych opłat - wykupienie miej</w:t>
      </w:r>
      <w:r w:rsidR="00B30FBF" w:rsidRPr="00156FDD">
        <w:rPr>
          <w:rFonts w:ascii="Calibri Light" w:hAnsi="Calibri Light" w:cs="Calibri Light"/>
          <w:sz w:val="24"/>
          <w:szCs w:val="24"/>
          <w:lang w:eastAsia="x-none"/>
        </w:rPr>
        <w:t>sca pod grób ziemny na jednym z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otartych cmentarzy znajdujących się na terenie województwa pomorskiego;</w:t>
      </w:r>
    </w:p>
    <w:p w14:paraId="6FAA7812" w14:textId="5E70E48F" w:rsidR="009461D3" w:rsidRPr="00156FDD" w:rsidRDefault="009461D3" w:rsidP="00156FDD">
      <w:pPr>
        <w:numPr>
          <w:ilvl w:val="0"/>
          <w:numId w:val="38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lastRenderedPageBreak/>
        <w:t>odbiór i przewóz zwłok ze szpitala w dni powszednie samochodem zapewniającym sanitarne i techniczne bezpieczeństwo przewozu, zgodnie z obowiązującymi przepisami;</w:t>
      </w:r>
    </w:p>
    <w:p w14:paraId="79CD4365" w14:textId="77777777" w:rsidR="009461D3" w:rsidRPr="00156FDD" w:rsidRDefault="009461D3" w:rsidP="00156FDD">
      <w:pPr>
        <w:numPr>
          <w:ilvl w:val="0"/>
          <w:numId w:val="38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przechowywanie zwłok w chłodni zapewnionej przez Wykonawcę do czasu pogrzebu;</w:t>
      </w:r>
    </w:p>
    <w:p w14:paraId="529F7971" w14:textId="77777777" w:rsidR="009461D3" w:rsidRPr="00156FDD" w:rsidRDefault="009461D3" w:rsidP="00156FDD">
      <w:pPr>
        <w:numPr>
          <w:ilvl w:val="0"/>
          <w:numId w:val="38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zapewnienie trumny drewnianej zapewniającej godny pochówek dzieci martwo urodzonych;</w:t>
      </w:r>
    </w:p>
    <w:p w14:paraId="4B02D8B7" w14:textId="77777777" w:rsidR="009461D3" w:rsidRPr="00156FDD" w:rsidRDefault="009461D3" w:rsidP="00156FDD">
      <w:pPr>
        <w:numPr>
          <w:ilvl w:val="0"/>
          <w:numId w:val="38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powiadomienie MOPS w Gdyni o miejscu, terminie i godzinie pogrzebu;</w:t>
      </w:r>
    </w:p>
    <w:p w14:paraId="4740B734" w14:textId="77777777" w:rsidR="009461D3" w:rsidRPr="00156FDD" w:rsidRDefault="009461D3" w:rsidP="00156FDD">
      <w:pPr>
        <w:numPr>
          <w:ilvl w:val="0"/>
          <w:numId w:val="38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wykopanie grobu tradycyjnego ziemnego pogłębionego;</w:t>
      </w:r>
    </w:p>
    <w:p w14:paraId="18C10DC0" w14:textId="77777777" w:rsidR="009461D3" w:rsidRPr="00156FDD" w:rsidRDefault="009461D3" w:rsidP="00156FDD">
      <w:pPr>
        <w:numPr>
          <w:ilvl w:val="0"/>
          <w:numId w:val="38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złożenie trumny w grobie, zasypanie grobu i usypanie mogiły;</w:t>
      </w:r>
    </w:p>
    <w:p w14:paraId="413939A5" w14:textId="77777777" w:rsidR="009461D3" w:rsidRPr="00156FDD" w:rsidRDefault="009461D3" w:rsidP="00156FDD">
      <w:pPr>
        <w:numPr>
          <w:ilvl w:val="0"/>
          <w:numId w:val="38"/>
        </w:numPr>
        <w:tabs>
          <w:tab w:val="left" w:pos="993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zapewnienie krzyża nagrobnego drewnianego polakierowanego (lub innego symbolu religijnego w zależności od wyznania osoby zmarłej);</w:t>
      </w:r>
    </w:p>
    <w:p w14:paraId="4B653FF0" w14:textId="77777777" w:rsidR="009461D3" w:rsidRPr="00156FDD" w:rsidRDefault="009461D3" w:rsidP="00156FDD">
      <w:pPr>
        <w:numPr>
          <w:ilvl w:val="0"/>
          <w:numId w:val="38"/>
        </w:numPr>
        <w:tabs>
          <w:tab w:val="left" w:pos="993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obsługa i asysta pogrzebu: niesienie trumny, dzwony, umożliwienie skorzystania z kaplicy, Domu Pogrzebowego, niesienie chorągwi i krzyża (lub innego symbolu religijnego w zależności od wyznania osoby zmarłej), zapewnienie wiązanki pogrzebowej z szarfą.</w:t>
      </w:r>
    </w:p>
    <w:p w14:paraId="0652C198" w14:textId="49A28C17" w:rsidR="009461D3" w:rsidRPr="00156FDD" w:rsidRDefault="009461D3" w:rsidP="00156FDD">
      <w:pPr>
        <w:numPr>
          <w:ilvl w:val="3"/>
          <w:numId w:val="34"/>
        </w:numPr>
        <w:suppressAutoHyphens w:val="0"/>
        <w:spacing w:after="0" w:line="360" w:lineRule="auto"/>
        <w:ind w:left="426" w:hanging="426"/>
        <w:contextualSpacing/>
        <w:rPr>
          <w:rFonts w:ascii="Calibri Light" w:hAnsi="Calibri Light" w:cs="Calibri Light"/>
          <w:b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b/>
          <w:sz w:val="24"/>
          <w:szCs w:val="24"/>
          <w:lang w:eastAsia="x-none"/>
        </w:rPr>
        <w:t>Zakres czynności obejmujących wykonanie usługi pogrzebowej szczątków ludzkich – pochówek w</w:t>
      </w:r>
      <w:r w:rsidR="00C368B5">
        <w:rPr>
          <w:rFonts w:ascii="Calibri Light" w:hAnsi="Calibri Light" w:cs="Calibri Light"/>
          <w:b/>
          <w:sz w:val="24"/>
          <w:szCs w:val="24"/>
          <w:lang w:eastAsia="x-none"/>
        </w:rPr>
        <w:t xml:space="preserve"> </w:t>
      </w:r>
      <w:r w:rsidRPr="00156FDD">
        <w:rPr>
          <w:rFonts w:ascii="Calibri Light" w:hAnsi="Calibri Light" w:cs="Calibri Light"/>
          <w:b/>
          <w:sz w:val="24"/>
          <w:szCs w:val="24"/>
          <w:lang w:eastAsia="x-none"/>
        </w:rPr>
        <w:t>trumnie:</w:t>
      </w:r>
    </w:p>
    <w:p w14:paraId="2FD98ACF" w14:textId="0D9BD82B" w:rsidR="009461D3" w:rsidRPr="00156FDD" w:rsidRDefault="009461D3" w:rsidP="00156FDD">
      <w:pPr>
        <w:numPr>
          <w:ilvl w:val="0"/>
          <w:numId w:val="39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pochówek zbiorowy szczątków ludzkich odbieranych z Zakładu Medycyny Sądowej Gdańskiego Uniwersytetu Medycznego w Gdańsku (Zamawiający prognozuje cztery pogrzeby zbiorowe w czasie trwania umowy);</w:t>
      </w:r>
    </w:p>
    <w:p w14:paraId="47AEEF94" w14:textId="6F95EF5D" w:rsidR="009461D3" w:rsidRPr="00156FDD" w:rsidRDefault="009461D3" w:rsidP="00156FDD">
      <w:pPr>
        <w:numPr>
          <w:ilvl w:val="0"/>
          <w:numId w:val="39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kompleksowe załatwienie formalności w urzędach oraz u zarządcy cmentarza, w tym wniesienie wszystkich niezbędnych opłat - wykupienie miejsca pod grób ziemny na jednym z otartych cmentarzy znajdujących się na terenie województwa pomorskiego);</w:t>
      </w:r>
    </w:p>
    <w:p w14:paraId="1D29EC71" w14:textId="3E202A3B" w:rsidR="009461D3" w:rsidRPr="00156FDD" w:rsidRDefault="009461D3" w:rsidP="00156FDD">
      <w:pPr>
        <w:numPr>
          <w:ilvl w:val="0"/>
          <w:numId w:val="39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odbiór i przewóz szczątków ludzkich z Zakładu Medycyny Sądowej Gdańskiego Uniwersytetu Medycznego w Gdańsku w dni powszednie samochodem zapewniającym sanitarne i techniczne bezpieczeństwo przewozu, zgodnie z obowiązującymi przepisami;</w:t>
      </w:r>
    </w:p>
    <w:p w14:paraId="6C605F33" w14:textId="77777777" w:rsidR="009461D3" w:rsidRPr="00156FDD" w:rsidRDefault="009461D3" w:rsidP="00156FDD">
      <w:pPr>
        <w:numPr>
          <w:ilvl w:val="0"/>
          <w:numId w:val="39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zapewnienie trumny drewnianej zapewniającej godny pochówek szczątków ludzkich;</w:t>
      </w:r>
    </w:p>
    <w:p w14:paraId="4831118D" w14:textId="77777777" w:rsidR="009461D3" w:rsidRPr="00156FDD" w:rsidRDefault="009461D3" w:rsidP="00156FDD">
      <w:pPr>
        <w:numPr>
          <w:ilvl w:val="0"/>
          <w:numId w:val="39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powiadomienie MOPS w Gdyni o miejscu, terminie i godzinie pogrzebu;</w:t>
      </w:r>
    </w:p>
    <w:p w14:paraId="1D7B28F7" w14:textId="77777777" w:rsidR="009461D3" w:rsidRPr="00156FDD" w:rsidRDefault="009461D3" w:rsidP="00156FDD">
      <w:pPr>
        <w:numPr>
          <w:ilvl w:val="0"/>
          <w:numId w:val="39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wykopanie grobu tradycyjnego ziemnego pogłębionego;</w:t>
      </w:r>
    </w:p>
    <w:p w14:paraId="18DF3DEF" w14:textId="77777777" w:rsidR="009461D3" w:rsidRPr="00156FDD" w:rsidRDefault="009461D3" w:rsidP="00156FDD">
      <w:pPr>
        <w:numPr>
          <w:ilvl w:val="0"/>
          <w:numId w:val="39"/>
        </w:numPr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złożenie trumny w grobie, zasypanie grobu i usypanie mogiły;</w:t>
      </w:r>
    </w:p>
    <w:p w14:paraId="4757C820" w14:textId="77777777" w:rsidR="009461D3" w:rsidRPr="00156FDD" w:rsidRDefault="009461D3" w:rsidP="00156FDD">
      <w:pPr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lastRenderedPageBreak/>
        <w:t>zapewnienie krzyża nagrobnego drewnianego polakierowanego wraz z tabliczka informacyjną;</w:t>
      </w:r>
    </w:p>
    <w:p w14:paraId="0DA54659" w14:textId="602C9BFA" w:rsidR="009461D3" w:rsidRPr="00156FDD" w:rsidRDefault="009461D3" w:rsidP="00156FDD">
      <w:pPr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851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obsługa i asysta pogrzebu: niesienie trumny, dzwony, </w:t>
      </w:r>
      <w:r w:rsidR="00D463DE">
        <w:rPr>
          <w:rFonts w:ascii="Calibri Light" w:hAnsi="Calibri Light" w:cs="Calibri Light"/>
          <w:sz w:val="24"/>
          <w:szCs w:val="24"/>
          <w:lang w:eastAsia="x-none"/>
        </w:rPr>
        <w:t>umożliwienie skorzystania z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kaplicy, Domu Pogrzebowego, niesienie chorągwi i krzyża, zapewnienie wiązanki pogrzebowej z szarfą.</w:t>
      </w:r>
    </w:p>
    <w:p w14:paraId="3EF1C7C7" w14:textId="3161EC2D" w:rsidR="003F4DFD" w:rsidRPr="00156FDD" w:rsidRDefault="003F4DFD" w:rsidP="00156FDD">
      <w:pPr>
        <w:numPr>
          <w:ilvl w:val="3"/>
          <w:numId w:val="34"/>
        </w:numPr>
        <w:suppressAutoHyphens w:val="0"/>
        <w:spacing w:after="0" w:line="360" w:lineRule="auto"/>
        <w:ind w:left="426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Wykonawca zobowiązuje się na bieżąco śledzić i respektować umieszczane na stronach internetowych Głównego Inspektoratu Sanitarnego i M</w:t>
      </w:r>
      <w:r w:rsidR="00C368B5">
        <w:rPr>
          <w:rFonts w:ascii="Calibri Light" w:hAnsi="Calibri Light" w:cs="Calibri Light"/>
          <w:sz w:val="24"/>
          <w:szCs w:val="24"/>
          <w:lang w:eastAsia="x-none"/>
        </w:rPr>
        <w:t>inisterstwa Zdrowia, wytyczne i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zalecenia dotyczące ewentualnej epidemii m.in. SARS-CoV-2, w tym zasady bezpiecznego postępowania, a także aktualne przepisy prawa.</w:t>
      </w:r>
    </w:p>
    <w:p w14:paraId="5C89E6DF" w14:textId="524666D1" w:rsidR="003F4DFD" w:rsidRPr="00156FDD" w:rsidRDefault="003F4DFD" w:rsidP="00156FDD">
      <w:pPr>
        <w:numPr>
          <w:ilvl w:val="3"/>
          <w:numId w:val="34"/>
        </w:numPr>
        <w:suppressAutoHyphens w:val="0"/>
        <w:spacing w:after="0" w:line="360" w:lineRule="auto"/>
        <w:ind w:left="426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>Wykonawca zobowiązuje się wykonać usługę na podstawie pisemnego zlecenie wystawionego przez Miejski Ośrodek Pomocy Społecz</w:t>
      </w:r>
      <w:r w:rsidR="00D463DE">
        <w:rPr>
          <w:rFonts w:ascii="Calibri Light" w:hAnsi="Calibri Light" w:cs="Calibri Light"/>
          <w:sz w:val="24"/>
          <w:szCs w:val="24"/>
          <w:lang w:eastAsia="x-none"/>
        </w:rPr>
        <w:t>nej w Gdyni (dalej zwany MOPS w 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>Gdyni) lub przez inną właściwą jednostkę organizacyjną, kt</w:t>
      </w:r>
      <w:r w:rsidR="00C368B5">
        <w:rPr>
          <w:rFonts w:ascii="Calibri Light" w:hAnsi="Calibri Light" w:cs="Calibri Light"/>
          <w:sz w:val="24"/>
          <w:szCs w:val="24"/>
          <w:lang w:eastAsia="x-none"/>
        </w:rPr>
        <w:t>órego wzór określa załącznik nr </w:t>
      </w:r>
      <w:r w:rsidR="00D463DE">
        <w:rPr>
          <w:rFonts w:ascii="Calibri Light" w:hAnsi="Calibri Light" w:cs="Calibri Light"/>
          <w:sz w:val="24"/>
          <w:szCs w:val="24"/>
          <w:lang w:eastAsia="x-none"/>
        </w:rPr>
        <w:t>1</w:t>
      </w: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 do umowy.</w:t>
      </w:r>
    </w:p>
    <w:p w14:paraId="710BD1C7" w14:textId="0214DC5A" w:rsidR="003F4DFD" w:rsidRPr="00156FDD" w:rsidRDefault="003F4DFD" w:rsidP="00156FDD">
      <w:pPr>
        <w:numPr>
          <w:ilvl w:val="3"/>
          <w:numId w:val="34"/>
        </w:numPr>
        <w:suppressAutoHyphens w:val="0"/>
        <w:spacing w:after="0" w:line="360" w:lineRule="auto"/>
        <w:ind w:left="426" w:hanging="426"/>
        <w:contextualSpacing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156FDD">
        <w:rPr>
          <w:rFonts w:ascii="Calibri Light" w:hAnsi="Calibri Light" w:cs="Calibri Light"/>
          <w:sz w:val="24"/>
          <w:szCs w:val="24"/>
          <w:lang w:eastAsia="x-none"/>
        </w:rPr>
        <w:t xml:space="preserve">Wykonawcy zapewni stały dostęp do wskazanego pracownika / pracowników administracyjno – biurowych w godzinach pracy Dzielnicowych Ośrodków Pomocy Społecznej MOPS oraz Centrum Reintegracji i Interwencji Mieszkaniowej tj. w godz. 7:45 – 15:45. </w:t>
      </w:r>
    </w:p>
    <w:p w14:paraId="25E04FBC" w14:textId="2995B731" w:rsidR="003F4DFD" w:rsidRPr="00D463DE" w:rsidRDefault="003F4DFD" w:rsidP="00D463DE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5A9E66A7" w14:textId="45B5B514" w:rsidR="003F4DFD" w:rsidRPr="00156FDD" w:rsidRDefault="003F4DFD" w:rsidP="00D463DE">
      <w:pPr>
        <w:pStyle w:val="Nagwek1"/>
        <w:spacing w:before="0" w:line="360" w:lineRule="auto"/>
      </w:pPr>
      <w:r w:rsidRPr="00156FDD">
        <w:t>Sposób wykonania umowy</w:t>
      </w:r>
    </w:p>
    <w:p w14:paraId="295F9E50" w14:textId="2D844FD1" w:rsidR="003F4DFD" w:rsidRPr="00156FDD" w:rsidRDefault="003F4DFD" w:rsidP="00156FDD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 xml:space="preserve">Podjęcie czynności związanych z pochówkiem poprzedzi każdorazowe wystawienie przez </w:t>
      </w:r>
      <w:r w:rsidRPr="00156FDD">
        <w:rPr>
          <w:rFonts w:ascii="Calibri Light" w:hAnsi="Calibri Light" w:cs="Calibri Light"/>
          <w:lang w:eastAsia="x-none"/>
        </w:rPr>
        <w:t>Miejski Ośrodek Pomocy Społecznej w Gdyni (dalej zwany MOPS w Gdyni) lub przez inną właściwą jednostkę organizacyjną</w:t>
      </w:r>
      <w:r w:rsidRPr="00156FDD">
        <w:rPr>
          <w:rFonts w:ascii="Calibri Light" w:hAnsi="Calibri Light" w:cs="Calibri Light"/>
        </w:rPr>
        <w:t xml:space="preserve">, zlecenia (załącznik nr </w:t>
      </w:r>
      <w:r w:rsidR="00D463DE">
        <w:rPr>
          <w:rFonts w:ascii="Calibri Light" w:hAnsi="Calibri Light" w:cs="Calibri Light"/>
        </w:rPr>
        <w:t>1</w:t>
      </w:r>
      <w:r w:rsidRPr="00156FDD">
        <w:rPr>
          <w:rFonts w:ascii="Calibri Light" w:hAnsi="Calibri Light" w:cs="Calibri Light"/>
        </w:rPr>
        <w:t>).</w:t>
      </w:r>
    </w:p>
    <w:p w14:paraId="544933AF" w14:textId="285913DF" w:rsidR="003F4DFD" w:rsidRPr="00156FDD" w:rsidRDefault="003F4DFD" w:rsidP="00156FD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Wykonawca wykonuje usługę zgodnie z zakresem określonym w § 3 niniejszej umowy.</w:t>
      </w:r>
    </w:p>
    <w:p w14:paraId="1750AB80" w14:textId="37FC6199" w:rsidR="003F4DFD" w:rsidRPr="00156FDD" w:rsidRDefault="003F4DFD" w:rsidP="00156FDD">
      <w:pPr>
        <w:numPr>
          <w:ilvl w:val="0"/>
          <w:numId w:val="22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Wykonawca zobowiązuje się do wykonania zlecenia</w:t>
      </w:r>
      <w:r w:rsidR="00766878" w:rsidRPr="00156FDD">
        <w:rPr>
          <w:rFonts w:ascii="Calibri Light" w:hAnsi="Calibri Light" w:cs="Calibri Light"/>
          <w:sz w:val="24"/>
          <w:szCs w:val="24"/>
        </w:rPr>
        <w:t>,</w:t>
      </w:r>
      <w:r w:rsidRPr="00156FDD">
        <w:rPr>
          <w:rFonts w:ascii="Calibri Light" w:hAnsi="Calibri Light" w:cs="Calibri Light"/>
          <w:sz w:val="24"/>
          <w:szCs w:val="24"/>
        </w:rPr>
        <w:t xml:space="preserve"> o którym mowa w ust. 1 niezwłocznie po jego </w:t>
      </w:r>
      <w:r w:rsidR="00766878" w:rsidRPr="00156FDD">
        <w:rPr>
          <w:rFonts w:ascii="Calibri Light" w:hAnsi="Calibri Light" w:cs="Calibri Light"/>
          <w:sz w:val="24"/>
          <w:szCs w:val="24"/>
        </w:rPr>
        <w:t>otrzymaniu</w:t>
      </w:r>
      <w:r w:rsidRPr="00156FDD">
        <w:rPr>
          <w:rFonts w:ascii="Calibri Light" w:hAnsi="Calibri Light" w:cs="Calibri Light"/>
          <w:sz w:val="24"/>
          <w:szCs w:val="24"/>
        </w:rPr>
        <w:t xml:space="preserve">. </w:t>
      </w:r>
      <w:r w:rsidR="00766878" w:rsidRPr="00156FDD">
        <w:rPr>
          <w:rFonts w:ascii="Calibri Light" w:hAnsi="Calibri Light" w:cs="Calibri Light"/>
          <w:sz w:val="24"/>
          <w:szCs w:val="24"/>
        </w:rPr>
        <w:t>Z</w:t>
      </w:r>
      <w:r w:rsidRPr="00156FDD">
        <w:rPr>
          <w:rFonts w:ascii="Calibri Light" w:hAnsi="Calibri Light" w:cs="Calibri Light"/>
          <w:sz w:val="24"/>
          <w:szCs w:val="24"/>
        </w:rPr>
        <w:t xml:space="preserve">lecenie </w:t>
      </w:r>
      <w:r w:rsidR="00766878" w:rsidRPr="00156FDD">
        <w:rPr>
          <w:rFonts w:ascii="Calibri Light" w:hAnsi="Calibri Light" w:cs="Calibri Light"/>
          <w:sz w:val="24"/>
          <w:szCs w:val="24"/>
        </w:rPr>
        <w:t xml:space="preserve">będą przekazywane </w:t>
      </w:r>
      <w:r w:rsidRPr="00156FDD">
        <w:rPr>
          <w:rFonts w:ascii="Calibri Light" w:hAnsi="Calibri Light" w:cs="Calibri Light"/>
          <w:sz w:val="24"/>
          <w:szCs w:val="24"/>
        </w:rPr>
        <w:t xml:space="preserve">Wykonawcy w </w:t>
      </w:r>
      <w:r w:rsidR="00766878" w:rsidRPr="00156FDD">
        <w:rPr>
          <w:rFonts w:ascii="Calibri Light" w:hAnsi="Calibri Light" w:cs="Calibri Light"/>
          <w:sz w:val="24"/>
          <w:szCs w:val="24"/>
        </w:rPr>
        <w:t xml:space="preserve">następujący </w:t>
      </w:r>
      <w:r w:rsidRPr="00156FDD">
        <w:rPr>
          <w:rFonts w:ascii="Calibri Light" w:hAnsi="Calibri Light" w:cs="Calibri Light"/>
          <w:sz w:val="24"/>
          <w:szCs w:val="24"/>
        </w:rPr>
        <w:t>sposób:</w:t>
      </w:r>
    </w:p>
    <w:p w14:paraId="0CD008B2" w14:textId="414023C8" w:rsidR="003F4DFD" w:rsidRPr="00156FDD" w:rsidRDefault="003F4DFD" w:rsidP="00156FDD">
      <w:pPr>
        <w:pStyle w:val="Akapitzlis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odbiór osobisty zlecenia przez Wykonawcę ,</w:t>
      </w:r>
    </w:p>
    <w:p w14:paraId="23EA5B2C" w14:textId="3C36F610" w:rsidR="003F4DFD" w:rsidRPr="00156FDD" w:rsidRDefault="003F4DFD" w:rsidP="00156FDD">
      <w:pPr>
        <w:pStyle w:val="Akapitzlist"/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przekazanie zlecenia na adres e-mail Wykonawcy</w:t>
      </w:r>
      <w:r w:rsidR="00766878" w:rsidRPr="00156FDD">
        <w:rPr>
          <w:rFonts w:ascii="Calibri Light" w:hAnsi="Calibri Light" w:cs="Calibri Light"/>
        </w:rPr>
        <w:t>: ………………………</w:t>
      </w:r>
      <w:r w:rsidRPr="00156FDD">
        <w:rPr>
          <w:rFonts w:ascii="Calibri Light" w:hAnsi="Calibri Light" w:cs="Calibri Light"/>
        </w:rPr>
        <w:t>.</w:t>
      </w:r>
      <w:r w:rsidR="00766878" w:rsidRPr="00156FDD">
        <w:rPr>
          <w:rFonts w:ascii="Calibri Light" w:hAnsi="Calibri Light" w:cs="Calibri Light"/>
        </w:rPr>
        <w:t xml:space="preserve"> .</w:t>
      </w:r>
    </w:p>
    <w:p w14:paraId="70B87DE6" w14:textId="3E333EE7" w:rsidR="00D463DE" w:rsidRDefault="003F4DFD" w:rsidP="00156FDD">
      <w:pPr>
        <w:numPr>
          <w:ilvl w:val="0"/>
          <w:numId w:val="22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 xml:space="preserve">Wykonawca zobowiązuje się do umieszczenia na fakturze zapisu określającego numer kwatery, miejsca i nazwy cmentarza, na którym </w:t>
      </w:r>
      <w:r w:rsidR="00766878" w:rsidRPr="00156FDD">
        <w:rPr>
          <w:rFonts w:ascii="Calibri Light" w:hAnsi="Calibri Light" w:cs="Calibri Light"/>
          <w:sz w:val="24"/>
          <w:szCs w:val="24"/>
        </w:rPr>
        <w:t>dokonano</w:t>
      </w:r>
      <w:r w:rsidRPr="00156FDD">
        <w:rPr>
          <w:rFonts w:ascii="Calibri Light" w:hAnsi="Calibri Light" w:cs="Calibri Light"/>
          <w:sz w:val="24"/>
          <w:szCs w:val="24"/>
        </w:rPr>
        <w:t xml:space="preserve"> poch</w:t>
      </w:r>
      <w:r w:rsidR="00766878" w:rsidRPr="00156FDD">
        <w:rPr>
          <w:rFonts w:ascii="Calibri Light" w:hAnsi="Calibri Light" w:cs="Calibri Light"/>
          <w:sz w:val="24"/>
          <w:szCs w:val="24"/>
        </w:rPr>
        <w:t>ówku</w:t>
      </w:r>
      <w:r w:rsidRPr="00156FDD">
        <w:rPr>
          <w:rFonts w:ascii="Calibri Light" w:hAnsi="Calibri Light" w:cs="Calibri Light"/>
          <w:sz w:val="24"/>
          <w:szCs w:val="24"/>
        </w:rPr>
        <w:t>.</w:t>
      </w:r>
    </w:p>
    <w:p w14:paraId="70CA5271" w14:textId="4A08A0F1" w:rsidR="00D463DE" w:rsidRPr="00010A35" w:rsidRDefault="00010A35" w:rsidP="00010A35">
      <w:pPr>
        <w:numPr>
          <w:ilvl w:val="0"/>
          <w:numId w:val="22"/>
        </w:numPr>
        <w:tabs>
          <w:tab w:val="left" w:pos="426"/>
        </w:tabs>
        <w:suppressAutoHyphens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010A35">
        <w:rPr>
          <w:rFonts w:ascii="Calibri Light" w:hAnsi="Calibri Light" w:cs="Calibri Light"/>
          <w:sz w:val="24"/>
          <w:szCs w:val="24"/>
        </w:rPr>
        <w:t xml:space="preserve">W związku z realizacją przedmiotowego zamówienia Wykonawca zapewnia na własny koszt i ryzyko transport zwłok i szczątków ludzkich, przy pomocy </w:t>
      </w:r>
      <w:r w:rsidRPr="00C46C07">
        <w:rPr>
          <w:rFonts w:ascii="Calibri Light" w:hAnsi="Calibri Light" w:cs="Calibri Light"/>
          <w:sz w:val="24"/>
          <w:szCs w:val="24"/>
        </w:rPr>
        <w:t>samochodu specjalistycznego</w:t>
      </w:r>
      <w:r w:rsidRPr="00010A3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010A35">
        <w:rPr>
          <w:rFonts w:ascii="Calibri Light" w:hAnsi="Calibri Light" w:cs="Calibri Light"/>
          <w:sz w:val="24"/>
          <w:szCs w:val="24"/>
        </w:rPr>
        <w:t xml:space="preserve">wykorzystywanego do przewozu zwłok spełniającego wymagania </w:t>
      </w:r>
      <w:r w:rsidRPr="00010A35">
        <w:rPr>
          <w:rFonts w:ascii="Calibri Light" w:hAnsi="Calibri Light" w:cs="Calibri Light"/>
          <w:sz w:val="24"/>
          <w:szCs w:val="24"/>
        </w:rPr>
        <w:lastRenderedPageBreak/>
        <w:t>techniczne i sanitarne określone w Rozporządzeniu Ministra Zdrowia z dnia 27 grudnia 2007 r. w sprawie wydawania pozwoleń i zaświadczeń na przewóz zwłok i szczątków ludzkich (Dz. U. nr 249 poz. 1866).</w:t>
      </w:r>
    </w:p>
    <w:p w14:paraId="2C5926D3" w14:textId="6CD17E5E" w:rsidR="00340638" w:rsidRPr="00D463DE" w:rsidRDefault="00340638" w:rsidP="00D463DE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6942B7EF" w14:textId="78EBB98B" w:rsidR="00340638" w:rsidRPr="00156FDD" w:rsidRDefault="00340638" w:rsidP="00D463DE">
      <w:pPr>
        <w:pStyle w:val="Nagwek1"/>
        <w:spacing w:before="0" w:line="360" w:lineRule="auto"/>
      </w:pPr>
      <w:r w:rsidRPr="00156FDD">
        <w:t>Termin realizacji umowy</w:t>
      </w:r>
    </w:p>
    <w:p w14:paraId="5D052466" w14:textId="4672AEB4" w:rsidR="00766878" w:rsidRPr="00156FDD" w:rsidRDefault="00340638" w:rsidP="00156FDD">
      <w:pPr>
        <w:tabs>
          <w:tab w:val="left" w:pos="426"/>
        </w:tabs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Termin realizacji przedmiotu umowy: od dnia …………………. do dnia ………………………… .</w:t>
      </w:r>
    </w:p>
    <w:p w14:paraId="7E86A9AD" w14:textId="74200587" w:rsidR="00340638" w:rsidRPr="00D463DE" w:rsidRDefault="00340638" w:rsidP="00D463DE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0F2857D3" w14:textId="75A6BBF0" w:rsidR="00340638" w:rsidRPr="00156FDD" w:rsidRDefault="00340638" w:rsidP="00D463DE">
      <w:pPr>
        <w:pStyle w:val="Nagwek1"/>
        <w:spacing w:before="0" w:line="360" w:lineRule="auto"/>
      </w:pPr>
      <w:r w:rsidRPr="00156FDD">
        <w:t xml:space="preserve">Obowiązek zatrudnienia na podstawie umowy o pracę </w:t>
      </w:r>
    </w:p>
    <w:p w14:paraId="62481115" w14:textId="5F115C3E" w:rsidR="00340638" w:rsidRPr="00156FDD" w:rsidRDefault="00340638" w:rsidP="00156FDD">
      <w:pPr>
        <w:numPr>
          <w:ilvl w:val="0"/>
          <w:numId w:val="41"/>
        </w:numPr>
        <w:tabs>
          <w:tab w:val="clear" w:pos="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Zamawiający wymaga, aby w ramach realizacji umowy czynności bezpośrednio związane z wykonywaniem usług tj.: </w:t>
      </w:r>
      <w:r w:rsidR="004C04F9" w:rsidRPr="00156FDD">
        <w:rPr>
          <w:rFonts w:ascii="Calibri Light" w:hAnsi="Calibri Light" w:cs="Calibri Light"/>
          <w:sz w:val="24"/>
          <w:szCs w:val="24"/>
        </w:rPr>
        <w:t>prace administracyjno – biurowe</w:t>
      </w:r>
      <w:r w:rsidRPr="00156FDD">
        <w:rPr>
          <w:rFonts w:ascii="Calibri Light" w:hAnsi="Calibri Light" w:cs="Calibri Light"/>
          <w:sz w:val="24"/>
          <w:szCs w:val="24"/>
        </w:rPr>
        <w:t>,</w:t>
      </w:r>
      <w:r w:rsidR="004C04F9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Pr="00156FDD">
        <w:rPr>
          <w:rFonts w:ascii="Calibri Light" w:hAnsi="Calibri Light" w:cs="Calibri Light"/>
          <w:sz w:val="24"/>
          <w:szCs w:val="24"/>
        </w:rPr>
        <w:t xml:space="preserve">były wykonywane przez osoby zatrudnione na umowę o pracę </w:t>
      </w: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w rozumieniu ustawy z dnia 26 cz</w:t>
      </w:r>
      <w:r w:rsidR="00B30FBF"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erwca 1974 r. Kodeks Pracy (Dz. </w:t>
      </w: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U. z 202</w:t>
      </w:r>
      <w:r w:rsidR="00D463DE">
        <w:rPr>
          <w:rFonts w:ascii="Calibri Light" w:hAnsi="Calibri Light" w:cs="Calibri Light"/>
          <w:color w:val="000000"/>
          <w:sz w:val="24"/>
          <w:szCs w:val="24"/>
          <w:lang w:eastAsia="ar-SA"/>
        </w:rPr>
        <w:t>3</w:t>
      </w: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r. poz. </w:t>
      </w:r>
      <w:r w:rsidR="00D463DE">
        <w:rPr>
          <w:rFonts w:ascii="Calibri Light" w:hAnsi="Calibri Light" w:cs="Calibri Light"/>
          <w:color w:val="000000"/>
          <w:sz w:val="24"/>
          <w:szCs w:val="24"/>
          <w:lang w:eastAsia="ar-SA"/>
        </w:rPr>
        <w:t>1465 ze zm.</w:t>
      </w: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) </w:t>
      </w:r>
      <w:r w:rsidRPr="00156FDD">
        <w:rPr>
          <w:rFonts w:ascii="Calibri Light" w:hAnsi="Calibri Light" w:cs="Calibri Light"/>
          <w:sz w:val="24"/>
          <w:szCs w:val="24"/>
        </w:rPr>
        <w:t>niezależnie od tego, czy prace te będzie wykonywał Wykonawca, podwykonawca lub dalszy podwykonawca.</w:t>
      </w:r>
    </w:p>
    <w:p w14:paraId="01C44E7D" w14:textId="77777777" w:rsidR="00340638" w:rsidRPr="00156FDD" w:rsidRDefault="00340638" w:rsidP="00156FDD">
      <w:pPr>
        <w:numPr>
          <w:ilvl w:val="0"/>
          <w:numId w:val="41"/>
        </w:numPr>
        <w:tabs>
          <w:tab w:val="clear" w:pos="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Obowiązek zatrudnienia na podstawie umowy o pracę nie dotyczy sytuacji, w której Wykonawca lub podwykonawca osobiście wykonuje powyższe czynności (np. osoba fizyczna prowadząca działalność gospodarczą, wspólnicy spółki cywilnej).</w:t>
      </w:r>
    </w:p>
    <w:p w14:paraId="6303CE8D" w14:textId="77777777" w:rsidR="00340638" w:rsidRPr="00156FDD" w:rsidRDefault="00340638" w:rsidP="00156FDD">
      <w:pPr>
        <w:numPr>
          <w:ilvl w:val="0"/>
          <w:numId w:val="41"/>
        </w:numPr>
        <w:tabs>
          <w:tab w:val="clear" w:pos="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Zatrudnienie osób, o których mowa w ust. 1 powinno trwać nieprzerwalnie przez cały okres realizacji umowy. </w:t>
      </w:r>
    </w:p>
    <w:p w14:paraId="2417D975" w14:textId="77777777" w:rsidR="00340638" w:rsidRPr="00156FDD" w:rsidRDefault="00340638" w:rsidP="00156FDD">
      <w:pPr>
        <w:numPr>
          <w:ilvl w:val="0"/>
          <w:numId w:val="41"/>
        </w:numPr>
        <w:tabs>
          <w:tab w:val="clear" w:pos="0"/>
          <w:tab w:val="num" w:pos="426"/>
        </w:tabs>
        <w:spacing w:after="100" w:afterAutospacing="1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W okresie realizacji umowy Zamawiający uprawniony jest do wykonywania czynności kontrolnych wobec Wykonawcy odnośnie spełniania przez Wykonawcę lub podwykonawcę wymogu zatrudniania na podstawie umowy o pracę osób wykonujących czynności, o których mowa w ust.1. Zamawiający uprawniony jest w szczególności do:</w:t>
      </w:r>
    </w:p>
    <w:p w14:paraId="41FE2D01" w14:textId="77777777" w:rsidR="00340638" w:rsidRPr="00156FDD" w:rsidRDefault="00340638" w:rsidP="00156FDD">
      <w:pPr>
        <w:numPr>
          <w:ilvl w:val="1"/>
          <w:numId w:val="41"/>
        </w:numPr>
        <w:tabs>
          <w:tab w:val="clear" w:pos="0"/>
          <w:tab w:val="num" w:pos="851"/>
        </w:tabs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 oświadczeń i dokumentów w zakresie potwierdzenia spełniania ww. wymogów i dokonywania ich oceny;</w:t>
      </w:r>
    </w:p>
    <w:p w14:paraId="4F114E7D" w14:textId="77777777" w:rsidR="00340638" w:rsidRPr="00156FDD" w:rsidRDefault="00340638" w:rsidP="00156FDD">
      <w:pPr>
        <w:numPr>
          <w:ilvl w:val="1"/>
          <w:numId w:val="41"/>
        </w:numPr>
        <w:tabs>
          <w:tab w:val="clear" w:pos="0"/>
          <w:tab w:val="num" w:pos="851"/>
        </w:tabs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żądania wyjaśnień w przypadku wątpliwości w zakresie potwierdzenia spełniania ww. warunków;</w:t>
      </w:r>
    </w:p>
    <w:p w14:paraId="65FCE40E" w14:textId="77777777" w:rsidR="00340638" w:rsidRPr="00156FDD" w:rsidRDefault="00340638" w:rsidP="00156FDD">
      <w:pPr>
        <w:numPr>
          <w:ilvl w:val="1"/>
          <w:numId w:val="41"/>
        </w:numPr>
        <w:tabs>
          <w:tab w:val="clear" w:pos="0"/>
          <w:tab w:val="num" w:pos="851"/>
        </w:tabs>
        <w:spacing w:after="0" w:line="360" w:lineRule="auto"/>
        <w:ind w:left="851" w:hanging="425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przeprowadzania kontroli w miejscu wykonywania zamówienia.</w:t>
      </w:r>
    </w:p>
    <w:p w14:paraId="31C5D457" w14:textId="77777777" w:rsidR="00340638" w:rsidRPr="00156FDD" w:rsidRDefault="00340638" w:rsidP="00156FDD">
      <w:pPr>
        <w:numPr>
          <w:ilvl w:val="0"/>
          <w:numId w:val="41"/>
        </w:numPr>
        <w:tabs>
          <w:tab w:val="clear" w:pos="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W okresie realizacji umowy na każde wezwanie Zamawiającego, w wyznaczonym w tym wezwaniu terminie, Wykonawca przedłoży Zamawiającemu wskazane poniżej dowody w celu potwierdzenia spełnienia wymogu zatrudnienia na podstawie umowy o pracę przez Wykonawcę lub podwykonawcę osób wykonujących czynności, o których mowa w ust. 1 w trakcie realizacji zamówienia:</w:t>
      </w:r>
    </w:p>
    <w:p w14:paraId="0D6FCCA0" w14:textId="77777777" w:rsidR="00340638" w:rsidRPr="00156FDD" w:rsidRDefault="00340638" w:rsidP="00156FDD">
      <w:pPr>
        <w:numPr>
          <w:ilvl w:val="1"/>
          <w:numId w:val="41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złożonego oświadczenia, wskazanie, że objęte wezwaniem czynności wykonują osoby zatrudnione na podstawie umowy o pracę wraz ze wskazaniem liczby tych osób, rodzaju umowy o pracę i wymiaru etatu oraz osoby uprawnionej do złożenia oświadczenia w imieniu Wykonawcy lub podwykonawcy oraz / lub</w:t>
      </w:r>
    </w:p>
    <w:p w14:paraId="1509C063" w14:textId="59FACD5A" w:rsidR="00340638" w:rsidRPr="00156FDD" w:rsidRDefault="00340638" w:rsidP="00156FDD">
      <w:pPr>
        <w:numPr>
          <w:ilvl w:val="1"/>
          <w:numId w:val="41"/>
        </w:numPr>
        <w:tabs>
          <w:tab w:val="clear" w:pos="0"/>
          <w:tab w:val="num" w:pos="851"/>
        </w:tabs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zaświadczenie właściwej terenowo jednostki organizacyjnej Zakładu Ubezpieczeń Społecznych lub Kasy Rolniczego Ubezpieczenia Społecznego albo innego dokumentu, potwierdzające opłacanie przez Wykonawcę lub podwykonawcę skład</w:t>
      </w:r>
      <w:r w:rsidR="00B30FBF"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ek na ubezpieczenia społeczne i </w:t>
      </w: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zdrowotne z tytułu zatrudnienia na podstawie umów o pracę za ostatni okres rozliczeniowy.</w:t>
      </w:r>
    </w:p>
    <w:p w14:paraId="32265A87" w14:textId="2FEE6127" w:rsidR="00340638" w:rsidRPr="00156FDD" w:rsidRDefault="00340638" w:rsidP="00156FDD">
      <w:pPr>
        <w:numPr>
          <w:ilvl w:val="0"/>
          <w:numId w:val="41"/>
        </w:numPr>
        <w:tabs>
          <w:tab w:val="clear" w:pos="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Z tytułu niespełnienia przez Wykonawcę lub podwykonawcę wymogu zatrudnienia na podstawie umowy o pracę osób wykonujących czynności, o których mowa w ust. 1 Zamawiający przewiduje sankcję w postaci obowiązku zapłaty przez Wykonawcę kary umownej w wysokości określonej </w:t>
      </w:r>
      <w:r w:rsidR="00B30FBF"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w § 8</w:t>
      </w: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ust. 2 pkt.3 umowy. Niezłożenie przez Wykonawcę w wyznaczonym przez Zamawiającego terminie żądanych dowodów w celu potwierdzenia spełnienia przez Wykonawcę lub podwykonawcę wymogu zatrudnienia na podstawie umowy o pracę traktowane będzie jako niespełnienie przez Wykonawcę lub podwykonawcę wymogu zatrudnienia na podstawie umowy o</w:t>
      </w:r>
      <w:r w:rsidR="00B30FBF"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 </w:t>
      </w: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pracę osób wykonujących czynności, o których mowa w ust. 1. W przypadku uzasadnionych wątpliwości co do przestrzegania prawa pracy przez Wykonawcę lub podwykonawcę, Zamawiający może zwrócić się o przeprowadzenie kontroli przez Państwową Inspekcję Pracy.</w:t>
      </w:r>
    </w:p>
    <w:p w14:paraId="046BA83E" w14:textId="37435493" w:rsidR="00340638" w:rsidRPr="00D463DE" w:rsidRDefault="00340638" w:rsidP="00D463DE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3121F2AB" w14:textId="77777777" w:rsidR="00340638" w:rsidRPr="00156FDD" w:rsidRDefault="00340638" w:rsidP="00D463DE">
      <w:pPr>
        <w:pStyle w:val="Nagwek1"/>
        <w:spacing w:before="0" w:line="360" w:lineRule="auto"/>
      </w:pPr>
      <w:r w:rsidRPr="00156FDD">
        <w:t>Wynagrodzenie i warunki płatności</w:t>
      </w:r>
    </w:p>
    <w:p w14:paraId="22AC6EDE" w14:textId="7DCC705A" w:rsidR="004C04F9" w:rsidRPr="00156FDD" w:rsidRDefault="004C04F9" w:rsidP="005C5084">
      <w:pPr>
        <w:pStyle w:val="Akapitzlist"/>
        <w:numPr>
          <w:ilvl w:val="0"/>
          <w:numId w:val="5"/>
        </w:numPr>
        <w:tabs>
          <w:tab w:val="clear" w:pos="1704"/>
          <w:tab w:val="num" w:pos="1278"/>
          <w:tab w:val="num" w:pos="1701"/>
          <w:tab w:val="left" w:leader="dot" w:pos="2268"/>
          <w:tab w:val="left" w:leader="dot" w:pos="3119"/>
          <w:tab w:val="left" w:leader="dot" w:pos="6521"/>
          <w:tab w:val="left" w:leader="dot" w:pos="6804"/>
          <w:tab w:val="left" w:leader="dot" w:pos="8505"/>
          <w:tab w:val="left" w:leader="dot" w:pos="8789"/>
        </w:tabs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 xml:space="preserve">Strony ustalają, że za wykonanie usług, o których mowa </w:t>
      </w:r>
      <w:r w:rsidR="005C5084">
        <w:rPr>
          <w:rFonts w:ascii="Calibri Light" w:hAnsi="Calibri Light" w:cs="Calibri Light"/>
        </w:rPr>
        <w:t xml:space="preserve">w § 1 zgodnie z niniejszą umową </w:t>
      </w:r>
      <w:r w:rsidRPr="00156FDD">
        <w:rPr>
          <w:rFonts w:ascii="Calibri Light" w:hAnsi="Calibri Light" w:cs="Calibri Light"/>
        </w:rPr>
        <w:t>Zamawiający zapłaci Wykonawcy cenę ustaloną na podstawie z</w:t>
      </w:r>
      <w:r w:rsidR="00D463DE">
        <w:rPr>
          <w:rFonts w:ascii="Calibri Light" w:hAnsi="Calibri Light" w:cs="Calibri Light"/>
        </w:rPr>
        <w:t>łożonej przez Wykonawcę oferty</w:t>
      </w:r>
      <w:r w:rsidRPr="00156FDD">
        <w:rPr>
          <w:rFonts w:ascii="Calibri Light" w:hAnsi="Calibri Light" w:cs="Calibri Light"/>
        </w:rPr>
        <w:t xml:space="preserve">, w wysokości nie przekraczającej kwoty: </w:t>
      </w:r>
      <w:r w:rsidR="005C5084"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>zł brutto (słownie:</w:t>
      </w:r>
      <w:r w:rsidR="005C5084"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 xml:space="preserve"> </w:t>
      </w:r>
      <w:r w:rsidR="00C46C07">
        <w:rPr>
          <w:rFonts w:ascii="Calibri Light" w:hAnsi="Calibri Light" w:cs="Calibri Light"/>
        </w:rPr>
        <w:t>), w </w:t>
      </w:r>
      <w:r w:rsidRPr="00156FDD">
        <w:rPr>
          <w:rFonts w:ascii="Calibri Light" w:hAnsi="Calibri Light" w:cs="Calibri Light"/>
        </w:rPr>
        <w:t xml:space="preserve">tym </w:t>
      </w:r>
      <w:r w:rsidR="005C5084"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>% stawka podatku VAT w wysokości</w:t>
      </w:r>
      <w:r w:rsidR="005C5084">
        <w:rPr>
          <w:rFonts w:ascii="Calibri Light" w:hAnsi="Calibri Light" w:cs="Calibri Light"/>
        </w:rPr>
        <w:t xml:space="preserve"> </w:t>
      </w:r>
      <w:r w:rsidR="005C5084"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 xml:space="preserve">, kwota netto: </w:t>
      </w:r>
      <w:r w:rsidR="005C5084"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>zł.</w:t>
      </w:r>
    </w:p>
    <w:p w14:paraId="1090D9F6" w14:textId="09AFD1C4" w:rsidR="004C04F9" w:rsidRPr="00156FDD" w:rsidRDefault="004C04F9" w:rsidP="00156FDD">
      <w:pPr>
        <w:pStyle w:val="Akapitzlist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Ustala się następujące ceny jednostkowe pogrzebu:</w:t>
      </w:r>
    </w:p>
    <w:p w14:paraId="4EC4B8F8" w14:textId="77777777" w:rsidR="004C04F9" w:rsidRPr="00156FDD" w:rsidRDefault="004C04F9" w:rsidP="00156FDD">
      <w:pPr>
        <w:numPr>
          <w:ilvl w:val="0"/>
          <w:numId w:val="20"/>
        </w:numPr>
        <w:tabs>
          <w:tab w:val="left" w:pos="851"/>
        </w:tabs>
        <w:suppressAutoHyphens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wynagrodzenie za wykonanie usługi pogrzebowej urnowej osoby dorosłej:</w:t>
      </w:r>
    </w:p>
    <w:p w14:paraId="4C260CC5" w14:textId="3038723A" w:rsidR="004C04F9" w:rsidRPr="00156FDD" w:rsidRDefault="005C5084" w:rsidP="002630C3">
      <w:pPr>
        <w:tabs>
          <w:tab w:val="left" w:pos="851"/>
          <w:tab w:val="left" w:leader="dot" w:pos="1418"/>
          <w:tab w:val="left" w:leader="dot" w:pos="1701"/>
          <w:tab w:val="left" w:leader="dot" w:pos="3686"/>
          <w:tab w:val="left" w:leader="dot" w:pos="3969"/>
          <w:tab w:val="left" w:leader="dot" w:pos="5387"/>
        </w:tabs>
        <w:suppressAutoHyphens w:val="0"/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ab/>
      </w:r>
      <w:r w:rsidR="004C04F9" w:rsidRPr="00156FDD">
        <w:rPr>
          <w:rFonts w:ascii="Calibri Light" w:hAnsi="Calibri Light" w:cs="Calibri Light"/>
          <w:sz w:val="24"/>
          <w:szCs w:val="24"/>
        </w:rPr>
        <w:t>zł brutto</w:t>
      </w:r>
      <w:r w:rsidR="004B195E" w:rsidRPr="00156FDD">
        <w:rPr>
          <w:rFonts w:ascii="Calibri Light" w:hAnsi="Calibri Light" w:cs="Calibri Light"/>
          <w:sz w:val="24"/>
          <w:szCs w:val="24"/>
        </w:rPr>
        <w:t xml:space="preserve"> (słownie:</w:t>
      </w:r>
      <w:r>
        <w:rPr>
          <w:rFonts w:ascii="Calibri Light" w:hAnsi="Calibri Light" w:cs="Calibri Light"/>
          <w:sz w:val="24"/>
          <w:szCs w:val="24"/>
        </w:rPr>
        <w:tab/>
      </w:r>
      <w:r w:rsidR="004B195E" w:rsidRPr="00156FDD">
        <w:rPr>
          <w:rFonts w:ascii="Calibri Light" w:hAnsi="Calibri Light" w:cs="Calibri Light"/>
          <w:sz w:val="24"/>
          <w:szCs w:val="24"/>
        </w:rPr>
        <w:t xml:space="preserve">), w tym </w:t>
      </w:r>
      <w:r>
        <w:rPr>
          <w:rFonts w:ascii="Calibri Light" w:hAnsi="Calibri Light" w:cs="Calibri Light"/>
          <w:sz w:val="24"/>
          <w:szCs w:val="24"/>
        </w:rPr>
        <w:tab/>
      </w:r>
      <w:r w:rsidR="004B195E" w:rsidRPr="00156FDD">
        <w:rPr>
          <w:rFonts w:ascii="Calibri Light" w:hAnsi="Calibri Light" w:cs="Calibri Light"/>
          <w:sz w:val="24"/>
          <w:szCs w:val="24"/>
        </w:rPr>
        <w:t xml:space="preserve">% stawka podatku VAT w wysokości </w:t>
      </w:r>
      <w:r>
        <w:rPr>
          <w:rFonts w:ascii="Calibri Light" w:hAnsi="Calibri Light" w:cs="Calibri Light"/>
          <w:sz w:val="24"/>
          <w:szCs w:val="24"/>
        </w:rPr>
        <w:tab/>
      </w:r>
      <w:r w:rsidR="004B195E" w:rsidRPr="00156FDD">
        <w:rPr>
          <w:rFonts w:ascii="Calibri Light" w:hAnsi="Calibri Light" w:cs="Calibri Light"/>
          <w:sz w:val="24"/>
          <w:szCs w:val="24"/>
        </w:rPr>
        <w:t xml:space="preserve">, kwota netto: </w:t>
      </w:r>
      <w:r w:rsidR="002630C3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4B195E" w:rsidRPr="00156FDD">
        <w:rPr>
          <w:rFonts w:ascii="Calibri Light" w:hAnsi="Calibri Light" w:cs="Calibri Light"/>
          <w:sz w:val="24"/>
          <w:szCs w:val="24"/>
        </w:rPr>
        <w:t>zł;</w:t>
      </w:r>
    </w:p>
    <w:p w14:paraId="7A968514" w14:textId="77777777" w:rsidR="004B195E" w:rsidRPr="00156FDD" w:rsidRDefault="004B195E" w:rsidP="00156FDD">
      <w:pPr>
        <w:numPr>
          <w:ilvl w:val="0"/>
          <w:numId w:val="20"/>
        </w:numPr>
        <w:tabs>
          <w:tab w:val="left" w:pos="851"/>
        </w:tabs>
        <w:suppressAutoHyphens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</w:t>
      </w:r>
      <w:r w:rsidR="004C04F9" w:rsidRPr="00156FDD">
        <w:rPr>
          <w:rFonts w:ascii="Calibri Light" w:hAnsi="Calibri Light" w:cs="Calibri Light"/>
          <w:sz w:val="24"/>
          <w:szCs w:val="24"/>
        </w:rPr>
        <w:t xml:space="preserve">ynagrodzenie za </w:t>
      </w:r>
      <w:r w:rsidRPr="00156FDD">
        <w:rPr>
          <w:rFonts w:ascii="Calibri Light" w:hAnsi="Calibri Light" w:cs="Calibri Light"/>
          <w:sz w:val="24"/>
          <w:szCs w:val="24"/>
        </w:rPr>
        <w:t xml:space="preserve">wykonanie usługi </w:t>
      </w:r>
      <w:r w:rsidR="004C04F9" w:rsidRPr="00156FDD">
        <w:rPr>
          <w:rFonts w:ascii="Calibri Light" w:hAnsi="Calibri Light" w:cs="Calibri Light"/>
          <w:sz w:val="24"/>
          <w:szCs w:val="24"/>
        </w:rPr>
        <w:t>pogrzeb</w:t>
      </w:r>
      <w:r w:rsidRPr="00156FDD">
        <w:rPr>
          <w:rFonts w:ascii="Calibri Light" w:hAnsi="Calibri Light" w:cs="Calibri Light"/>
          <w:sz w:val="24"/>
          <w:szCs w:val="24"/>
        </w:rPr>
        <w:t>owej dziecka – pochówek w trumnie:</w:t>
      </w:r>
    </w:p>
    <w:p w14:paraId="15E36236" w14:textId="2F32F91C" w:rsidR="004B195E" w:rsidRPr="00156FDD" w:rsidRDefault="002630C3" w:rsidP="002630C3">
      <w:pPr>
        <w:pStyle w:val="Akapitzlist"/>
        <w:tabs>
          <w:tab w:val="left" w:pos="851"/>
          <w:tab w:val="left" w:leader="dot" w:pos="2552"/>
          <w:tab w:val="left" w:leader="dot" w:pos="3119"/>
          <w:tab w:val="left" w:leader="dot" w:pos="4536"/>
          <w:tab w:val="left" w:leader="dot" w:pos="4678"/>
          <w:tab w:val="left" w:leader="dot" w:pos="5954"/>
        </w:tabs>
        <w:suppressAutoHyphens w:val="0"/>
        <w:spacing w:line="360" w:lineRule="auto"/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4B195E" w:rsidRPr="00156FDD">
        <w:rPr>
          <w:rFonts w:ascii="Calibri Light" w:hAnsi="Calibri Light" w:cs="Calibri Light"/>
        </w:rPr>
        <w:t>zł brutto (słownie:</w:t>
      </w:r>
      <w:r>
        <w:rPr>
          <w:rFonts w:ascii="Calibri Light" w:hAnsi="Calibri Light" w:cs="Calibri Light"/>
        </w:rPr>
        <w:tab/>
      </w:r>
      <w:r w:rsidR="004B195E" w:rsidRPr="00156FDD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,</w:t>
      </w:r>
      <w:r w:rsidR="004B195E" w:rsidRPr="00156FDD">
        <w:rPr>
          <w:rFonts w:ascii="Calibri Light" w:hAnsi="Calibri Light" w:cs="Calibri Light"/>
        </w:rPr>
        <w:t xml:space="preserve"> w tym </w:t>
      </w:r>
      <w:r>
        <w:rPr>
          <w:rFonts w:ascii="Calibri Light" w:hAnsi="Calibri Light" w:cs="Calibri Light"/>
        </w:rPr>
        <w:tab/>
      </w:r>
      <w:r w:rsidR="004B195E" w:rsidRPr="00156FDD">
        <w:rPr>
          <w:rFonts w:ascii="Calibri Light" w:hAnsi="Calibri Light" w:cs="Calibri Light"/>
        </w:rPr>
        <w:t xml:space="preserve">% stawka podatku VAT </w:t>
      </w:r>
      <w:r>
        <w:rPr>
          <w:rFonts w:ascii="Calibri Light" w:hAnsi="Calibri Light" w:cs="Calibri Light"/>
        </w:rPr>
        <w:t>w </w:t>
      </w:r>
      <w:r w:rsidR="004B195E" w:rsidRPr="00156FDD">
        <w:rPr>
          <w:rFonts w:ascii="Calibri Light" w:hAnsi="Calibri Light" w:cs="Calibri Light"/>
        </w:rPr>
        <w:t>wysokości</w:t>
      </w:r>
      <w:r>
        <w:rPr>
          <w:rFonts w:ascii="Calibri Light" w:hAnsi="Calibri Light" w:cs="Calibri Light"/>
        </w:rPr>
        <w:tab/>
      </w:r>
      <w:r w:rsidR="004B195E" w:rsidRPr="00156FDD">
        <w:rPr>
          <w:rFonts w:ascii="Calibri Light" w:hAnsi="Calibri Light" w:cs="Calibri Light"/>
        </w:rPr>
        <w:t xml:space="preserve">, kwota netto: </w:t>
      </w:r>
      <w:r>
        <w:rPr>
          <w:rFonts w:ascii="Calibri Light" w:hAnsi="Calibri Light" w:cs="Calibri Light"/>
        </w:rPr>
        <w:tab/>
      </w:r>
      <w:r w:rsidR="004B195E" w:rsidRPr="00156FDD">
        <w:rPr>
          <w:rFonts w:ascii="Calibri Light" w:hAnsi="Calibri Light" w:cs="Calibri Light"/>
        </w:rPr>
        <w:t>zł;</w:t>
      </w:r>
    </w:p>
    <w:p w14:paraId="6BF898E8" w14:textId="5CC79C15" w:rsidR="004B195E" w:rsidRPr="00156FDD" w:rsidRDefault="004B195E" w:rsidP="00156FDD">
      <w:pPr>
        <w:numPr>
          <w:ilvl w:val="0"/>
          <w:numId w:val="20"/>
        </w:numPr>
        <w:tabs>
          <w:tab w:val="left" w:pos="851"/>
        </w:tabs>
        <w:suppressAutoHyphens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wynagrodzenie za wykonanie usługi pogrzebowej dzieci martwo urodzonych – pochówek w trumnie:</w:t>
      </w:r>
    </w:p>
    <w:p w14:paraId="4367C41E" w14:textId="5F04FFA5" w:rsidR="002630C3" w:rsidRPr="00156FDD" w:rsidRDefault="002630C3" w:rsidP="002630C3">
      <w:pPr>
        <w:pStyle w:val="Akapitzlist"/>
        <w:tabs>
          <w:tab w:val="left" w:pos="851"/>
          <w:tab w:val="left" w:leader="dot" w:pos="2552"/>
          <w:tab w:val="left" w:leader="dot" w:pos="3119"/>
          <w:tab w:val="left" w:leader="dot" w:pos="4536"/>
          <w:tab w:val="left" w:leader="dot" w:pos="4678"/>
          <w:tab w:val="left" w:leader="dot" w:pos="5954"/>
        </w:tabs>
        <w:suppressAutoHyphens w:val="0"/>
        <w:spacing w:line="360" w:lineRule="auto"/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>zł brutto (słownie:</w:t>
      </w: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,</w:t>
      </w:r>
      <w:r w:rsidRPr="00156FDD">
        <w:rPr>
          <w:rFonts w:ascii="Calibri Light" w:hAnsi="Calibri Light" w:cs="Calibri Light"/>
        </w:rPr>
        <w:t xml:space="preserve"> w tym </w:t>
      </w: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 xml:space="preserve">% stawka podatku VAT </w:t>
      </w:r>
      <w:r>
        <w:rPr>
          <w:rFonts w:ascii="Calibri Light" w:hAnsi="Calibri Light" w:cs="Calibri Light"/>
        </w:rPr>
        <w:t>w </w:t>
      </w:r>
      <w:r w:rsidRPr="00156FDD">
        <w:rPr>
          <w:rFonts w:ascii="Calibri Light" w:hAnsi="Calibri Light" w:cs="Calibri Light"/>
        </w:rPr>
        <w:t>wysokości</w:t>
      </w: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 xml:space="preserve">, kwota netto: </w:t>
      </w: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>zł;</w:t>
      </w:r>
    </w:p>
    <w:p w14:paraId="5E5B62E3" w14:textId="63F0B56D" w:rsidR="004B195E" w:rsidRPr="00156FDD" w:rsidRDefault="004B195E" w:rsidP="00156FDD">
      <w:pPr>
        <w:numPr>
          <w:ilvl w:val="0"/>
          <w:numId w:val="20"/>
        </w:numPr>
        <w:tabs>
          <w:tab w:val="left" w:pos="851"/>
        </w:tabs>
        <w:suppressAutoHyphens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wynagrodzenie za wykonanie usługi pogrzebowej szczątków ludzkich – pochówek w trumnie:</w:t>
      </w:r>
    </w:p>
    <w:p w14:paraId="7E870EA8" w14:textId="66A22208" w:rsidR="002630C3" w:rsidRPr="00156FDD" w:rsidRDefault="002630C3" w:rsidP="002630C3">
      <w:pPr>
        <w:pStyle w:val="Akapitzlist"/>
        <w:tabs>
          <w:tab w:val="left" w:pos="851"/>
          <w:tab w:val="left" w:leader="dot" w:pos="2552"/>
          <w:tab w:val="left" w:leader="dot" w:pos="3119"/>
          <w:tab w:val="left" w:leader="dot" w:pos="4536"/>
          <w:tab w:val="left" w:leader="dot" w:pos="4678"/>
          <w:tab w:val="left" w:leader="dot" w:pos="5954"/>
        </w:tabs>
        <w:suppressAutoHyphens w:val="0"/>
        <w:spacing w:line="360" w:lineRule="auto"/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>zł brutto (słownie:</w:t>
      </w: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,</w:t>
      </w:r>
      <w:r w:rsidRPr="00156FDD">
        <w:rPr>
          <w:rFonts w:ascii="Calibri Light" w:hAnsi="Calibri Light" w:cs="Calibri Light"/>
        </w:rPr>
        <w:t xml:space="preserve"> w tym </w:t>
      </w: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 xml:space="preserve">% stawka podatku VAT </w:t>
      </w:r>
      <w:r>
        <w:rPr>
          <w:rFonts w:ascii="Calibri Light" w:hAnsi="Calibri Light" w:cs="Calibri Light"/>
        </w:rPr>
        <w:t>w </w:t>
      </w:r>
      <w:r w:rsidRPr="00156FDD">
        <w:rPr>
          <w:rFonts w:ascii="Calibri Light" w:hAnsi="Calibri Light" w:cs="Calibri Light"/>
        </w:rPr>
        <w:t>wysokości</w:t>
      </w: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 xml:space="preserve">, kwota netto: </w:t>
      </w:r>
      <w:r>
        <w:rPr>
          <w:rFonts w:ascii="Calibri Light" w:hAnsi="Calibri Light" w:cs="Calibri Light"/>
        </w:rPr>
        <w:tab/>
      </w:r>
      <w:r w:rsidRPr="00156FDD">
        <w:rPr>
          <w:rFonts w:ascii="Calibri Light" w:hAnsi="Calibri Light" w:cs="Calibri Light"/>
        </w:rPr>
        <w:t>zł;</w:t>
      </w:r>
    </w:p>
    <w:p w14:paraId="5C79CD5D" w14:textId="10908FA8" w:rsidR="004C04F9" w:rsidRPr="00156FDD" w:rsidRDefault="004C04F9" w:rsidP="00156FDD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Faktura winna zawierać następujące informacje:</w:t>
      </w:r>
    </w:p>
    <w:p w14:paraId="47C8489E" w14:textId="211D5B6D" w:rsidR="004C04F9" w:rsidRPr="00156FDD" w:rsidRDefault="004C04F9" w:rsidP="00156FDD">
      <w:pPr>
        <w:pStyle w:val="Akapitzlist"/>
        <w:numPr>
          <w:ilvl w:val="0"/>
          <w:numId w:val="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 xml:space="preserve">Nabywca: </w:t>
      </w:r>
      <w:r w:rsidR="002630C3">
        <w:rPr>
          <w:rFonts w:ascii="Calibri Light" w:hAnsi="Calibri Light" w:cs="Calibri Light"/>
        </w:rPr>
        <w:t>G</w:t>
      </w:r>
      <w:r w:rsidR="002630C3" w:rsidRPr="002630C3">
        <w:rPr>
          <w:rFonts w:ascii="Calibri Light" w:hAnsi="Calibri Light" w:cs="Calibri Light"/>
        </w:rPr>
        <w:t xml:space="preserve">mina </w:t>
      </w:r>
      <w:r w:rsidR="002630C3">
        <w:rPr>
          <w:rFonts w:ascii="Calibri Light" w:hAnsi="Calibri Light" w:cs="Calibri Light"/>
        </w:rPr>
        <w:t>M</w:t>
      </w:r>
      <w:r w:rsidR="002630C3" w:rsidRPr="002630C3">
        <w:rPr>
          <w:rFonts w:ascii="Calibri Light" w:hAnsi="Calibri Light" w:cs="Calibri Light"/>
        </w:rPr>
        <w:t xml:space="preserve">iasta </w:t>
      </w:r>
      <w:r w:rsidR="002630C3">
        <w:rPr>
          <w:rFonts w:ascii="Calibri Light" w:hAnsi="Calibri Light" w:cs="Calibri Light"/>
        </w:rPr>
        <w:t>G</w:t>
      </w:r>
      <w:r w:rsidR="002630C3" w:rsidRPr="002630C3">
        <w:rPr>
          <w:rFonts w:ascii="Calibri Light" w:hAnsi="Calibri Light" w:cs="Calibri Light"/>
        </w:rPr>
        <w:t xml:space="preserve">dyni </w:t>
      </w:r>
      <w:r w:rsidRPr="00156FDD">
        <w:rPr>
          <w:rFonts w:ascii="Calibri Light" w:hAnsi="Calibri Light" w:cs="Calibri Light"/>
        </w:rPr>
        <w:t>81</w:t>
      </w:r>
      <w:r w:rsidRPr="00156FDD">
        <w:rPr>
          <w:rFonts w:ascii="Calibri Light" w:hAnsi="Calibri Light" w:cs="Calibri Light"/>
        </w:rPr>
        <w:noBreakHyphen/>
        <w:t>382 Gdynia,</w:t>
      </w:r>
    </w:p>
    <w:p w14:paraId="6996BB73" w14:textId="40189988" w:rsidR="004C04F9" w:rsidRPr="00156FDD" w:rsidRDefault="002630C3" w:rsidP="00156FDD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4C04F9" w:rsidRPr="00156FDD">
        <w:rPr>
          <w:rFonts w:ascii="Calibri Light" w:hAnsi="Calibri Light" w:cs="Calibri Light"/>
        </w:rPr>
        <w:t xml:space="preserve">l. </w:t>
      </w:r>
      <w:r>
        <w:rPr>
          <w:rFonts w:ascii="Calibri Light" w:hAnsi="Calibri Light" w:cs="Calibri Light"/>
        </w:rPr>
        <w:t>m</w:t>
      </w:r>
      <w:r w:rsidR="004C04F9" w:rsidRPr="00156FDD">
        <w:rPr>
          <w:rFonts w:ascii="Calibri Light" w:hAnsi="Calibri Light" w:cs="Calibri Light"/>
        </w:rPr>
        <w:t>arsz</w:t>
      </w:r>
      <w:r>
        <w:rPr>
          <w:rFonts w:ascii="Calibri Light" w:hAnsi="Calibri Light" w:cs="Calibri Light"/>
        </w:rPr>
        <w:t xml:space="preserve">. </w:t>
      </w:r>
      <w:r w:rsidR="004C04F9" w:rsidRPr="00156FDD">
        <w:rPr>
          <w:rFonts w:ascii="Calibri Light" w:hAnsi="Calibri Light" w:cs="Calibri Light"/>
        </w:rPr>
        <w:t>Piłsudskiego 52/54; NIP 586-231-23-26</w:t>
      </w:r>
    </w:p>
    <w:p w14:paraId="2F40EEEB" w14:textId="3115C7B9" w:rsidR="004B195E" w:rsidRPr="00156FDD" w:rsidRDefault="004C04F9" w:rsidP="00156FDD">
      <w:pPr>
        <w:pStyle w:val="Akapitzlist"/>
        <w:numPr>
          <w:ilvl w:val="0"/>
          <w:numId w:val="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 xml:space="preserve">Odbiorca: </w:t>
      </w:r>
      <w:r w:rsidR="002630C3" w:rsidRPr="00156FDD">
        <w:rPr>
          <w:rFonts w:ascii="Calibri Light" w:hAnsi="Calibri Light" w:cs="Calibri Light"/>
        </w:rPr>
        <w:t xml:space="preserve">Miejski Ośrodek Pomocy Społecznej </w:t>
      </w:r>
      <w:r w:rsidR="004B195E" w:rsidRPr="00156FDD">
        <w:rPr>
          <w:rFonts w:ascii="Calibri Light" w:hAnsi="Calibri Light" w:cs="Calibri Light"/>
        </w:rPr>
        <w:t>w Gdyni</w:t>
      </w:r>
    </w:p>
    <w:p w14:paraId="56A213C0" w14:textId="0A73499A" w:rsidR="004C04F9" w:rsidRPr="00156FDD" w:rsidRDefault="004C04F9" w:rsidP="00156FDD">
      <w:pPr>
        <w:pStyle w:val="Akapitzlist"/>
        <w:suppressAutoHyphens w:val="0"/>
        <w:spacing w:line="360" w:lineRule="auto"/>
        <w:ind w:left="851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ul. Grabowo 2</w:t>
      </w:r>
      <w:r w:rsidR="004B195E" w:rsidRPr="00156FDD">
        <w:rPr>
          <w:rFonts w:ascii="Calibri Light" w:hAnsi="Calibri Light" w:cs="Calibri Light"/>
        </w:rPr>
        <w:t>,</w:t>
      </w:r>
      <w:r w:rsidRPr="00156FDD">
        <w:rPr>
          <w:rFonts w:ascii="Calibri Light" w:hAnsi="Calibri Light" w:cs="Calibri Light"/>
        </w:rPr>
        <w:t xml:space="preserve"> </w:t>
      </w:r>
      <w:r w:rsidR="004B195E" w:rsidRPr="00156FDD">
        <w:rPr>
          <w:rFonts w:ascii="Calibri Light" w:hAnsi="Calibri Light" w:cs="Calibri Light"/>
        </w:rPr>
        <w:t>81-265 Gdynia.</w:t>
      </w:r>
    </w:p>
    <w:p w14:paraId="22DC98F3" w14:textId="71BE44E7" w:rsidR="004C04F9" w:rsidRPr="00156FDD" w:rsidRDefault="004C04F9" w:rsidP="00156FDD">
      <w:pPr>
        <w:pStyle w:val="Akapitzlist"/>
        <w:numPr>
          <w:ilvl w:val="0"/>
          <w:numId w:val="5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 xml:space="preserve">Zapłata wynagrodzenia dokonywana będzie w złotych polskich (PLN) przelewem bankowym na rachunek bankowy Wykonawcy podany na fakturze w terminie do </w:t>
      </w:r>
      <w:r w:rsidRPr="00156FDD">
        <w:rPr>
          <w:rFonts w:ascii="Calibri Light" w:hAnsi="Calibri Light" w:cs="Calibri Light"/>
          <w:u w:val="single"/>
        </w:rPr>
        <w:t>14 dni</w:t>
      </w:r>
      <w:r w:rsidRPr="00156FDD">
        <w:rPr>
          <w:rFonts w:ascii="Calibri Light" w:hAnsi="Calibri Light" w:cs="Calibri Light"/>
        </w:rPr>
        <w:t xml:space="preserve"> od otrzymania od </w:t>
      </w:r>
      <w:r w:rsidRPr="00156FDD">
        <w:rPr>
          <w:rFonts w:ascii="Calibri Light" w:hAnsi="Calibri Light" w:cs="Calibri Light"/>
          <w:iCs/>
        </w:rPr>
        <w:t>Wykonawcy</w:t>
      </w:r>
      <w:r w:rsidRPr="00156FDD">
        <w:rPr>
          <w:rFonts w:ascii="Calibri Light" w:hAnsi="Calibri Light" w:cs="Calibri Light"/>
        </w:rPr>
        <w:t xml:space="preserve"> poprawnej pod względem formalnym i rachunkowym faktury. Zamawiający zastrzega sobie prawo do zwrotu otrzymanej od Wykonawcy nieczytelnej faktury, bądź niepoprawnej pod względem formalnym lub rachunkowy, co będzie skutkować pr</w:t>
      </w:r>
      <w:r w:rsidR="004B195E" w:rsidRPr="00156FDD">
        <w:rPr>
          <w:rFonts w:ascii="Calibri Light" w:hAnsi="Calibri Light" w:cs="Calibri Light"/>
        </w:rPr>
        <w:t>zesunięciem terminu płatności o </w:t>
      </w:r>
      <w:r w:rsidRPr="00156FDD">
        <w:rPr>
          <w:rFonts w:ascii="Calibri Light" w:hAnsi="Calibri Light" w:cs="Calibri Light"/>
        </w:rPr>
        <w:t>okres przedłożenia Zamawiającemu poprawnego dokumentu.</w:t>
      </w:r>
    </w:p>
    <w:p w14:paraId="6C178B96" w14:textId="479A12FD" w:rsidR="00CA4D91" w:rsidRPr="00156FDD" w:rsidRDefault="004C04F9" w:rsidP="00156FDD">
      <w:pPr>
        <w:pStyle w:val="Akapitzlist"/>
        <w:numPr>
          <w:ilvl w:val="0"/>
          <w:numId w:val="5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  <w:color w:val="000000" w:themeColor="text1"/>
        </w:rPr>
        <w:t xml:space="preserve">Ustala się minimalną wartość świadczeń objętych niniejszą umową – zamawianych usług, w okresie jej obowiązywania w wysokości </w:t>
      </w:r>
      <w:r w:rsidR="00CA4D91" w:rsidRPr="00156FDD">
        <w:rPr>
          <w:rFonts w:ascii="Calibri Light" w:hAnsi="Calibri Light" w:cs="Calibri Light"/>
          <w:color w:val="000000" w:themeColor="text1"/>
        </w:rPr>
        <w:t>9</w:t>
      </w:r>
      <w:r w:rsidRPr="00156FDD">
        <w:rPr>
          <w:rFonts w:ascii="Calibri Light" w:hAnsi="Calibri Light" w:cs="Calibri Light"/>
          <w:color w:val="000000" w:themeColor="text1"/>
        </w:rPr>
        <w:t xml:space="preserve">0% wartości całkowitej </w:t>
      </w:r>
      <w:r w:rsidR="00CA4D91" w:rsidRPr="00156FDD">
        <w:rPr>
          <w:rFonts w:ascii="Calibri Light" w:hAnsi="Calibri Light" w:cs="Calibri Light"/>
          <w:color w:val="000000" w:themeColor="text1"/>
        </w:rPr>
        <w:t xml:space="preserve">umowy </w:t>
      </w:r>
      <w:r w:rsidR="002630C3">
        <w:rPr>
          <w:rFonts w:ascii="Calibri Light" w:hAnsi="Calibri Light" w:cs="Calibri Light"/>
          <w:color w:val="000000" w:themeColor="text1"/>
        </w:rPr>
        <w:t>określonej w </w:t>
      </w:r>
      <w:r w:rsidRPr="00156FDD">
        <w:rPr>
          <w:rFonts w:ascii="Calibri Light" w:hAnsi="Calibri Light" w:cs="Calibri Light"/>
          <w:color w:val="000000" w:themeColor="text1"/>
        </w:rPr>
        <w:t>ust. 1.</w:t>
      </w:r>
    </w:p>
    <w:p w14:paraId="6B640BA4" w14:textId="49C28F18" w:rsidR="004C04F9" w:rsidRPr="00156FDD" w:rsidRDefault="004C04F9" w:rsidP="00156FDD">
      <w:pPr>
        <w:pStyle w:val="Akapitzlist"/>
        <w:numPr>
          <w:ilvl w:val="0"/>
          <w:numId w:val="5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  <w:color w:val="000000" w:themeColor="text1"/>
        </w:rPr>
        <w:t xml:space="preserve"> </w:t>
      </w:r>
      <w:r w:rsidRPr="00156FDD">
        <w:rPr>
          <w:rFonts w:ascii="Calibri Light" w:hAnsi="Calibri Light" w:cs="Calibri Light"/>
        </w:rPr>
        <w:t xml:space="preserve">Wykonawca oświadcza, że (*niewłaściwe skreślić; jeśli Wykonawca nie jest czynnym podatnikiem obowiązuje tylko zapis § </w:t>
      </w:r>
      <w:r w:rsidR="00CA4D91" w:rsidRPr="00156FDD">
        <w:rPr>
          <w:rFonts w:ascii="Calibri Light" w:hAnsi="Calibri Light" w:cs="Calibri Light"/>
        </w:rPr>
        <w:t>6</w:t>
      </w:r>
      <w:r w:rsidRPr="00156FDD">
        <w:rPr>
          <w:rFonts w:ascii="Calibri Light" w:hAnsi="Calibri Light" w:cs="Calibri Light"/>
        </w:rPr>
        <w:t xml:space="preserve"> ust </w:t>
      </w:r>
      <w:r w:rsidR="00845D1D">
        <w:rPr>
          <w:rFonts w:ascii="Calibri Light" w:hAnsi="Calibri Light" w:cs="Calibri Light"/>
        </w:rPr>
        <w:t>6</w:t>
      </w:r>
      <w:r w:rsidRPr="00156FDD">
        <w:rPr>
          <w:rFonts w:ascii="Calibri Light" w:hAnsi="Calibri Light" w:cs="Calibri Light"/>
        </w:rPr>
        <w:t xml:space="preserve"> pkt.1 i 4); w pozostałych przypadkach obowiązują wszystkie oświadczenia):</w:t>
      </w:r>
    </w:p>
    <w:p w14:paraId="781F9639" w14:textId="339AC1DC" w:rsidR="004C04F9" w:rsidRPr="00156FDD" w:rsidRDefault="004C04F9" w:rsidP="002630C3">
      <w:pPr>
        <w:numPr>
          <w:ilvl w:val="0"/>
          <w:numId w:val="21"/>
        </w:numPr>
        <w:tabs>
          <w:tab w:val="left" w:pos="851"/>
          <w:tab w:val="left" w:leader="dot" w:pos="6804"/>
        </w:tabs>
        <w:suppressAutoHyphens w:val="0"/>
        <w:spacing w:after="0" w:line="360" w:lineRule="auto"/>
        <w:ind w:left="850" w:hanging="425"/>
        <w:rPr>
          <w:rFonts w:ascii="Calibri Light" w:hAnsi="Calibri Light" w:cs="Calibri Light"/>
          <w:color w:val="000000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nie jest/ jest czynnym podatnikiem VAT zarejestrowanym oraz zgłoszonym na biała listę podatników VAT pod numerem NIP</w:t>
      </w:r>
      <w:r w:rsidR="002630C3">
        <w:rPr>
          <w:rFonts w:ascii="Calibri Light" w:hAnsi="Calibri Light" w:cs="Calibri Light"/>
          <w:sz w:val="24"/>
          <w:szCs w:val="24"/>
        </w:rPr>
        <w:tab/>
      </w:r>
      <w:r w:rsidRPr="00156FDD">
        <w:rPr>
          <w:rFonts w:ascii="Calibri Light" w:hAnsi="Calibri Light" w:cs="Calibri Light"/>
          <w:sz w:val="24"/>
          <w:szCs w:val="24"/>
        </w:rPr>
        <w:t>,</w:t>
      </w:r>
    </w:p>
    <w:p w14:paraId="6ED30E74" w14:textId="77777777" w:rsidR="004C04F9" w:rsidRPr="00156FDD" w:rsidRDefault="004C04F9" w:rsidP="00156FDD">
      <w:pPr>
        <w:numPr>
          <w:ilvl w:val="0"/>
          <w:numId w:val="21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lastRenderedPageBreak/>
        <w:t>nie posiada zaległości w zobowiązaniach w stosunku do Skarbu Państwa, które uniemożliwiłby mu zapłatę VAT z dokumentu księgowego,</w:t>
      </w:r>
    </w:p>
    <w:p w14:paraId="31DE5AD3" w14:textId="77777777" w:rsidR="004C04F9" w:rsidRPr="00156FDD" w:rsidRDefault="004C04F9" w:rsidP="00156FDD">
      <w:pPr>
        <w:numPr>
          <w:ilvl w:val="0"/>
          <w:numId w:val="21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 xml:space="preserve">VAT od transakcji zostanie rozliczony terminowo z organem podatkowym, </w:t>
      </w:r>
    </w:p>
    <w:p w14:paraId="3A4F0CAC" w14:textId="6FB86BD2" w:rsidR="004C04F9" w:rsidRPr="00156FDD" w:rsidRDefault="004C04F9" w:rsidP="00156FDD">
      <w:pPr>
        <w:numPr>
          <w:ilvl w:val="0"/>
          <w:numId w:val="21"/>
        </w:numPr>
        <w:tabs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color w:val="000000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 xml:space="preserve">rachunek bankowy wskazany na dokumencie księgowym, o którym mowa w § </w:t>
      </w:r>
      <w:r w:rsidR="00CA4D91" w:rsidRPr="00156FDD">
        <w:rPr>
          <w:rFonts w:ascii="Calibri Light" w:hAnsi="Calibri Light" w:cs="Calibri Light"/>
          <w:sz w:val="24"/>
          <w:szCs w:val="24"/>
        </w:rPr>
        <w:t>6</w:t>
      </w:r>
      <w:r w:rsidRPr="00156FDD">
        <w:rPr>
          <w:rFonts w:ascii="Calibri Light" w:hAnsi="Calibri Light" w:cs="Calibri Light"/>
          <w:sz w:val="24"/>
          <w:szCs w:val="24"/>
        </w:rPr>
        <w:t xml:space="preserve"> ust </w:t>
      </w:r>
      <w:r w:rsidR="00CA4D91" w:rsidRPr="00156FDD">
        <w:rPr>
          <w:rFonts w:ascii="Calibri Light" w:hAnsi="Calibri Light" w:cs="Calibri Light"/>
          <w:sz w:val="24"/>
          <w:szCs w:val="24"/>
        </w:rPr>
        <w:t>4</w:t>
      </w:r>
      <w:r w:rsidRPr="00156FDD">
        <w:rPr>
          <w:rFonts w:ascii="Calibri Light" w:hAnsi="Calibri Light" w:cs="Calibri Light"/>
          <w:sz w:val="24"/>
          <w:szCs w:val="24"/>
        </w:rPr>
        <w:t>, jest rachunkiem umożliwiającym zapłatę zobowiązania przez Zamawiającego z zastosowaniem metody podzielonej płatności; w innym wypadku Wykonawca zobowiązuje się, że podany na dokumencie księgowym rachunek bankowy będzie rachunkiem firmowym, którego Wykonawca jest właścicielem.</w:t>
      </w:r>
    </w:p>
    <w:p w14:paraId="2246F0B9" w14:textId="4FA42C47" w:rsidR="00CA4D91" w:rsidRPr="007262C2" w:rsidRDefault="00CA4D91" w:rsidP="007262C2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168D9CE9" w14:textId="77777777" w:rsidR="00CA4D91" w:rsidRPr="00156FDD" w:rsidRDefault="00CA4D91" w:rsidP="007262C2">
      <w:pPr>
        <w:pStyle w:val="Nagwek1"/>
        <w:spacing w:before="0" w:line="360" w:lineRule="auto"/>
      </w:pPr>
      <w:r w:rsidRPr="00156FDD">
        <w:t>Podwykonawcy</w:t>
      </w:r>
    </w:p>
    <w:p w14:paraId="51C9625C" w14:textId="7633E6E1" w:rsidR="00CA4D91" w:rsidRPr="00156FDD" w:rsidRDefault="00CA4D91" w:rsidP="007262C2">
      <w:pPr>
        <w:pStyle w:val="Akapitzlist"/>
        <w:numPr>
          <w:ilvl w:val="0"/>
          <w:numId w:val="43"/>
        </w:numPr>
        <w:tabs>
          <w:tab w:val="left" w:leader="dot" w:pos="426"/>
          <w:tab w:val="left" w:leader="dot" w:pos="8902"/>
        </w:tabs>
        <w:spacing w:line="360" w:lineRule="auto"/>
        <w:ind w:left="425" w:hanging="425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Wykonawca powierzy podwykonawcy wykonanie następujących usług:</w:t>
      </w:r>
      <w:r w:rsidR="007262C2">
        <w:rPr>
          <w:rFonts w:ascii="Calibri Light" w:hAnsi="Calibri Light" w:cs="Calibri Light"/>
        </w:rPr>
        <w:t xml:space="preserve"> </w:t>
      </w:r>
      <w:r w:rsidR="007262C2">
        <w:rPr>
          <w:rFonts w:ascii="Calibri Light" w:hAnsi="Calibri Light" w:cs="Calibri Light"/>
        </w:rPr>
        <w:tab/>
      </w:r>
    </w:p>
    <w:p w14:paraId="6AB471CE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Zmiana podwykonawcy lub dalszego podwykonawcy w zakresie wykonania usług stanowiących przedmiot umowy nie stanowi zmiany umowy, ale jest wymagana zgoda Zamawiającego na zmianę podwykonawcy lub dalszego podwykonawcy, wyrażona poprzez akceptację umowy o podwykonawstwo.</w:t>
      </w:r>
    </w:p>
    <w:p w14:paraId="277ECFDE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Wykonawca jest odpowiedzialny za działania lub zaniechania podwykonawców, dalszych podwykonawców, ich przedstawicieli lub pracowników, jak za własne działania lub zaniechania.</w:t>
      </w:r>
    </w:p>
    <w:p w14:paraId="46F93DEE" w14:textId="63DA8E7F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Wykonawca, podwykonawca lub dalszy podwykonawca zamówienia na usługi zamierzający zawrzeć umowę o podwykonawstwo, której przedmiotem są usługi, jest obowiązany w trakcie realizacji zamówienia do przedłożenia Zamawiającemu projektu tej umowy, przy czym podwykonawca lub dalszy podwykonawca jest obowiązany doł</w:t>
      </w:r>
      <w:r w:rsidR="00B30FBF" w:rsidRPr="00156FDD">
        <w:rPr>
          <w:rFonts w:ascii="Calibri Light" w:hAnsi="Calibri Light" w:cs="Calibri Light"/>
        </w:rPr>
        <w:t>ączyć zgodę na zawarcie umowy o</w:t>
      </w:r>
      <w:r w:rsidR="007262C2">
        <w:rPr>
          <w:rFonts w:ascii="Calibri Light" w:hAnsi="Calibri Light" w:cs="Calibri Light"/>
        </w:rPr>
        <w:t xml:space="preserve"> </w:t>
      </w:r>
      <w:r w:rsidRPr="00156FDD">
        <w:rPr>
          <w:rFonts w:ascii="Calibri Light" w:hAnsi="Calibri Light" w:cs="Calibri Light"/>
        </w:rPr>
        <w:t>podwykonawstwo o treści zgodnej z projektem umowy.</w:t>
      </w:r>
    </w:p>
    <w:p w14:paraId="62C9BBD6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7037DB8D" w14:textId="30857F63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 xml:space="preserve">Zamawiający, w terminie 14 dni kalendarzowych od dnia </w:t>
      </w:r>
      <w:r w:rsidR="00B30FBF" w:rsidRPr="00156FDD">
        <w:rPr>
          <w:rFonts w:ascii="Calibri Light" w:hAnsi="Calibri Light" w:cs="Calibri Light"/>
        </w:rPr>
        <w:t>przedstawienia projektu umowy o </w:t>
      </w:r>
      <w:r w:rsidRPr="00156FDD">
        <w:rPr>
          <w:rFonts w:ascii="Calibri Light" w:hAnsi="Calibri Light" w:cs="Calibri Light"/>
        </w:rPr>
        <w:t>podwykonawstwo, zgłasza w formie pisemnej, pod rygorem nieważności, zastrzeżenia do projektu umowy o podwykonawstwo, której przedmiotem są usługi w przypadku gdy:</w:t>
      </w:r>
    </w:p>
    <w:p w14:paraId="29EEB61F" w14:textId="17089BF8" w:rsidR="00CA4D91" w:rsidRPr="00156FDD" w:rsidRDefault="00CA4D91" w:rsidP="00156FDD">
      <w:pPr>
        <w:pStyle w:val="Akapitzlist"/>
        <w:numPr>
          <w:ilvl w:val="1"/>
          <w:numId w:val="4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nie spełnia ona wymagań określonych w dokumentach zamówienia;</w:t>
      </w:r>
    </w:p>
    <w:p w14:paraId="45CD8D84" w14:textId="06E78AA8" w:rsidR="00CA4D91" w:rsidRPr="00156FDD" w:rsidRDefault="00CA4D91" w:rsidP="00156FDD">
      <w:pPr>
        <w:pStyle w:val="Akapitzlist"/>
        <w:numPr>
          <w:ilvl w:val="1"/>
          <w:numId w:val="4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przewiduje ona termin zapłaty wynagrodzenia dłuższy niż określony dla Wykonawcy;</w:t>
      </w:r>
    </w:p>
    <w:p w14:paraId="79BADB04" w14:textId="5FE6DB03" w:rsidR="00CA4D91" w:rsidRPr="00156FDD" w:rsidRDefault="00CA4D91" w:rsidP="00156FDD">
      <w:pPr>
        <w:pStyle w:val="Akapitzlist"/>
        <w:numPr>
          <w:ilvl w:val="1"/>
          <w:numId w:val="43"/>
        </w:numPr>
        <w:spacing w:line="360" w:lineRule="auto"/>
        <w:ind w:left="851" w:hanging="425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lastRenderedPageBreak/>
        <w:t>zawiera ona postanowienia niezgodne z ust 5.</w:t>
      </w:r>
    </w:p>
    <w:p w14:paraId="10710F08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Niezgłoszenie zastrzeżeń, o których mowa w ust. 6, do przedłożonego projektu umowy o podwykonawstwo, której przedmiotem są usługi, w terminie do 14 dni kalendarzowych od dnia przedstawienia projektu umowy o podwykonawstwo uważa się za akceptację projektu umowy przez Zamawiającego.</w:t>
      </w:r>
    </w:p>
    <w:p w14:paraId="5C5A7302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14FAEA0C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Zamawiający, w terminie do 7 dni kalendarzowych od dnia przedstawienia kopii zawartej umowy z podwykonawcą, w przypadkach, o których mowa w ust. 6, zgłasza w formie pisemnej pod rygorem nieważności sprzeciw do umowy o podwykonawstwo, której przedmiotem są usługi.</w:t>
      </w:r>
    </w:p>
    <w:p w14:paraId="78F18B6C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Niezgłoszenie sprzeciwu, o którym mowa w ust. 9, do przedłożonej umowy o podwykonawstwo, której przedmiotem są roboty budowlane, w terminie 7 dni kalendarzowych, uważa się za akceptację umowy przez Zamawiającego.</w:t>
      </w:r>
    </w:p>
    <w:p w14:paraId="657EAFDC" w14:textId="7B2BECCB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W przypadku umów, których przedmiotem są usługi, Wykonawca, podwykonawca lub dalszy podwykonawca przedkłada Zamawiającemu poświadczoną za zgodność z oryginałem kopię zawartej umowy o podwykonawstwo, której przedmiotem są dostawy lub usługi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</w:t>
      </w:r>
    </w:p>
    <w:p w14:paraId="482D6E0D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W przypadku uchylenia się od obowiązku zapłaty przez Wykonawcę, podwykonawcę lub dalszego podwykonawcę Zamawiający zgodnie z art. 465 ustawy Prawo zamówień publicznych dokonuje bezpośredniej zapłaty wymagalnego wynagrodzenia przysługującego podwykonawcy lub dalszemu podwykonawcy, który zawarł zaakceptowaną przez Zamawiającego umowę o podwykonawstwo, której przedmiotem są usługi.</w:t>
      </w:r>
    </w:p>
    <w:p w14:paraId="11E3CE7A" w14:textId="4C14B6D5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 xml:space="preserve">Wykonawca traci prawo do wynagrodzenia w odpowiedniej części, w razie dokonania bezpośredniej zapłaty przez Zamawiającego wynagrodzenia na rzecz podwykonawcy lub </w:t>
      </w:r>
      <w:r w:rsidRPr="00156FDD">
        <w:rPr>
          <w:rFonts w:ascii="Calibri Light" w:hAnsi="Calibri Light" w:cs="Calibri Light"/>
        </w:rPr>
        <w:lastRenderedPageBreak/>
        <w:t>dalszego podwykonawcy albo w przypadku złożenia tego wynagrodzenia</w:t>
      </w:r>
      <w:r w:rsidR="00B30FBF" w:rsidRPr="00156FDD">
        <w:rPr>
          <w:rFonts w:ascii="Calibri Light" w:hAnsi="Calibri Light" w:cs="Calibri Light"/>
        </w:rPr>
        <w:t xml:space="preserve"> do depozytu sądowego zgodnie z </w:t>
      </w:r>
      <w:r w:rsidRPr="00156FDD">
        <w:rPr>
          <w:rFonts w:ascii="Calibri Light" w:hAnsi="Calibri Light" w:cs="Calibri Light"/>
        </w:rPr>
        <w:t>art. 465 ust. 5 ustawy Pzp.</w:t>
      </w:r>
    </w:p>
    <w:p w14:paraId="6B74EB6B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Konieczność dokonania przez Zamawiającego bezpośredniej zapłaty podwykonawcy lub dalszemu podwykonawcy o której mowa w ust. 12, może stanowić podstawę do odstąpienia od umowy przez Zamawiającego z winy Wykonawcy.</w:t>
      </w:r>
    </w:p>
    <w:p w14:paraId="7F78648C" w14:textId="77777777" w:rsidR="00CA4D91" w:rsidRPr="00156FDD" w:rsidRDefault="00CA4D91" w:rsidP="00156FDD">
      <w:pPr>
        <w:pStyle w:val="Akapitzlist"/>
        <w:numPr>
          <w:ilvl w:val="0"/>
          <w:numId w:val="4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156FDD">
        <w:rPr>
          <w:rFonts w:ascii="Calibri Light" w:hAnsi="Calibri Light" w:cs="Calibri Light"/>
        </w:rPr>
        <w:t>Przepisy ust. 3-11 stosuje się odpowiednio do zmian umowy o podwykonawstwo.</w:t>
      </w:r>
    </w:p>
    <w:p w14:paraId="2043EE32" w14:textId="1C34E032" w:rsidR="003F4DFD" w:rsidRPr="007262C2" w:rsidRDefault="003F4DFD" w:rsidP="007262C2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0FA2DEA0" w14:textId="21B39F9B" w:rsidR="00CA4D91" w:rsidRPr="00156FDD" w:rsidRDefault="00CA4D91" w:rsidP="007262C2">
      <w:pPr>
        <w:pStyle w:val="Nagwek1"/>
        <w:spacing w:before="0" w:line="360" w:lineRule="auto"/>
      </w:pPr>
      <w:r w:rsidRPr="00156FDD">
        <w:t>Kary umowne</w:t>
      </w:r>
    </w:p>
    <w:p w14:paraId="6A2AC4D1" w14:textId="13D5F4DD" w:rsidR="00CA4D91" w:rsidRPr="00156FDD" w:rsidRDefault="00CA4D91" w:rsidP="00156FDD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Wykonawca ponowi odpowiedzialność z tytułu zawinionego niewykonania lub nienależytego wykonania umowy.</w:t>
      </w:r>
    </w:p>
    <w:p w14:paraId="6E505ECD" w14:textId="46A21F82" w:rsidR="00CA4D91" w:rsidRPr="00156FDD" w:rsidRDefault="00CA4D91" w:rsidP="00156FDD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Zamawiający naliczy Wykonawcy kary umowne w wysokości:</w:t>
      </w:r>
    </w:p>
    <w:p w14:paraId="1C51D23D" w14:textId="43277902" w:rsidR="00CA4D91" w:rsidRPr="00156FDD" w:rsidRDefault="00CA4D91" w:rsidP="00156FDD">
      <w:pPr>
        <w:numPr>
          <w:ilvl w:val="1"/>
          <w:numId w:val="23"/>
        </w:numPr>
        <w:tabs>
          <w:tab w:val="clear" w:pos="644"/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10% maksymalnej wartości umowy netto, o którym mowa w § 6 ust. 1, za odstąpienie od umowy z przyczyn leżących po stronie Wykonawcy,</w:t>
      </w:r>
    </w:p>
    <w:p w14:paraId="3EFB1E49" w14:textId="7887A799" w:rsidR="009B458C" w:rsidRPr="00156FDD" w:rsidRDefault="009B458C" w:rsidP="00156FDD">
      <w:pPr>
        <w:numPr>
          <w:ilvl w:val="1"/>
          <w:numId w:val="23"/>
        </w:numPr>
        <w:tabs>
          <w:tab w:val="clear" w:pos="644"/>
          <w:tab w:val="left" w:pos="851"/>
        </w:tabs>
        <w:suppressAutoHyphens w:val="0"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50% ustalonej ceny jednostkowej</w:t>
      </w:r>
      <w:r w:rsidR="0024696F" w:rsidRPr="00156FDD">
        <w:rPr>
          <w:rFonts w:ascii="Calibri Light" w:hAnsi="Calibri Light" w:cs="Calibri Light"/>
          <w:sz w:val="24"/>
          <w:szCs w:val="24"/>
        </w:rPr>
        <w:t xml:space="preserve"> netto</w:t>
      </w:r>
      <w:r w:rsidRPr="00156FDD">
        <w:rPr>
          <w:rFonts w:ascii="Calibri Light" w:hAnsi="Calibri Light" w:cs="Calibri Light"/>
          <w:sz w:val="24"/>
          <w:szCs w:val="24"/>
        </w:rPr>
        <w:t xml:space="preserve"> za wykonanie danego pogrzebu, o której mowa w § 6 ust. 2 – za niewykonanie usługi pogrzebowej;</w:t>
      </w:r>
    </w:p>
    <w:p w14:paraId="60124396" w14:textId="77777777" w:rsidR="0024696F" w:rsidRPr="00156FDD" w:rsidRDefault="009B458C" w:rsidP="00156FDD">
      <w:pPr>
        <w:pStyle w:val="Akapitzlist"/>
        <w:numPr>
          <w:ilvl w:val="1"/>
          <w:numId w:val="23"/>
        </w:numPr>
        <w:tabs>
          <w:tab w:val="clear" w:pos="644"/>
          <w:tab w:val="num" w:pos="851"/>
        </w:tabs>
        <w:spacing w:line="360" w:lineRule="auto"/>
        <w:ind w:left="851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  <w:color w:val="000000"/>
          <w:lang w:eastAsia="ar-SA"/>
        </w:rPr>
        <w:t xml:space="preserve">1% </w:t>
      </w:r>
      <w:r w:rsidRPr="00156FDD">
        <w:rPr>
          <w:rFonts w:ascii="Calibri Light" w:hAnsi="Calibri Light" w:cs="Calibri Light"/>
        </w:rPr>
        <w:t xml:space="preserve">maksymalnej wartości umowy netto, o którym mowa w § 6 ust. 1, za </w:t>
      </w:r>
      <w:r w:rsidR="0024696F" w:rsidRPr="00156FDD">
        <w:rPr>
          <w:rFonts w:ascii="Calibri Light" w:hAnsi="Calibri Light" w:cs="Calibri Light"/>
        </w:rPr>
        <w:t>każdy przypadek stwierdzenia przedmiotu umowy za pomocą osób, które nie zostały zatrudnione zgodnie z § 5 umowy na podstawie umowy o pracę.</w:t>
      </w:r>
    </w:p>
    <w:p w14:paraId="678CA3AE" w14:textId="08E3C02E" w:rsidR="0024696F" w:rsidRPr="00156FDD" w:rsidRDefault="0024696F" w:rsidP="00156FDD">
      <w:pPr>
        <w:numPr>
          <w:ilvl w:val="0"/>
          <w:numId w:val="24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 xml:space="preserve">Kary określone w </w:t>
      </w:r>
      <w:r w:rsidR="00B30FBF" w:rsidRPr="00156FDD">
        <w:rPr>
          <w:rFonts w:ascii="Calibri Light" w:hAnsi="Calibri Light" w:cs="Calibri Light"/>
          <w:sz w:val="24"/>
          <w:szCs w:val="24"/>
        </w:rPr>
        <w:t xml:space="preserve">ust. </w:t>
      </w:r>
      <w:r w:rsidRPr="00156FDD">
        <w:rPr>
          <w:rFonts w:ascii="Calibri Light" w:hAnsi="Calibri Light" w:cs="Calibri Light"/>
          <w:sz w:val="24"/>
          <w:szCs w:val="24"/>
        </w:rPr>
        <w:t>2 podlegają kumulacji.</w:t>
      </w:r>
    </w:p>
    <w:p w14:paraId="157C9F8A" w14:textId="03966B3B" w:rsidR="0024696F" w:rsidRPr="00156FDD" w:rsidRDefault="0024696F" w:rsidP="00156FDD">
      <w:pPr>
        <w:numPr>
          <w:ilvl w:val="0"/>
          <w:numId w:val="24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Łączna wartość kar umownych nie może przekroczyć 50% maksymalnego wynagrodzenia Wykonawcy netto, określonego w § 6 ust. 1 niniejszej umowy.</w:t>
      </w:r>
    </w:p>
    <w:p w14:paraId="3C9C7539" w14:textId="2A179CE7" w:rsidR="0024696F" w:rsidRPr="00156FDD" w:rsidRDefault="0024696F" w:rsidP="00156FDD">
      <w:pPr>
        <w:numPr>
          <w:ilvl w:val="0"/>
          <w:numId w:val="24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Nałożenie kary umownej nie zwalnia Wykonawcy z realizacji usługi.</w:t>
      </w:r>
    </w:p>
    <w:p w14:paraId="32F76F32" w14:textId="55E2A9AD" w:rsidR="0024696F" w:rsidRPr="00156FDD" w:rsidRDefault="0024696F" w:rsidP="00156FDD">
      <w:pPr>
        <w:numPr>
          <w:ilvl w:val="0"/>
          <w:numId w:val="24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 xml:space="preserve">W przypadku, gdy szkoda przewyższa wartość naliczonej kwoty umownej (wartość naliczonych kar), Zamawiający może na zasadach ogólnych </w:t>
      </w:r>
      <w:r w:rsidR="00255950" w:rsidRPr="00156FDD">
        <w:rPr>
          <w:rFonts w:ascii="Calibri Light" w:hAnsi="Calibri Light" w:cs="Calibri Light"/>
          <w:sz w:val="24"/>
          <w:szCs w:val="24"/>
        </w:rPr>
        <w:t>dochodzić odszkodowania w zakresie przekraczającym wysokość zastrzeżonych kar.</w:t>
      </w:r>
    </w:p>
    <w:p w14:paraId="0734687A" w14:textId="0A27365D" w:rsidR="00255950" w:rsidRPr="00156FDD" w:rsidRDefault="00255950" w:rsidP="00156FDD">
      <w:pPr>
        <w:numPr>
          <w:ilvl w:val="0"/>
          <w:numId w:val="24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 razie naliczenia kary umownej, o której mowa w ust. 2, Zamawiający wezwie Wykonawcę notą obciążeniową do jej zapłaty, a po bezskutecznym upływie terminu wskazanym w nocie obciążeniowej, będzie mógł potrącić ją z wynagrodzenia Wykonawcy z chwilą zapłaty za fakturę.</w:t>
      </w:r>
    </w:p>
    <w:p w14:paraId="1D5D4F33" w14:textId="5149D5CC" w:rsidR="003C2B9A" w:rsidRDefault="00255950" w:rsidP="00156FDD">
      <w:pPr>
        <w:numPr>
          <w:ilvl w:val="0"/>
          <w:numId w:val="24"/>
        </w:numPr>
        <w:tabs>
          <w:tab w:val="left" w:pos="2870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 przypadku zwłoki w terminie zapłaty za fakturę, o którym mowa w § 6 pkt. 4, Wykonawca ma prawo do odsetek ustawowych za każdy dzień zwłoki, licząc od następującego dnia po upływie terminu zapłaty.</w:t>
      </w:r>
    </w:p>
    <w:p w14:paraId="0CAC83D2" w14:textId="27A3E723" w:rsidR="00255950" w:rsidRPr="00156FDD" w:rsidRDefault="003C2B9A" w:rsidP="003C2B9A">
      <w:pPr>
        <w:suppressAutoHyphens w:val="0"/>
        <w:spacing w:after="160" w:line="259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594D2D15" w14:textId="6BD9211D" w:rsidR="00255950" w:rsidRPr="00156FDD" w:rsidRDefault="00255950" w:rsidP="007262C2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39839083" w14:textId="191DB75E" w:rsidR="00255950" w:rsidRPr="00156FDD" w:rsidRDefault="002D49BF" w:rsidP="007262C2">
      <w:pPr>
        <w:pStyle w:val="Nagwek1"/>
        <w:spacing w:before="0" w:line="360" w:lineRule="auto"/>
      </w:pPr>
      <w:r w:rsidRPr="00156FDD">
        <w:t>Wypowiedzenie umowy i odstąpienie od umowy</w:t>
      </w:r>
    </w:p>
    <w:p w14:paraId="35814492" w14:textId="22EC7600" w:rsidR="002D49BF" w:rsidRPr="00156FDD" w:rsidRDefault="002D49BF" w:rsidP="00156FDD">
      <w:pPr>
        <w:pStyle w:val="Tekstkomentarza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iCs/>
          <w:sz w:val="24"/>
          <w:szCs w:val="24"/>
        </w:rPr>
        <w:t xml:space="preserve">Zamawiający, </w:t>
      </w:r>
      <w:r w:rsidRPr="00156FDD">
        <w:rPr>
          <w:rFonts w:ascii="Calibri Light" w:hAnsi="Calibri Light" w:cs="Calibri Light"/>
          <w:bCs/>
          <w:iCs/>
          <w:sz w:val="24"/>
          <w:szCs w:val="24"/>
        </w:rPr>
        <w:t>z ważnych przyczyn</w:t>
      </w:r>
      <w:r w:rsidRPr="00156FDD">
        <w:rPr>
          <w:rFonts w:ascii="Calibri Light" w:hAnsi="Calibri Light" w:cs="Calibri Light"/>
          <w:iCs/>
          <w:sz w:val="24"/>
          <w:szCs w:val="24"/>
        </w:rPr>
        <w:t>,</w:t>
      </w:r>
      <w:r w:rsidRPr="00156FDD">
        <w:rPr>
          <w:rFonts w:ascii="Calibri Light" w:hAnsi="Calibri Light" w:cs="Calibri Light"/>
          <w:sz w:val="24"/>
          <w:szCs w:val="24"/>
        </w:rPr>
        <w:t xml:space="preserve"> może rozwiązać umowę z zachowaniem 2 miesięcznego okresu wypowiedzenia ze skutkiem na ostatni dzień miesiąca.</w:t>
      </w:r>
    </w:p>
    <w:p w14:paraId="3B307339" w14:textId="35446357" w:rsidR="002D49BF" w:rsidRPr="00156FDD" w:rsidRDefault="002D49BF" w:rsidP="00156FDD">
      <w:pPr>
        <w:pStyle w:val="Tekstkomentarza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Zamawiający może odstąpić od umowy jeżeli:</w:t>
      </w:r>
    </w:p>
    <w:p w14:paraId="4CC137E9" w14:textId="77777777" w:rsidR="002D49BF" w:rsidRPr="00156FDD" w:rsidRDefault="002D49BF" w:rsidP="00156FDD">
      <w:pPr>
        <w:pStyle w:val="Tekstkomentarza"/>
        <w:numPr>
          <w:ilvl w:val="1"/>
          <w:numId w:val="6"/>
        </w:numPr>
        <w:tabs>
          <w:tab w:val="clear" w:pos="1080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Wykonawca zaniechał realizacji umowy i nie podejmuje czynności pomimo pisemnego wezwania;</w:t>
      </w:r>
    </w:p>
    <w:p w14:paraId="78787773" w14:textId="77777777" w:rsidR="002D49BF" w:rsidRPr="00156FDD" w:rsidRDefault="002D49BF" w:rsidP="00156FDD">
      <w:pPr>
        <w:pStyle w:val="Tekstkomentarza"/>
        <w:numPr>
          <w:ilvl w:val="1"/>
          <w:numId w:val="6"/>
        </w:numPr>
        <w:tabs>
          <w:tab w:val="clear" w:pos="1080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stwierdzi naruszenie poszanowania godności osób zmarłych i ich rodzin oraz naruszenia przepisów ustawy z dnia 31 stycznia 1959 r. o cmentarzach i chowaniu zmarłych oraz aktów wykonawczych;</w:t>
      </w:r>
    </w:p>
    <w:p w14:paraId="1FB8FFE2" w14:textId="77777777" w:rsidR="002D49BF" w:rsidRPr="00156FDD" w:rsidRDefault="002D49BF" w:rsidP="00156FDD">
      <w:pPr>
        <w:pStyle w:val="Tekstkomentarza"/>
        <w:numPr>
          <w:ilvl w:val="1"/>
          <w:numId w:val="6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wystąpi istotna zmiana okoliczności, o której mowa w art. 456 ustawy Pzp;</w:t>
      </w:r>
    </w:p>
    <w:p w14:paraId="173D352E" w14:textId="0D4CF2C5" w:rsidR="002D49BF" w:rsidRPr="00156FDD" w:rsidRDefault="002D49BF" w:rsidP="00156FDD">
      <w:pPr>
        <w:pStyle w:val="Tekstkomentarza"/>
        <w:numPr>
          <w:ilvl w:val="1"/>
          <w:numId w:val="6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Wykonawca wykonuje swoje obowiązki w sposób uchybiający postanowieniom niniejszej umowy i pomimo pisemnego wezwania</w:t>
      </w:r>
      <w:r w:rsidR="007262C2">
        <w:rPr>
          <w:rFonts w:ascii="Calibri Light" w:hAnsi="Calibri Light" w:cs="Calibri Light"/>
          <w:sz w:val="24"/>
          <w:szCs w:val="24"/>
        </w:rPr>
        <w:t xml:space="preserve"> Zamawiającego nie następuje w </w:t>
      </w:r>
      <w:r w:rsidRPr="00156FDD">
        <w:rPr>
          <w:rFonts w:ascii="Calibri Light" w:hAnsi="Calibri Light" w:cs="Calibri Light"/>
          <w:sz w:val="24"/>
          <w:szCs w:val="24"/>
        </w:rPr>
        <w:t>określonym przez niego terminie zmiana sposobu ich wykonywania lub Wykonawca nie usunie skutków ewentualnych naruszeń wywołanych nie wykonaniem lub nienależytym wykonaniem umowy.</w:t>
      </w:r>
    </w:p>
    <w:p w14:paraId="222DE268" w14:textId="77777777" w:rsidR="002D49BF" w:rsidRPr="00156FDD" w:rsidRDefault="002D49BF" w:rsidP="00156FDD">
      <w:pPr>
        <w:pStyle w:val="Akapitzlist"/>
        <w:numPr>
          <w:ilvl w:val="0"/>
          <w:numId w:val="6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W każdym przypadku określonym w ust. 1 Zamawiający może odstąpić od umowy w terminie 30 dni od powzięcia wiadomości o powyższych okolicznościach. Odstąpienie od umowy wymaga formy pisemnej pod rygorem nieważności.</w:t>
      </w:r>
    </w:p>
    <w:p w14:paraId="55536834" w14:textId="2A4D633F" w:rsidR="002D49BF" w:rsidRPr="00156FDD" w:rsidRDefault="002D49BF" w:rsidP="00156FDD">
      <w:pPr>
        <w:pStyle w:val="Akapitzlist"/>
        <w:numPr>
          <w:ilvl w:val="0"/>
          <w:numId w:val="6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 xml:space="preserve">W przypadkach wymienionych w ust. 1 i 2, </w:t>
      </w:r>
      <w:r w:rsidRPr="00156FDD">
        <w:rPr>
          <w:rFonts w:ascii="Calibri Light" w:hAnsi="Calibri Light" w:cs="Calibri Light"/>
          <w:bCs/>
          <w:iCs/>
        </w:rPr>
        <w:t>Wykonawcy przysługuje jedynie wynagrodzenie należne mu z tytułu wykonania części umowy potwierdzonej przez Zamawiającego.</w:t>
      </w:r>
    </w:p>
    <w:p w14:paraId="7BD1641C" w14:textId="77777777" w:rsidR="002D49BF" w:rsidRPr="00156FDD" w:rsidRDefault="002D49BF" w:rsidP="00156FDD">
      <w:pPr>
        <w:pStyle w:val="Akapitzlist"/>
        <w:numPr>
          <w:ilvl w:val="0"/>
          <w:numId w:val="6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  <w:bCs/>
          <w:color w:val="000000" w:themeColor="text1"/>
        </w:rPr>
        <w:t xml:space="preserve">Strony nie będą ponosiły odpowiedzialności za częściowe lub całkowite niewywiązywanie </w:t>
      </w:r>
      <w:r w:rsidRPr="00156FDD">
        <w:rPr>
          <w:rFonts w:ascii="Calibri Light" w:hAnsi="Calibri Light" w:cs="Calibri Light"/>
          <w:bCs/>
          <w:color w:val="000000" w:themeColor="text1"/>
        </w:rPr>
        <w:br/>
        <w:t>się z umowy spowodowane przypadkami siły wyższej. Strona poszkodowana przez siłę wyższą jest zobowiązana do poinformowania na piśmie drugiej strony o jej wystąpieniu niezwłocznie, jednak nie później niż w ciągu 2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45124BCE" w14:textId="7C70CC28" w:rsidR="002D49BF" w:rsidRPr="00156FDD" w:rsidRDefault="002D49BF" w:rsidP="007262C2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69F2FAD2" w14:textId="77777777" w:rsidR="002D49BF" w:rsidRPr="00156FDD" w:rsidRDefault="002D49BF" w:rsidP="007262C2">
      <w:pPr>
        <w:pStyle w:val="Nagwek1"/>
        <w:spacing w:before="0" w:line="360" w:lineRule="auto"/>
      </w:pPr>
      <w:r w:rsidRPr="00156FDD">
        <w:t>Warunki zmian umowy</w:t>
      </w:r>
    </w:p>
    <w:p w14:paraId="298D3417" w14:textId="77777777" w:rsidR="002D49BF" w:rsidRPr="00156FDD" w:rsidRDefault="002D49BF" w:rsidP="00156FDD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156FDD">
        <w:rPr>
          <w:rFonts w:ascii="Calibri Light" w:hAnsi="Calibri Light" w:cs="Calibri Light"/>
        </w:rPr>
        <w:t xml:space="preserve">Oprócz zmian wynikających z art. 455 ustawy Pzp, </w:t>
      </w:r>
      <w:r w:rsidRPr="00156FDD">
        <w:rPr>
          <w:rFonts w:ascii="Calibri Light" w:hAnsi="Calibri Light" w:cs="Calibri Light"/>
          <w:color w:val="000000" w:themeColor="text1"/>
        </w:rPr>
        <w:t>Zamawiający przewiduje następujące możliwości dokonania zmiany postanowień zawartej umowy:</w:t>
      </w:r>
    </w:p>
    <w:p w14:paraId="29141C1E" w14:textId="77777777" w:rsidR="002D49BF" w:rsidRPr="00156FDD" w:rsidRDefault="002D49BF" w:rsidP="00156FDD">
      <w:pPr>
        <w:pStyle w:val="Akapitzlist"/>
        <w:numPr>
          <w:ilvl w:val="1"/>
          <w:numId w:val="4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156FDD">
        <w:rPr>
          <w:rFonts w:ascii="Calibri Light" w:hAnsi="Calibri Light" w:cs="Calibri Light"/>
          <w:color w:val="000000" w:themeColor="text1"/>
        </w:rPr>
        <w:lastRenderedPageBreak/>
        <w:t>zmiana wynagrodzenia brutto Wykonawcy, o której mowa w § 6 ust. 1 oraz zmiana cen jednostkowych brutto, o których mowa § 6 ust. 2, wynikająca ze zmiany powszechnie obowiązujących przepisów prawnych dotyczących obowiązującej wysokości (stawki) podatku od towarów i usług VAT,</w:t>
      </w:r>
    </w:p>
    <w:p w14:paraId="03876280" w14:textId="0DA03A46" w:rsidR="002D49BF" w:rsidRPr="00156FDD" w:rsidRDefault="002D49BF" w:rsidP="00156FDD">
      <w:pPr>
        <w:pStyle w:val="Akapitzlist"/>
        <w:numPr>
          <w:ilvl w:val="1"/>
          <w:numId w:val="44"/>
        </w:numPr>
        <w:suppressAutoHyphens w:val="0"/>
        <w:spacing w:line="360" w:lineRule="auto"/>
        <w:ind w:left="851" w:hanging="425"/>
        <w:rPr>
          <w:rFonts w:ascii="Calibri Light" w:hAnsi="Calibri Light" w:cs="Calibri Light"/>
          <w:color w:val="000000" w:themeColor="text1"/>
        </w:rPr>
      </w:pPr>
      <w:r w:rsidRPr="00156FDD">
        <w:rPr>
          <w:rFonts w:ascii="Calibri Light" w:hAnsi="Calibri Light" w:cs="Calibri Light"/>
        </w:rPr>
        <w:t>wydłużenie terminu obowiązywania umowy, jeżeli będzie to konieczne do zachowania ciągłości świadczenia usługi, o ile nie spowoduje to zwiększenia wynagrodzenia, o którym mowa w § 6 ust. 1 niniejszej umowy.</w:t>
      </w:r>
    </w:p>
    <w:p w14:paraId="7BDA736E" w14:textId="0E658100" w:rsidR="002D49BF" w:rsidRPr="00156FDD" w:rsidRDefault="002D49BF" w:rsidP="00156FDD">
      <w:pPr>
        <w:pStyle w:val="Akapitzlist"/>
        <w:numPr>
          <w:ilvl w:val="0"/>
          <w:numId w:val="44"/>
        </w:numPr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Wszelkie zmiany treści umowy wymagają pod rygor</w:t>
      </w:r>
      <w:r w:rsidR="007262C2">
        <w:rPr>
          <w:rFonts w:ascii="Calibri Light" w:hAnsi="Calibri Light" w:cs="Calibri Light"/>
        </w:rPr>
        <w:t>em nieważności formy pisemnej w </w:t>
      </w:r>
      <w:r w:rsidRPr="00156FDD">
        <w:rPr>
          <w:rFonts w:ascii="Calibri Light" w:hAnsi="Calibri Light" w:cs="Calibri Light"/>
        </w:rPr>
        <w:t>postaci aneksu.</w:t>
      </w:r>
    </w:p>
    <w:p w14:paraId="068B463D" w14:textId="67449221" w:rsidR="002D49BF" w:rsidRPr="00156FDD" w:rsidRDefault="002D49BF" w:rsidP="00156FDD">
      <w:pPr>
        <w:pStyle w:val="Akapitzlist"/>
        <w:numPr>
          <w:ilvl w:val="0"/>
          <w:numId w:val="44"/>
        </w:numPr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  <w:color w:val="000000" w:themeColor="text1"/>
        </w:rPr>
        <w:t>Zmiany mogą być inicjowane przez Zamawiającego lub Wykonawcę, z tym zastrzeżeniem, że żaden z</w:t>
      </w:r>
      <w:r w:rsidR="007262C2">
        <w:rPr>
          <w:rFonts w:ascii="Calibri Light" w:hAnsi="Calibri Light" w:cs="Calibri Light"/>
          <w:color w:val="000000" w:themeColor="text1"/>
        </w:rPr>
        <w:t xml:space="preserve"> </w:t>
      </w:r>
      <w:r w:rsidRPr="00156FDD">
        <w:rPr>
          <w:rFonts w:ascii="Calibri Light" w:hAnsi="Calibri Light" w:cs="Calibri Light"/>
          <w:color w:val="000000" w:themeColor="text1"/>
        </w:rPr>
        <w:t>powyższych zapisów nie obliguje Zamawiającego do wprowadzenia jakiejkolwiek zmiany, a</w:t>
      </w:r>
      <w:r w:rsidR="007262C2">
        <w:rPr>
          <w:rFonts w:ascii="Calibri Light" w:hAnsi="Calibri Light" w:cs="Calibri Light"/>
          <w:color w:val="000000" w:themeColor="text1"/>
        </w:rPr>
        <w:t xml:space="preserve"> </w:t>
      </w:r>
      <w:r w:rsidRPr="00156FDD">
        <w:rPr>
          <w:rFonts w:ascii="Calibri Light" w:hAnsi="Calibri Light" w:cs="Calibri Light"/>
          <w:color w:val="000000" w:themeColor="text1"/>
        </w:rPr>
        <w:t>jedynie wprowadza taką możliwość. Strona wnioskująca o zmianę umowy, przedkłada drugiej stronie pisemne uzasadnienie konieczności wprowadzenia zmian do umowy.</w:t>
      </w:r>
    </w:p>
    <w:p w14:paraId="28124EA1" w14:textId="5EEBB88E" w:rsidR="002D49BF" w:rsidRPr="007262C2" w:rsidRDefault="002D49BF" w:rsidP="007262C2">
      <w:pPr>
        <w:pStyle w:val="Akapitzlist"/>
        <w:numPr>
          <w:ilvl w:val="0"/>
          <w:numId w:val="47"/>
        </w:numPr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615F405E" w14:textId="77777777" w:rsidR="002D49BF" w:rsidRPr="00156FDD" w:rsidRDefault="002D49BF" w:rsidP="007262C2">
      <w:pPr>
        <w:pStyle w:val="Nagwek1"/>
        <w:spacing w:before="0" w:line="360" w:lineRule="auto"/>
      </w:pPr>
      <w:r w:rsidRPr="00156FDD">
        <w:t>Klauzula waloryzacyjna</w:t>
      </w:r>
    </w:p>
    <w:p w14:paraId="1E3533BC" w14:textId="77777777" w:rsidR="002D49BF" w:rsidRPr="00156FDD" w:rsidRDefault="002D49BF" w:rsidP="00156FDD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W związku z tym, że umowa obejmuje usługi świadczone przez okres dłuższy niż 6 miesięcy, Zamawiający wprowadza postanowienia dotyczące zasad wprowadzenia zamian wysokości wynagrodzenia należnego Wykonawcy w przypadku zmiany ceny materiałów lub kosztów związanych z realizacją umowy.</w:t>
      </w:r>
    </w:p>
    <w:p w14:paraId="7A0E881D" w14:textId="77777777" w:rsidR="002D49BF" w:rsidRPr="00156FDD" w:rsidRDefault="002D49BF" w:rsidP="00156FDD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uppressAutoHyphens w:val="0"/>
        <w:spacing w:after="160"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Zmiana wynagrodzenia należnego Wykonawcy obliczana jest w oparciu o zmiany wskaźnika cen towarów i usług konsumpcyjnych ogłaszanego w komunikacie Prezesa Głównego Urzędu Statystycznego (dalej GUS).</w:t>
      </w:r>
    </w:p>
    <w:p w14:paraId="1A88B20E" w14:textId="6A84998F" w:rsidR="002D49BF" w:rsidRPr="00156FDD" w:rsidRDefault="002D49BF" w:rsidP="00156FDD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</w:rPr>
        <w:t>Przez zmianę wynagrodzenia rozumie się zarówno jego po</w:t>
      </w:r>
      <w:r w:rsidR="007262C2">
        <w:rPr>
          <w:rFonts w:ascii="Calibri Light" w:hAnsi="Calibri Light" w:cs="Calibri Light"/>
        </w:rPr>
        <w:t>dwyższenie , jak i obniżenie, w </w:t>
      </w:r>
      <w:r w:rsidRPr="00156FDD">
        <w:rPr>
          <w:rFonts w:ascii="Calibri Light" w:hAnsi="Calibri Light" w:cs="Calibri Light"/>
        </w:rPr>
        <w:t xml:space="preserve">zależności od wzrostu lub obniżenia cen, o których mowa w ust. 1 powyżej, względem ceny przyjętej w celu ustalenia wynagrodzenia Wykonawcy zawartego w ofercie. </w:t>
      </w:r>
    </w:p>
    <w:p w14:paraId="09237DC2" w14:textId="77777777" w:rsidR="002D49BF" w:rsidRPr="00156FDD" w:rsidRDefault="002D49BF" w:rsidP="00156FDD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  <w:color w:val="000000"/>
          <w:lang w:eastAsia="ar-SA"/>
        </w:rPr>
        <w:t>Strony będą uprawnione do żądania zmiany wynagrodzenia Wykonawcy, gdy poziom zmiany cen towarów i usług konsumpcyjnych według wskaźnika, o którym mowa w ust. 2, będzie wynosił nie mniej niż 5 punktów procentowych, z zastrzeżeniem ust. 5.</w:t>
      </w:r>
    </w:p>
    <w:p w14:paraId="319C3792" w14:textId="77777777" w:rsidR="002D49BF" w:rsidRPr="00156FDD" w:rsidRDefault="002D49BF" w:rsidP="00156FDD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  <w:color w:val="000000"/>
          <w:lang w:eastAsia="ar-SA"/>
        </w:rPr>
        <w:t>Wniosek o podwyższenie lub obniżenie wynagrodzenia Wykonawcy może zostać złożony w okresie obowiązywania umowy, nie wcześniej niż po upływie 6 miesięcy od dnia jej zawarcia. W celu uniknięcia wątpliwości, występowanie o zmianę wynagrodzenia nie jest możliwe jeśli nie upłynął okres wskazany w zdaniu poprzednim.</w:t>
      </w:r>
    </w:p>
    <w:p w14:paraId="510CA970" w14:textId="36BE2055" w:rsidR="002D49BF" w:rsidRPr="00156FDD" w:rsidRDefault="002D49BF" w:rsidP="00156FDD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  <w:color w:val="000000"/>
          <w:lang w:eastAsia="ar-SA"/>
        </w:rPr>
        <w:lastRenderedPageBreak/>
        <w:t xml:space="preserve">Wynagrodzenie Wykonawcy będzie podlegało zmianie według wskaźnika, o którym mowa w ust. 2 publikowanego przez GUS w zestawieniu pn. „Wybrane miesięczne wskaźniki makroekonomiczne”, dostępnym na stronie </w:t>
      </w:r>
      <w:hyperlink r:id="rId7" w:tooltip="link do Wybrane miesięczne wskaźniki makroekonomiczne" w:history="1">
        <w:r w:rsidRPr="00156FDD">
          <w:rPr>
            <w:rFonts w:ascii="Calibri Light" w:hAnsi="Calibri Light" w:cs="Calibri Light"/>
            <w:color w:val="0000FF"/>
            <w:u w:val="single"/>
            <w:lang w:eastAsia="ar-SA"/>
          </w:rPr>
          <w:t>https://stat.gov.pl/wskazniki-makroekonomiczne/</w:t>
        </w:r>
      </w:hyperlink>
      <w:r w:rsidRPr="00156FDD">
        <w:rPr>
          <w:rFonts w:ascii="Calibri Light" w:hAnsi="Calibri Light" w:cs="Calibri Light"/>
          <w:color w:val="000000"/>
          <w:lang w:eastAsia="ar-SA"/>
        </w:rPr>
        <w:t xml:space="preserve"> </w:t>
      </w:r>
      <w:r w:rsidR="007262C2">
        <w:rPr>
          <w:rFonts w:ascii="Calibri Light" w:hAnsi="Calibri Light" w:cs="Calibri Light"/>
          <w:color w:val="000000"/>
          <w:lang w:eastAsia="ar-SA"/>
        </w:rPr>
        <w:t xml:space="preserve">. </w:t>
      </w:r>
      <w:r w:rsidRPr="00156FDD">
        <w:rPr>
          <w:rFonts w:ascii="Calibri Light" w:hAnsi="Calibri Light" w:cs="Calibri Light"/>
          <w:color w:val="000000"/>
          <w:lang w:eastAsia="ar-SA"/>
        </w:rPr>
        <w:t>Za referencyjne Zamawiający uznaje wskaźniki cen towarów i usług konsumpcyjnych wyszczególnione w grupie „B”, prezentującej dane w odniesieniu do okresu poprzedniego.</w:t>
      </w:r>
    </w:p>
    <w:p w14:paraId="6DCD1FE0" w14:textId="761464E9" w:rsidR="002D49BF" w:rsidRPr="00156FDD" w:rsidRDefault="002D49BF" w:rsidP="00156FDD">
      <w:pPr>
        <w:pStyle w:val="Akapitzlist"/>
        <w:numPr>
          <w:ilvl w:val="3"/>
          <w:numId w:val="6"/>
        </w:numPr>
        <w:tabs>
          <w:tab w:val="clear" w:pos="1800"/>
          <w:tab w:val="num" w:pos="426"/>
        </w:tabs>
        <w:suppressAutoHyphens w:val="0"/>
        <w:spacing w:line="360" w:lineRule="auto"/>
        <w:ind w:left="426" w:hanging="426"/>
        <w:rPr>
          <w:rFonts w:ascii="Calibri Light" w:hAnsi="Calibri Light" w:cs="Calibri Light"/>
        </w:rPr>
      </w:pPr>
      <w:r w:rsidRPr="00156FDD">
        <w:rPr>
          <w:rFonts w:ascii="Calibri Light" w:hAnsi="Calibri Light" w:cs="Calibri Light"/>
          <w:color w:val="000000"/>
          <w:lang w:eastAsia="ar-SA"/>
        </w:rPr>
        <w:t>Kwota, o którą należy zmienić wynagrodzenie Wykonawcy należne za pozostały do wykorzystania czas świadczenia usługi, obliczana bę</w:t>
      </w:r>
      <w:r w:rsidR="007262C2">
        <w:rPr>
          <w:rFonts w:ascii="Calibri Light" w:hAnsi="Calibri Light" w:cs="Calibri Light"/>
          <w:color w:val="000000"/>
          <w:lang w:eastAsia="ar-SA"/>
        </w:rPr>
        <w:t>dzie wedle następującego wzoru:</w:t>
      </w:r>
    </w:p>
    <w:p w14:paraId="714CCDAE" w14:textId="230981CC" w:rsidR="002D49BF" w:rsidRPr="00156FDD" w:rsidRDefault="002D49BF" w:rsidP="00156FDD">
      <w:pPr>
        <w:spacing w:after="0" w:line="360" w:lineRule="auto"/>
        <w:ind w:left="426"/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b/>
          <w:color w:val="000000"/>
          <w:sz w:val="24"/>
          <w:szCs w:val="24"/>
          <w:lang w:eastAsia="ar-SA"/>
        </w:rPr>
        <w:t xml:space="preserve">Kwota netto = (W1 – W2): 100% x wynagrodzenie netto </w:t>
      </w: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przy czym, użyte symbole i wyrażenia oznaczają:</w:t>
      </w:r>
    </w:p>
    <w:p w14:paraId="2A7B8F69" w14:textId="6423DB97" w:rsidR="002D49BF" w:rsidRPr="00156FDD" w:rsidRDefault="002D49BF" w:rsidP="00156FDD">
      <w:pPr>
        <w:pStyle w:val="Akapitzlist"/>
        <w:numPr>
          <w:ilvl w:val="1"/>
          <w:numId w:val="3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156FDD">
        <w:rPr>
          <w:rFonts w:ascii="Calibri Light" w:hAnsi="Calibri Light" w:cs="Calibri Light"/>
          <w:b/>
          <w:bCs/>
          <w:color w:val="000000"/>
          <w:lang w:eastAsia="ar-SA"/>
        </w:rPr>
        <w:t>W1</w:t>
      </w:r>
      <w:r w:rsidRPr="00156FDD">
        <w:rPr>
          <w:rFonts w:ascii="Calibri Light" w:hAnsi="Calibri Light" w:cs="Calibri Light"/>
          <w:color w:val="000000"/>
          <w:lang w:eastAsia="ar-SA"/>
        </w:rPr>
        <w:t xml:space="preserve"> – wskaźnik z miesiąca, w którym składany jest w</w:t>
      </w:r>
      <w:r w:rsidR="007262C2">
        <w:rPr>
          <w:rFonts w:ascii="Calibri Light" w:hAnsi="Calibri Light" w:cs="Calibri Light"/>
          <w:color w:val="000000"/>
          <w:lang w:eastAsia="ar-SA"/>
        </w:rPr>
        <w:t xml:space="preserve">niosek o zmianę wynagrodzenia, </w:t>
      </w:r>
      <w:r w:rsidRPr="00156FDD">
        <w:rPr>
          <w:rFonts w:ascii="Calibri Light" w:hAnsi="Calibri Light" w:cs="Calibri Light"/>
          <w:color w:val="000000"/>
          <w:lang w:eastAsia="ar-SA"/>
        </w:rPr>
        <w:t>lub w przypadku jego braku wskaźnik z miesiąca poprzedzającego złożenie wniosku,</w:t>
      </w:r>
    </w:p>
    <w:p w14:paraId="61398B14" w14:textId="77777777" w:rsidR="002D49BF" w:rsidRPr="00156FDD" w:rsidRDefault="002D49BF" w:rsidP="00156FDD">
      <w:pPr>
        <w:pStyle w:val="Akapitzlist"/>
        <w:numPr>
          <w:ilvl w:val="1"/>
          <w:numId w:val="3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156FDD">
        <w:rPr>
          <w:rFonts w:ascii="Calibri Light" w:hAnsi="Calibri Light" w:cs="Calibri Light"/>
          <w:b/>
          <w:bCs/>
          <w:color w:val="000000"/>
          <w:lang w:eastAsia="ar-SA"/>
        </w:rPr>
        <w:t>W2</w:t>
      </w:r>
      <w:r w:rsidRPr="00156FDD">
        <w:rPr>
          <w:rFonts w:ascii="Calibri Light" w:hAnsi="Calibri Light" w:cs="Calibri Light"/>
          <w:color w:val="000000"/>
          <w:lang w:eastAsia="ar-SA"/>
        </w:rPr>
        <w:t xml:space="preserve"> – wskaźnik z miesiąca, w którym zawarta była umowa,</w:t>
      </w:r>
    </w:p>
    <w:p w14:paraId="77997998" w14:textId="715B5C09" w:rsidR="002D49BF" w:rsidRPr="00156FDD" w:rsidRDefault="002D49BF" w:rsidP="00156FDD">
      <w:pPr>
        <w:pStyle w:val="Akapitzlist"/>
        <w:numPr>
          <w:ilvl w:val="1"/>
          <w:numId w:val="3"/>
        </w:numPr>
        <w:tabs>
          <w:tab w:val="clear" w:pos="786"/>
          <w:tab w:val="num" w:pos="851"/>
        </w:tabs>
        <w:spacing w:line="360" w:lineRule="auto"/>
        <w:ind w:left="851" w:hanging="425"/>
        <w:rPr>
          <w:rFonts w:ascii="Calibri Light" w:hAnsi="Calibri Light" w:cs="Calibri Light"/>
          <w:color w:val="000000"/>
          <w:lang w:eastAsia="ar-SA"/>
        </w:rPr>
      </w:pPr>
      <w:r w:rsidRPr="00156FDD">
        <w:rPr>
          <w:rFonts w:ascii="Calibri Light" w:hAnsi="Calibri Light" w:cs="Calibri Light"/>
          <w:b/>
          <w:bCs/>
          <w:color w:val="000000"/>
          <w:lang w:eastAsia="ar-SA"/>
        </w:rPr>
        <w:t>wynagrodzenie netto</w:t>
      </w:r>
      <w:r w:rsidRPr="00156FDD">
        <w:rPr>
          <w:rFonts w:ascii="Calibri Light" w:hAnsi="Calibri Light" w:cs="Calibri Light"/>
          <w:color w:val="000000"/>
          <w:lang w:eastAsia="ar-SA"/>
        </w:rPr>
        <w:t xml:space="preserve"> – łączne wynagrodzeni</w:t>
      </w:r>
      <w:r w:rsidR="007262C2">
        <w:rPr>
          <w:rFonts w:ascii="Calibri Light" w:hAnsi="Calibri Light" w:cs="Calibri Light"/>
          <w:color w:val="000000"/>
          <w:lang w:eastAsia="ar-SA"/>
        </w:rPr>
        <w:t>e należne Wykonawcy określone w </w:t>
      </w:r>
      <w:r w:rsidRPr="00156FDD">
        <w:rPr>
          <w:rFonts w:ascii="Calibri Light" w:hAnsi="Calibri Light" w:cs="Calibri Light"/>
          <w:color w:val="000000"/>
          <w:lang w:eastAsia="ar-SA"/>
        </w:rPr>
        <w:t>ofercie za okres od miesiąca, w którym złożono wniosek o zmianę wynagrodzenia do zakończenia obowiązywania umowy.</w:t>
      </w:r>
    </w:p>
    <w:p w14:paraId="55DABBAC" w14:textId="77777777" w:rsidR="002D49BF" w:rsidRPr="00156FDD" w:rsidRDefault="002D49BF" w:rsidP="00156F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156FDD">
        <w:rPr>
          <w:rFonts w:ascii="Calibri Light" w:hAnsi="Calibri Light" w:cs="Calibri Light"/>
          <w:color w:val="000000"/>
          <w:lang w:eastAsia="ar-SA"/>
        </w:rPr>
        <w:t>Zamawiający dopuszcza maksymalne podwyższenie wynagrodzenia Wykonawcy na poziomie 5 % łącznego wynagrodzenia netto określonego w § 6 ust. 1 umowy.</w:t>
      </w:r>
    </w:p>
    <w:p w14:paraId="435E8E46" w14:textId="14A19D49" w:rsidR="002D49BF" w:rsidRPr="00156FDD" w:rsidRDefault="002D49BF" w:rsidP="00156F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156FDD">
        <w:rPr>
          <w:rFonts w:ascii="Calibri Light" w:hAnsi="Calibri Light" w:cs="Calibri Light"/>
          <w:color w:val="000000"/>
          <w:lang w:eastAsia="ar-SA"/>
        </w:rPr>
        <w:t>Zamawiający dopuszcza maksymalne obniżenie wynagrodzenia Wykonawcy na poziomie 5 % łącznego wynagrodzenia netto określonego w § 6 ust. 1 umowy.</w:t>
      </w:r>
    </w:p>
    <w:p w14:paraId="1D84F6A3" w14:textId="7FFCA153" w:rsidR="002D49BF" w:rsidRPr="00156FDD" w:rsidRDefault="002D49BF" w:rsidP="00156F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156FDD">
        <w:rPr>
          <w:rFonts w:ascii="Calibri Light" w:hAnsi="Calibri Light" w:cs="Calibri Light"/>
          <w:color w:val="000000"/>
          <w:lang w:eastAsia="ar-SA"/>
        </w:rPr>
        <w:t>Wykonawca, którego wynagrodzenie zostało zmienione zgodnie z postanowieniami niniejszego paragrafu, zobowiązany jest do zmiany wynagrodzenia</w:t>
      </w:r>
      <w:r w:rsidR="006905F0">
        <w:rPr>
          <w:rFonts w:ascii="Calibri Light" w:hAnsi="Calibri Light" w:cs="Calibri Light"/>
          <w:color w:val="000000"/>
          <w:lang w:eastAsia="ar-SA"/>
        </w:rPr>
        <w:t xml:space="preserve"> przysługującego podwykonawcy, </w:t>
      </w:r>
      <w:r w:rsidRPr="00156FDD">
        <w:rPr>
          <w:rFonts w:ascii="Calibri Light" w:hAnsi="Calibri Light" w:cs="Calibri Light"/>
          <w:color w:val="000000"/>
          <w:lang w:eastAsia="ar-SA"/>
        </w:rPr>
        <w:t xml:space="preserve">z którym zawarł umowę, w zakresie odpowiadającym zmianom cen towarów i usług konsumpcyjnych według wskaźnika, określonego w ust. 2 powyżej, dotyczących zobowiązania podwykonawcy, jeżeli przedmiotem umowy są usługi oraz okres obowiązywania umowy przekracza </w:t>
      </w:r>
      <w:r w:rsidR="006905F0">
        <w:rPr>
          <w:rFonts w:ascii="Calibri Light" w:hAnsi="Calibri Light" w:cs="Calibri Light"/>
          <w:color w:val="000000"/>
          <w:lang w:eastAsia="ar-SA"/>
        </w:rPr>
        <w:t>6 miesięcy.</w:t>
      </w:r>
    </w:p>
    <w:p w14:paraId="10F69193" w14:textId="10A12CA3" w:rsidR="002D49BF" w:rsidRPr="00156FDD" w:rsidRDefault="002D49BF" w:rsidP="00156F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  <w:lang w:eastAsia="ar-SA"/>
        </w:rPr>
      </w:pPr>
      <w:r w:rsidRPr="00156FDD">
        <w:rPr>
          <w:rFonts w:ascii="Calibri Light" w:hAnsi="Calibri Light" w:cs="Calibri Light"/>
          <w:color w:val="000000"/>
          <w:lang w:eastAsia="ar-SA"/>
        </w:rPr>
        <w:t>Występując o zmianę wynagrodzenia zgodnie z postanowieniami niniejszego paragrafu, Strona zobowiązana jest do złożenia pisemnego pod</w:t>
      </w:r>
      <w:r w:rsidR="006905F0">
        <w:rPr>
          <w:rFonts w:ascii="Calibri Light" w:hAnsi="Calibri Light" w:cs="Calibri Light"/>
          <w:color w:val="000000"/>
          <w:lang w:eastAsia="ar-SA"/>
        </w:rPr>
        <w:t xml:space="preserve"> rygorem nieważności, wniosku o </w:t>
      </w:r>
      <w:r w:rsidRPr="00156FDD">
        <w:rPr>
          <w:rFonts w:ascii="Calibri Light" w:hAnsi="Calibri Light" w:cs="Calibri Light"/>
          <w:color w:val="000000"/>
          <w:lang w:eastAsia="ar-SA"/>
        </w:rPr>
        <w:t>zmianę wysokości wynagrodzenia. We wniosku należy wykazać, w szczególności:</w:t>
      </w:r>
    </w:p>
    <w:p w14:paraId="5E3B7D62" w14:textId="77777777" w:rsidR="002D49BF" w:rsidRPr="00156FDD" w:rsidRDefault="002D49BF" w:rsidP="00156FDD">
      <w:pPr>
        <w:numPr>
          <w:ilvl w:val="1"/>
          <w:numId w:val="4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że zaistniały wskazane w niniejszym paragrafie przesłanki do dokonania zmiany wynagrodzenia;</w:t>
      </w:r>
    </w:p>
    <w:p w14:paraId="2B45EF4C" w14:textId="589F49AC" w:rsidR="002D49BF" w:rsidRPr="00156FDD" w:rsidRDefault="002D49BF" w:rsidP="00156FDD">
      <w:pPr>
        <w:numPr>
          <w:ilvl w:val="1"/>
          <w:numId w:val="4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wyliczenie wnioskowanej kwoty zmiany wynagrodzenia;</w:t>
      </w:r>
    </w:p>
    <w:p w14:paraId="34F9F028" w14:textId="283461EE" w:rsidR="002D49BF" w:rsidRPr="00156FDD" w:rsidRDefault="002D49BF" w:rsidP="00156FDD">
      <w:pPr>
        <w:numPr>
          <w:ilvl w:val="1"/>
          <w:numId w:val="4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lastRenderedPageBreak/>
        <w:t>dowody na to, że wliczona do wniosku wartość materiałów i kosztów nie obejmuje kosztów materiałów i usług zakontraktowanych lub nabytych przed okresem objętym wnioskiem;</w:t>
      </w:r>
    </w:p>
    <w:p w14:paraId="737EF530" w14:textId="77777777" w:rsidR="002D49BF" w:rsidRPr="00156FDD" w:rsidRDefault="002D49BF" w:rsidP="00156FDD">
      <w:pPr>
        <w:numPr>
          <w:ilvl w:val="1"/>
          <w:numId w:val="45"/>
        </w:numPr>
        <w:spacing w:after="0" w:line="360" w:lineRule="auto"/>
        <w:ind w:left="993" w:hanging="567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dowody na to, że wzrost kosztów materiałów lub usług miał wpływ na koszt realizacji zamówienia.</w:t>
      </w:r>
    </w:p>
    <w:p w14:paraId="6891174A" w14:textId="7926BA2A" w:rsidR="002D49BF" w:rsidRPr="00156FDD" w:rsidRDefault="002D49BF" w:rsidP="00156FDD">
      <w:pPr>
        <w:numPr>
          <w:ilvl w:val="0"/>
          <w:numId w:val="4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Strony zastrzegają sobie prawo do żądania dokumentów lub wyjaśnień w celu rozpatrzenia wniosku o zmia</w:t>
      </w:r>
      <w:r w:rsidR="006905F0">
        <w:rPr>
          <w:rFonts w:ascii="Calibri Light" w:hAnsi="Calibri Light" w:cs="Calibri Light"/>
          <w:color w:val="000000"/>
          <w:sz w:val="24"/>
          <w:szCs w:val="24"/>
          <w:lang w:eastAsia="ar-SA"/>
        </w:rPr>
        <w:t>nę wysokości wynagrodzenia.</w:t>
      </w:r>
    </w:p>
    <w:p w14:paraId="21375E9B" w14:textId="77777777" w:rsidR="002D49BF" w:rsidRPr="00156FDD" w:rsidRDefault="002D49BF" w:rsidP="00156FDD">
      <w:pPr>
        <w:numPr>
          <w:ilvl w:val="0"/>
          <w:numId w:val="46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156FDD">
        <w:rPr>
          <w:rFonts w:ascii="Calibri Light" w:hAnsi="Calibri Light" w:cs="Calibri Light"/>
          <w:color w:val="000000"/>
          <w:sz w:val="24"/>
          <w:szCs w:val="24"/>
          <w:lang w:eastAsia="ar-SA"/>
        </w:rPr>
        <w:t>Zmiana wynagrodzenia w oparciu o postanowienia niniejszego paragrafu wymaga zgodnej woli obu stron wyrażonej w postaci pisemnego aneksu do umowy pod rygorem nieważności.</w:t>
      </w:r>
    </w:p>
    <w:p w14:paraId="002BE9F1" w14:textId="3A757183" w:rsidR="00744727" w:rsidRPr="006905F0" w:rsidRDefault="00744727" w:rsidP="006905F0">
      <w:pPr>
        <w:pStyle w:val="Akapitzlist"/>
        <w:numPr>
          <w:ilvl w:val="0"/>
          <w:numId w:val="47"/>
        </w:numPr>
        <w:tabs>
          <w:tab w:val="left" w:pos="0"/>
        </w:tabs>
        <w:spacing w:line="360" w:lineRule="auto"/>
        <w:ind w:left="0" w:firstLine="0"/>
        <w:jc w:val="center"/>
        <w:rPr>
          <w:rFonts w:ascii="Calibri Light" w:hAnsi="Calibri Light" w:cs="Calibri Light"/>
          <w:b/>
        </w:rPr>
      </w:pPr>
    </w:p>
    <w:p w14:paraId="51CB1580" w14:textId="77777777" w:rsidR="0063625C" w:rsidRPr="00156FDD" w:rsidRDefault="0063625C" w:rsidP="00156FDD">
      <w:pPr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56FDD">
        <w:rPr>
          <w:rFonts w:ascii="Calibri Light" w:hAnsi="Calibri Light" w:cs="Calibri Light"/>
          <w:color w:val="000000" w:themeColor="text1"/>
          <w:sz w:val="24"/>
          <w:szCs w:val="24"/>
        </w:rPr>
        <w:t>W sprawach nieuregulowanych niniejszą umową mają zastosowanie odpowiednie przepisy ustawy Pzp oraz Kodeksu cywilnego.</w:t>
      </w:r>
    </w:p>
    <w:p w14:paraId="6AF955A4" w14:textId="14E15D7D" w:rsidR="00761768" w:rsidRPr="00156FDD" w:rsidRDefault="0063625C" w:rsidP="00156FDD">
      <w:pPr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56FD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761768" w:rsidRPr="00156FDD">
        <w:rPr>
          <w:rFonts w:ascii="Calibri Light" w:hAnsi="Calibri Light" w:cs="Calibri Light"/>
          <w:color w:val="000000" w:themeColor="text1"/>
          <w:sz w:val="24"/>
          <w:szCs w:val="24"/>
        </w:rPr>
        <w:t>Spory wynikłe na tle niniejszej umowy Strony roz</w:t>
      </w:r>
      <w:r w:rsidR="006905F0">
        <w:rPr>
          <w:rFonts w:ascii="Calibri Light" w:hAnsi="Calibri Light" w:cs="Calibri Light"/>
          <w:color w:val="000000" w:themeColor="text1"/>
          <w:sz w:val="24"/>
          <w:szCs w:val="24"/>
        </w:rPr>
        <w:t>strzygną na drodze polubownej, a w </w:t>
      </w:r>
      <w:r w:rsidR="00761768" w:rsidRPr="00156FDD">
        <w:rPr>
          <w:rFonts w:ascii="Calibri Light" w:hAnsi="Calibri Light" w:cs="Calibri Light"/>
          <w:color w:val="000000" w:themeColor="text1"/>
          <w:sz w:val="24"/>
          <w:szCs w:val="24"/>
        </w:rPr>
        <w:t>przypadku braku porozumienia podlegać będą rozpatrzeni</w:t>
      </w:r>
      <w:r w:rsidR="006905F0">
        <w:rPr>
          <w:rFonts w:ascii="Calibri Light" w:hAnsi="Calibri Light" w:cs="Calibri Light"/>
          <w:color w:val="000000" w:themeColor="text1"/>
          <w:sz w:val="24"/>
          <w:szCs w:val="24"/>
        </w:rPr>
        <w:t xml:space="preserve">u przez sąd właściwy miejscowo </w:t>
      </w:r>
      <w:r w:rsidR="00761768" w:rsidRPr="00156FDD">
        <w:rPr>
          <w:rFonts w:ascii="Calibri Light" w:hAnsi="Calibri Light" w:cs="Calibri Light"/>
          <w:color w:val="000000" w:themeColor="text1"/>
          <w:sz w:val="24"/>
          <w:szCs w:val="24"/>
        </w:rPr>
        <w:t>dla siedziby Zamawiającego.</w:t>
      </w:r>
    </w:p>
    <w:p w14:paraId="5AA1E7C6" w14:textId="42F2F552" w:rsidR="00761768" w:rsidRPr="00156FDD" w:rsidRDefault="00C73C13" w:rsidP="00156FDD">
      <w:pPr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Zamawiający zastrzega, że wierzytelności przy</w:t>
      </w:r>
      <w:r w:rsidR="006905F0">
        <w:rPr>
          <w:rFonts w:ascii="Calibri Light" w:hAnsi="Calibri Light" w:cs="Calibri Light"/>
          <w:sz w:val="24"/>
          <w:szCs w:val="24"/>
        </w:rPr>
        <w:t>sługujące Wykonawcy w związku z </w:t>
      </w:r>
      <w:r w:rsidRPr="00156FDD">
        <w:rPr>
          <w:rFonts w:ascii="Calibri Light" w:hAnsi="Calibri Light" w:cs="Calibri Light"/>
          <w:sz w:val="24"/>
          <w:szCs w:val="24"/>
        </w:rPr>
        <w:t xml:space="preserve">wykonaniem niniejszej umowy nie mogą być przenoszone na osoby trzecie bez zgody Zamawiającego. </w:t>
      </w:r>
    </w:p>
    <w:p w14:paraId="4560468C" w14:textId="5345A2BD" w:rsidR="00C73C13" w:rsidRPr="00156FDD" w:rsidRDefault="00C73C13" w:rsidP="00156FDD">
      <w:pPr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14:paraId="6FB0C4E3" w14:textId="4FE35A58" w:rsidR="00761768" w:rsidRPr="00156FDD" w:rsidRDefault="00C73C13" w:rsidP="00156FDD">
      <w:pPr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Umowę niniejszą sporządzono w dwóch jednobrzmiących egzemplarzach, po jednym dla każdej ze stron.</w:t>
      </w:r>
    </w:p>
    <w:p w14:paraId="42961A0B" w14:textId="77777777" w:rsidR="00C73C13" w:rsidRPr="00156FDD" w:rsidRDefault="00C73C13" w:rsidP="00156FDD">
      <w:pPr>
        <w:numPr>
          <w:ilvl w:val="0"/>
          <w:numId w:val="8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Załączniki stanowiące integralna część umowy:</w:t>
      </w:r>
    </w:p>
    <w:p w14:paraId="21A60FB9" w14:textId="7DD6825B" w:rsidR="009B4696" w:rsidRPr="00156FDD" w:rsidRDefault="00F04636" w:rsidP="00156FDD">
      <w:pPr>
        <w:numPr>
          <w:ilvl w:val="1"/>
          <w:numId w:val="2"/>
        </w:numPr>
        <w:spacing w:after="0" w:line="360" w:lineRule="auto"/>
        <w:ind w:left="851" w:hanging="426"/>
        <w:rPr>
          <w:rFonts w:ascii="Calibri Light" w:eastAsia="Calibri" w:hAnsi="Calibri Light" w:cs="Calibri Light"/>
          <w:sz w:val="24"/>
          <w:szCs w:val="24"/>
        </w:rPr>
      </w:pPr>
      <w:r w:rsidRPr="00156FDD">
        <w:rPr>
          <w:rFonts w:ascii="Calibri Light" w:eastAsia="Calibri" w:hAnsi="Calibri Light" w:cs="Calibri Light"/>
          <w:sz w:val="24"/>
          <w:szCs w:val="24"/>
        </w:rPr>
        <w:t xml:space="preserve">załącznik nr </w:t>
      </w:r>
      <w:r w:rsidR="006905F0">
        <w:rPr>
          <w:rFonts w:ascii="Calibri Light" w:eastAsia="Calibri" w:hAnsi="Calibri Light" w:cs="Calibri Light"/>
          <w:sz w:val="24"/>
          <w:szCs w:val="24"/>
        </w:rPr>
        <w:t>1</w:t>
      </w:r>
      <w:r w:rsidRPr="00156FDD">
        <w:rPr>
          <w:rFonts w:ascii="Calibri Light" w:eastAsia="Calibri" w:hAnsi="Calibri Light" w:cs="Calibri Light"/>
          <w:sz w:val="24"/>
          <w:szCs w:val="24"/>
        </w:rPr>
        <w:t xml:space="preserve"> – W</w:t>
      </w:r>
      <w:r w:rsidR="009B4696" w:rsidRPr="00156FDD">
        <w:rPr>
          <w:rFonts w:ascii="Calibri Light" w:eastAsia="Calibri" w:hAnsi="Calibri Light" w:cs="Calibri Light"/>
          <w:sz w:val="24"/>
          <w:szCs w:val="24"/>
        </w:rPr>
        <w:t xml:space="preserve">zór </w:t>
      </w:r>
      <w:r w:rsidR="00A375F4" w:rsidRPr="00156FDD">
        <w:rPr>
          <w:rFonts w:ascii="Calibri Light" w:eastAsia="Calibri" w:hAnsi="Calibri Light" w:cs="Calibri Light"/>
          <w:sz w:val="24"/>
          <w:szCs w:val="24"/>
        </w:rPr>
        <w:t>zlecenia</w:t>
      </w:r>
    </w:p>
    <w:p w14:paraId="7AB5EF31" w14:textId="4D51B64D" w:rsidR="009B4696" w:rsidRPr="00156FDD" w:rsidRDefault="009B4696" w:rsidP="006905F0">
      <w:pPr>
        <w:tabs>
          <w:tab w:val="left" w:pos="6804"/>
        </w:tabs>
        <w:spacing w:before="600"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b/>
          <w:sz w:val="24"/>
          <w:szCs w:val="24"/>
        </w:rPr>
        <w:t>Zamawiający</w:t>
      </w:r>
      <w:r w:rsidR="006905F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6905F0">
        <w:rPr>
          <w:rFonts w:ascii="Calibri Light" w:hAnsi="Calibri Light" w:cs="Calibri Light"/>
          <w:b/>
          <w:sz w:val="24"/>
          <w:szCs w:val="24"/>
        </w:rPr>
        <w:tab/>
      </w:r>
      <w:r w:rsidRPr="00156FDD">
        <w:rPr>
          <w:rFonts w:ascii="Calibri Light" w:hAnsi="Calibri Light" w:cs="Calibri Light"/>
          <w:b/>
          <w:sz w:val="24"/>
          <w:szCs w:val="24"/>
        </w:rPr>
        <w:t>Wykonawca</w:t>
      </w:r>
    </w:p>
    <w:p w14:paraId="04E629B6" w14:textId="77777777" w:rsidR="006905F0" w:rsidRDefault="006905F0">
      <w:pPr>
        <w:suppressAutoHyphens w:val="0"/>
        <w:spacing w:after="160" w:line="259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14:paraId="5BCEEDE9" w14:textId="7DB9DFCD" w:rsidR="00A375F4" w:rsidRPr="00156FDD" w:rsidRDefault="00A375F4" w:rsidP="006905F0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lastRenderedPageBreak/>
        <w:t xml:space="preserve">Załącznik nr </w:t>
      </w:r>
      <w:r w:rsidR="006905F0">
        <w:rPr>
          <w:rFonts w:ascii="Calibri Light" w:hAnsi="Calibri Light" w:cs="Calibri Light"/>
          <w:sz w:val="24"/>
          <w:szCs w:val="24"/>
        </w:rPr>
        <w:t>1</w:t>
      </w:r>
      <w:r w:rsidRPr="00156FDD">
        <w:rPr>
          <w:rFonts w:ascii="Calibri Light" w:hAnsi="Calibri Light" w:cs="Calibri Light"/>
          <w:sz w:val="24"/>
          <w:szCs w:val="24"/>
        </w:rPr>
        <w:t xml:space="preserve"> do umowy</w:t>
      </w:r>
    </w:p>
    <w:p w14:paraId="2C89DD56" w14:textId="06BC6DCB" w:rsidR="00A375F4" w:rsidRPr="00156FDD" w:rsidRDefault="00A375F4" w:rsidP="006905F0">
      <w:pPr>
        <w:tabs>
          <w:tab w:val="left" w:leader="dot" w:pos="3119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 xml:space="preserve">Gdynia , dnia </w:t>
      </w:r>
      <w:r w:rsidR="006905F0">
        <w:rPr>
          <w:rFonts w:ascii="Calibri Light" w:hAnsi="Calibri Light" w:cs="Calibri Light"/>
          <w:sz w:val="24"/>
          <w:szCs w:val="24"/>
        </w:rPr>
        <w:tab/>
      </w:r>
    </w:p>
    <w:p w14:paraId="658F2B73" w14:textId="79F2CF21" w:rsidR="00A375F4" w:rsidRPr="00156FDD" w:rsidRDefault="001359BA" w:rsidP="001359BA">
      <w:pPr>
        <w:tabs>
          <w:tab w:val="left" w:leader="dot" w:pos="5670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Wykonawca: </w:t>
      </w:r>
      <w:r>
        <w:rPr>
          <w:rFonts w:ascii="Calibri Light" w:hAnsi="Calibri Light" w:cs="Calibri Light"/>
          <w:sz w:val="24"/>
          <w:szCs w:val="24"/>
        </w:rPr>
        <w:tab/>
      </w:r>
    </w:p>
    <w:p w14:paraId="753D5631" w14:textId="32072237" w:rsidR="00A375F4" w:rsidRPr="00156FDD" w:rsidRDefault="00A375F4" w:rsidP="001359BA">
      <w:pPr>
        <w:spacing w:before="24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156FDD">
        <w:rPr>
          <w:rFonts w:ascii="Calibri Light" w:hAnsi="Calibri Light" w:cs="Calibri Light"/>
          <w:b/>
          <w:sz w:val="24"/>
          <w:szCs w:val="24"/>
        </w:rPr>
        <w:t>ZLECENIE</w:t>
      </w:r>
    </w:p>
    <w:p w14:paraId="4D208AFD" w14:textId="5F48D606" w:rsidR="00A375F4" w:rsidRPr="00156FDD" w:rsidRDefault="00C46C07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83745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98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409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>Miejski Ośrodek Pomocy Społecznej w Gdyni, 81-265 Gdynia, ul. Grabowo 2,</w:t>
      </w:r>
    </w:p>
    <w:p w14:paraId="7480E90B" w14:textId="3A0E6AD6" w:rsidR="00A375F4" w:rsidRPr="00156FDD" w:rsidRDefault="00C46C07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13251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98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409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>Dzielnicowy Ośrodek Pomocy Społecznej  nr 1 w Gdyni, ul. Warszawska 67 a,</w:t>
      </w:r>
    </w:p>
    <w:p w14:paraId="107942BC" w14:textId="19A337D2" w:rsidR="00A375F4" w:rsidRPr="00156FDD" w:rsidRDefault="00C46C07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98181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98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409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>Dzielnicowy Ośrodek Pomocy Społecznej  nr 2 w Gdyni, ul. Śmidowicza 49,</w:t>
      </w:r>
    </w:p>
    <w:p w14:paraId="1701E3F7" w14:textId="157D9116" w:rsidR="00A375F4" w:rsidRPr="00156FDD" w:rsidRDefault="00C46C07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19954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98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409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>Dzielnicowy Ośrodek Pomocy Społecznej nr 3 w Gdyni, ul. Chylońska 237</w:t>
      </w:r>
      <w:r w:rsidR="001359BA">
        <w:rPr>
          <w:rFonts w:ascii="Calibri Light" w:hAnsi="Calibri Light" w:cs="Calibri Light"/>
          <w:sz w:val="24"/>
          <w:szCs w:val="24"/>
        </w:rPr>
        <w:t>,</w:t>
      </w:r>
    </w:p>
    <w:p w14:paraId="3E934103" w14:textId="5598F682" w:rsidR="00A375F4" w:rsidRPr="00156FDD" w:rsidRDefault="00C46C07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44835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98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409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 xml:space="preserve">Dzielnicowy Ośrodek Pomocy Społecznej nr 4 w Gdyni, ul. Abrahama 59, </w:t>
      </w:r>
    </w:p>
    <w:p w14:paraId="65DBC681" w14:textId="572F2052" w:rsidR="00EF4098" w:rsidRPr="00156FDD" w:rsidRDefault="00C46C07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013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98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409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>Centrum Reintegracji i Interwencji Mieszkaniowe</w:t>
      </w:r>
      <w:r w:rsidR="00EF4098" w:rsidRPr="00156FDD">
        <w:rPr>
          <w:rFonts w:ascii="Calibri Light" w:hAnsi="Calibri Light" w:cs="Calibri Light"/>
          <w:sz w:val="24"/>
          <w:szCs w:val="24"/>
        </w:rPr>
        <w:t>j, Gdyni, ul. Działowskiego 11</w:t>
      </w:r>
    </w:p>
    <w:p w14:paraId="4215C80B" w14:textId="78049FC8" w:rsidR="00A375F4" w:rsidRPr="00156FDD" w:rsidRDefault="00A375F4" w:rsidP="001359BA">
      <w:pPr>
        <w:tabs>
          <w:tab w:val="left" w:leader="dot" w:pos="6237"/>
          <w:tab w:val="left" w:leader="dot" w:pos="8789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 xml:space="preserve">działając zgodnie z zapisem § </w:t>
      </w:r>
      <w:r w:rsidR="00EF4098" w:rsidRPr="00156FDD">
        <w:rPr>
          <w:rFonts w:ascii="Calibri Light" w:hAnsi="Calibri Light" w:cs="Calibri Light"/>
          <w:sz w:val="24"/>
          <w:szCs w:val="24"/>
        </w:rPr>
        <w:t>3</w:t>
      </w:r>
      <w:r w:rsidRPr="00156FDD">
        <w:rPr>
          <w:rFonts w:ascii="Calibri Light" w:hAnsi="Calibri Light" w:cs="Calibri Light"/>
          <w:sz w:val="24"/>
          <w:szCs w:val="24"/>
        </w:rPr>
        <w:t xml:space="preserve"> umowy nr </w:t>
      </w:r>
      <w:r w:rsidR="001359BA">
        <w:rPr>
          <w:rFonts w:ascii="Calibri Light" w:hAnsi="Calibri Light" w:cs="Calibri Light"/>
          <w:sz w:val="24"/>
          <w:szCs w:val="24"/>
        </w:rPr>
        <w:tab/>
      </w:r>
      <w:r w:rsidRPr="00156FDD">
        <w:rPr>
          <w:rFonts w:ascii="Calibri Light" w:hAnsi="Calibri Light" w:cs="Calibri Light"/>
          <w:sz w:val="24"/>
          <w:szCs w:val="24"/>
        </w:rPr>
        <w:t xml:space="preserve"> z </w:t>
      </w:r>
      <w:r w:rsidR="00EF4098" w:rsidRPr="00156FDD">
        <w:rPr>
          <w:rFonts w:ascii="Calibri Light" w:hAnsi="Calibri Light" w:cs="Calibri Light"/>
          <w:sz w:val="24"/>
          <w:szCs w:val="24"/>
        </w:rPr>
        <w:t>d</w:t>
      </w:r>
      <w:r w:rsidRPr="00156FDD">
        <w:rPr>
          <w:rFonts w:ascii="Calibri Light" w:hAnsi="Calibri Light" w:cs="Calibri Light"/>
          <w:sz w:val="24"/>
          <w:szCs w:val="24"/>
        </w:rPr>
        <w:t xml:space="preserve">nia </w:t>
      </w:r>
      <w:r w:rsidR="001359BA">
        <w:rPr>
          <w:rFonts w:ascii="Calibri Light" w:hAnsi="Calibri Light" w:cs="Calibri Light"/>
          <w:sz w:val="24"/>
          <w:szCs w:val="24"/>
        </w:rPr>
        <w:tab/>
      </w:r>
      <w:r w:rsidR="00EF409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Pr="00156FDD">
        <w:rPr>
          <w:rFonts w:ascii="Calibri Light" w:hAnsi="Calibri Light" w:cs="Calibri Light"/>
          <w:sz w:val="24"/>
          <w:szCs w:val="24"/>
        </w:rPr>
        <w:t>zleca</w:t>
      </w:r>
      <w:r w:rsidR="00EF4098" w:rsidRPr="00156FDD">
        <w:rPr>
          <w:rFonts w:ascii="Calibri Light" w:hAnsi="Calibri Light" w:cs="Calibri Light"/>
          <w:sz w:val="24"/>
          <w:szCs w:val="24"/>
        </w:rPr>
        <w:t xml:space="preserve"> wykonanie</w:t>
      </w:r>
      <w:r w:rsidRPr="00156FDD">
        <w:rPr>
          <w:rFonts w:ascii="Calibri Light" w:hAnsi="Calibri Light" w:cs="Calibri Light"/>
          <w:sz w:val="24"/>
          <w:szCs w:val="24"/>
        </w:rPr>
        <w:t>:</w:t>
      </w:r>
    </w:p>
    <w:p w14:paraId="76C8FD10" w14:textId="0D32D5AB" w:rsidR="00EF4098" w:rsidRPr="00156FDD" w:rsidRDefault="00C46C07" w:rsidP="001359BA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196110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98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4098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 xml:space="preserve">usługi pogrzebowej </w:t>
      </w:r>
      <w:r w:rsidR="00EF4098" w:rsidRPr="00156FDD">
        <w:rPr>
          <w:rFonts w:ascii="Calibri Light" w:hAnsi="Calibri Light" w:cs="Calibri Light"/>
          <w:sz w:val="24"/>
          <w:szCs w:val="24"/>
        </w:rPr>
        <w:t xml:space="preserve">urnowej osoby dorosłej </w:t>
      </w:r>
      <w:r w:rsidR="00A375F4" w:rsidRPr="00156FDD">
        <w:rPr>
          <w:rFonts w:ascii="Calibri Light" w:hAnsi="Calibri Light" w:cs="Calibri Light"/>
          <w:sz w:val="24"/>
          <w:szCs w:val="24"/>
        </w:rPr>
        <w:t>dla zmarłej osoby dorosłej</w:t>
      </w:r>
    </w:p>
    <w:p w14:paraId="58A82D87" w14:textId="03250935" w:rsidR="00A375F4" w:rsidRPr="00156FDD" w:rsidRDefault="00C46C07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98019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098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4098" w:rsidRPr="00156FDD">
        <w:rPr>
          <w:rFonts w:ascii="Calibri Light" w:hAnsi="Calibri Light" w:cs="Calibri Light"/>
          <w:sz w:val="24"/>
          <w:szCs w:val="24"/>
        </w:rPr>
        <w:t xml:space="preserve"> usługi pogrzebowej </w:t>
      </w:r>
      <w:r w:rsidR="00A375F4" w:rsidRPr="00156FDD">
        <w:rPr>
          <w:rFonts w:ascii="Calibri Light" w:hAnsi="Calibri Light" w:cs="Calibri Light"/>
          <w:sz w:val="24"/>
          <w:szCs w:val="24"/>
        </w:rPr>
        <w:t>dziecka</w:t>
      </w:r>
      <w:r w:rsidR="00EF4098" w:rsidRPr="00156FDD">
        <w:rPr>
          <w:rFonts w:ascii="Calibri Light" w:hAnsi="Calibri Light" w:cs="Calibri Light"/>
          <w:sz w:val="24"/>
          <w:szCs w:val="24"/>
        </w:rPr>
        <w:t xml:space="preserve"> – pochówek w trumnie</w:t>
      </w:r>
    </w:p>
    <w:p w14:paraId="46E78496" w14:textId="5F8DD3E5" w:rsidR="00A375F4" w:rsidRPr="00156FDD" w:rsidRDefault="00A96D7A" w:rsidP="001359BA">
      <w:pPr>
        <w:tabs>
          <w:tab w:val="left" w:leader="dot" w:pos="6804"/>
          <w:tab w:val="left" w:leader="dot" w:pos="7655"/>
        </w:tabs>
        <w:spacing w:after="0" w:line="360" w:lineRule="auto"/>
        <w:ind w:left="284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Imię i Nazwisko osoby zmarłej:</w:t>
      </w:r>
      <w:r w:rsidR="001359BA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>.</w:t>
      </w:r>
      <w:r w:rsidR="001359BA">
        <w:rPr>
          <w:rFonts w:ascii="Calibri Light" w:hAnsi="Calibri Light" w:cs="Calibri Light"/>
          <w:sz w:val="24"/>
          <w:szCs w:val="24"/>
        </w:rPr>
        <w:tab/>
      </w:r>
      <w:r w:rsidR="001359BA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>ostatnio zamieszkałe</w:t>
      </w:r>
      <w:r w:rsidR="001359BA">
        <w:rPr>
          <w:rFonts w:ascii="Calibri Light" w:hAnsi="Calibri Light" w:cs="Calibri Light"/>
          <w:sz w:val="24"/>
          <w:szCs w:val="24"/>
        </w:rPr>
        <w:t xml:space="preserve">j/-go </w:t>
      </w:r>
      <w:r w:rsidR="00A375F4" w:rsidRPr="00156FDD">
        <w:rPr>
          <w:rFonts w:ascii="Calibri Light" w:hAnsi="Calibri Light" w:cs="Calibri Light"/>
          <w:sz w:val="24"/>
          <w:szCs w:val="24"/>
        </w:rPr>
        <w:t>w Gdyni przy ul. .</w:t>
      </w:r>
      <w:r w:rsidR="001359BA">
        <w:rPr>
          <w:rFonts w:ascii="Calibri Light" w:hAnsi="Calibri Light" w:cs="Calibri Light"/>
          <w:sz w:val="24"/>
          <w:szCs w:val="24"/>
        </w:rPr>
        <w:tab/>
      </w:r>
      <w:r w:rsidR="00A375F4" w:rsidRPr="00156FDD">
        <w:rPr>
          <w:rFonts w:ascii="Calibri Light" w:hAnsi="Calibri Light" w:cs="Calibri Light"/>
          <w:sz w:val="24"/>
          <w:szCs w:val="24"/>
        </w:rPr>
        <w:t xml:space="preserve"> </w:t>
      </w:r>
    </w:p>
    <w:p w14:paraId="3AD64197" w14:textId="18AA1EE7" w:rsidR="00A375F4" w:rsidRPr="00156FDD" w:rsidRDefault="00A96D7A" w:rsidP="00156FDD">
      <w:pPr>
        <w:spacing w:after="0" w:line="360" w:lineRule="auto"/>
        <w:ind w:left="284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I</w:t>
      </w:r>
      <w:r w:rsidR="001359BA">
        <w:rPr>
          <w:rFonts w:ascii="Calibri Light" w:hAnsi="Calibri Light" w:cs="Calibri Light"/>
          <w:sz w:val="24"/>
          <w:szCs w:val="24"/>
        </w:rPr>
        <w:t xml:space="preserve">nne dane </w:t>
      </w:r>
      <w:r w:rsidR="00A375F4" w:rsidRPr="00156FDD">
        <w:rPr>
          <w:rFonts w:ascii="Calibri Light" w:hAnsi="Calibri Light" w:cs="Calibri Light"/>
          <w:sz w:val="24"/>
          <w:szCs w:val="24"/>
        </w:rPr>
        <w:t>niezbędne do wystawienia aktu zgonu:</w:t>
      </w:r>
    </w:p>
    <w:p w14:paraId="1723DE75" w14:textId="0196A75D" w:rsidR="00A375F4" w:rsidRPr="00156FDD" w:rsidRDefault="00A375F4" w:rsidP="001359BA">
      <w:pPr>
        <w:tabs>
          <w:tab w:val="left" w:leader="dot" w:pos="3969"/>
          <w:tab w:val="left" w:leader="dot" w:pos="8789"/>
        </w:tabs>
        <w:spacing w:after="0" w:line="360" w:lineRule="auto"/>
        <w:ind w:left="284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PESEL</w:t>
      </w:r>
      <w:r w:rsidR="001359BA">
        <w:rPr>
          <w:rFonts w:ascii="Calibri Light" w:hAnsi="Calibri Light" w:cs="Calibri Light"/>
          <w:sz w:val="24"/>
          <w:szCs w:val="24"/>
        </w:rPr>
        <w:t xml:space="preserve">: </w:t>
      </w:r>
      <w:r w:rsidR="001359BA">
        <w:rPr>
          <w:rFonts w:ascii="Calibri Light" w:hAnsi="Calibri Light" w:cs="Calibri Light"/>
          <w:sz w:val="24"/>
          <w:szCs w:val="24"/>
        </w:rPr>
        <w:tab/>
      </w:r>
      <w:r w:rsidRPr="00156FDD">
        <w:rPr>
          <w:rFonts w:ascii="Calibri Light" w:hAnsi="Calibri Light" w:cs="Calibri Light"/>
          <w:sz w:val="24"/>
          <w:szCs w:val="24"/>
        </w:rPr>
        <w:t>Miejsce urodzenia</w:t>
      </w:r>
      <w:r w:rsidR="001359BA">
        <w:rPr>
          <w:rFonts w:ascii="Calibri Light" w:hAnsi="Calibri Light" w:cs="Calibri Light"/>
          <w:sz w:val="24"/>
          <w:szCs w:val="24"/>
        </w:rPr>
        <w:t xml:space="preserve">: </w:t>
      </w:r>
      <w:r w:rsidR="001359BA">
        <w:rPr>
          <w:rFonts w:ascii="Calibri Light" w:hAnsi="Calibri Light" w:cs="Calibri Light"/>
          <w:sz w:val="24"/>
          <w:szCs w:val="24"/>
        </w:rPr>
        <w:tab/>
      </w:r>
    </w:p>
    <w:p w14:paraId="38F3D7E2" w14:textId="67BAE3E8" w:rsidR="00A375F4" w:rsidRPr="00156FDD" w:rsidRDefault="00C46C07" w:rsidP="001359BA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0384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D7A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6D7A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>usługi pogrzebowej dzieci martwo urodzonych</w:t>
      </w:r>
    </w:p>
    <w:p w14:paraId="10629AA6" w14:textId="1B896848" w:rsidR="00A375F4" w:rsidRPr="00156FDD" w:rsidRDefault="00C46C07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35801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D7A" w:rsidRPr="00156FD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6D7A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="00A375F4" w:rsidRPr="00156FDD">
        <w:rPr>
          <w:rFonts w:ascii="Calibri Light" w:hAnsi="Calibri Light" w:cs="Calibri Light"/>
          <w:sz w:val="24"/>
          <w:szCs w:val="24"/>
        </w:rPr>
        <w:t xml:space="preserve">pochówku szczątków ludzkich </w:t>
      </w:r>
    </w:p>
    <w:p w14:paraId="3F19A549" w14:textId="7D752B9C" w:rsidR="00A375F4" w:rsidRPr="00156FDD" w:rsidRDefault="00A375F4" w:rsidP="001359BA">
      <w:pPr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Uwaga!!!</w:t>
      </w:r>
    </w:p>
    <w:p w14:paraId="0D220774" w14:textId="41D64B55" w:rsidR="00A375F4" w:rsidRPr="00156FDD" w:rsidRDefault="00A375F4" w:rsidP="00156FD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Wykonawca jest zobowiązany powiadomić Zlecającego (jednostkę organizacyjną MOPS Gdynia, która wystawiła niniejsze zlecenie) o terminie i godzinie pogrzebu!</w:t>
      </w:r>
      <w:r w:rsidR="00A96D7A" w:rsidRPr="00156FDD">
        <w:rPr>
          <w:rFonts w:ascii="Calibri Light" w:hAnsi="Calibri Light" w:cs="Calibri Light"/>
          <w:sz w:val="24"/>
          <w:szCs w:val="24"/>
        </w:rPr>
        <w:t xml:space="preserve"> </w:t>
      </w:r>
      <w:r w:rsidRPr="00156FDD">
        <w:rPr>
          <w:rFonts w:ascii="Calibri Light" w:hAnsi="Calibri Light" w:cs="Calibri Light"/>
          <w:sz w:val="24"/>
          <w:szCs w:val="24"/>
        </w:rPr>
        <w:t>Koszt pochówku zostanie pokryty zgodnie z zawartą umową.</w:t>
      </w:r>
    </w:p>
    <w:p w14:paraId="6D84AEED" w14:textId="20963BB9" w:rsidR="00A375F4" w:rsidRPr="00156FDD" w:rsidRDefault="00A375F4" w:rsidP="00503F85">
      <w:pPr>
        <w:tabs>
          <w:tab w:val="left" w:pos="6521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………………………</w:t>
      </w:r>
      <w:r w:rsidR="00A96D7A" w:rsidRPr="00156FDD">
        <w:rPr>
          <w:rFonts w:ascii="Calibri Light" w:hAnsi="Calibri Light" w:cs="Calibri Light"/>
          <w:sz w:val="24"/>
          <w:szCs w:val="24"/>
        </w:rPr>
        <w:t>….</w:t>
      </w:r>
      <w:r w:rsidRPr="00156FDD">
        <w:rPr>
          <w:rFonts w:ascii="Calibri Light" w:hAnsi="Calibri Light" w:cs="Calibri Light"/>
          <w:sz w:val="24"/>
          <w:szCs w:val="24"/>
        </w:rPr>
        <w:t>……</w:t>
      </w:r>
      <w:r w:rsidR="00503F85">
        <w:rPr>
          <w:rFonts w:ascii="Calibri Light" w:hAnsi="Calibri Light" w:cs="Calibri Light"/>
          <w:sz w:val="24"/>
          <w:szCs w:val="24"/>
        </w:rPr>
        <w:tab/>
      </w:r>
      <w:r w:rsidRPr="00156FDD">
        <w:rPr>
          <w:rFonts w:ascii="Calibri Light" w:hAnsi="Calibri Light" w:cs="Calibri Light"/>
          <w:sz w:val="24"/>
          <w:szCs w:val="24"/>
        </w:rPr>
        <w:t>………………………</w:t>
      </w:r>
      <w:r w:rsidR="00A96D7A" w:rsidRPr="00156FDD">
        <w:rPr>
          <w:rFonts w:ascii="Calibri Light" w:hAnsi="Calibri Light" w:cs="Calibri Light"/>
          <w:sz w:val="24"/>
          <w:szCs w:val="24"/>
        </w:rPr>
        <w:t>………</w:t>
      </w:r>
    </w:p>
    <w:p w14:paraId="1637A65F" w14:textId="18202A2A" w:rsidR="00A375F4" w:rsidRPr="00156FDD" w:rsidRDefault="00A375F4" w:rsidP="00503F85">
      <w:pPr>
        <w:tabs>
          <w:tab w:val="left" w:pos="6521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6FDD">
        <w:rPr>
          <w:rFonts w:ascii="Calibri Light" w:hAnsi="Calibri Light" w:cs="Calibri Light"/>
          <w:sz w:val="24"/>
          <w:szCs w:val="24"/>
        </w:rPr>
        <w:t>Podpis Zlecającego</w:t>
      </w:r>
      <w:r w:rsidR="00503F85">
        <w:rPr>
          <w:rFonts w:ascii="Calibri Light" w:hAnsi="Calibri Light" w:cs="Calibri Light"/>
          <w:sz w:val="24"/>
          <w:szCs w:val="24"/>
        </w:rPr>
        <w:tab/>
      </w:r>
      <w:r w:rsidRPr="00156FDD">
        <w:rPr>
          <w:rFonts w:ascii="Calibri Light" w:hAnsi="Calibri Light" w:cs="Calibri Light"/>
          <w:sz w:val="24"/>
          <w:szCs w:val="24"/>
        </w:rPr>
        <w:t>podpis Wykonawcy</w:t>
      </w:r>
    </w:p>
    <w:sectPr w:rsidR="00A375F4" w:rsidRPr="00156FDD" w:rsidSect="009B4696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7C15F9" w16cid:durableId="2559B765"/>
  <w16cid:commentId w16cid:paraId="6DE4D6CC" w16cid:durableId="2559B7CA"/>
  <w16cid:commentId w16cid:paraId="2DCF243D" w16cid:durableId="2559BCFA"/>
  <w16cid:commentId w16cid:paraId="07987FC4" w16cid:durableId="2559BD21"/>
  <w16cid:commentId w16cid:paraId="7FDE418B" w16cid:durableId="2559BD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7864D" w14:textId="77777777" w:rsidR="002D49BF" w:rsidRDefault="002D49BF" w:rsidP="009B4696">
      <w:pPr>
        <w:spacing w:after="0" w:line="240" w:lineRule="auto"/>
      </w:pPr>
      <w:r>
        <w:separator/>
      </w:r>
    </w:p>
  </w:endnote>
  <w:endnote w:type="continuationSeparator" w:id="0">
    <w:p w14:paraId="64D5B410" w14:textId="77777777" w:rsidR="002D49BF" w:rsidRDefault="002D49BF" w:rsidP="009B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DCBF" w14:textId="505ED952" w:rsidR="002D49BF" w:rsidRPr="00870C76" w:rsidRDefault="002D49BF">
    <w:pPr>
      <w:pStyle w:val="Stopka"/>
      <w:jc w:val="right"/>
      <w:rPr>
        <w:rFonts w:asciiTheme="majorHAnsi" w:hAnsiTheme="majorHAnsi" w:cstheme="majorHAnsi"/>
      </w:rPr>
    </w:pPr>
    <w:r w:rsidRPr="00870C76">
      <w:rPr>
        <w:rFonts w:asciiTheme="majorHAnsi" w:hAnsiTheme="majorHAnsi" w:cstheme="majorHAnsi"/>
      </w:rPr>
      <w:fldChar w:fldCharType="begin"/>
    </w:r>
    <w:r w:rsidRPr="00870C76">
      <w:rPr>
        <w:rFonts w:asciiTheme="majorHAnsi" w:hAnsiTheme="majorHAnsi" w:cstheme="majorHAnsi"/>
      </w:rPr>
      <w:instrText xml:space="preserve"> PAGE </w:instrText>
    </w:r>
    <w:r w:rsidRPr="00870C76">
      <w:rPr>
        <w:rFonts w:asciiTheme="majorHAnsi" w:hAnsiTheme="majorHAnsi" w:cstheme="majorHAnsi"/>
      </w:rPr>
      <w:fldChar w:fldCharType="separate"/>
    </w:r>
    <w:r w:rsidR="00C46C07">
      <w:rPr>
        <w:rFonts w:asciiTheme="majorHAnsi" w:hAnsiTheme="majorHAnsi" w:cstheme="majorHAnsi"/>
        <w:noProof/>
      </w:rPr>
      <w:t>1</w:t>
    </w:r>
    <w:r w:rsidRPr="00870C76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A9343" w14:textId="77777777" w:rsidR="002D49BF" w:rsidRDefault="002D49BF" w:rsidP="009B4696">
      <w:pPr>
        <w:spacing w:after="0" w:line="240" w:lineRule="auto"/>
      </w:pPr>
      <w:r>
        <w:separator/>
      </w:r>
    </w:p>
  </w:footnote>
  <w:footnote w:type="continuationSeparator" w:id="0">
    <w:p w14:paraId="12F30802" w14:textId="77777777" w:rsidR="002D49BF" w:rsidRDefault="002D49BF" w:rsidP="009B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3DBCB0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eastAsia="Times New Roman" w:hAnsi="Calibri Light" w:cs="Calibri Light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0000000F"/>
    <w:multiLevelType w:val="multilevel"/>
    <w:tmpl w:val="DE5881B8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11"/>
    <w:multiLevelType w:val="multilevel"/>
    <w:tmpl w:val="E580FC54"/>
    <w:name w:val="WW8Num17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EDDEED74"/>
    <w:name w:val="WW8Num18"/>
    <w:lvl w:ilvl="0">
      <w:start w:val="9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F880D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A"/>
    <w:multiLevelType w:val="multilevel"/>
    <w:tmpl w:val="CC96357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1B"/>
    <w:multiLevelType w:val="multilevel"/>
    <w:tmpl w:val="60AC0CDA"/>
    <w:name w:val="WW8Num28"/>
    <w:lvl w:ilvl="0">
      <w:start w:val="4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96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>
        <w:rFonts w:ascii="Calibri Light" w:hAnsi="Calibri Light" w:cs="Calibri Light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 w15:restartNumberingAfterBreak="0">
    <w:nsid w:val="0000002C"/>
    <w:multiLevelType w:val="multilevel"/>
    <w:tmpl w:val="DC98491C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8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F"/>
    <w:multiLevelType w:val="multilevel"/>
    <w:tmpl w:val="3788A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5AC3D2E"/>
    <w:multiLevelType w:val="hybridMultilevel"/>
    <w:tmpl w:val="BBF4FFCE"/>
    <w:lvl w:ilvl="0" w:tplc="DB029712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30442"/>
    <w:multiLevelType w:val="hybridMultilevel"/>
    <w:tmpl w:val="169CCDD6"/>
    <w:lvl w:ilvl="0" w:tplc="4FD65D4E">
      <w:start w:val="1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D075F"/>
    <w:multiLevelType w:val="hybridMultilevel"/>
    <w:tmpl w:val="D7741E1E"/>
    <w:lvl w:ilvl="0" w:tplc="826028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964D4"/>
    <w:multiLevelType w:val="hybridMultilevel"/>
    <w:tmpl w:val="E63408CA"/>
    <w:name w:val="WW8Num37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47B8E"/>
    <w:multiLevelType w:val="hybridMultilevel"/>
    <w:tmpl w:val="86AC03FE"/>
    <w:lvl w:ilvl="0" w:tplc="C2001FA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1569E"/>
    <w:multiLevelType w:val="hybridMultilevel"/>
    <w:tmpl w:val="4F74A2F4"/>
    <w:lvl w:ilvl="0" w:tplc="DB96BAE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91C70"/>
    <w:multiLevelType w:val="hybridMultilevel"/>
    <w:tmpl w:val="31B8AAAA"/>
    <w:lvl w:ilvl="0" w:tplc="0A9684E2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D29C5"/>
    <w:multiLevelType w:val="hybridMultilevel"/>
    <w:tmpl w:val="E592BBD4"/>
    <w:lvl w:ilvl="0" w:tplc="159AF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555A7"/>
    <w:multiLevelType w:val="hybridMultilevel"/>
    <w:tmpl w:val="527256C2"/>
    <w:lvl w:ilvl="0" w:tplc="2A3CCA5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09C370E"/>
    <w:multiLevelType w:val="hybridMultilevel"/>
    <w:tmpl w:val="27E8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91D27"/>
    <w:multiLevelType w:val="hybridMultilevel"/>
    <w:tmpl w:val="0E08A626"/>
    <w:lvl w:ilvl="0" w:tplc="A7A6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9C6C48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0F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164C9F"/>
    <w:multiLevelType w:val="hybridMultilevel"/>
    <w:tmpl w:val="C6D44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5788C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DD0DDB"/>
    <w:multiLevelType w:val="hybridMultilevel"/>
    <w:tmpl w:val="D6A2A2B2"/>
    <w:lvl w:ilvl="0" w:tplc="8B12DD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9A00D91"/>
    <w:multiLevelType w:val="multilevel"/>
    <w:tmpl w:val="F1C84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C894CC3"/>
    <w:multiLevelType w:val="multilevel"/>
    <w:tmpl w:val="E69A3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 w:hint="default"/>
        <w:b w:val="0"/>
        <w:i w:val="0"/>
        <w:iCs/>
        <w:sz w:val="22"/>
        <w:szCs w:val="4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8" w15:restartNumberingAfterBreak="0">
    <w:nsid w:val="2D5E2762"/>
    <w:multiLevelType w:val="hybridMultilevel"/>
    <w:tmpl w:val="3468EDD0"/>
    <w:name w:val="WW8Num37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3BE324F"/>
    <w:multiLevelType w:val="hybridMultilevel"/>
    <w:tmpl w:val="A1E4176A"/>
    <w:lvl w:ilvl="0" w:tplc="57DE46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F6D3D"/>
    <w:multiLevelType w:val="hybridMultilevel"/>
    <w:tmpl w:val="464C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F070BC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364573"/>
    <w:multiLevelType w:val="multilevel"/>
    <w:tmpl w:val="34422FA6"/>
    <w:name w:val="WW8Num10233"/>
    <w:lvl w:ilvl="0">
      <w:start w:val="13"/>
      <w:numFmt w:val="decimal"/>
      <w:lvlText w:val="ROZDZIAŁ %1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3AA4683F"/>
    <w:multiLevelType w:val="hybridMultilevel"/>
    <w:tmpl w:val="E47AD8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54E6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E2A1E0B"/>
    <w:multiLevelType w:val="hybridMultilevel"/>
    <w:tmpl w:val="25605E1A"/>
    <w:lvl w:ilvl="0" w:tplc="2CBEEBCA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B21AC"/>
    <w:multiLevelType w:val="hybridMultilevel"/>
    <w:tmpl w:val="693EEB3C"/>
    <w:lvl w:ilvl="0" w:tplc="07BE5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ECA00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EF131E"/>
    <w:multiLevelType w:val="hybridMultilevel"/>
    <w:tmpl w:val="D6A2A2B2"/>
    <w:lvl w:ilvl="0" w:tplc="8B12DD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2C670B9"/>
    <w:multiLevelType w:val="multilevel"/>
    <w:tmpl w:val="000ADE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ajorHAnsi" w:eastAsia="Times New Roman" w:hAnsiTheme="majorHAnsi" w:cstheme="majorHAnsi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48180F0D"/>
    <w:multiLevelType w:val="hybridMultilevel"/>
    <w:tmpl w:val="5F62952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E83F86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B737A"/>
    <w:multiLevelType w:val="hybridMultilevel"/>
    <w:tmpl w:val="E5C8E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74914"/>
    <w:multiLevelType w:val="multilevel"/>
    <w:tmpl w:val="5096131E"/>
    <w:name w:val="WW8Num172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4F053CD2"/>
    <w:multiLevelType w:val="hybridMultilevel"/>
    <w:tmpl w:val="EE84FA56"/>
    <w:lvl w:ilvl="0" w:tplc="02EC7F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CF1E8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84E88"/>
    <w:multiLevelType w:val="multilevel"/>
    <w:tmpl w:val="12D029DA"/>
    <w:name w:val="WW8Num3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3" w15:restartNumberingAfterBreak="0">
    <w:nsid w:val="54A80507"/>
    <w:multiLevelType w:val="hybridMultilevel"/>
    <w:tmpl w:val="46AE1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7E43CE"/>
    <w:multiLevelType w:val="multilevel"/>
    <w:tmpl w:val="1160F184"/>
    <w:lvl w:ilvl="0">
      <w:start w:val="1"/>
      <w:numFmt w:val="decimal"/>
      <w:lvlText w:val="%1."/>
      <w:lvlJc w:val="left"/>
      <w:pPr>
        <w:tabs>
          <w:tab w:val="num" w:pos="1704"/>
        </w:tabs>
        <w:ind w:left="3480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decimal"/>
      <w:lvlText w:val="%2)"/>
      <w:lvlJc w:val="left"/>
      <w:pPr>
        <w:tabs>
          <w:tab w:val="num" w:pos="1704"/>
        </w:tabs>
        <w:ind w:left="4200" w:hanging="360"/>
      </w:pPr>
    </w:lvl>
    <w:lvl w:ilvl="2">
      <w:start w:val="1"/>
      <w:numFmt w:val="lowerRoman"/>
      <w:lvlText w:val="%3."/>
      <w:lvlJc w:val="right"/>
      <w:pPr>
        <w:tabs>
          <w:tab w:val="num" w:pos="1704"/>
        </w:tabs>
        <w:ind w:left="4920" w:hanging="180"/>
      </w:pPr>
    </w:lvl>
    <w:lvl w:ilvl="3">
      <w:start w:val="1"/>
      <w:numFmt w:val="decimal"/>
      <w:lvlText w:val="%4."/>
      <w:lvlJc w:val="left"/>
      <w:pPr>
        <w:tabs>
          <w:tab w:val="num" w:pos="1704"/>
        </w:tabs>
        <w:ind w:left="5640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1704"/>
        </w:tabs>
        <w:ind w:left="6360" w:hanging="360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7080" w:hanging="180"/>
      </w:pPr>
    </w:lvl>
    <w:lvl w:ilvl="6">
      <w:start w:val="1"/>
      <w:numFmt w:val="decimal"/>
      <w:lvlText w:val="%7."/>
      <w:lvlJc w:val="left"/>
      <w:pPr>
        <w:tabs>
          <w:tab w:val="num" w:pos="2412"/>
        </w:tabs>
        <w:ind w:left="7800" w:hanging="360"/>
      </w:pPr>
    </w:lvl>
    <w:lvl w:ilvl="7">
      <w:start w:val="1"/>
      <w:numFmt w:val="lowerLetter"/>
      <w:lvlText w:val="%8."/>
      <w:lvlJc w:val="left"/>
      <w:pPr>
        <w:tabs>
          <w:tab w:val="num" w:pos="1704"/>
        </w:tabs>
        <w:ind w:left="8520" w:hanging="360"/>
      </w:pPr>
    </w:lvl>
    <w:lvl w:ilvl="8">
      <w:start w:val="1"/>
      <w:numFmt w:val="lowerRoman"/>
      <w:lvlText w:val="%9."/>
      <w:lvlJc w:val="right"/>
      <w:pPr>
        <w:tabs>
          <w:tab w:val="num" w:pos="1704"/>
        </w:tabs>
        <w:ind w:left="9240" w:hanging="180"/>
      </w:pPr>
    </w:lvl>
  </w:abstractNum>
  <w:abstractNum w:abstractNumId="45" w15:restartNumberingAfterBreak="0">
    <w:nsid w:val="5B5176BE"/>
    <w:multiLevelType w:val="hybridMultilevel"/>
    <w:tmpl w:val="59F2EF7E"/>
    <w:lvl w:ilvl="0" w:tplc="E1F895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BC07E3"/>
    <w:multiLevelType w:val="hybridMultilevel"/>
    <w:tmpl w:val="89F4F348"/>
    <w:lvl w:ilvl="0" w:tplc="AE9AC694">
      <w:start w:val="5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0106A4"/>
    <w:multiLevelType w:val="hybridMultilevel"/>
    <w:tmpl w:val="D18EE540"/>
    <w:lvl w:ilvl="0" w:tplc="2586DD72">
      <w:start w:val="1"/>
      <w:numFmt w:val="decimal"/>
      <w:lvlText w:val="%1."/>
      <w:lvlJc w:val="left"/>
      <w:pPr>
        <w:ind w:left="2064" w:hanging="360"/>
      </w:pPr>
      <w:rPr>
        <w:rFonts w:hint="default"/>
        <w:b w:val="0"/>
      </w:rPr>
    </w:lvl>
    <w:lvl w:ilvl="1" w:tplc="6F2EA074">
      <w:start w:val="1"/>
      <w:numFmt w:val="decimal"/>
      <w:lvlText w:val="%2)"/>
      <w:lvlJc w:val="left"/>
      <w:pPr>
        <w:ind w:left="2718" w:hanging="360"/>
      </w:pPr>
      <w:rPr>
        <w:rFonts w:ascii="Calibri Light" w:eastAsia="Times New Roman" w:hAnsi="Calibri Light" w:cs="Calibri Light"/>
        <w:b w:val="0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8" w15:restartNumberingAfterBreak="0">
    <w:nsid w:val="692E63B3"/>
    <w:multiLevelType w:val="hybridMultilevel"/>
    <w:tmpl w:val="02889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55330A"/>
    <w:multiLevelType w:val="hybridMultilevel"/>
    <w:tmpl w:val="CE0C5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76492D"/>
    <w:multiLevelType w:val="hybridMultilevel"/>
    <w:tmpl w:val="00A40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72E0F"/>
    <w:multiLevelType w:val="hybridMultilevel"/>
    <w:tmpl w:val="D6A2A2B2"/>
    <w:lvl w:ilvl="0" w:tplc="8B12DD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77631C5"/>
    <w:multiLevelType w:val="hybridMultilevel"/>
    <w:tmpl w:val="D6A2A2B2"/>
    <w:lvl w:ilvl="0" w:tplc="8B12DD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8580D70"/>
    <w:multiLevelType w:val="multilevel"/>
    <w:tmpl w:val="993AAD3C"/>
    <w:name w:val="WW8Num30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0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4" w15:restartNumberingAfterBreak="0">
    <w:nsid w:val="7A0907BF"/>
    <w:multiLevelType w:val="hybridMultilevel"/>
    <w:tmpl w:val="A7E46358"/>
    <w:lvl w:ilvl="0" w:tplc="271843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5222E"/>
    <w:multiLevelType w:val="hybridMultilevel"/>
    <w:tmpl w:val="805CB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EE7A5C"/>
    <w:multiLevelType w:val="hybridMultilevel"/>
    <w:tmpl w:val="3B56E6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CF50CB2"/>
    <w:multiLevelType w:val="hybridMultilevel"/>
    <w:tmpl w:val="EDAA1DCE"/>
    <w:lvl w:ilvl="0" w:tplc="72DAAB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3"/>
  </w:num>
  <w:num w:numId="2">
    <w:abstractNumId w:val="10"/>
  </w:num>
  <w:num w:numId="3">
    <w:abstractNumId w:val="27"/>
  </w:num>
  <w:num w:numId="4">
    <w:abstractNumId w:val="33"/>
  </w:num>
  <w:num w:numId="5">
    <w:abstractNumId w:val="44"/>
  </w:num>
  <w:num w:numId="6">
    <w:abstractNumId w:val="26"/>
  </w:num>
  <w:num w:numId="7">
    <w:abstractNumId w:val="19"/>
  </w:num>
  <w:num w:numId="8">
    <w:abstractNumId w:val="58"/>
  </w:num>
  <w:num w:numId="9">
    <w:abstractNumId w:val="35"/>
  </w:num>
  <w:num w:numId="10">
    <w:abstractNumId w:val="23"/>
  </w:num>
  <w:num w:numId="11">
    <w:abstractNumId w:val="39"/>
  </w:num>
  <w:num w:numId="12">
    <w:abstractNumId w:val="55"/>
  </w:num>
  <w:num w:numId="13">
    <w:abstractNumId w:val="49"/>
  </w:num>
  <w:num w:numId="14">
    <w:abstractNumId w:val="30"/>
  </w:num>
  <w:num w:numId="15">
    <w:abstractNumId w:val="57"/>
  </w:num>
  <w:num w:numId="16">
    <w:abstractNumId w:val="29"/>
  </w:num>
  <w:num w:numId="17">
    <w:abstractNumId w:val="17"/>
  </w:num>
  <w:num w:numId="18">
    <w:abstractNumId w:val="18"/>
  </w:num>
  <w:num w:numId="19">
    <w:abstractNumId w:val="12"/>
  </w:num>
  <w:num w:numId="20">
    <w:abstractNumId w:val="56"/>
  </w:num>
  <w:num w:numId="21">
    <w:abstractNumId w:val="20"/>
  </w:num>
  <w:num w:numId="22">
    <w:abstractNumId w:val="3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6"/>
  </w:num>
  <w:num w:numId="26">
    <w:abstractNumId w:val="50"/>
  </w:num>
  <w:num w:numId="27">
    <w:abstractNumId w:val="13"/>
  </w:num>
  <w:num w:numId="28">
    <w:abstractNumId w:val="54"/>
  </w:num>
  <w:num w:numId="29">
    <w:abstractNumId w:val="45"/>
  </w:num>
  <w:num w:numId="30">
    <w:abstractNumId w:val="32"/>
  </w:num>
  <w:num w:numId="31">
    <w:abstractNumId w:val="15"/>
  </w:num>
  <w:num w:numId="32">
    <w:abstractNumId w:val="24"/>
  </w:num>
  <w:num w:numId="33">
    <w:abstractNumId w:val="21"/>
  </w:num>
  <w:num w:numId="34">
    <w:abstractNumId w:val="38"/>
  </w:num>
  <w:num w:numId="35">
    <w:abstractNumId w:val="16"/>
  </w:num>
  <w:num w:numId="36">
    <w:abstractNumId w:val="51"/>
  </w:num>
  <w:num w:numId="37">
    <w:abstractNumId w:val="36"/>
  </w:num>
  <w:num w:numId="38">
    <w:abstractNumId w:val="52"/>
  </w:num>
  <w:num w:numId="39">
    <w:abstractNumId w:val="25"/>
  </w:num>
  <w:num w:numId="40">
    <w:abstractNumId w:val="43"/>
  </w:num>
  <w:num w:numId="41">
    <w:abstractNumId w:val="4"/>
  </w:num>
  <w:num w:numId="42">
    <w:abstractNumId w:val="14"/>
  </w:num>
  <w:num w:numId="43">
    <w:abstractNumId w:val="47"/>
  </w:num>
  <w:num w:numId="44">
    <w:abstractNumId w:val="4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96"/>
    <w:rsid w:val="00002160"/>
    <w:rsid w:val="000050CC"/>
    <w:rsid w:val="00007FC3"/>
    <w:rsid w:val="00010A35"/>
    <w:rsid w:val="00012BE4"/>
    <w:rsid w:val="000247DE"/>
    <w:rsid w:val="00025F1C"/>
    <w:rsid w:val="00030A08"/>
    <w:rsid w:val="00032689"/>
    <w:rsid w:val="0003699E"/>
    <w:rsid w:val="00046580"/>
    <w:rsid w:val="00070685"/>
    <w:rsid w:val="00076346"/>
    <w:rsid w:val="00086874"/>
    <w:rsid w:val="00091232"/>
    <w:rsid w:val="00091CAD"/>
    <w:rsid w:val="00094B51"/>
    <w:rsid w:val="000A0634"/>
    <w:rsid w:val="000B3886"/>
    <w:rsid w:val="000C103F"/>
    <w:rsid w:val="000C2F07"/>
    <w:rsid w:val="000E1DEF"/>
    <w:rsid w:val="000F7AFB"/>
    <w:rsid w:val="00104723"/>
    <w:rsid w:val="00126AC0"/>
    <w:rsid w:val="001359BA"/>
    <w:rsid w:val="00141D78"/>
    <w:rsid w:val="00156FDD"/>
    <w:rsid w:val="001607C4"/>
    <w:rsid w:val="001613E3"/>
    <w:rsid w:val="0016535B"/>
    <w:rsid w:val="00167232"/>
    <w:rsid w:val="001708BD"/>
    <w:rsid w:val="0017104C"/>
    <w:rsid w:val="00177578"/>
    <w:rsid w:val="001776B1"/>
    <w:rsid w:val="00182F2A"/>
    <w:rsid w:val="00192E96"/>
    <w:rsid w:val="00194CD7"/>
    <w:rsid w:val="001C1DAD"/>
    <w:rsid w:val="001D4FD1"/>
    <w:rsid w:val="001D730C"/>
    <w:rsid w:val="001F0EC7"/>
    <w:rsid w:val="0020117E"/>
    <w:rsid w:val="002207C8"/>
    <w:rsid w:val="002307EF"/>
    <w:rsid w:val="0024696F"/>
    <w:rsid w:val="00255950"/>
    <w:rsid w:val="002630C3"/>
    <w:rsid w:val="00281742"/>
    <w:rsid w:val="00283981"/>
    <w:rsid w:val="00290D78"/>
    <w:rsid w:val="00292169"/>
    <w:rsid w:val="002928DB"/>
    <w:rsid w:val="002970A1"/>
    <w:rsid w:val="002C15C6"/>
    <w:rsid w:val="002D0B32"/>
    <w:rsid w:val="002D1D51"/>
    <w:rsid w:val="002D49BF"/>
    <w:rsid w:val="002D62B2"/>
    <w:rsid w:val="002E2CE3"/>
    <w:rsid w:val="003108F2"/>
    <w:rsid w:val="003134CF"/>
    <w:rsid w:val="00340638"/>
    <w:rsid w:val="00350A80"/>
    <w:rsid w:val="00357949"/>
    <w:rsid w:val="00382444"/>
    <w:rsid w:val="00384600"/>
    <w:rsid w:val="003A06A6"/>
    <w:rsid w:val="003B1293"/>
    <w:rsid w:val="003B5FCA"/>
    <w:rsid w:val="003B628E"/>
    <w:rsid w:val="003C2399"/>
    <w:rsid w:val="003C2B9A"/>
    <w:rsid w:val="003E65A2"/>
    <w:rsid w:val="003F4714"/>
    <w:rsid w:val="003F4DFD"/>
    <w:rsid w:val="00423E0F"/>
    <w:rsid w:val="0045261A"/>
    <w:rsid w:val="0045414D"/>
    <w:rsid w:val="00455248"/>
    <w:rsid w:val="004634FC"/>
    <w:rsid w:val="00466589"/>
    <w:rsid w:val="004B195E"/>
    <w:rsid w:val="004B28F5"/>
    <w:rsid w:val="004C04F9"/>
    <w:rsid w:val="004C43F6"/>
    <w:rsid w:val="004D1A18"/>
    <w:rsid w:val="004E6B67"/>
    <w:rsid w:val="005017B5"/>
    <w:rsid w:val="00503F85"/>
    <w:rsid w:val="00506D30"/>
    <w:rsid w:val="00506F6C"/>
    <w:rsid w:val="005137BD"/>
    <w:rsid w:val="005329D3"/>
    <w:rsid w:val="00535543"/>
    <w:rsid w:val="005570AA"/>
    <w:rsid w:val="00561724"/>
    <w:rsid w:val="00572F67"/>
    <w:rsid w:val="00576517"/>
    <w:rsid w:val="00577DE7"/>
    <w:rsid w:val="0058293D"/>
    <w:rsid w:val="005B038B"/>
    <w:rsid w:val="005B142E"/>
    <w:rsid w:val="005C0BD4"/>
    <w:rsid w:val="005C44B4"/>
    <w:rsid w:val="005C5084"/>
    <w:rsid w:val="005D3624"/>
    <w:rsid w:val="005E7961"/>
    <w:rsid w:val="00615AC9"/>
    <w:rsid w:val="00622E8D"/>
    <w:rsid w:val="0063625C"/>
    <w:rsid w:val="006376A7"/>
    <w:rsid w:val="0064660A"/>
    <w:rsid w:val="00673D88"/>
    <w:rsid w:val="006905F0"/>
    <w:rsid w:val="006A382D"/>
    <w:rsid w:val="006B3AA3"/>
    <w:rsid w:val="006D3337"/>
    <w:rsid w:val="006D363D"/>
    <w:rsid w:val="006E4F3B"/>
    <w:rsid w:val="006E6CEA"/>
    <w:rsid w:val="006F05B6"/>
    <w:rsid w:val="00716BE3"/>
    <w:rsid w:val="007201C0"/>
    <w:rsid w:val="007262C2"/>
    <w:rsid w:val="00744727"/>
    <w:rsid w:val="007504D7"/>
    <w:rsid w:val="00751446"/>
    <w:rsid w:val="00761768"/>
    <w:rsid w:val="00766878"/>
    <w:rsid w:val="007876BC"/>
    <w:rsid w:val="0079010A"/>
    <w:rsid w:val="0079065B"/>
    <w:rsid w:val="007A0371"/>
    <w:rsid w:val="007A0B41"/>
    <w:rsid w:val="007C65C0"/>
    <w:rsid w:val="007F4CD8"/>
    <w:rsid w:val="00801C8A"/>
    <w:rsid w:val="00817699"/>
    <w:rsid w:val="00817835"/>
    <w:rsid w:val="00823A6B"/>
    <w:rsid w:val="008261B9"/>
    <w:rsid w:val="00831BE0"/>
    <w:rsid w:val="00834002"/>
    <w:rsid w:val="00837001"/>
    <w:rsid w:val="00845A9D"/>
    <w:rsid w:val="00845D1D"/>
    <w:rsid w:val="0085703D"/>
    <w:rsid w:val="0086511D"/>
    <w:rsid w:val="00867C73"/>
    <w:rsid w:val="00870C76"/>
    <w:rsid w:val="00872118"/>
    <w:rsid w:val="00881DF8"/>
    <w:rsid w:val="0089077F"/>
    <w:rsid w:val="00897422"/>
    <w:rsid w:val="008A2E23"/>
    <w:rsid w:val="008B3597"/>
    <w:rsid w:val="008B66CE"/>
    <w:rsid w:val="008D25C1"/>
    <w:rsid w:val="009028DE"/>
    <w:rsid w:val="009140F1"/>
    <w:rsid w:val="00914C6C"/>
    <w:rsid w:val="0093074C"/>
    <w:rsid w:val="00934538"/>
    <w:rsid w:val="009461D3"/>
    <w:rsid w:val="00961EB8"/>
    <w:rsid w:val="009729D7"/>
    <w:rsid w:val="00972A36"/>
    <w:rsid w:val="00973C2F"/>
    <w:rsid w:val="00985CB3"/>
    <w:rsid w:val="00992A60"/>
    <w:rsid w:val="009B458C"/>
    <w:rsid w:val="009B4696"/>
    <w:rsid w:val="009B6D19"/>
    <w:rsid w:val="009D09EE"/>
    <w:rsid w:val="009D30EA"/>
    <w:rsid w:val="009D4137"/>
    <w:rsid w:val="009E2B47"/>
    <w:rsid w:val="00A17077"/>
    <w:rsid w:val="00A375F4"/>
    <w:rsid w:val="00A567D1"/>
    <w:rsid w:val="00A60D10"/>
    <w:rsid w:val="00A95E54"/>
    <w:rsid w:val="00A96D7A"/>
    <w:rsid w:val="00AA146B"/>
    <w:rsid w:val="00AB7476"/>
    <w:rsid w:val="00AD1A09"/>
    <w:rsid w:val="00AD53A8"/>
    <w:rsid w:val="00AE7D8E"/>
    <w:rsid w:val="00B03B0B"/>
    <w:rsid w:val="00B04788"/>
    <w:rsid w:val="00B07188"/>
    <w:rsid w:val="00B24F9B"/>
    <w:rsid w:val="00B30FBF"/>
    <w:rsid w:val="00B33E1A"/>
    <w:rsid w:val="00B420EE"/>
    <w:rsid w:val="00B51F4F"/>
    <w:rsid w:val="00B618BA"/>
    <w:rsid w:val="00B70BDE"/>
    <w:rsid w:val="00B71F5C"/>
    <w:rsid w:val="00B840DE"/>
    <w:rsid w:val="00B86D02"/>
    <w:rsid w:val="00B94840"/>
    <w:rsid w:val="00BB7304"/>
    <w:rsid w:val="00BB75FF"/>
    <w:rsid w:val="00BC47DF"/>
    <w:rsid w:val="00BD799D"/>
    <w:rsid w:val="00BE0979"/>
    <w:rsid w:val="00BE40C0"/>
    <w:rsid w:val="00BF142A"/>
    <w:rsid w:val="00BF1DF3"/>
    <w:rsid w:val="00BF535A"/>
    <w:rsid w:val="00C0468C"/>
    <w:rsid w:val="00C368B5"/>
    <w:rsid w:val="00C46C07"/>
    <w:rsid w:val="00C500FA"/>
    <w:rsid w:val="00C62BB0"/>
    <w:rsid w:val="00C67C4C"/>
    <w:rsid w:val="00C73C13"/>
    <w:rsid w:val="00C80F0C"/>
    <w:rsid w:val="00C86361"/>
    <w:rsid w:val="00C97736"/>
    <w:rsid w:val="00CA4D91"/>
    <w:rsid w:val="00CB4F0A"/>
    <w:rsid w:val="00CC12C3"/>
    <w:rsid w:val="00CC1DDF"/>
    <w:rsid w:val="00CC2E21"/>
    <w:rsid w:val="00CC6C5A"/>
    <w:rsid w:val="00CE17EE"/>
    <w:rsid w:val="00CE2970"/>
    <w:rsid w:val="00CF09FA"/>
    <w:rsid w:val="00CF3E25"/>
    <w:rsid w:val="00D2068E"/>
    <w:rsid w:val="00D419AA"/>
    <w:rsid w:val="00D463DE"/>
    <w:rsid w:val="00D55478"/>
    <w:rsid w:val="00D61F5C"/>
    <w:rsid w:val="00D76BD7"/>
    <w:rsid w:val="00D91301"/>
    <w:rsid w:val="00D96322"/>
    <w:rsid w:val="00DA7B56"/>
    <w:rsid w:val="00DB32ED"/>
    <w:rsid w:val="00DB5AC7"/>
    <w:rsid w:val="00DC1107"/>
    <w:rsid w:val="00DD5F94"/>
    <w:rsid w:val="00DD7869"/>
    <w:rsid w:val="00DF5944"/>
    <w:rsid w:val="00E023A0"/>
    <w:rsid w:val="00E21FA3"/>
    <w:rsid w:val="00E7092D"/>
    <w:rsid w:val="00E71A08"/>
    <w:rsid w:val="00E77D15"/>
    <w:rsid w:val="00E83212"/>
    <w:rsid w:val="00EA52A2"/>
    <w:rsid w:val="00EB4D28"/>
    <w:rsid w:val="00EB795C"/>
    <w:rsid w:val="00EC28F8"/>
    <w:rsid w:val="00EC3CA1"/>
    <w:rsid w:val="00EC424A"/>
    <w:rsid w:val="00EC4B34"/>
    <w:rsid w:val="00ED0093"/>
    <w:rsid w:val="00ED127C"/>
    <w:rsid w:val="00ED7893"/>
    <w:rsid w:val="00EE1626"/>
    <w:rsid w:val="00EF4098"/>
    <w:rsid w:val="00F04636"/>
    <w:rsid w:val="00F8145C"/>
    <w:rsid w:val="00F958F0"/>
    <w:rsid w:val="00FA0B1C"/>
    <w:rsid w:val="00FB4C07"/>
    <w:rsid w:val="00FC25A4"/>
    <w:rsid w:val="00FC62B4"/>
    <w:rsid w:val="00FD0B2C"/>
    <w:rsid w:val="00FD1D54"/>
    <w:rsid w:val="00FF25A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9E4B74C"/>
  <w15:docId w15:val="{BD359376-23A9-4192-A5D5-7A0AFF8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95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4B3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9B4696"/>
    <w:rPr>
      <w:sz w:val="16"/>
      <w:szCs w:val="16"/>
    </w:rPr>
  </w:style>
  <w:style w:type="paragraph" w:styleId="Stopka">
    <w:name w:val="footer"/>
    <w:basedOn w:val="Normalny"/>
    <w:link w:val="StopkaZnak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qFormat/>
    <w:rsid w:val="009B46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9B46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469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9B469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13">
    <w:name w:val="Font Style13"/>
    <w:uiPriority w:val="99"/>
    <w:rsid w:val="009B4696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696"/>
    <w:rPr>
      <w:rFonts w:ascii="Calibri" w:eastAsia="Times New Roman" w:hAnsi="Calibri" w:cs="Times New Roman"/>
      <w:lang w:eastAsia="zh-CN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126AC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476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76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7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501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F9B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F9B"/>
    <w:rPr>
      <w:vertAlign w:val="superscript"/>
    </w:rPr>
  </w:style>
  <w:style w:type="character" w:styleId="Hipercze">
    <w:name w:val="Hyperlink"/>
    <w:uiPriority w:val="99"/>
    <w:unhideWhenUsed/>
    <w:rsid w:val="002D62B2"/>
    <w:rPr>
      <w:color w:val="0563C1"/>
      <w:u w:val="single"/>
    </w:rPr>
  </w:style>
  <w:style w:type="paragraph" w:styleId="Poprawka">
    <w:name w:val="Revision"/>
    <w:hidden/>
    <w:uiPriority w:val="99"/>
    <w:semiHidden/>
    <w:rsid w:val="00561724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156F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6FDD"/>
    <w:rPr>
      <w:rFonts w:asciiTheme="majorHAnsi" w:eastAsiaTheme="majorEastAsia" w:hAnsiTheme="majorHAnsi" w:cstheme="majorBidi"/>
      <w:spacing w:val="-10"/>
      <w:kern w:val="28"/>
      <w:sz w:val="24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C4B34"/>
    <w:rPr>
      <w:rFonts w:asciiTheme="majorHAnsi" w:eastAsiaTheme="majorEastAsia" w:hAnsiTheme="majorHAnsi" w:cstheme="majorBidi"/>
      <w:b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t.gov.pl/wskazniki-makroekonomicz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4771</Words>
  <Characters>28630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Patrycja Pranszke</cp:lastModifiedBy>
  <cp:revision>11</cp:revision>
  <cp:lastPrinted>2022-01-05T11:08:00Z</cp:lastPrinted>
  <dcterms:created xsi:type="dcterms:W3CDTF">2023-11-16T11:48:00Z</dcterms:created>
  <dcterms:modified xsi:type="dcterms:W3CDTF">2024-12-03T13:54:00Z</dcterms:modified>
</cp:coreProperties>
</file>