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A49E" w14:textId="71E1EDEA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Załącznik nr </w:t>
      </w:r>
      <w:r w:rsidR="00F675CB">
        <w:rPr>
          <w:rFonts w:ascii="Calibri" w:eastAsia="Calibri" w:hAnsi="Calibri" w:cs="Times New Roman"/>
          <w:kern w:val="0"/>
          <w:sz w:val="20"/>
          <w:szCs w:val="20"/>
          <w:lang w:eastAsia="en-US"/>
        </w:rPr>
        <w:t>2</w:t>
      </w:r>
      <w:r w:rsidRPr="00436081"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do Zapytania ofertowego</w:t>
      </w:r>
    </w:p>
    <w:p w14:paraId="720245DE" w14:textId="77777777" w:rsidR="00A47D5A" w:rsidRDefault="00A47D5A" w:rsidP="00A47D5A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C3F5B3F" w14:textId="77777777" w:rsidR="00A47D5A" w:rsidRPr="003E4A9C" w:rsidRDefault="00A47D5A" w:rsidP="00A47D5A">
      <w:pPr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059C54A2" w14:textId="77777777" w:rsidR="00A47D5A" w:rsidRPr="003E4A9C" w:rsidRDefault="00A47D5A" w:rsidP="00A47D5A">
      <w:pPr>
        <w:tabs>
          <w:tab w:val="center" w:pos="1418"/>
        </w:tabs>
        <w:suppressAutoHyphens w:val="0"/>
        <w:spacing w:after="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……………………………………</w:t>
      </w:r>
    </w:p>
    <w:p w14:paraId="59678F09" w14:textId="77777777" w:rsidR="00A47D5A" w:rsidRPr="003E4A9C" w:rsidRDefault="00A47D5A" w:rsidP="00A47D5A">
      <w:pPr>
        <w:tabs>
          <w:tab w:val="center" w:pos="1418"/>
        </w:tabs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ab/>
      </w: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(pieczęć Wykonawcy)</w:t>
      </w:r>
    </w:p>
    <w:p w14:paraId="74E73158" w14:textId="77777777" w:rsidR="00A47D5A" w:rsidRPr="003E4A9C" w:rsidRDefault="00A47D5A" w:rsidP="00A47D5A">
      <w:pPr>
        <w:suppressAutoHyphens w:val="0"/>
        <w:spacing w:after="160" w:line="259" w:lineRule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645CFE71" w14:textId="77777777" w:rsidR="00A47D5A" w:rsidRPr="003E4A9C" w:rsidRDefault="00A47D5A" w:rsidP="00A47D5A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  <w:t>Formularz ofertowy</w:t>
      </w:r>
    </w:p>
    <w:p w14:paraId="5E9A3075" w14:textId="77777777" w:rsidR="00A47D5A" w:rsidRPr="003E4A9C" w:rsidRDefault="00A47D5A" w:rsidP="00A47D5A">
      <w:pPr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/>
        </w:rPr>
      </w:pPr>
    </w:p>
    <w:p w14:paraId="5C41D890" w14:textId="3B639D71" w:rsidR="00A47D5A" w:rsidRPr="003E4A9C" w:rsidRDefault="00A47D5A" w:rsidP="00A47D5A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W nawiązaniu do zapytania ofertowego pn.: </w:t>
      </w:r>
      <w:r w:rsidR="00240985" w:rsidRPr="00763F82">
        <w:rPr>
          <w:rFonts w:ascii="Calibri" w:hAnsi="Calibri"/>
          <w:b/>
          <w:bCs/>
          <w:spacing w:val="-4"/>
          <w:kern w:val="22"/>
          <w:sz w:val="22"/>
          <w:szCs w:val="22"/>
        </w:rPr>
        <w:t xml:space="preserve">Wyposażenie pomieszczeń socjalno-administracyjnych </w:t>
      </w:r>
      <w:r w:rsidR="00240985">
        <w:rPr>
          <w:rFonts w:ascii="Calibri" w:hAnsi="Calibri"/>
          <w:b/>
          <w:bCs/>
          <w:spacing w:val="-4"/>
          <w:kern w:val="22"/>
          <w:sz w:val="22"/>
          <w:szCs w:val="22"/>
        </w:rPr>
        <w:br/>
      </w:r>
      <w:r w:rsidR="00240985" w:rsidRPr="00763F82">
        <w:rPr>
          <w:rFonts w:ascii="Calibri" w:hAnsi="Calibri"/>
          <w:b/>
          <w:bCs/>
          <w:spacing w:val="-4"/>
          <w:kern w:val="22"/>
          <w:sz w:val="22"/>
          <w:szCs w:val="22"/>
        </w:rPr>
        <w:t>w asortyment meblowy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,</w:t>
      </w:r>
    </w:p>
    <w:p w14:paraId="651DE0E8" w14:textId="77777777" w:rsidR="00A47D5A" w:rsidRPr="003E4A9C" w:rsidRDefault="00A47D5A" w:rsidP="00A47D5A">
      <w:pPr>
        <w:suppressAutoHyphens w:val="0"/>
        <w:spacing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składam/y ofertę na</w:t>
      </w:r>
      <w:r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 xml:space="preserve"> nasze dostawy zgodne z opisem przedmiotu zamówienia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1736"/>
        <w:gridCol w:w="2228"/>
        <w:gridCol w:w="896"/>
        <w:gridCol w:w="947"/>
        <w:gridCol w:w="519"/>
        <w:gridCol w:w="1867"/>
        <w:gridCol w:w="1867"/>
      </w:tblGrid>
      <w:tr w:rsidR="00882E0B" w:rsidRPr="0085699A" w14:paraId="7897A6E7" w14:textId="573E2D6D" w:rsidTr="00336421">
        <w:trPr>
          <w:trHeight w:val="288"/>
          <w:tblHeader/>
        </w:trPr>
        <w:tc>
          <w:tcPr>
            <w:tcW w:w="1736" w:type="dxa"/>
            <w:vAlign w:val="center"/>
            <w:hideMark/>
          </w:tcPr>
          <w:p w14:paraId="5B0F8F3E" w14:textId="77777777" w:rsidR="007E77B0" w:rsidRPr="0085699A" w:rsidRDefault="007E77B0" w:rsidP="00207B7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Produkt</w:t>
            </w:r>
          </w:p>
        </w:tc>
        <w:tc>
          <w:tcPr>
            <w:tcW w:w="2228" w:type="dxa"/>
            <w:vAlign w:val="center"/>
            <w:hideMark/>
          </w:tcPr>
          <w:p w14:paraId="7EF7346E" w14:textId="77777777" w:rsidR="007E77B0" w:rsidRPr="0085699A" w:rsidRDefault="007E77B0" w:rsidP="0085699A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6CA36A47" w14:textId="77777777" w:rsidR="007E77B0" w:rsidRPr="0085699A" w:rsidRDefault="007E77B0" w:rsidP="0085699A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Cechy</w:t>
            </w:r>
          </w:p>
        </w:tc>
        <w:tc>
          <w:tcPr>
            <w:tcW w:w="519" w:type="dxa"/>
            <w:vAlign w:val="center"/>
            <w:hideMark/>
          </w:tcPr>
          <w:p w14:paraId="54310B9F" w14:textId="0A6C76D1" w:rsidR="004E47E6" w:rsidRPr="0085699A" w:rsidRDefault="00A81EBD" w:rsidP="00E863F0">
            <w:pPr>
              <w:suppressAutoHyphens w:val="0"/>
              <w:spacing w:after="0" w:line="259" w:lineRule="auto"/>
              <w:ind w:left="-113" w:right="-22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867" w:type="dxa"/>
            <w:vAlign w:val="center"/>
          </w:tcPr>
          <w:p w14:paraId="402FA8A9" w14:textId="3B917628" w:rsidR="007E77B0" w:rsidRPr="0085699A" w:rsidRDefault="007E77B0" w:rsidP="00A81EBD">
            <w:pPr>
              <w:suppressAutoHyphens w:val="0"/>
              <w:spacing w:after="0" w:line="259" w:lineRule="auto"/>
              <w:ind w:left="-52" w:right="-96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Cena jednostkowa netto [zł]</w:t>
            </w:r>
          </w:p>
        </w:tc>
        <w:tc>
          <w:tcPr>
            <w:tcW w:w="1867" w:type="dxa"/>
            <w:vAlign w:val="center"/>
          </w:tcPr>
          <w:p w14:paraId="07619388" w14:textId="0C56B672" w:rsidR="007E77B0" w:rsidRPr="0085699A" w:rsidRDefault="007E77B0" w:rsidP="0085699A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Wartość netto [zł]</w:t>
            </w:r>
          </w:p>
        </w:tc>
      </w:tr>
      <w:tr w:rsidR="00A81EBD" w:rsidRPr="00E84E8B" w14:paraId="45B704FB" w14:textId="4A1AC3CC" w:rsidTr="00336421">
        <w:trPr>
          <w:trHeight w:val="288"/>
        </w:trPr>
        <w:tc>
          <w:tcPr>
            <w:tcW w:w="1736" w:type="dxa"/>
            <w:vMerge w:val="restart"/>
            <w:hideMark/>
          </w:tcPr>
          <w:p w14:paraId="6CEAEB72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Biurko</w:t>
            </w:r>
          </w:p>
        </w:tc>
        <w:tc>
          <w:tcPr>
            <w:tcW w:w="2228" w:type="dxa"/>
            <w:vMerge w:val="restart"/>
            <w:hideMark/>
          </w:tcPr>
          <w:p w14:paraId="7C61BC1D" w14:textId="77777777" w:rsidR="0085699A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140 cm / 70 cm</w:t>
            </w:r>
          </w:p>
          <w:p w14:paraId="56C3CE11" w14:textId="77777777" w:rsidR="00882E0B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 xml:space="preserve">wysokość 76 cm </w:t>
            </w:r>
          </w:p>
          <w:p w14:paraId="0B575440" w14:textId="05EFACC6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(z regulacją +/- 1 cm)</w:t>
            </w:r>
          </w:p>
        </w:tc>
        <w:tc>
          <w:tcPr>
            <w:tcW w:w="1843" w:type="dxa"/>
            <w:gridSpan w:val="2"/>
            <w:hideMark/>
          </w:tcPr>
          <w:p w14:paraId="3047DB04" w14:textId="77777777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akacja</w:t>
            </w:r>
          </w:p>
        </w:tc>
        <w:tc>
          <w:tcPr>
            <w:tcW w:w="519" w:type="dxa"/>
            <w:hideMark/>
          </w:tcPr>
          <w:p w14:paraId="4FA9F208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7" w:type="dxa"/>
          </w:tcPr>
          <w:p w14:paraId="2D01C26B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7FD644BE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35AA500E" w14:textId="1B20A6F5" w:rsidTr="00336421">
        <w:trPr>
          <w:trHeight w:val="288"/>
        </w:trPr>
        <w:tc>
          <w:tcPr>
            <w:tcW w:w="1736" w:type="dxa"/>
            <w:vMerge/>
            <w:hideMark/>
          </w:tcPr>
          <w:p w14:paraId="1946F67D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vMerge/>
            <w:hideMark/>
          </w:tcPr>
          <w:p w14:paraId="526AE310" w14:textId="77777777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hideMark/>
          </w:tcPr>
          <w:p w14:paraId="6995CBDB" w14:textId="77777777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dąb Lancelot</w:t>
            </w:r>
          </w:p>
        </w:tc>
        <w:tc>
          <w:tcPr>
            <w:tcW w:w="519" w:type="dxa"/>
            <w:hideMark/>
          </w:tcPr>
          <w:p w14:paraId="32BA71BE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7" w:type="dxa"/>
          </w:tcPr>
          <w:p w14:paraId="5301E064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4EB1C0DF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71571F11" w14:textId="5C1455C6" w:rsidTr="00336421">
        <w:trPr>
          <w:trHeight w:val="576"/>
        </w:trPr>
        <w:tc>
          <w:tcPr>
            <w:tcW w:w="1736" w:type="dxa"/>
            <w:hideMark/>
          </w:tcPr>
          <w:p w14:paraId="288CFA44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Biurko narożne</w:t>
            </w:r>
          </w:p>
        </w:tc>
        <w:tc>
          <w:tcPr>
            <w:tcW w:w="2228" w:type="dxa"/>
            <w:hideMark/>
          </w:tcPr>
          <w:p w14:paraId="1711C3CA" w14:textId="77777777" w:rsidR="0085699A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210 cm / 140 cm</w:t>
            </w:r>
          </w:p>
          <w:p w14:paraId="1C39F8FF" w14:textId="77777777" w:rsidR="00882E0B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 xml:space="preserve">wysokość 76 cm </w:t>
            </w:r>
          </w:p>
          <w:p w14:paraId="4369DB58" w14:textId="30C54D79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(z regulacją +/- 1 cm)</w:t>
            </w:r>
          </w:p>
        </w:tc>
        <w:tc>
          <w:tcPr>
            <w:tcW w:w="1843" w:type="dxa"/>
            <w:gridSpan w:val="2"/>
            <w:hideMark/>
          </w:tcPr>
          <w:p w14:paraId="4F10943D" w14:textId="77777777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dąb Lancelot</w:t>
            </w:r>
          </w:p>
        </w:tc>
        <w:tc>
          <w:tcPr>
            <w:tcW w:w="519" w:type="dxa"/>
            <w:hideMark/>
          </w:tcPr>
          <w:p w14:paraId="4A13B6C2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7" w:type="dxa"/>
          </w:tcPr>
          <w:p w14:paraId="44277947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132B6B6B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668B4FB8" w14:textId="6E8247CC" w:rsidTr="00336421">
        <w:trPr>
          <w:trHeight w:val="1457"/>
        </w:trPr>
        <w:tc>
          <w:tcPr>
            <w:tcW w:w="1736" w:type="dxa"/>
            <w:hideMark/>
          </w:tcPr>
          <w:p w14:paraId="5279C4EE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Fotel klubowy</w:t>
            </w:r>
          </w:p>
        </w:tc>
        <w:tc>
          <w:tcPr>
            <w:tcW w:w="2228" w:type="dxa"/>
            <w:hideMark/>
          </w:tcPr>
          <w:p w14:paraId="7BB4136B" w14:textId="77777777" w:rsid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wysokość: 76 cm</w:t>
            </w:r>
          </w:p>
          <w:p w14:paraId="6E829C9E" w14:textId="77777777" w:rsid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szerokość: 70 cm</w:t>
            </w:r>
          </w:p>
          <w:p w14:paraId="162F2CA4" w14:textId="77777777" w:rsid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głębokość: 60 cm</w:t>
            </w:r>
          </w:p>
          <w:p w14:paraId="6636B2B0" w14:textId="77777777" w:rsid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wysokość siedziska: 45 cm</w:t>
            </w:r>
          </w:p>
          <w:p w14:paraId="212C7325" w14:textId="77777777" w:rsid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szerokość siedziska: 45 cm</w:t>
            </w:r>
          </w:p>
          <w:p w14:paraId="2484B35B" w14:textId="414A1F3E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głębokość siedziska: 50 cm</w:t>
            </w:r>
          </w:p>
        </w:tc>
        <w:tc>
          <w:tcPr>
            <w:tcW w:w="1843" w:type="dxa"/>
            <w:gridSpan w:val="2"/>
            <w:hideMark/>
          </w:tcPr>
          <w:p w14:paraId="11E17C2F" w14:textId="599E806E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ciemnoszary</w:t>
            </w: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br/>
              <w:t>· ekoskóra</w:t>
            </w: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br/>
              <w:t xml:space="preserve"> stelaż drewniany</w:t>
            </w: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br/>
              <w:t>·siedzisko - pianka 6 cm + włóknina wysoko puszysta</w:t>
            </w:r>
          </w:p>
        </w:tc>
        <w:tc>
          <w:tcPr>
            <w:tcW w:w="519" w:type="dxa"/>
            <w:hideMark/>
          </w:tcPr>
          <w:p w14:paraId="1265CD8D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7" w:type="dxa"/>
          </w:tcPr>
          <w:p w14:paraId="0E865121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170945F0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2C1ED0B5" w14:textId="197D64FD" w:rsidTr="00336421">
        <w:trPr>
          <w:trHeight w:val="576"/>
        </w:trPr>
        <w:tc>
          <w:tcPr>
            <w:tcW w:w="1736" w:type="dxa"/>
            <w:vMerge w:val="restart"/>
            <w:hideMark/>
          </w:tcPr>
          <w:p w14:paraId="6F2879CB" w14:textId="1D656F59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Kontener </w:t>
            </w:r>
            <w:r w:rsidR="0016353E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br/>
            </w: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z szufladami</w:t>
            </w:r>
            <w:r w:rsidR="0016353E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br/>
            </w: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pod biurko </w:t>
            </w:r>
          </w:p>
        </w:tc>
        <w:tc>
          <w:tcPr>
            <w:tcW w:w="2228" w:type="dxa"/>
            <w:vMerge w:val="restart"/>
            <w:hideMark/>
          </w:tcPr>
          <w:p w14:paraId="25CA3BF5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wysokość 60 cm</w:t>
            </w:r>
          </w:p>
          <w:p w14:paraId="3C7BD41F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szerokość 50-55 cm</w:t>
            </w:r>
          </w:p>
          <w:p w14:paraId="7ED56657" w14:textId="50E6ACB1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głębokość 45 cm</w:t>
            </w:r>
          </w:p>
        </w:tc>
        <w:tc>
          <w:tcPr>
            <w:tcW w:w="1843" w:type="dxa"/>
            <w:gridSpan w:val="2"/>
            <w:hideMark/>
          </w:tcPr>
          <w:p w14:paraId="1B10CA29" w14:textId="77777777" w:rsid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akacja</w:t>
            </w:r>
          </w:p>
          <w:p w14:paraId="5BC412B6" w14:textId="1EFE4103" w:rsidR="007E77B0" w:rsidRPr="0085699A" w:rsidRDefault="0085699A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</w:t>
            </w:r>
            <w:r w:rsidR="007E77B0"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 zamykany na zamek centralny</w:t>
            </w:r>
          </w:p>
        </w:tc>
        <w:tc>
          <w:tcPr>
            <w:tcW w:w="519" w:type="dxa"/>
            <w:hideMark/>
          </w:tcPr>
          <w:p w14:paraId="0C0EBABE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7" w:type="dxa"/>
          </w:tcPr>
          <w:p w14:paraId="678A65DD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7A97F9A0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7DCCB3A3" w14:textId="731DC0D6" w:rsidTr="00336421">
        <w:trPr>
          <w:trHeight w:val="576"/>
        </w:trPr>
        <w:tc>
          <w:tcPr>
            <w:tcW w:w="1736" w:type="dxa"/>
            <w:vMerge/>
            <w:hideMark/>
          </w:tcPr>
          <w:p w14:paraId="353986BF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vMerge/>
            <w:hideMark/>
          </w:tcPr>
          <w:p w14:paraId="7AF322CD" w14:textId="77777777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hideMark/>
          </w:tcPr>
          <w:p w14:paraId="095B22C3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dąb Lancelot</w:t>
            </w:r>
          </w:p>
          <w:p w14:paraId="5C8B155F" w14:textId="2008B6D7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zamykany na zamek centralny</w:t>
            </w:r>
          </w:p>
        </w:tc>
        <w:tc>
          <w:tcPr>
            <w:tcW w:w="519" w:type="dxa"/>
            <w:hideMark/>
          </w:tcPr>
          <w:p w14:paraId="5EBFC3F0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7" w:type="dxa"/>
          </w:tcPr>
          <w:p w14:paraId="5DFE9BEF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577BC01C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3B9B4B97" w14:textId="2A6410B7" w:rsidTr="00336421">
        <w:trPr>
          <w:trHeight w:val="1440"/>
        </w:trPr>
        <w:tc>
          <w:tcPr>
            <w:tcW w:w="1736" w:type="dxa"/>
            <w:hideMark/>
          </w:tcPr>
          <w:p w14:paraId="4A0D1D7F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Krzesło konferencyjne</w:t>
            </w:r>
          </w:p>
        </w:tc>
        <w:tc>
          <w:tcPr>
            <w:tcW w:w="2228" w:type="dxa"/>
            <w:hideMark/>
          </w:tcPr>
          <w:p w14:paraId="5A6917A3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 xml:space="preserve">głębokość 38-42 cm </w:t>
            </w:r>
          </w:p>
          <w:p w14:paraId="4F253BB1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szerokość 48-52 cm</w:t>
            </w:r>
          </w:p>
          <w:p w14:paraId="74317A42" w14:textId="402B1083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wysokość 73-77 cm</w:t>
            </w:r>
          </w:p>
        </w:tc>
        <w:tc>
          <w:tcPr>
            <w:tcW w:w="1843" w:type="dxa"/>
            <w:gridSpan w:val="2"/>
            <w:hideMark/>
          </w:tcPr>
          <w:p w14:paraId="23E5DA2B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czarny lub ciemnoszary</w:t>
            </w:r>
          </w:p>
          <w:p w14:paraId="716DF955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na czterech nogach</w:t>
            </w:r>
          </w:p>
          <w:p w14:paraId="292C301D" w14:textId="306EB235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 xml:space="preserve">· oparcie i siedzisko plastikowe łatwo zmywalne, odporne na zabrudzenia i ścieranie </w:t>
            </w:r>
          </w:p>
        </w:tc>
        <w:tc>
          <w:tcPr>
            <w:tcW w:w="519" w:type="dxa"/>
            <w:hideMark/>
          </w:tcPr>
          <w:p w14:paraId="1F3E7F03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67" w:type="dxa"/>
          </w:tcPr>
          <w:p w14:paraId="015E7D2D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5BE206A8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24FB9D29" w14:textId="2B932335" w:rsidTr="00336421">
        <w:trPr>
          <w:trHeight w:val="670"/>
        </w:trPr>
        <w:tc>
          <w:tcPr>
            <w:tcW w:w="1736" w:type="dxa"/>
            <w:hideMark/>
          </w:tcPr>
          <w:p w14:paraId="0A4B6C0B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Okrągły stolik kawowy</w:t>
            </w:r>
          </w:p>
        </w:tc>
        <w:tc>
          <w:tcPr>
            <w:tcW w:w="2228" w:type="dxa"/>
            <w:hideMark/>
          </w:tcPr>
          <w:p w14:paraId="6CD6435C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wysokość: 45 cm</w:t>
            </w:r>
          </w:p>
          <w:p w14:paraId="71959C79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średnica: 74 cm</w:t>
            </w:r>
          </w:p>
          <w:p w14:paraId="0A7C9AB8" w14:textId="0E9B298C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grubość blatu: 18 mm</w:t>
            </w:r>
          </w:p>
        </w:tc>
        <w:tc>
          <w:tcPr>
            <w:tcW w:w="1843" w:type="dxa"/>
            <w:gridSpan w:val="2"/>
            <w:hideMark/>
          </w:tcPr>
          <w:p w14:paraId="69484B93" w14:textId="77777777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akacja</w:t>
            </w:r>
          </w:p>
        </w:tc>
        <w:tc>
          <w:tcPr>
            <w:tcW w:w="519" w:type="dxa"/>
            <w:hideMark/>
          </w:tcPr>
          <w:p w14:paraId="1588323A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7" w:type="dxa"/>
          </w:tcPr>
          <w:p w14:paraId="0E8F2200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46BA6240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01F4950D" w14:textId="7C5F0CEC" w:rsidTr="00336421">
        <w:trPr>
          <w:trHeight w:val="576"/>
        </w:trPr>
        <w:tc>
          <w:tcPr>
            <w:tcW w:w="1736" w:type="dxa"/>
            <w:vMerge w:val="restart"/>
            <w:hideMark/>
          </w:tcPr>
          <w:p w14:paraId="4C120FF3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Regał zamykany</w:t>
            </w:r>
          </w:p>
        </w:tc>
        <w:tc>
          <w:tcPr>
            <w:tcW w:w="2228" w:type="dxa"/>
            <w:vMerge w:val="restart"/>
            <w:hideMark/>
          </w:tcPr>
          <w:p w14:paraId="73748504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wysokość 80 cm</w:t>
            </w:r>
          </w:p>
          <w:p w14:paraId="06B8BE5D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szerokość 80 cm</w:t>
            </w:r>
          </w:p>
          <w:p w14:paraId="6BFAB35E" w14:textId="58386648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głębokość 40 cm</w:t>
            </w:r>
          </w:p>
        </w:tc>
        <w:tc>
          <w:tcPr>
            <w:tcW w:w="1843" w:type="dxa"/>
            <w:gridSpan w:val="2"/>
            <w:hideMark/>
          </w:tcPr>
          <w:p w14:paraId="0C349F31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akacja</w:t>
            </w:r>
          </w:p>
          <w:p w14:paraId="0BC0120A" w14:textId="53E4D10C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zamykana na zamek centralny</w:t>
            </w:r>
          </w:p>
        </w:tc>
        <w:tc>
          <w:tcPr>
            <w:tcW w:w="519" w:type="dxa"/>
            <w:hideMark/>
          </w:tcPr>
          <w:p w14:paraId="6280CAE5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7" w:type="dxa"/>
          </w:tcPr>
          <w:p w14:paraId="08AC1298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657FBF54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28F358E9" w14:textId="777C55ED" w:rsidTr="00336421">
        <w:trPr>
          <w:trHeight w:val="576"/>
        </w:trPr>
        <w:tc>
          <w:tcPr>
            <w:tcW w:w="1736" w:type="dxa"/>
            <w:vMerge/>
            <w:hideMark/>
          </w:tcPr>
          <w:p w14:paraId="1F06CFBE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vMerge/>
            <w:hideMark/>
          </w:tcPr>
          <w:p w14:paraId="635C7275" w14:textId="77777777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hideMark/>
          </w:tcPr>
          <w:p w14:paraId="6CEF1409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dąb Lancelot</w:t>
            </w:r>
          </w:p>
          <w:p w14:paraId="6C9FD974" w14:textId="79D7F56B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zamykana na zamek centralny</w:t>
            </w:r>
          </w:p>
        </w:tc>
        <w:tc>
          <w:tcPr>
            <w:tcW w:w="519" w:type="dxa"/>
            <w:hideMark/>
          </w:tcPr>
          <w:p w14:paraId="4B662702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7" w:type="dxa"/>
          </w:tcPr>
          <w:p w14:paraId="5D9DC780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77F94E25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39DF40AD" w14:textId="498415E9" w:rsidTr="00336421">
        <w:trPr>
          <w:trHeight w:val="864"/>
        </w:trPr>
        <w:tc>
          <w:tcPr>
            <w:tcW w:w="1736" w:type="dxa"/>
            <w:hideMark/>
          </w:tcPr>
          <w:p w14:paraId="10FDAF3E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Stolik</w:t>
            </w:r>
          </w:p>
        </w:tc>
        <w:tc>
          <w:tcPr>
            <w:tcW w:w="2228" w:type="dxa"/>
            <w:hideMark/>
          </w:tcPr>
          <w:p w14:paraId="1F08D0D0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 xml:space="preserve">długość 140 cm </w:t>
            </w:r>
          </w:p>
          <w:p w14:paraId="5FA22003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szerokość 80 cm</w:t>
            </w:r>
          </w:p>
          <w:p w14:paraId="08AB86ED" w14:textId="77777777" w:rsidR="00882E0B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 xml:space="preserve">wysokość 76 cm </w:t>
            </w:r>
          </w:p>
          <w:p w14:paraId="6F389112" w14:textId="77120089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(z regulacją +/- 1 cm)</w:t>
            </w:r>
          </w:p>
        </w:tc>
        <w:tc>
          <w:tcPr>
            <w:tcW w:w="1843" w:type="dxa"/>
            <w:gridSpan w:val="2"/>
            <w:hideMark/>
          </w:tcPr>
          <w:p w14:paraId="7123701A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dąb Lancelot</w:t>
            </w:r>
          </w:p>
          <w:p w14:paraId="68225E8A" w14:textId="11D345A4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na czterech nogach</w:t>
            </w:r>
          </w:p>
        </w:tc>
        <w:tc>
          <w:tcPr>
            <w:tcW w:w="519" w:type="dxa"/>
            <w:hideMark/>
          </w:tcPr>
          <w:p w14:paraId="0991CFD8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7" w:type="dxa"/>
          </w:tcPr>
          <w:p w14:paraId="72B42429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6B497597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12869E98" w14:textId="76B99408" w:rsidTr="00336421">
        <w:trPr>
          <w:trHeight w:val="576"/>
        </w:trPr>
        <w:tc>
          <w:tcPr>
            <w:tcW w:w="1736" w:type="dxa"/>
            <w:hideMark/>
          </w:tcPr>
          <w:p w14:paraId="01C9023D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Stół konferencyjny</w:t>
            </w:r>
          </w:p>
        </w:tc>
        <w:tc>
          <w:tcPr>
            <w:tcW w:w="2228" w:type="dxa"/>
            <w:hideMark/>
          </w:tcPr>
          <w:p w14:paraId="06E654E9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160 cm / 70 lub 80 cm</w:t>
            </w:r>
          </w:p>
          <w:p w14:paraId="0FD539C8" w14:textId="77777777" w:rsidR="00882E0B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 xml:space="preserve">wysokość 76 cm </w:t>
            </w:r>
          </w:p>
          <w:p w14:paraId="17679B61" w14:textId="3763EF04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(z regulacją +/- 1 cm)</w:t>
            </w:r>
          </w:p>
        </w:tc>
        <w:tc>
          <w:tcPr>
            <w:tcW w:w="1843" w:type="dxa"/>
            <w:gridSpan w:val="2"/>
            <w:hideMark/>
          </w:tcPr>
          <w:p w14:paraId="37C356F4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akacja·</w:t>
            </w:r>
          </w:p>
          <w:p w14:paraId="7CC09B13" w14:textId="310F6C87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 xml:space="preserve">· na stelażu metalowym </w:t>
            </w:r>
          </w:p>
        </w:tc>
        <w:tc>
          <w:tcPr>
            <w:tcW w:w="519" w:type="dxa"/>
            <w:hideMark/>
          </w:tcPr>
          <w:p w14:paraId="040A19A6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67" w:type="dxa"/>
          </w:tcPr>
          <w:p w14:paraId="3F568D54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4870DCF5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27547593" w14:textId="5340D8D9" w:rsidTr="00336421">
        <w:trPr>
          <w:trHeight w:val="576"/>
        </w:trPr>
        <w:tc>
          <w:tcPr>
            <w:tcW w:w="1736" w:type="dxa"/>
            <w:vMerge w:val="restart"/>
            <w:hideMark/>
          </w:tcPr>
          <w:p w14:paraId="25BA27CC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lastRenderedPageBreak/>
              <w:t xml:space="preserve">Szafa na dokumenty </w:t>
            </w:r>
          </w:p>
        </w:tc>
        <w:tc>
          <w:tcPr>
            <w:tcW w:w="2228" w:type="dxa"/>
            <w:vMerge w:val="restart"/>
            <w:hideMark/>
          </w:tcPr>
          <w:p w14:paraId="5199C070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wysokość 195-220 cm</w:t>
            </w:r>
          </w:p>
          <w:p w14:paraId="4CDEC4B8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szerokość 80 cm</w:t>
            </w:r>
          </w:p>
          <w:p w14:paraId="71958AE2" w14:textId="308DD986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głębokość 40 cm</w:t>
            </w:r>
          </w:p>
        </w:tc>
        <w:tc>
          <w:tcPr>
            <w:tcW w:w="1843" w:type="dxa"/>
            <w:gridSpan w:val="2"/>
            <w:hideMark/>
          </w:tcPr>
          <w:p w14:paraId="76AAF870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akacja</w:t>
            </w:r>
          </w:p>
          <w:p w14:paraId="10FDEEC6" w14:textId="04B6DF8E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zamykana na zamek centralny</w:t>
            </w:r>
          </w:p>
        </w:tc>
        <w:tc>
          <w:tcPr>
            <w:tcW w:w="519" w:type="dxa"/>
            <w:hideMark/>
          </w:tcPr>
          <w:p w14:paraId="78BDE058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67" w:type="dxa"/>
          </w:tcPr>
          <w:p w14:paraId="0433F76D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79CBDF82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012BC9E3" w14:textId="7BCFC4E2" w:rsidTr="00336421">
        <w:trPr>
          <w:trHeight w:val="576"/>
        </w:trPr>
        <w:tc>
          <w:tcPr>
            <w:tcW w:w="1736" w:type="dxa"/>
            <w:vMerge/>
            <w:hideMark/>
          </w:tcPr>
          <w:p w14:paraId="6E2F4790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vMerge/>
            <w:hideMark/>
          </w:tcPr>
          <w:p w14:paraId="26D9643D" w14:textId="77777777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hideMark/>
          </w:tcPr>
          <w:p w14:paraId="6DD81293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dąb Lancelot</w:t>
            </w:r>
          </w:p>
          <w:p w14:paraId="7CE734A0" w14:textId="4EF6D1B6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zamykana na zamek centralny</w:t>
            </w:r>
          </w:p>
        </w:tc>
        <w:tc>
          <w:tcPr>
            <w:tcW w:w="519" w:type="dxa"/>
            <w:hideMark/>
          </w:tcPr>
          <w:p w14:paraId="4CDACE5E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7" w:type="dxa"/>
          </w:tcPr>
          <w:p w14:paraId="0D165E47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6CC10AA9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32DD2C90" w14:textId="1919D925" w:rsidTr="00336421">
        <w:trPr>
          <w:trHeight w:val="821"/>
        </w:trPr>
        <w:tc>
          <w:tcPr>
            <w:tcW w:w="1736" w:type="dxa"/>
            <w:hideMark/>
          </w:tcPr>
          <w:p w14:paraId="023EB897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Szafka nad zlew wisząca</w:t>
            </w:r>
          </w:p>
        </w:tc>
        <w:tc>
          <w:tcPr>
            <w:tcW w:w="2228" w:type="dxa"/>
            <w:hideMark/>
          </w:tcPr>
          <w:p w14:paraId="66D24376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szerokość 80 cm</w:t>
            </w:r>
          </w:p>
          <w:p w14:paraId="7D717F1F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wysokość 72 cm</w:t>
            </w:r>
          </w:p>
          <w:p w14:paraId="3B3C219E" w14:textId="74ABCA01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głębokość 30 cm</w:t>
            </w:r>
          </w:p>
        </w:tc>
        <w:tc>
          <w:tcPr>
            <w:tcW w:w="1843" w:type="dxa"/>
            <w:gridSpan w:val="2"/>
            <w:hideMark/>
          </w:tcPr>
          <w:p w14:paraId="2652FEA6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akacja</w:t>
            </w:r>
          </w:p>
          <w:p w14:paraId="0CE27D0D" w14:textId="18559572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dwa fronty otwierane na bok</w:t>
            </w:r>
          </w:p>
        </w:tc>
        <w:tc>
          <w:tcPr>
            <w:tcW w:w="519" w:type="dxa"/>
            <w:hideMark/>
          </w:tcPr>
          <w:p w14:paraId="67E40D40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7" w:type="dxa"/>
          </w:tcPr>
          <w:p w14:paraId="1570D400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0FAC236E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03E4AE1D" w14:textId="076307B7" w:rsidTr="00336421">
        <w:trPr>
          <w:trHeight w:val="816"/>
        </w:trPr>
        <w:tc>
          <w:tcPr>
            <w:tcW w:w="1736" w:type="dxa"/>
            <w:hideMark/>
          </w:tcPr>
          <w:p w14:paraId="6504B538" w14:textId="1E2837A0" w:rsidR="00207B73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Szafka nad zlew </w:t>
            </w:r>
            <w:r w:rsidR="00FE0BA0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br/>
            </w: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z ociekaczem </w:t>
            </w:r>
          </w:p>
          <w:p w14:paraId="73EEAFA6" w14:textId="6AE8189A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wisząca</w:t>
            </w:r>
          </w:p>
        </w:tc>
        <w:tc>
          <w:tcPr>
            <w:tcW w:w="2228" w:type="dxa"/>
            <w:hideMark/>
          </w:tcPr>
          <w:p w14:paraId="17237431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 xml:space="preserve">szerokość 60 cm </w:t>
            </w:r>
          </w:p>
          <w:p w14:paraId="352288A7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wysokość 72 cm</w:t>
            </w:r>
          </w:p>
          <w:p w14:paraId="26D57036" w14:textId="4EAF4623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głębokość 30 cm</w:t>
            </w:r>
          </w:p>
        </w:tc>
        <w:tc>
          <w:tcPr>
            <w:tcW w:w="1843" w:type="dxa"/>
            <w:gridSpan w:val="2"/>
            <w:hideMark/>
          </w:tcPr>
          <w:p w14:paraId="445B920D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akacja</w:t>
            </w:r>
          </w:p>
          <w:p w14:paraId="653E99A9" w14:textId="44EC9D4E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dwa fronty otwierane na bok</w:t>
            </w:r>
          </w:p>
        </w:tc>
        <w:tc>
          <w:tcPr>
            <w:tcW w:w="519" w:type="dxa"/>
            <w:hideMark/>
          </w:tcPr>
          <w:p w14:paraId="2D99E4A1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7" w:type="dxa"/>
          </w:tcPr>
          <w:p w14:paraId="46CA707D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7D2BAD20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A81EBD" w:rsidRPr="00E84E8B" w14:paraId="3297AD18" w14:textId="18F3A842" w:rsidTr="00336421">
        <w:trPr>
          <w:trHeight w:val="2030"/>
        </w:trPr>
        <w:tc>
          <w:tcPr>
            <w:tcW w:w="1736" w:type="dxa"/>
            <w:hideMark/>
          </w:tcPr>
          <w:p w14:paraId="0F7DAC7B" w14:textId="77777777" w:rsidR="007E77B0" w:rsidRPr="0085699A" w:rsidRDefault="007E77B0" w:rsidP="00207B73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Szafka zlewozmywakowa</w:t>
            </w:r>
          </w:p>
        </w:tc>
        <w:tc>
          <w:tcPr>
            <w:tcW w:w="2228" w:type="dxa"/>
            <w:hideMark/>
          </w:tcPr>
          <w:p w14:paraId="6F90906F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szerokość szafki 300 cm</w:t>
            </w:r>
          </w:p>
          <w:p w14:paraId="5C82B552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2 szafki szer. 80 cm</w:t>
            </w:r>
          </w:p>
          <w:p w14:paraId="0E05EE85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2 szafki szer. 60 cm</w:t>
            </w:r>
          </w:p>
          <w:p w14:paraId="4FA5B051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wysokość szafki 80 cm</w:t>
            </w:r>
          </w:p>
          <w:p w14:paraId="39CC4C73" w14:textId="77777777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głębokość szafki 60 cm</w:t>
            </w:r>
          </w:p>
          <w:p w14:paraId="4A5498E4" w14:textId="58A44EC4" w:rsidR="00207B73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blat 300 cm x 60 cm</w:t>
            </w:r>
          </w:p>
          <w:p w14:paraId="32340905" w14:textId="56C736E4" w:rsidR="00882E0B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 xml:space="preserve">zlew 50 cm x 50 cm </w:t>
            </w:r>
          </w:p>
          <w:p w14:paraId="634EB0E4" w14:textId="02167285" w:rsidR="007E77B0" w:rsidRPr="0085699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głębokość zlewu 20 cm</w:t>
            </w:r>
          </w:p>
        </w:tc>
        <w:tc>
          <w:tcPr>
            <w:tcW w:w="1843" w:type="dxa"/>
            <w:gridSpan w:val="2"/>
            <w:hideMark/>
          </w:tcPr>
          <w:p w14:paraId="304F4560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kolor akacja</w:t>
            </w:r>
          </w:p>
          <w:p w14:paraId="4A3AFBD5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drzwi uchylne,</w:t>
            </w:r>
          </w:p>
          <w:p w14:paraId="626A6CF8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2 zlewy jednokomorowe</w:t>
            </w:r>
          </w:p>
          <w:p w14:paraId="1A28FE1D" w14:textId="77777777" w:rsidR="00207B73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2 odpływy zlewozmywakowe</w:t>
            </w:r>
          </w:p>
          <w:p w14:paraId="5CE4FC3C" w14:textId="5665CAFC" w:rsidR="007E77B0" w:rsidRPr="0085699A" w:rsidRDefault="007E77B0" w:rsidP="00C20F06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</w:pPr>
            <w:r w:rsidRPr="0085699A">
              <w:rPr>
                <w:rFonts w:asciiTheme="minorHAnsi" w:eastAsia="Calibri" w:hAnsiTheme="minorHAnsi" w:cstheme="minorHAnsi"/>
                <w:bCs/>
                <w:kern w:val="0"/>
                <w:sz w:val="18"/>
                <w:szCs w:val="18"/>
                <w:lang w:eastAsia="en-US"/>
              </w:rPr>
              <w:t>· 2 baterie zlewozmywakowe</w:t>
            </w:r>
          </w:p>
        </w:tc>
        <w:tc>
          <w:tcPr>
            <w:tcW w:w="519" w:type="dxa"/>
            <w:hideMark/>
          </w:tcPr>
          <w:p w14:paraId="57AD68BB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  <w:r w:rsidRPr="00FA0DBA"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7" w:type="dxa"/>
          </w:tcPr>
          <w:p w14:paraId="0FBA38AD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568AA8AB" w14:textId="77777777" w:rsidR="007E77B0" w:rsidRPr="00FA0DBA" w:rsidRDefault="007E77B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6F16C0" w:rsidRPr="00E84E8B" w14:paraId="6992958C" w14:textId="190C2377" w:rsidTr="00336421">
        <w:trPr>
          <w:trHeight w:val="421"/>
        </w:trPr>
        <w:tc>
          <w:tcPr>
            <w:tcW w:w="4860" w:type="dxa"/>
            <w:gridSpan w:val="3"/>
            <w:vAlign w:val="center"/>
            <w:hideMark/>
          </w:tcPr>
          <w:p w14:paraId="0E020F33" w14:textId="3D0E8CC5" w:rsidR="006F16C0" w:rsidRPr="00FA0DBA" w:rsidRDefault="00A81EBD" w:rsidP="006F16C0">
            <w:pPr>
              <w:suppressAutoHyphens w:val="0"/>
              <w:spacing w:after="0" w:line="259" w:lineRule="auto"/>
              <w:jc w:val="right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/>
              </w:rPr>
              <w:t>Razem netto:</w:t>
            </w:r>
          </w:p>
        </w:tc>
        <w:tc>
          <w:tcPr>
            <w:tcW w:w="5200" w:type="dxa"/>
            <w:gridSpan w:val="4"/>
          </w:tcPr>
          <w:p w14:paraId="01B95584" w14:textId="77777777" w:rsidR="006F16C0" w:rsidRPr="00FA0DBA" w:rsidRDefault="006F16C0" w:rsidP="00E84E8B">
            <w:pPr>
              <w:suppressAutoHyphens w:val="0"/>
              <w:spacing w:after="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BE64371" w14:textId="77777777" w:rsidR="00A47D5A" w:rsidRPr="003E4A9C" w:rsidRDefault="00A47D5A" w:rsidP="00A47D5A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6BB60703" w14:textId="77777777" w:rsidR="00A47D5A" w:rsidRPr="003E4A9C" w:rsidRDefault="00A47D5A" w:rsidP="00A47D5A">
      <w:pPr>
        <w:tabs>
          <w:tab w:val="left" w:pos="3591"/>
        </w:tabs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  <w:t>na następujących warunkach:</w:t>
      </w:r>
    </w:p>
    <w:p w14:paraId="4137EA70" w14:textId="77777777" w:rsidR="00A47D5A" w:rsidRPr="003E4A9C" w:rsidRDefault="00A47D5A" w:rsidP="00A47D5A">
      <w:pPr>
        <w:suppressAutoHyphens w:val="0"/>
        <w:spacing w:after="0" w:line="259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</w:p>
    <w:p w14:paraId="19299758" w14:textId="77777777" w:rsidR="00A47D5A" w:rsidRPr="003E4A9C" w:rsidRDefault="00A47D5A" w:rsidP="00A47D5A">
      <w:pPr>
        <w:widowControl w:val="0"/>
        <w:tabs>
          <w:tab w:val="left" w:pos="2151"/>
        </w:tabs>
        <w:spacing w:after="120" w:line="36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 xml:space="preserve">Cena netto: ………………………………………… </w:t>
      </w:r>
      <w:r>
        <w:rPr>
          <w:rFonts w:ascii="Calibri" w:eastAsia="Times New Roman" w:hAnsi="Calibri" w:cs="Calibri"/>
          <w:kern w:val="0"/>
          <w:sz w:val="22"/>
        </w:rPr>
        <w:t xml:space="preserve">zł </w:t>
      </w:r>
      <w:r w:rsidRPr="003E4A9C">
        <w:rPr>
          <w:rFonts w:ascii="Calibri" w:eastAsia="Times New Roman" w:hAnsi="Calibri" w:cs="Calibri"/>
          <w:kern w:val="0"/>
          <w:sz w:val="22"/>
        </w:rPr>
        <w:t>(słownie</w:t>
      </w:r>
      <w:r>
        <w:rPr>
          <w:rFonts w:ascii="Calibri" w:eastAsia="Times New Roman" w:hAnsi="Calibri" w:cs="Calibri"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kern w:val="0"/>
          <w:sz w:val="22"/>
        </w:rPr>
        <w:t>: ………………………………………………………………… ……………………………………………………………………………………………………………………………………………………………)</w:t>
      </w:r>
    </w:p>
    <w:p w14:paraId="6B9FB779" w14:textId="77777777" w:rsidR="00A47D5A" w:rsidRPr="003E4A9C" w:rsidRDefault="00A47D5A" w:rsidP="00A47D5A">
      <w:pPr>
        <w:widowControl w:val="0"/>
        <w:tabs>
          <w:tab w:val="left" w:pos="2151"/>
        </w:tabs>
        <w:spacing w:after="120" w:line="240" w:lineRule="auto"/>
        <w:jc w:val="both"/>
        <w:rPr>
          <w:rFonts w:ascii="Calibri" w:eastAsia="Times New Roman" w:hAnsi="Calibri" w:cs="Calibri"/>
          <w:kern w:val="0"/>
          <w:sz w:val="22"/>
        </w:rPr>
      </w:pPr>
      <w:r w:rsidRPr="003E4A9C">
        <w:rPr>
          <w:rFonts w:ascii="Calibri" w:eastAsia="Times New Roman" w:hAnsi="Calibri" w:cs="Calibri"/>
          <w:kern w:val="0"/>
          <w:sz w:val="22"/>
        </w:rPr>
        <w:t>Stawka podatku VAT: ……………………. %</w:t>
      </w:r>
    </w:p>
    <w:p w14:paraId="694E991C" w14:textId="77777777" w:rsidR="00A47D5A" w:rsidRPr="003E4A9C" w:rsidRDefault="00A47D5A" w:rsidP="00A47D5A">
      <w:pPr>
        <w:suppressAutoHyphens w:val="0"/>
        <w:spacing w:after="120" w:line="360" w:lineRule="auto"/>
        <w:jc w:val="both"/>
        <w:rPr>
          <w:rFonts w:ascii="Calibri" w:eastAsia="Calibri" w:hAnsi="Calibri" w:cs="Times New Roman"/>
          <w:bCs/>
          <w:kern w:val="0"/>
          <w:sz w:val="22"/>
          <w:szCs w:val="22"/>
          <w:lang w:eastAsia="en-US"/>
        </w:rPr>
      </w:pPr>
      <w:r w:rsidRPr="003E4A9C">
        <w:rPr>
          <w:rFonts w:ascii="Calibri" w:eastAsia="Times New Roman" w:hAnsi="Calibri" w:cs="Calibri"/>
          <w:b/>
          <w:kern w:val="0"/>
          <w:sz w:val="22"/>
        </w:rPr>
        <w:t>Cena brutto: ……………………………………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</w:t>
      </w:r>
      <w:r w:rsidRPr="003E4A9C">
        <w:rPr>
          <w:rFonts w:ascii="Calibri" w:eastAsia="Times New Roman" w:hAnsi="Calibri" w:cs="Calibri"/>
          <w:b/>
          <w:kern w:val="0"/>
          <w:sz w:val="22"/>
        </w:rPr>
        <w:t xml:space="preserve"> (słownie</w:t>
      </w:r>
      <w:r>
        <w:rPr>
          <w:rFonts w:ascii="Calibri" w:eastAsia="Times New Roman" w:hAnsi="Calibri" w:cs="Calibri"/>
          <w:b/>
          <w:kern w:val="0"/>
          <w:sz w:val="22"/>
        </w:rPr>
        <w:t xml:space="preserve"> złotych</w:t>
      </w:r>
      <w:r w:rsidRPr="003E4A9C">
        <w:rPr>
          <w:rFonts w:ascii="Calibri" w:eastAsia="Times New Roman" w:hAnsi="Calibri" w:cs="Calibri"/>
          <w:b/>
          <w:kern w:val="0"/>
          <w:sz w:val="22"/>
        </w:rPr>
        <w:t>: ………………………………………………………………… …………………………………………………………..………………………………………………………………………………………….).</w:t>
      </w:r>
    </w:p>
    <w:p w14:paraId="0754C6A1" w14:textId="12C3FA4D" w:rsidR="00A47D5A" w:rsidRPr="003E4A9C" w:rsidRDefault="00A47D5A" w:rsidP="008E7161">
      <w:pPr>
        <w:suppressAutoHyphens w:val="0"/>
        <w:spacing w:after="120"/>
        <w:ind w:right="-2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Podana wyżej cena obejmuje wszystkie koszty związane z wykonaniem zamówienia zgodnie z zakresem </w:t>
      </w:r>
      <w:r w:rsidR="00A81EBD">
        <w:rPr>
          <w:rFonts w:ascii="Calibri" w:eastAsia="Calibri" w:hAnsi="Calibri" w:cs="Times New Roman"/>
          <w:kern w:val="0"/>
          <w:sz w:val="22"/>
          <w:szCs w:val="22"/>
          <w:lang w:eastAsia="en-US"/>
        </w:rPr>
        <w:br/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i wymaganiami określonymi w zapytaniu ofertowym.</w:t>
      </w:r>
    </w:p>
    <w:p w14:paraId="5A54C0D7" w14:textId="77777777" w:rsidR="00A47D5A" w:rsidRPr="003E4A9C" w:rsidRDefault="00A47D5A" w:rsidP="00A47D5A">
      <w:pPr>
        <w:suppressAutoHyphens w:val="0"/>
        <w:spacing w:after="12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076D459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69BCFE72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127A4A63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78847747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0CE0CB4B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14:paraId="26E3B053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…………………………………..</w:t>
      </w:r>
    </w:p>
    <w:p w14:paraId="07F01CD9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Data i p</w:t>
      </w: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odpis osoby uprawnionej</w:t>
      </w:r>
    </w:p>
    <w:p w14:paraId="218F6941" w14:textId="77777777" w:rsidR="00A47D5A" w:rsidRPr="003E4A9C" w:rsidRDefault="00A47D5A" w:rsidP="00A47D5A">
      <w:pPr>
        <w:suppressAutoHyphens w:val="0"/>
        <w:spacing w:after="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E4A9C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do reprezentowania Wykonawcy</w:t>
      </w:r>
    </w:p>
    <w:p w14:paraId="026B09A1" w14:textId="77777777" w:rsidR="00C71CE4" w:rsidRDefault="00C71CE4"/>
    <w:sectPr w:rsidR="00C71CE4" w:rsidSect="007B24AE">
      <w:headerReference w:type="default" r:id="rId6"/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81A7" w14:textId="77777777" w:rsidR="00A47D5A" w:rsidRDefault="00A47D5A" w:rsidP="00A47D5A">
      <w:pPr>
        <w:spacing w:after="0" w:line="240" w:lineRule="auto"/>
      </w:pPr>
      <w:r>
        <w:separator/>
      </w:r>
    </w:p>
  </w:endnote>
  <w:endnote w:type="continuationSeparator" w:id="0">
    <w:p w14:paraId="56D8B9C4" w14:textId="77777777" w:rsidR="00A47D5A" w:rsidRDefault="00A47D5A" w:rsidP="00A4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1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D733" w14:textId="77777777" w:rsidR="00A47D5A" w:rsidRDefault="00A47D5A" w:rsidP="00A47D5A">
      <w:pPr>
        <w:spacing w:after="0" w:line="240" w:lineRule="auto"/>
      </w:pPr>
      <w:r>
        <w:separator/>
      </w:r>
    </w:p>
  </w:footnote>
  <w:footnote w:type="continuationSeparator" w:id="0">
    <w:p w14:paraId="50F9A71E" w14:textId="77777777" w:rsidR="00A47D5A" w:rsidRDefault="00A47D5A" w:rsidP="00A4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8B45" w14:textId="03F5FE81" w:rsidR="00A47D5A" w:rsidRPr="0078153F" w:rsidRDefault="00A47D5A" w:rsidP="00A47D5A">
    <w:pPr>
      <w:pStyle w:val="Nagwek"/>
      <w:jc w:val="right"/>
      <w:rPr>
        <w:color w:val="7F7F7F" w:themeColor="text1" w:themeTint="80"/>
        <w:sz w:val="20"/>
        <w:szCs w:val="20"/>
      </w:rPr>
    </w:pPr>
    <w:r w:rsidRPr="0078153F">
      <w:rPr>
        <w:rFonts w:ascii="Calibri" w:hAnsi="Calibri"/>
        <w:b/>
        <w:color w:val="7F7F7F" w:themeColor="text1" w:themeTint="80"/>
        <w:sz w:val="20"/>
        <w:szCs w:val="20"/>
      </w:rPr>
      <w:t>MKUO ProNatura ZO/</w:t>
    </w:r>
    <w:r w:rsidR="00F675CB">
      <w:rPr>
        <w:rFonts w:ascii="Calibri" w:hAnsi="Calibri"/>
        <w:b/>
        <w:color w:val="7F7F7F" w:themeColor="text1" w:themeTint="80"/>
        <w:sz w:val="20"/>
        <w:szCs w:val="20"/>
      </w:rPr>
      <w:t>14</w:t>
    </w:r>
    <w:r>
      <w:rPr>
        <w:rFonts w:ascii="Calibri" w:hAnsi="Calibri"/>
        <w:b/>
        <w:color w:val="7F7F7F" w:themeColor="text1" w:themeTint="80"/>
        <w:sz w:val="20"/>
        <w:szCs w:val="20"/>
      </w:rPr>
      <w:t>2</w:t>
    </w:r>
    <w:r w:rsidRPr="0078153F">
      <w:rPr>
        <w:rFonts w:ascii="Calibri" w:hAnsi="Calibri"/>
        <w:b/>
        <w:color w:val="7F7F7F" w:themeColor="text1" w:themeTint="80"/>
        <w:sz w:val="20"/>
        <w:szCs w:val="20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5A"/>
    <w:rsid w:val="0016353E"/>
    <w:rsid w:val="00207B73"/>
    <w:rsid w:val="00240985"/>
    <w:rsid w:val="00336421"/>
    <w:rsid w:val="004E47E6"/>
    <w:rsid w:val="00504715"/>
    <w:rsid w:val="006242F1"/>
    <w:rsid w:val="006C769B"/>
    <w:rsid w:val="006F16C0"/>
    <w:rsid w:val="007B24AE"/>
    <w:rsid w:val="007E77B0"/>
    <w:rsid w:val="0085699A"/>
    <w:rsid w:val="00882E0B"/>
    <w:rsid w:val="008E7161"/>
    <w:rsid w:val="00A425A7"/>
    <w:rsid w:val="00A47D5A"/>
    <w:rsid w:val="00A56A29"/>
    <w:rsid w:val="00A81EBD"/>
    <w:rsid w:val="00BD2F15"/>
    <w:rsid w:val="00C20F06"/>
    <w:rsid w:val="00C71CE4"/>
    <w:rsid w:val="00DE1BE8"/>
    <w:rsid w:val="00E84E8B"/>
    <w:rsid w:val="00E863F0"/>
    <w:rsid w:val="00F675CB"/>
    <w:rsid w:val="00FA0DBA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F8D"/>
  <w15:chartTrackingRefBased/>
  <w15:docId w15:val="{67B50263-CD1B-4D66-BECB-80E3BFD2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D5A"/>
    <w:pPr>
      <w:suppressAutoHyphens/>
      <w:spacing w:after="200" w:line="276" w:lineRule="auto"/>
    </w:pPr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A47D5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D5A"/>
    <w:rPr>
      <w:rFonts w:ascii="Verdana" w:eastAsia="Arial Unicode MS" w:hAnsi="Verdana" w:cs="font1146"/>
      <w:kern w:val="1"/>
      <w:sz w:val="24"/>
      <w:szCs w:val="24"/>
      <w:lang w:eastAsia="ar-SA"/>
      <w14:ligatures w14:val="none"/>
    </w:rPr>
  </w:style>
  <w:style w:type="character" w:customStyle="1" w:styleId="NagwekZnak1">
    <w:name w:val="Nagłówek Znak1"/>
    <w:rsid w:val="00A47D5A"/>
    <w:rPr>
      <w:rFonts w:ascii="Verdana" w:eastAsia="Arial Unicode MS" w:hAnsi="Verdana" w:cs="font1146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21</cp:revision>
  <dcterms:created xsi:type="dcterms:W3CDTF">2023-12-08T08:27:00Z</dcterms:created>
  <dcterms:modified xsi:type="dcterms:W3CDTF">2023-12-08T08:52:00Z</dcterms:modified>
</cp:coreProperties>
</file>