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51C" w:rsidRDefault="00D527B3" w:rsidP="00C047AC">
      <w:pPr>
        <w:jc w:val="center"/>
        <w:rPr>
          <w:rFonts w:cs="Calibri"/>
          <w:b/>
          <w:bCs/>
        </w:rPr>
      </w:pPr>
      <w:r w:rsidRPr="00D527B3">
        <w:rPr>
          <w:rFonts w:cs="Calibri"/>
          <w:b/>
          <w:bCs/>
        </w:rPr>
        <w:t xml:space="preserve">Załącznik nr </w:t>
      </w:r>
      <w:r w:rsidR="00DF6EC5">
        <w:rPr>
          <w:rFonts w:cs="Calibri"/>
          <w:b/>
          <w:bCs/>
        </w:rPr>
        <w:t>2</w:t>
      </w:r>
      <w:r w:rsidRPr="00D527B3">
        <w:rPr>
          <w:rFonts w:cs="Calibri"/>
          <w:b/>
          <w:bCs/>
        </w:rPr>
        <w:t xml:space="preserve"> do SIWZ – opis przedmiotu zamówienia dla zadania 5 </w:t>
      </w:r>
      <w:r w:rsidR="00C047AC">
        <w:rPr>
          <w:rFonts w:cs="Calibri"/>
          <w:b/>
          <w:bCs/>
        </w:rPr>
        <w:t>A</w:t>
      </w:r>
    </w:p>
    <w:p w:rsidR="00C047AC" w:rsidRDefault="00C047AC" w:rsidP="00C047AC">
      <w:pPr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Dostawa i montaż </w:t>
      </w:r>
      <w:proofErr w:type="spellStart"/>
      <w:r>
        <w:rPr>
          <w:rFonts w:cs="Calibri"/>
          <w:b/>
          <w:bCs/>
        </w:rPr>
        <w:t>infokiosków</w:t>
      </w:r>
      <w:proofErr w:type="spellEnd"/>
    </w:p>
    <w:p w:rsidR="00DB351C" w:rsidRDefault="00DB351C" w:rsidP="00D527B3">
      <w:pPr>
        <w:jc w:val="right"/>
        <w:rPr>
          <w:rFonts w:cs="Calibri"/>
          <w:b/>
          <w:bCs/>
        </w:rPr>
      </w:pPr>
    </w:p>
    <w:p w:rsidR="00C047AC" w:rsidRPr="00DB351C" w:rsidRDefault="00C047AC" w:rsidP="00C047AC">
      <w:pPr>
        <w:pStyle w:val="NormalnyWeb"/>
        <w:numPr>
          <w:ilvl w:val="0"/>
          <w:numId w:val="27"/>
        </w:numPr>
        <w:spacing w:line="360" w:lineRule="auto"/>
        <w:rPr>
          <w:rFonts w:ascii="Calibri" w:hAnsi="Calibri" w:cs="Calibri"/>
          <w:b/>
          <w:color w:val="000000"/>
          <w:sz w:val="22"/>
          <w:szCs w:val="22"/>
        </w:rPr>
      </w:pPr>
      <w:proofErr w:type="spellStart"/>
      <w:r>
        <w:rPr>
          <w:rFonts w:ascii="Calibri" w:hAnsi="Calibri" w:cs="Calibri"/>
          <w:b/>
          <w:color w:val="000000"/>
          <w:sz w:val="22"/>
          <w:szCs w:val="22"/>
        </w:rPr>
        <w:t>I</w:t>
      </w:r>
      <w:r w:rsidRPr="00DB351C">
        <w:rPr>
          <w:rFonts w:ascii="Calibri" w:hAnsi="Calibri" w:cs="Calibri"/>
          <w:b/>
          <w:color w:val="000000"/>
          <w:sz w:val="22"/>
          <w:szCs w:val="22"/>
        </w:rPr>
        <w:t>nfokiosk</w:t>
      </w:r>
      <w:proofErr w:type="spellEnd"/>
      <w:r w:rsidRPr="00DB351C">
        <w:rPr>
          <w:rFonts w:ascii="Calibri" w:hAnsi="Calibri" w:cs="Calibri"/>
          <w:b/>
          <w:color w:val="000000"/>
          <w:sz w:val="22"/>
          <w:szCs w:val="22"/>
        </w:rPr>
        <w:t xml:space="preserve"> z monitorem 15", LCD, open </w:t>
      </w:r>
      <w:proofErr w:type="spellStart"/>
      <w:r w:rsidRPr="00DB351C">
        <w:rPr>
          <w:rFonts w:ascii="Calibri" w:hAnsi="Calibri" w:cs="Calibri"/>
          <w:b/>
          <w:color w:val="000000"/>
          <w:sz w:val="22"/>
          <w:szCs w:val="22"/>
        </w:rPr>
        <w:t>frame</w:t>
      </w:r>
      <w:proofErr w:type="spellEnd"/>
      <w:r w:rsidRPr="00DB351C">
        <w:rPr>
          <w:rFonts w:ascii="Calibri" w:hAnsi="Calibri" w:cs="Calibri"/>
          <w:b/>
          <w:color w:val="000000"/>
          <w:sz w:val="22"/>
          <w:szCs w:val="22"/>
        </w:rPr>
        <w:t xml:space="preserve">  </w:t>
      </w:r>
      <w:r>
        <w:rPr>
          <w:rFonts w:ascii="Calibri" w:hAnsi="Calibri" w:cs="Calibri"/>
          <w:b/>
          <w:color w:val="000000"/>
          <w:sz w:val="22"/>
          <w:szCs w:val="22"/>
        </w:rPr>
        <w:t>– 2 szt.</w:t>
      </w:r>
    </w:p>
    <w:p w:rsidR="00C047AC" w:rsidRDefault="00C047AC" w:rsidP="00C047AC">
      <w:pPr>
        <w:pStyle w:val="Standard"/>
        <w:spacing w:after="0" w:line="240" w:lineRule="auto"/>
        <w:rPr>
          <w:rFonts w:eastAsia="Times New Roman" w:cs="Calibri"/>
          <w:color w:val="000000"/>
          <w:lang w:eastAsia="pl-PL"/>
        </w:rPr>
      </w:pPr>
      <w:bookmarkStart w:id="0" w:name="_GoBack"/>
      <w:r w:rsidRPr="000E7C66">
        <w:rPr>
          <w:rFonts w:eastAsia="Times New Roman" w:cs="Calibri"/>
          <w:color w:val="000000"/>
          <w:lang w:eastAsia="pl-PL"/>
        </w:rPr>
        <w:t>Monitor do Zab</w:t>
      </w:r>
      <w:r w:rsidR="009377A0">
        <w:rPr>
          <w:rFonts w:eastAsia="Times New Roman" w:cs="Calibri"/>
          <w:color w:val="000000"/>
          <w:lang w:eastAsia="pl-PL"/>
        </w:rPr>
        <w:t>udowy  Przekątna obrazu: min 15</w:t>
      </w:r>
      <w:r w:rsidRPr="009377A0">
        <w:rPr>
          <w:rFonts w:eastAsia="Times New Roman" w:cs="Calibri"/>
          <w:color w:val="000000"/>
          <w:highlight w:val="yellow"/>
          <w:lang w:eastAsia="pl-PL"/>
        </w:rPr>
        <w:t>”, Rozdzielczość : min 1366x768</w:t>
      </w:r>
      <w:r w:rsidRPr="000E7C66">
        <w:rPr>
          <w:rFonts w:eastAsia="Times New Roman" w:cs="Calibri"/>
          <w:color w:val="000000"/>
          <w:lang w:eastAsia="pl-PL"/>
        </w:rPr>
        <w:t>, Ilość punktów dotyku: min 10, Format obrazu: 16:9, Złącza: min HDMI, Jasność: 350 cd/m² z panelem dotykowym. Player multimedialny: Procesor: co najmniej 6157 punktów, Pamięć RAM: co najmniej 8 GB DDR4, Karta graficzna:</w:t>
      </w:r>
      <w:r w:rsidR="009C4892">
        <w:rPr>
          <w:rFonts w:eastAsia="Times New Roman" w:cs="Calibri"/>
          <w:color w:val="000000"/>
          <w:lang w:eastAsia="pl-PL"/>
        </w:rPr>
        <w:t xml:space="preserve"> </w:t>
      </w:r>
      <w:r w:rsidRPr="000E7C66">
        <w:rPr>
          <w:rFonts w:eastAsia="Times New Roman" w:cs="Calibri"/>
          <w:color w:val="000000"/>
          <w:lang w:eastAsia="pl-PL"/>
        </w:rPr>
        <w:t>zintegrowana, Dysk SSD: co najmniej 240 GB, Łączność: Wi-Fi 802.11 a/b/g/n/</w:t>
      </w:r>
      <w:proofErr w:type="spellStart"/>
      <w:r w:rsidRPr="000E7C66">
        <w:rPr>
          <w:rFonts w:eastAsia="Times New Roman" w:cs="Calibri"/>
          <w:color w:val="000000"/>
          <w:lang w:eastAsia="pl-PL"/>
        </w:rPr>
        <w:t>ac</w:t>
      </w:r>
      <w:proofErr w:type="spellEnd"/>
      <w:r w:rsidRPr="000E7C66">
        <w:rPr>
          <w:rFonts w:eastAsia="Times New Roman" w:cs="Calibri"/>
          <w:color w:val="000000"/>
          <w:lang w:eastAsia="pl-PL"/>
        </w:rPr>
        <w:t xml:space="preserve">, LAN 10/100/1000 </w:t>
      </w:r>
      <w:proofErr w:type="spellStart"/>
      <w:r w:rsidRPr="000E7C66">
        <w:rPr>
          <w:rFonts w:eastAsia="Times New Roman" w:cs="Calibri"/>
          <w:color w:val="000000"/>
          <w:lang w:eastAsia="pl-PL"/>
        </w:rPr>
        <w:t>Mbps</w:t>
      </w:r>
      <w:proofErr w:type="spellEnd"/>
      <w:r w:rsidRPr="000E7C66">
        <w:rPr>
          <w:rFonts w:eastAsia="Times New Roman" w:cs="Calibri"/>
          <w:color w:val="000000"/>
          <w:lang w:eastAsia="pl-PL"/>
        </w:rPr>
        <w:t>, Bluetooth, Złącza: 2x USB, 1x RJ-45 (LAN), 1x HDMI, 1x czytnik kart pamięci, wyjście audio, Wymiary (wys. X szer. X gł.): nie, większy niż 36mm x 113mm x 113mm, System operacyjny kompatybilny z aplikacją, zabudowa ze sklejki zgodnie z rysunkami AW 02_09 oraz AW 02_10</w:t>
      </w:r>
      <w:r>
        <w:rPr>
          <w:rFonts w:eastAsia="Times New Roman" w:cs="Calibri"/>
          <w:color w:val="000000"/>
          <w:lang w:eastAsia="pl-PL"/>
        </w:rPr>
        <w:t xml:space="preserve"> wraz z instalacją treści przekazanych przez Zamawiającego.</w:t>
      </w:r>
    </w:p>
    <w:p w:rsidR="00C047AC" w:rsidRDefault="00C047AC" w:rsidP="00C047AC">
      <w:pPr>
        <w:pStyle w:val="Standard"/>
        <w:spacing w:after="0" w:line="360" w:lineRule="auto"/>
        <w:rPr>
          <w:rFonts w:eastAsia="Times New Roman" w:cs="Calibri"/>
          <w:color w:val="000000"/>
          <w:lang w:eastAsia="pl-PL"/>
        </w:rPr>
      </w:pPr>
    </w:p>
    <w:bookmarkEnd w:id="0"/>
    <w:p w:rsidR="00C047AC" w:rsidRDefault="00C047AC" w:rsidP="00C047AC">
      <w:pPr>
        <w:rPr>
          <w:rFonts w:cs="Calibri"/>
          <w:b/>
          <w:bCs/>
        </w:rPr>
      </w:pPr>
    </w:p>
    <w:sectPr w:rsidR="00C047AC" w:rsidSect="00836E6F">
      <w:pgSz w:w="11906" w:h="16838"/>
      <w:pgMar w:top="1417" w:right="340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2C0" w:rsidRDefault="003462C0">
      <w:r>
        <w:separator/>
      </w:r>
    </w:p>
  </w:endnote>
  <w:endnote w:type="continuationSeparator" w:id="0">
    <w:p w:rsidR="003462C0" w:rsidRDefault="00346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2C0" w:rsidRDefault="003462C0">
      <w:r>
        <w:rPr>
          <w:color w:val="000000"/>
        </w:rPr>
        <w:separator/>
      </w:r>
    </w:p>
  </w:footnote>
  <w:footnote w:type="continuationSeparator" w:id="0">
    <w:p w:rsidR="003462C0" w:rsidRDefault="00346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928F4"/>
    <w:multiLevelType w:val="hybridMultilevel"/>
    <w:tmpl w:val="D5EC5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95BD5"/>
    <w:multiLevelType w:val="hybridMultilevel"/>
    <w:tmpl w:val="125EF98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97BAF"/>
    <w:multiLevelType w:val="multilevel"/>
    <w:tmpl w:val="5CE422E8"/>
    <w:styleLink w:val="WWNum1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27FF121B"/>
    <w:multiLevelType w:val="multilevel"/>
    <w:tmpl w:val="74041F32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31DB62F2"/>
    <w:multiLevelType w:val="hybridMultilevel"/>
    <w:tmpl w:val="9572D742"/>
    <w:lvl w:ilvl="0" w:tplc="75641908">
      <w:start w:val="1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color w:val="000000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0E009D"/>
    <w:multiLevelType w:val="multilevel"/>
    <w:tmpl w:val="8BF490FA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370D3E89"/>
    <w:multiLevelType w:val="multilevel"/>
    <w:tmpl w:val="B7468AD0"/>
    <w:styleLink w:val="WWNum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>
    <w:nsid w:val="3B352BF9"/>
    <w:multiLevelType w:val="multilevel"/>
    <w:tmpl w:val="44028D84"/>
    <w:styleLink w:val="WWNum1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3FA85103"/>
    <w:multiLevelType w:val="multilevel"/>
    <w:tmpl w:val="440C1270"/>
    <w:styleLink w:val="Bezlisty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9">
    <w:nsid w:val="5241564E"/>
    <w:multiLevelType w:val="multilevel"/>
    <w:tmpl w:val="8C369AB6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>
    <w:nsid w:val="56FF2EE7"/>
    <w:multiLevelType w:val="hybridMultilevel"/>
    <w:tmpl w:val="9E7687F8"/>
    <w:lvl w:ilvl="0" w:tplc="C7EAEAF0">
      <w:start w:val="5"/>
      <w:numFmt w:val="decimal"/>
      <w:lvlText w:val="%1"/>
      <w:lvlJc w:val="left"/>
      <w:pPr>
        <w:ind w:left="1080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84F2243"/>
    <w:multiLevelType w:val="multilevel"/>
    <w:tmpl w:val="27740DF0"/>
    <w:styleLink w:val="WWNum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>
    <w:nsid w:val="5ED140F7"/>
    <w:multiLevelType w:val="hybridMultilevel"/>
    <w:tmpl w:val="FF646144"/>
    <w:lvl w:ilvl="0" w:tplc="041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5578AB"/>
    <w:multiLevelType w:val="multilevel"/>
    <w:tmpl w:val="37D69C90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>
    <w:nsid w:val="61302B64"/>
    <w:multiLevelType w:val="hybridMultilevel"/>
    <w:tmpl w:val="144C143A"/>
    <w:lvl w:ilvl="0" w:tplc="084249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9D59D5"/>
    <w:multiLevelType w:val="multilevel"/>
    <w:tmpl w:val="145EBBD4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79057CDD"/>
    <w:multiLevelType w:val="multilevel"/>
    <w:tmpl w:val="18B67B64"/>
    <w:styleLink w:val="WWNum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>
    <w:nsid w:val="7DB905F8"/>
    <w:multiLevelType w:val="multilevel"/>
    <w:tmpl w:val="76CAA6FE"/>
    <w:styleLink w:val="WW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11"/>
  </w:num>
  <w:num w:numId="5">
    <w:abstractNumId w:val="17"/>
  </w:num>
  <w:num w:numId="6">
    <w:abstractNumId w:val="15"/>
  </w:num>
  <w:num w:numId="7">
    <w:abstractNumId w:val="5"/>
  </w:num>
  <w:num w:numId="8">
    <w:abstractNumId w:val="6"/>
  </w:num>
  <w:num w:numId="9">
    <w:abstractNumId w:val="16"/>
  </w:num>
  <w:num w:numId="10">
    <w:abstractNumId w:val="3"/>
  </w:num>
  <w:num w:numId="11">
    <w:abstractNumId w:val="2"/>
  </w:num>
  <w:num w:numId="12">
    <w:abstractNumId w:val="7"/>
  </w:num>
  <w:num w:numId="13">
    <w:abstractNumId w:val="15"/>
    <w:lvlOverride w:ilvl="0">
      <w:startOverride w:val="1"/>
    </w:lvlOverride>
  </w:num>
  <w:num w:numId="14">
    <w:abstractNumId w:val="6"/>
  </w:num>
  <w:num w:numId="15">
    <w:abstractNumId w:val="15"/>
    <w:lvlOverride w:ilvl="0">
      <w:startOverride w:val="1"/>
    </w:lvlOverride>
  </w:num>
  <w:num w:numId="16">
    <w:abstractNumId w:val="9"/>
  </w:num>
  <w:num w:numId="17">
    <w:abstractNumId w:val="13"/>
  </w:num>
  <w:num w:numId="18">
    <w:abstractNumId w:val="11"/>
  </w:num>
  <w:num w:numId="19">
    <w:abstractNumId w:val="17"/>
  </w:num>
  <w:num w:numId="20">
    <w:abstractNumId w:val="15"/>
    <w:lvlOverride w:ilvl="0">
      <w:startOverride w:val="1"/>
    </w:lvlOverride>
  </w:num>
  <w:num w:numId="21">
    <w:abstractNumId w:val="7"/>
  </w:num>
  <w:num w:numId="22">
    <w:abstractNumId w:val="4"/>
  </w:num>
  <w:num w:numId="23">
    <w:abstractNumId w:val="10"/>
  </w:num>
  <w:num w:numId="24">
    <w:abstractNumId w:val="14"/>
  </w:num>
  <w:num w:numId="25">
    <w:abstractNumId w:val="12"/>
  </w:num>
  <w:num w:numId="26">
    <w:abstractNumId w:val="1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938"/>
    <w:rsid w:val="00093C75"/>
    <w:rsid w:val="000D7105"/>
    <w:rsid w:val="000E7C66"/>
    <w:rsid w:val="00182756"/>
    <w:rsid w:val="00200E9F"/>
    <w:rsid w:val="003462C0"/>
    <w:rsid w:val="003622E6"/>
    <w:rsid w:val="00371E12"/>
    <w:rsid w:val="003A770D"/>
    <w:rsid w:val="00401F9B"/>
    <w:rsid w:val="004611E0"/>
    <w:rsid w:val="004C44C0"/>
    <w:rsid w:val="005A3390"/>
    <w:rsid w:val="006B4C12"/>
    <w:rsid w:val="007B6202"/>
    <w:rsid w:val="00836E6F"/>
    <w:rsid w:val="00892530"/>
    <w:rsid w:val="008B6B3E"/>
    <w:rsid w:val="009377A0"/>
    <w:rsid w:val="00980D90"/>
    <w:rsid w:val="009C4892"/>
    <w:rsid w:val="00A3745A"/>
    <w:rsid w:val="00A56644"/>
    <w:rsid w:val="00C047AC"/>
    <w:rsid w:val="00C13BB9"/>
    <w:rsid w:val="00CA1938"/>
    <w:rsid w:val="00D36F55"/>
    <w:rsid w:val="00D527B3"/>
    <w:rsid w:val="00D679AB"/>
    <w:rsid w:val="00D70FDF"/>
    <w:rsid w:val="00DB351C"/>
    <w:rsid w:val="00DF6EC5"/>
    <w:rsid w:val="00F7392A"/>
    <w:rsid w:val="00FB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F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160" w:line="254" w:lineRule="auto"/>
      <w:textAlignment w:val="baseline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NormalnyWeb">
    <w:name w:val="Normal (Web)"/>
    <w:basedOn w:val="Standar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pricenetto">
    <w:name w:val="price_netto"/>
    <w:basedOn w:val="Domylnaczcionkaakapitu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Courier New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3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39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F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160" w:line="254" w:lineRule="auto"/>
      <w:textAlignment w:val="baseline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NormalnyWeb">
    <w:name w:val="Normal (Web)"/>
    <w:basedOn w:val="Standar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pricenetto">
    <w:name w:val="price_netto"/>
    <w:basedOn w:val="Domylnaczcionkaakapitu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Courier New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3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39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Elżbieta Kościelska</cp:lastModifiedBy>
  <cp:revision>5</cp:revision>
  <cp:lastPrinted>2021-03-24T09:44:00Z</cp:lastPrinted>
  <dcterms:created xsi:type="dcterms:W3CDTF">2021-05-10T19:54:00Z</dcterms:created>
  <dcterms:modified xsi:type="dcterms:W3CDTF">2021-05-18T07:42:00Z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