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13D" w:rsidRDefault="00AC313D" w:rsidP="00AC313D">
      <w:r>
        <w:t xml:space="preserve">Dotyczy postępowania pn. Zakup i dostawa dwóch pojazdów elektrycznych dla Urzędu Gminy </w:t>
      </w:r>
      <w:r>
        <w:br/>
        <w:t>w Rokietnicy.</w:t>
      </w:r>
    </w:p>
    <w:p w:rsidR="00AC313D" w:rsidRPr="00307B0B" w:rsidRDefault="00AC313D" w:rsidP="00AC313D">
      <w:pPr>
        <w:rPr>
          <w:u w:val="single"/>
        </w:rPr>
      </w:pPr>
      <w:r>
        <w:t xml:space="preserve">Odpowiedzi na pytania z dnia </w:t>
      </w:r>
      <w:r w:rsidR="00307B0B">
        <w:t xml:space="preserve"> 30</w:t>
      </w:r>
      <w:r>
        <w:t>.05.2023r.</w:t>
      </w:r>
      <w:r w:rsidR="00307B0B">
        <w:br/>
        <w:t xml:space="preserve">Do zamawiającego wpłynęło pytanie o treści: </w:t>
      </w:r>
      <w:r w:rsidR="00307B0B">
        <w:br/>
        <w:t>„Pytania wyjaśniające do postępowania, dotyczy pojazdu 1 i 2.</w:t>
      </w:r>
      <w:r w:rsidR="00307B0B">
        <w:br/>
        <w:t xml:space="preserve"> Po czyjej stronie leży pokrycie kosztów zarejestrowania oraz ubezpieczenia pojazdu wykonawcy czy zamawiającego?</w:t>
      </w:r>
      <w:r w:rsidR="00307B0B">
        <w:br/>
      </w:r>
      <w:r w:rsidR="00307B0B" w:rsidRPr="00307B0B">
        <w:rPr>
          <w:u w:val="single"/>
        </w:rPr>
        <w:t>Odpowiedź;</w:t>
      </w:r>
    </w:p>
    <w:p w:rsidR="00307B0B" w:rsidRDefault="00307B0B" w:rsidP="00AC313D">
      <w:r>
        <w:t>Koszty zarejestrowania oraz ubezpieczenia pojazdu leżą po stronie Wykonawcy.</w:t>
      </w:r>
    </w:p>
    <w:p w:rsidR="00307B0B" w:rsidRDefault="00307B0B" w:rsidP="00AC313D"/>
    <w:p w:rsidR="00307B0B" w:rsidRDefault="00307B0B" w:rsidP="00AC313D"/>
    <w:p w:rsidR="00BA401B" w:rsidRDefault="005A24C7" w:rsidP="00AC313D">
      <w:r>
        <w:t>Rokietnica, dnia 3</w:t>
      </w:r>
      <w:r w:rsidR="00307B0B">
        <w:t>1</w:t>
      </w:r>
      <w:r>
        <w:t>.05.2023r.</w:t>
      </w:r>
    </w:p>
    <w:p w:rsidR="006A2B2F" w:rsidRDefault="006A2B2F" w:rsidP="00AC313D"/>
    <w:p w:rsidR="006A2B2F" w:rsidRPr="006A2B2F" w:rsidRDefault="006A2B2F" w:rsidP="00922E2A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  <w:r>
        <w:t xml:space="preserve">                                                                                                                                        </w:t>
      </w:r>
      <w:r w:rsidRPr="006A2B2F">
        <w:t xml:space="preserve">Z   poważaniem,                                                                                                          </w:t>
      </w:r>
      <w:r w:rsidRPr="006A2B2F">
        <w:rPr>
          <w:rFonts w:ascii="Calibri" w:eastAsia="Calibri" w:hAnsi="Calibri" w:cs="Times New Roman"/>
          <w:kern w:val="0"/>
          <w14:ligatures w14:val="none"/>
        </w:rPr>
        <w:t xml:space="preserve">  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</w:t>
      </w:r>
    </w:p>
    <w:p w:rsidR="006A2B2F" w:rsidRDefault="006A2B2F" w:rsidP="00AC313D"/>
    <w:sectPr w:rsidR="006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3D"/>
    <w:rsid w:val="001A281B"/>
    <w:rsid w:val="00307B0B"/>
    <w:rsid w:val="00361CB1"/>
    <w:rsid w:val="005A24C7"/>
    <w:rsid w:val="006A2B2F"/>
    <w:rsid w:val="00922E2A"/>
    <w:rsid w:val="00AC313D"/>
    <w:rsid w:val="00BA401B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9FD7"/>
  <w15:chartTrackingRefBased/>
  <w15:docId w15:val="{FA22380C-BC0B-4E45-B09F-093814D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2023-05-31T07:20:00Z</cp:lastPrinted>
  <dcterms:created xsi:type="dcterms:W3CDTF">2023-05-31T07:32:00Z</dcterms:created>
  <dcterms:modified xsi:type="dcterms:W3CDTF">2023-05-31T07:32:00Z</dcterms:modified>
</cp:coreProperties>
</file>