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0B1A" w:rsidRPr="001420DD" w:rsidRDefault="00EF082D" w:rsidP="00480B1A">
      <w:pPr>
        <w:tabs>
          <w:tab w:val="left" w:pos="426"/>
        </w:tabs>
        <w:jc w:val="right"/>
        <w:rPr>
          <w:rFonts w:ascii="Arial" w:eastAsia="Times New Roman" w:hAnsi="Arial" w:cs="Times New Roman"/>
          <w:bCs/>
          <w:color w:val="111111"/>
          <w:lang w:eastAsia="pl-PL"/>
        </w:rPr>
      </w:pPr>
      <w:r w:rsidRPr="001420DD">
        <w:rPr>
          <w:rFonts w:ascii="Arial" w:eastAsia="Times New Roman" w:hAnsi="Arial" w:cs="Times New Roman"/>
          <w:bCs/>
          <w:color w:val="111111"/>
          <w:lang w:eastAsia="pl-PL"/>
        </w:rPr>
        <w:t xml:space="preserve">Załącznik nr </w:t>
      </w:r>
      <w:r w:rsidR="000E16ED">
        <w:rPr>
          <w:rFonts w:ascii="Arial" w:eastAsia="Times New Roman" w:hAnsi="Arial" w:cs="Times New Roman"/>
          <w:bCs/>
          <w:color w:val="111111"/>
          <w:lang w:eastAsia="pl-PL"/>
        </w:rPr>
        <w:t>7</w:t>
      </w:r>
      <w:bookmarkStart w:id="0" w:name="_GoBack"/>
      <w:bookmarkEnd w:id="0"/>
    </w:p>
    <w:p w:rsidR="00EF082D" w:rsidRDefault="00EF082D" w:rsidP="00EF082D">
      <w:pPr>
        <w:pStyle w:val="Akapitzlist"/>
        <w:tabs>
          <w:tab w:val="left" w:pos="426"/>
        </w:tabs>
        <w:spacing w:after="0"/>
        <w:ind w:left="426"/>
        <w:jc w:val="both"/>
        <w:rPr>
          <w:rFonts w:ascii="Arial" w:eastAsia="Times New Roman" w:hAnsi="Arial" w:cs="Times New Roman"/>
          <w:bCs/>
          <w:color w:val="111111"/>
          <w:lang w:eastAsia="pl-PL"/>
        </w:rPr>
      </w:pPr>
    </w:p>
    <w:p w:rsidR="00EF082D" w:rsidRDefault="00EF082D" w:rsidP="00EF082D">
      <w:pPr>
        <w:pStyle w:val="Akapitzlist"/>
        <w:tabs>
          <w:tab w:val="left" w:pos="426"/>
        </w:tabs>
        <w:spacing w:after="0"/>
        <w:ind w:left="426"/>
        <w:jc w:val="both"/>
        <w:rPr>
          <w:rFonts w:ascii="Arial" w:eastAsia="Times New Roman" w:hAnsi="Arial" w:cs="Times New Roman"/>
          <w:bCs/>
          <w:color w:val="111111"/>
          <w:lang w:eastAsia="pl-PL"/>
        </w:rPr>
      </w:pPr>
    </w:p>
    <w:p w:rsidR="00EF082D" w:rsidRDefault="00EF082D" w:rsidP="00EF082D">
      <w:pPr>
        <w:pStyle w:val="Akapitzlist"/>
        <w:tabs>
          <w:tab w:val="left" w:pos="426"/>
        </w:tabs>
        <w:spacing w:after="0"/>
        <w:ind w:left="426"/>
        <w:jc w:val="center"/>
        <w:rPr>
          <w:rFonts w:ascii="Arial" w:eastAsia="Times New Roman" w:hAnsi="Arial" w:cs="Times New Roman"/>
          <w:b/>
          <w:bCs/>
          <w:color w:val="111111"/>
          <w:lang w:eastAsia="pl-PL"/>
        </w:rPr>
      </w:pPr>
      <w:r>
        <w:rPr>
          <w:rFonts w:ascii="Arial" w:eastAsia="Times New Roman" w:hAnsi="Arial" w:cs="Times New Roman"/>
          <w:b/>
          <w:bCs/>
          <w:color w:val="111111"/>
          <w:lang w:eastAsia="pl-PL"/>
        </w:rPr>
        <w:t>Klauzula informacyjna dotycząca przetwarzania danych osobowych</w:t>
      </w:r>
    </w:p>
    <w:p w:rsidR="00EF082D" w:rsidRDefault="00EF082D" w:rsidP="00EF082D">
      <w:pPr>
        <w:pStyle w:val="Akapitzlist"/>
        <w:tabs>
          <w:tab w:val="left" w:pos="426"/>
        </w:tabs>
        <w:spacing w:after="0"/>
        <w:ind w:left="426"/>
        <w:jc w:val="both"/>
        <w:rPr>
          <w:rFonts w:ascii="Arial" w:eastAsia="Times New Roman" w:hAnsi="Arial" w:cs="Times New Roman"/>
          <w:bCs/>
          <w:color w:val="111111"/>
          <w:lang w:eastAsia="pl-PL"/>
        </w:rPr>
      </w:pPr>
    </w:p>
    <w:p w:rsidR="00EF082D" w:rsidRDefault="00EF082D" w:rsidP="00EF082D">
      <w:pPr>
        <w:pStyle w:val="Akapitzlist"/>
        <w:tabs>
          <w:tab w:val="left" w:pos="426"/>
        </w:tabs>
        <w:spacing w:after="0"/>
        <w:ind w:left="426"/>
        <w:jc w:val="both"/>
        <w:rPr>
          <w:rFonts w:hint="eastAsia"/>
        </w:rPr>
      </w:pPr>
      <w:r>
        <w:rPr>
          <w:rFonts w:ascii="Arial" w:eastAsia="Times New Roman" w:hAnsi="Arial" w:cs="Times New Roman"/>
          <w:bCs/>
          <w:color w:val="111111"/>
          <w:lang w:eastAsia="pl-PL"/>
        </w:rPr>
        <w:t xml:space="preserve">Zgodnie </w:t>
      </w:r>
      <w:r>
        <w:rPr>
          <w:rFonts w:ascii="Arial" w:eastAsia="Times New Roman" w:hAnsi="Arial" w:cs="Times New Roman"/>
          <w:color w:val="111111"/>
          <w:lang w:eastAsia="pl-PL"/>
        </w:rPr>
        <w:t>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danych)(Dz. Urz. UE L 119 z 04.05.2016 r., str. 1), dalej „RODO”, informuję, że:</w:t>
      </w:r>
    </w:p>
    <w:p w:rsidR="00EF082D" w:rsidRDefault="00EF082D" w:rsidP="00EF082D">
      <w:pPr>
        <w:pStyle w:val="Akapitzlist"/>
        <w:numPr>
          <w:ilvl w:val="0"/>
          <w:numId w:val="1"/>
        </w:numPr>
        <w:tabs>
          <w:tab w:val="left" w:pos="426"/>
        </w:tabs>
        <w:spacing w:after="0"/>
        <w:ind w:left="851" w:hanging="425"/>
        <w:jc w:val="both"/>
        <w:rPr>
          <w:rFonts w:hint="eastAsia"/>
        </w:rPr>
      </w:pPr>
      <w:r>
        <w:rPr>
          <w:rFonts w:ascii="Arial" w:eastAsia="Times New Roman" w:hAnsi="Arial"/>
          <w:lang w:eastAsia="pl-PL"/>
        </w:rPr>
        <w:t>administratorem Pani/Pana danych osobowych jest Rejonowy Zarząd Infrastruktury w Gdyni, ul. Jana z Kolna 8 b, 81-301 Gdynia,</w:t>
      </w:r>
    </w:p>
    <w:p w:rsidR="00EF082D" w:rsidRDefault="00EF082D" w:rsidP="00EF082D">
      <w:pPr>
        <w:pStyle w:val="Akapitzlist"/>
        <w:numPr>
          <w:ilvl w:val="0"/>
          <w:numId w:val="1"/>
        </w:numPr>
        <w:tabs>
          <w:tab w:val="left" w:pos="426"/>
        </w:tabs>
        <w:spacing w:after="0"/>
        <w:ind w:left="851" w:hanging="425"/>
        <w:jc w:val="both"/>
        <w:rPr>
          <w:rFonts w:hint="eastAsia"/>
        </w:rPr>
      </w:pPr>
      <w:r>
        <w:rPr>
          <w:rFonts w:ascii="Arial" w:eastAsia="Times New Roman" w:hAnsi="Arial" w:cs="Times New Roman"/>
          <w:color w:val="111111"/>
          <w:lang w:eastAsia="pl-PL"/>
        </w:rPr>
        <w:t xml:space="preserve">w sprawach związanych z Pani/Pana danymi proszę kontaktować się z Inspektorem Ochrony Danych, kontakt pisemny za pomocą poczty tradycyjnej na adres: Rejonowy Zarząd Infrastruktury w Gdyni, ul. Jana z Kolna 8b, 81-301 Gdynia lub pocztą elektroniczną na adres e-mail: </w:t>
      </w:r>
      <w:hyperlink r:id="rId5" w:history="1">
        <w:r>
          <w:rPr>
            <w:rStyle w:val="Hipercze"/>
            <w:rFonts w:ascii="Arial" w:eastAsia="Times New Roman" w:hAnsi="Arial" w:cs="Times New Roman"/>
            <w:lang w:eastAsia="pl-PL"/>
          </w:rPr>
          <w:t>rzigdynia.kancelaria@ron.mil.pl</w:t>
        </w:r>
      </w:hyperlink>
      <w:r>
        <w:rPr>
          <w:rFonts w:ascii="Arial" w:eastAsia="Times New Roman" w:hAnsi="Arial" w:cs="Times New Roman"/>
          <w:color w:val="111111"/>
          <w:lang w:eastAsia="pl-PL"/>
        </w:rPr>
        <w:t>,</w:t>
      </w:r>
    </w:p>
    <w:p w:rsidR="00EF082D" w:rsidRDefault="00EF082D" w:rsidP="00EF082D">
      <w:pPr>
        <w:pStyle w:val="Akapitzlist"/>
        <w:numPr>
          <w:ilvl w:val="0"/>
          <w:numId w:val="1"/>
        </w:numPr>
        <w:tabs>
          <w:tab w:val="left" w:pos="426"/>
        </w:tabs>
        <w:spacing w:after="0"/>
        <w:ind w:left="851" w:hanging="425"/>
        <w:jc w:val="both"/>
        <w:rPr>
          <w:rFonts w:hint="eastAsia"/>
        </w:rPr>
      </w:pPr>
      <w:r>
        <w:rPr>
          <w:rFonts w:ascii="Arial" w:eastAsia="Times New Roman" w:hAnsi="Arial"/>
          <w:color w:val="111111"/>
          <w:lang w:eastAsia="pl-PL"/>
        </w:rPr>
        <w:t>Pani/Pana dane osobowe przetwarzane będą na podstawie art. 6 ust. 1 lit. c</w:t>
      </w:r>
      <w:r>
        <w:rPr>
          <w:rFonts w:ascii="Arial" w:eastAsia="Times New Roman" w:hAnsi="Arial"/>
          <w:i/>
          <w:color w:val="111111"/>
          <w:lang w:eastAsia="pl-PL"/>
        </w:rPr>
        <w:t xml:space="preserve"> </w:t>
      </w:r>
      <w:r>
        <w:rPr>
          <w:rFonts w:ascii="Arial" w:eastAsia="Times New Roman" w:hAnsi="Arial"/>
          <w:color w:val="111111"/>
          <w:lang w:eastAsia="pl-PL"/>
        </w:rPr>
        <w:t xml:space="preserve">RODO w celu prowadzenia przedmiotowego postępowania o udzielenie zamówienia publicznego oraz zawarcia umowy, a podstawą prawną ich przetwarzania jest obowiązek prawny stosowania sformalizowanych procedur udzielenia zamówień publicznych spoczywający </w:t>
      </w:r>
      <w:r>
        <w:rPr>
          <w:rFonts w:ascii="Arial" w:eastAsia="Times New Roman" w:hAnsi="Arial"/>
          <w:color w:val="111111"/>
          <w:lang w:eastAsia="pl-PL"/>
        </w:rPr>
        <w:br/>
        <w:t>na zamawiającym,</w:t>
      </w:r>
    </w:p>
    <w:p w:rsidR="00EF082D" w:rsidRDefault="00EF082D" w:rsidP="00EF082D">
      <w:pPr>
        <w:pStyle w:val="Akapitzlist"/>
        <w:numPr>
          <w:ilvl w:val="0"/>
          <w:numId w:val="1"/>
        </w:numPr>
        <w:tabs>
          <w:tab w:val="left" w:pos="426"/>
        </w:tabs>
        <w:spacing w:after="0"/>
        <w:ind w:left="851" w:hanging="425"/>
        <w:jc w:val="both"/>
        <w:rPr>
          <w:rFonts w:hint="eastAsia"/>
        </w:rPr>
      </w:pPr>
      <w:r>
        <w:rPr>
          <w:rFonts w:ascii="Arial" w:eastAsia="Times New Roman" w:hAnsi="Arial"/>
          <w:color w:val="111111"/>
          <w:lang w:eastAsia="pl-PL"/>
        </w:rPr>
        <w:t xml:space="preserve">odbiorcami Pani/Pana danych osobowych będą osoby lub podmioty, którym udostępniona zostanie dokumentacja postępowania w oparciu o art. 18 oraz art. 74 ustawy </w:t>
      </w:r>
      <w:proofErr w:type="spellStart"/>
      <w:r>
        <w:rPr>
          <w:rFonts w:ascii="Arial" w:eastAsia="Times New Roman" w:hAnsi="Arial"/>
          <w:color w:val="111111"/>
          <w:lang w:eastAsia="pl-PL"/>
        </w:rPr>
        <w:t>Pzp</w:t>
      </w:r>
      <w:proofErr w:type="spellEnd"/>
      <w:r>
        <w:rPr>
          <w:rFonts w:ascii="Arial" w:eastAsia="Times New Roman" w:hAnsi="Arial"/>
          <w:color w:val="111111"/>
          <w:lang w:eastAsia="pl-PL"/>
        </w:rPr>
        <w:t>,</w:t>
      </w:r>
    </w:p>
    <w:p w:rsidR="00EF082D" w:rsidRDefault="00EF082D" w:rsidP="00EF082D">
      <w:pPr>
        <w:pStyle w:val="Akapitzlist"/>
        <w:numPr>
          <w:ilvl w:val="0"/>
          <w:numId w:val="1"/>
        </w:numPr>
        <w:tabs>
          <w:tab w:val="left" w:pos="426"/>
        </w:tabs>
        <w:spacing w:after="0"/>
        <w:ind w:left="851" w:hanging="425"/>
        <w:jc w:val="both"/>
        <w:rPr>
          <w:rFonts w:hint="eastAsia"/>
        </w:rPr>
      </w:pPr>
      <w:r>
        <w:rPr>
          <w:rFonts w:ascii="Arial" w:eastAsia="Times New Roman" w:hAnsi="Arial"/>
          <w:color w:val="111111"/>
          <w:lang w:eastAsia="pl-PL"/>
        </w:rPr>
        <w:t xml:space="preserve">Pani/Pana dane osobowe będą przechowywane przez okres wynikający </w:t>
      </w:r>
      <w:r>
        <w:rPr>
          <w:rFonts w:ascii="Arial" w:eastAsia="Times New Roman" w:hAnsi="Arial"/>
          <w:color w:val="111111"/>
          <w:lang w:eastAsia="pl-PL"/>
        </w:rPr>
        <w:br/>
        <w:t>z resortowych przepisów archiwalnych nie dłużej jednak niż terminy przedawnienia roszczeń,</w:t>
      </w:r>
    </w:p>
    <w:p w:rsidR="00EF082D" w:rsidRDefault="00EF082D" w:rsidP="00EF082D">
      <w:pPr>
        <w:pStyle w:val="Akapitzlist"/>
        <w:numPr>
          <w:ilvl w:val="0"/>
          <w:numId w:val="1"/>
        </w:numPr>
        <w:tabs>
          <w:tab w:val="left" w:pos="426"/>
        </w:tabs>
        <w:spacing w:after="0"/>
        <w:ind w:left="851" w:hanging="425"/>
        <w:jc w:val="both"/>
        <w:rPr>
          <w:rFonts w:hint="eastAsia"/>
        </w:rPr>
      </w:pPr>
      <w:r>
        <w:rPr>
          <w:rFonts w:ascii="Arial" w:eastAsia="Times New Roman" w:hAnsi="Arial"/>
          <w:color w:val="111111"/>
          <w:lang w:eastAsia="pl-PL"/>
        </w:rPr>
        <w:t xml:space="preserve">obowiązek podania przez Panią/Pana danych osobowych bezpośrednio Pani/Pana dotyczących jest wymogiem ustawowym określonym </w:t>
      </w:r>
    </w:p>
    <w:p w:rsidR="00EF082D" w:rsidRDefault="00EF082D" w:rsidP="00EF082D">
      <w:pPr>
        <w:pStyle w:val="Akapitzlist"/>
        <w:tabs>
          <w:tab w:val="left" w:pos="426"/>
        </w:tabs>
        <w:spacing w:after="0"/>
        <w:ind w:left="851"/>
        <w:jc w:val="both"/>
        <w:rPr>
          <w:rFonts w:ascii="Arial" w:eastAsia="Times New Roman" w:hAnsi="Arial"/>
          <w:color w:val="111111"/>
          <w:lang w:eastAsia="pl-PL"/>
        </w:rPr>
      </w:pPr>
      <w:r>
        <w:rPr>
          <w:rFonts w:ascii="Arial" w:eastAsia="Times New Roman" w:hAnsi="Arial"/>
          <w:color w:val="111111"/>
          <w:lang w:eastAsia="pl-PL"/>
        </w:rPr>
        <w:t xml:space="preserve">w przepisach ustawy </w:t>
      </w:r>
      <w:proofErr w:type="spellStart"/>
      <w:r>
        <w:rPr>
          <w:rFonts w:ascii="Arial" w:eastAsia="Times New Roman" w:hAnsi="Arial"/>
          <w:color w:val="111111"/>
          <w:lang w:eastAsia="pl-PL"/>
        </w:rPr>
        <w:t>Pzp</w:t>
      </w:r>
      <w:proofErr w:type="spellEnd"/>
      <w:r>
        <w:rPr>
          <w:rFonts w:ascii="Arial" w:eastAsia="Times New Roman" w:hAnsi="Arial"/>
          <w:color w:val="111111"/>
          <w:lang w:eastAsia="pl-PL"/>
        </w:rPr>
        <w:t xml:space="preserve">, związanym z udziałem w postępowaniu </w:t>
      </w:r>
      <w:r>
        <w:rPr>
          <w:rFonts w:ascii="Arial" w:eastAsia="Times New Roman" w:hAnsi="Arial"/>
          <w:color w:val="111111"/>
          <w:lang w:eastAsia="pl-PL"/>
        </w:rPr>
        <w:br/>
        <w:t xml:space="preserve">o udzielenie zamówienia publicznego; konsekwencje niepodania określonych danych wynikają z ustawy </w:t>
      </w:r>
      <w:proofErr w:type="spellStart"/>
      <w:r>
        <w:rPr>
          <w:rFonts w:ascii="Arial" w:eastAsia="Times New Roman" w:hAnsi="Arial"/>
          <w:color w:val="111111"/>
          <w:lang w:eastAsia="pl-PL"/>
        </w:rPr>
        <w:t>Pzp</w:t>
      </w:r>
      <w:proofErr w:type="spellEnd"/>
    </w:p>
    <w:p w:rsidR="00EF082D" w:rsidRDefault="00EF082D" w:rsidP="00EF082D">
      <w:pPr>
        <w:pStyle w:val="Akapitzlist"/>
        <w:numPr>
          <w:ilvl w:val="0"/>
          <w:numId w:val="1"/>
        </w:numPr>
        <w:tabs>
          <w:tab w:val="left" w:pos="426"/>
        </w:tabs>
        <w:spacing w:after="0"/>
        <w:ind w:left="851" w:hanging="425"/>
        <w:jc w:val="both"/>
        <w:rPr>
          <w:rFonts w:hint="eastAsia"/>
        </w:rPr>
      </w:pPr>
      <w:r>
        <w:rPr>
          <w:rFonts w:ascii="Arial" w:eastAsia="Times New Roman" w:hAnsi="Arial"/>
          <w:color w:val="111111"/>
          <w:lang w:eastAsia="pl-PL"/>
        </w:rPr>
        <w:t>w odniesieniu do Pani/Pana danych osobowych decyzje nie będą podejmowane w sposób zautomatyzowany, stosownie do art. 22 RODO;</w:t>
      </w:r>
    </w:p>
    <w:p w:rsidR="00EF082D" w:rsidRDefault="00EF082D" w:rsidP="00EF082D">
      <w:pPr>
        <w:pStyle w:val="Akapitzlist"/>
        <w:numPr>
          <w:ilvl w:val="0"/>
          <w:numId w:val="1"/>
        </w:numPr>
        <w:tabs>
          <w:tab w:val="left" w:pos="426"/>
        </w:tabs>
        <w:spacing w:after="0"/>
        <w:ind w:left="851" w:hanging="425"/>
        <w:jc w:val="both"/>
        <w:rPr>
          <w:rFonts w:hint="eastAsia"/>
        </w:rPr>
      </w:pPr>
      <w:r>
        <w:rPr>
          <w:rFonts w:ascii="Arial" w:eastAsia="Times New Roman" w:hAnsi="Arial"/>
          <w:color w:val="111111"/>
          <w:lang w:eastAsia="pl-PL"/>
        </w:rPr>
        <w:t>posiada Pani/Pan:</w:t>
      </w:r>
    </w:p>
    <w:p w:rsidR="00EF082D" w:rsidRDefault="00EF082D" w:rsidP="00EF082D">
      <w:pPr>
        <w:pStyle w:val="Akapitzlist"/>
        <w:numPr>
          <w:ilvl w:val="1"/>
          <w:numId w:val="3"/>
        </w:numPr>
        <w:spacing w:after="0"/>
        <w:jc w:val="both"/>
        <w:rPr>
          <w:rFonts w:ascii="Arial" w:eastAsia="Times New Roman" w:hAnsi="Arial"/>
          <w:color w:val="111111"/>
          <w:lang w:eastAsia="pl-PL"/>
        </w:rPr>
      </w:pPr>
      <w:r>
        <w:rPr>
          <w:rFonts w:ascii="Arial" w:eastAsia="Times New Roman" w:hAnsi="Arial"/>
          <w:color w:val="111111"/>
          <w:lang w:eastAsia="pl-PL"/>
        </w:rPr>
        <w:t>na podstawie art. 15 RODO prawo dostępu do danych osobowych Pani/Pana dotyczących;</w:t>
      </w:r>
    </w:p>
    <w:p w:rsidR="00EF082D" w:rsidRDefault="00EF082D" w:rsidP="00EF082D">
      <w:pPr>
        <w:pStyle w:val="Akapitzlist"/>
        <w:numPr>
          <w:ilvl w:val="1"/>
          <w:numId w:val="3"/>
        </w:numPr>
        <w:spacing w:after="0"/>
        <w:jc w:val="both"/>
        <w:rPr>
          <w:rFonts w:ascii="Arial" w:eastAsia="Times New Roman" w:hAnsi="Arial"/>
          <w:color w:val="111111"/>
          <w:lang w:eastAsia="pl-PL"/>
        </w:rPr>
      </w:pPr>
      <w:r>
        <w:rPr>
          <w:rFonts w:ascii="Arial" w:eastAsia="Times New Roman" w:hAnsi="Arial"/>
          <w:color w:val="111111"/>
          <w:lang w:eastAsia="pl-PL"/>
        </w:rPr>
        <w:t xml:space="preserve">na podstawie art. 16 RODO prawo do sprostowania lub uzupełnienia Pani/Pana danych osobowych przy czym skorzystania z prawa do sprostowania lub uzupełnienia nie może skutkować zmianą wyniku postępowania o udzielenie zamówienia publicznego ani zmianą postanowień umowy w zakresie niezgodnym z ustawą </w:t>
      </w:r>
      <w:proofErr w:type="spellStart"/>
      <w:r>
        <w:rPr>
          <w:rFonts w:ascii="Arial" w:eastAsia="Times New Roman" w:hAnsi="Arial"/>
          <w:color w:val="111111"/>
          <w:lang w:eastAsia="pl-PL"/>
        </w:rPr>
        <w:t>Pzp</w:t>
      </w:r>
      <w:proofErr w:type="spellEnd"/>
      <w:r>
        <w:rPr>
          <w:rFonts w:ascii="Arial" w:eastAsia="Times New Roman" w:hAnsi="Arial"/>
          <w:color w:val="111111"/>
          <w:lang w:eastAsia="pl-PL"/>
        </w:rPr>
        <w:t xml:space="preserve"> oraz nie może naruszać integralności protokołu oraz jego załączników;</w:t>
      </w:r>
    </w:p>
    <w:p w:rsidR="00EF082D" w:rsidRDefault="00EF082D" w:rsidP="00EF082D">
      <w:pPr>
        <w:pStyle w:val="Akapitzlist"/>
        <w:numPr>
          <w:ilvl w:val="1"/>
          <w:numId w:val="3"/>
        </w:numPr>
        <w:spacing w:after="0"/>
        <w:jc w:val="both"/>
        <w:rPr>
          <w:rFonts w:ascii="Arial" w:eastAsia="Times New Roman" w:hAnsi="Arial"/>
          <w:color w:val="111111"/>
          <w:lang w:eastAsia="pl-PL"/>
        </w:rPr>
      </w:pPr>
      <w:r>
        <w:rPr>
          <w:rFonts w:ascii="Arial" w:eastAsia="Times New Roman" w:hAnsi="Arial"/>
          <w:color w:val="111111"/>
          <w:lang w:eastAsia="pl-PL"/>
        </w:rPr>
        <w:t xml:space="preserve">na podstawie art. 18 RODO prawo żądania od administratora ograniczenia przetwarzania danych osobowych z zastrzeżeniem przypadków, o których mowa w art. 18 ust. 2 RODO przy czym prawo do ograniczenia przetwarzania nie ma zastosowania w odniesieniu do przechowywania, w </w:t>
      </w:r>
      <w:r>
        <w:rPr>
          <w:rFonts w:ascii="Arial" w:eastAsia="Times New Roman" w:hAnsi="Arial"/>
          <w:color w:val="111111"/>
          <w:lang w:eastAsia="pl-PL"/>
        </w:rPr>
        <w:lastRenderedPageBreak/>
        <w:t>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</w:t>
      </w:r>
    </w:p>
    <w:p w:rsidR="00EF082D" w:rsidRDefault="00EF082D" w:rsidP="00EF082D">
      <w:pPr>
        <w:pStyle w:val="Akapitzlist"/>
        <w:numPr>
          <w:ilvl w:val="1"/>
          <w:numId w:val="3"/>
        </w:numPr>
        <w:spacing w:after="0"/>
        <w:jc w:val="both"/>
        <w:rPr>
          <w:rFonts w:ascii="Arial" w:eastAsia="Times New Roman" w:hAnsi="Arial"/>
          <w:color w:val="111111"/>
          <w:lang w:eastAsia="pl-PL"/>
        </w:rPr>
      </w:pPr>
      <w:r>
        <w:rPr>
          <w:rFonts w:ascii="Arial" w:eastAsia="Times New Roman" w:hAnsi="Arial"/>
          <w:color w:val="111111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EF082D" w:rsidRDefault="00EF082D" w:rsidP="00EF082D">
      <w:pPr>
        <w:pStyle w:val="Akapitzlist"/>
        <w:numPr>
          <w:ilvl w:val="0"/>
          <w:numId w:val="1"/>
        </w:numPr>
        <w:spacing w:after="0"/>
        <w:ind w:left="993" w:hanging="567"/>
        <w:jc w:val="both"/>
        <w:rPr>
          <w:rFonts w:ascii="Arial" w:eastAsia="Times New Roman" w:hAnsi="Arial"/>
          <w:color w:val="111111"/>
          <w:lang w:eastAsia="pl-PL"/>
        </w:rPr>
      </w:pPr>
      <w:r>
        <w:rPr>
          <w:rFonts w:ascii="Arial" w:eastAsia="Times New Roman" w:hAnsi="Arial"/>
          <w:color w:val="111111"/>
          <w:lang w:eastAsia="pl-PL"/>
        </w:rPr>
        <w:t xml:space="preserve"> nie przysługuje Pani/Panu:</w:t>
      </w:r>
    </w:p>
    <w:p w:rsidR="00EF082D" w:rsidRDefault="00EF082D" w:rsidP="00EF082D">
      <w:pPr>
        <w:pStyle w:val="Akapitzlist"/>
        <w:numPr>
          <w:ilvl w:val="2"/>
          <w:numId w:val="3"/>
        </w:numPr>
        <w:spacing w:after="0"/>
        <w:ind w:left="1134" w:hanging="425"/>
        <w:jc w:val="both"/>
        <w:rPr>
          <w:rFonts w:ascii="Arial" w:eastAsia="Times New Roman" w:hAnsi="Arial"/>
          <w:color w:val="111111"/>
          <w:lang w:eastAsia="pl-PL"/>
        </w:rPr>
      </w:pPr>
      <w:r>
        <w:rPr>
          <w:rFonts w:ascii="Arial" w:eastAsia="Times New Roman" w:hAnsi="Arial"/>
          <w:color w:val="111111"/>
          <w:lang w:eastAsia="pl-PL"/>
        </w:rPr>
        <w:t>w związku z art. 17 ust. 3 lit. b, d lub e RODO prawo do usunięcia danych osobowych;</w:t>
      </w:r>
    </w:p>
    <w:p w:rsidR="00EF082D" w:rsidRDefault="00EF082D" w:rsidP="00EF082D">
      <w:pPr>
        <w:pStyle w:val="Akapitzlist"/>
        <w:numPr>
          <w:ilvl w:val="2"/>
          <w:numId w:val="3"/>
        </w:numPr>
        <w:spacing w:after="0"/>
        <w:ind w:left="1134" w:hanging="425"/>
        <w:jc w:val="both"/>
        <w:rPr>
          <w:rFonts w:ascii="Arial" w:eastAsia="Times New Roman" w:hAnsi="Arial"/>
          <w:color w:val="111111"/>
          <w:lang w:eastAsia="pl-PL"/>
        </w:rPr>
      </w:pPr>
      <w:r>
        <w:rPr>
          <w:rFonts w:ascii="Arial" w:eastAsia="Times New Roman" w:hAnsi="Arial"/>
          <w:color w:val="111111"/>
          <w:lang w:eastAsia="pl-PL"/>
        </w:rPr>
        <w:t>prawo do przenoszenia danych osobowych, o którym mowa w art. 20 RODO;</w:t>
      </w:r>
    </w:p>
    <w:p w:rsidR="00EF082D" w:rsidRDefault="00EF082D" w:rsidP="00EF082D">
      <w:pPr>
        <w:pStyle w:val="Akapitzlist"/>
        <w:numPr>
          <w:ilvl w:val="2"/>
          <w:numId w:val="3"/>
        </w:numPr>
        <w:spacing w:after="0"/>
        <w:ind w:left="1134" w:hanging="425"/>
        <w:jc w:val="both"/>
        <w:rPr>
          <w:rFonts w:ascii="Arial" w:eastAsia="Times New Roman" w:hAnsi="Arial"/>
          <w:color w:val="111111"/>
          <w:lang w:eastAsia="pl-PL"/>
        </w:rPr>
      </w:pPr>
      <w:r>
        <w:rPr>
          <w:rFonts w:ascii="Arial" w:eastAsia="Times New Roman" w:hAnsi="Arial"/>
          <w:color w:val="111111"/>
          <w:lang w:eastAsia="pl-PL"/>
        </w:rPr>
        <w:t>na podstawie art. 21 RODO prawo sprzeciwu, wobec przetwarzania danych osobowych, gdyż podstawą prawną przetwarzania Pani/Pana danych osobowych jest art. 6 ust. 1 lit. c RODO.</w:t>
      </w:r>
    </w:p>
    <w:p w:rsidR="00EF082D" w:rsidRDefault="00EF082D" w:rsidP="00EF082D">
      <w:pPr>
        <w:pStyle w:val="Akapitzlist"/>
        <w:numPr>
          <w:ilvl w:val="0"/>
          <w:numId w:val="1"/>
        </w:numPr>
        <w:spacing w:after="0"/>
        <w:ind w:left="1134" w:hanging="708"/>
        <w:jc w:val="both"/>
        <w:rPr>
          <w:rFonts w:ascii="Arial" w:eastAsia="Times New Roman" w:hAnsi="Arial"/>
          <w:color w:val="111111"/>
          <w:lang w:eastAsia="pl-PL"/>
        </w:rPr>
      </w:pPr>
      <w:r>
        <w:rPr>
          <w:rFonts w:ascii="Arial" w:eastAsia="Times New Roman" w:hAnsi="Arial"/>
          <w:color w:val="111111"/>
          <w:lang w:eastAsia="pl-PL"/>
        </w:rPr>
        <w:t xml:space="preserve">Jednocześnie zamawiający przypomina o ciążącym na Pani/Panu obowiązku informacyjnym wynikającym z art. 14 RODO względem osób fizycznych, których dane przekazane zostaną zamawiającemu w związku z prowadzonym postępowaniem i które zamawiający pośrednio pozyska od wykonawcy biorącego udział w postępowaniu, chyba że ma zastosowanie co najmniej jedno z </w:t>
      </w:r>
      <w:proofErr w:type="spellStart"/>
      <w:r>
        <w:rPr>
          <w:rFonts w:ascii="Arial" w:eastAsia="Times New Roman" w:hAnsi="Arial"/>
          <w:color w:val="111111"/>
          <w:lang w:eastAsia="pl-PL"/>
        </w:rPr>
        <w:t>wyłączeń</w:t>
      </w:r>
      <w:proofErr w:type="spellEnd"/>
      <w:r>
        <w:rPr>
          <w:rFonts w:ascii="Arial" w:eastAsia="Times New Roman" w:hAnsi="Arial"/>
          <w:color w:val="111111"/>
          <w:lang w:eastAsia="pl-PL"/>
        </w:rPr>
        <w:t>, o których mowa  wart. 14 ust. 5 RODO.</w:t>
      </w:r>
    </w:p>
    <w:p w:rsidR="00EF082D" w:rsidRDefault="00EF082D" w:rsidP="00EF082D">
      <w:pPr>
        <w:jc w:val="both"/>
        <w:rPr>
          <w:rFonts w:ascii="Arial" w:eastAsia="Times New Roman" w:hAnsi="Arial"/>
          <w:color w:val="111111"/>
          <w:lang w:eastAsia="pl-PL"/>
        </w:rPr>
      </w:pPr>
    </w:p>
    <w:p w:rsidR="00EF082D" w:rsidRDefault="00EF082D" w:rsidP="00EF082D">
      <w:pPr>
        <w:pStyle w:val="Standard"/>
        <w:spacing w:after="200"/>
        <w:jc w:val="both"/>
        <w:rPr>
          <w:rFonts w:ascii="Arial" w:hAnsi="Arial"/>
          <w:color w:val="111111"/>
        </w:rPr>
      </w:pPr>
    </w:p>
    <w:p w:rsidR="003F0B16" w:rsidRDefault="003F0B16">
      <w:pPr>
        <w:rPr>
          <w:rFonts w:hint="eastAsia"/>
        </w:rPr>
      </w:pPr>
    </w:p>
    <w:sectPr w:rsidR="003F0B16" w:rsidSect="00FD37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Cambria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674CB5"/>
    <w:multiLevelType w:val="multilevel"/>
    <w:tmpl w:val="0E82F200"/>
    <w:styleLink w:val="WWNum12"/>
    <w:lvl w:ilvl="0">
      <w:start w:val="1"/>
      <w:numFmt w:val="decimal"/>
      <w:lvlText w:val="%1."/>
      <w:lvlJc w:val="left"/>
      <w:pPr>
        <w:ind w:left="928" w:hanging="360"/>
      </w:pPr>
      <w:rPr>
        <w:b w:val="0"/>
        <w:bCs w:val="0"/>
        <w:sz w:val="24"/>
        <w:lang w:eastAsia="pl-PL"/>
      </w:rPr>
    </w:lvl>
    <w:lvl w:ilvl="1">
      <w:start w:val="1"/>
      <w:numFmt w:val="lowerLetter"/>
      <w:lvlText w:val="%2)"/>
      <w:lvlJc w:val="left"/>
      <w:pPr>
        <w:ind w:left="1070" w:hanging="360"/>
      </w:pPr>
      <w:rPr>
        <w:rFonts w:ascii="Arial" w:eastAsia="Times New Roman" w:hAnsi="Arial" w:cs="Mangal"/>
        <w:lang w:val="pl-PL" w:eastAsia="pl-PL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cs="Times New Roman"/>
        <w:lang w:val="pl-PL" w:eastAsia="pl-PL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eastAsia="Calibri" w:cs="Times New Roman"/>
        <w:lang w:val="pl-PL" w:eastAsia="pl-PL"/>
      </w:rPr>
    </w:lvl>
    <w:lvl w:ilvl="4">
      <w:start w:val="1"/>
      <w:numFmt w:val="lowerLetter"/>
      <w:lvlText w:val="%5)"/>
      <w:lvlJc w:val="left"/>
      <w:pPr>
        <w:ind w:left="360" w:hanging="360"/>
      </w:pPr>
      <w:rPr>
        <w:rFonts w:eastAsia="Calibri" w:cs="Times New Roman"/>
        <w:lang w:val="pl-PL" w:eastAsia="pl-PL"/>
      </w:rPr>
    </w:lvl>
    <w:lvl w:ilvl="5">
      <w:start w:val="1"/>
      <w:numFmt w:val="lowerLetter"/>
      <w:lvlText w:val="%6."/>
      <w:lvlJc w:val="left"/>
      <w:pPr>
        <w:ind w:left="4500" w:hanging="360"/>
      </w:pPr>
      <w:rPr>
        <w:rFonts w:cs="Times New Roman"/>
        <w:lang w:val="pl-PL" w:eastAsia="pl-PL"/>
      </w:rPr>
    </w:lvl>
    <w:lvl w:ilvl="6">
      <w:numFmt w:val="bullet"/>
      <w:lvlText w:val=""/>
      <w:lvlJc w:val="left"/>
      <w:pPr>
        <w:ind w:left="5040" w:hanging="360"/>
      </w:pPr>
      <w:rPr>
        <w:rFonts w:ascii="Symbol" w:hAnsi="Symbol" w:cs="Symbol"/>
        <w:color w:val="00000A"/>
      </w:rPr>
    </w:lvl>
    <w:lvl w:ilvl="7">
      <w:start w:val="11"/>
      <w:numFmt w:val="lowerLetter"/>
      <w:lvlText w:val="%8)"/>
      <w:lvlJc w:val="left"/>
      <w:pPr>
        <w:ind w:left="5760" w:hanging="360"/>
      </w:pPr>
      <w:rPr>
        <w:rFonts w:cs="Times New Roman"/>
        <w:lang w:val="pl-PL" w:eastAsia="pl-PL"/>
      </w:rPr>
    </w:lvl>
    <w:lvl w:ilvl="8">
      <w:start w:val="1"/>
      <w:numFmt w:val="decimal"/>
      <w:lvlText w:val="%9)"/>
      <w:lvlJc w:val="left"/>
      <w:pPr>
        <w:ind w:left="6660" w:hanging="360"/>
      </w:pPr>
      <w:rPr>
        <w:rFonts w:eastAsia="Calibri" w:cs="Times New Roman"/>
        <w:lang w:val="pl-PL" w:eastAsia="pl-PL"/>
      </w:rPr>
    </w:lvl>
  </w:abstractNum>
  <w:abstractNum w:abstractNumId="1" w15:restartNumberingAfterBreak="0">
    <w:nsid w:val="2F783C83"/>
    <w:multiLevelType w:val="multilevel"/>
    <w:tmpl w:val="4680F7AC"/>
    <w:lvl w:ilvl="0">
      <w:start w:val="1"/>
      <w:numFmt w:val="decimal"/>
      <w:lvlText w:val="%1)"/>
      <w:lvlJc w:val="left"/>
      <w:pPr>
        <w:ind w:left="1288" w:hanging="360"/>
      </w:pPr>
    </w:lvl>
    <w:lvl w:ilvl="1">
      <w:start w:val="1"/>
      <w:numFmt w:val="lowerLetter"/>
      <w:lvlText w:val="%2."/>
      <w:lvlJc w:val="left"/>
      <w:pPr>
        <w:ind w:left="2008" w:hanging="360"/>
      </w:pPr>
    </w:lvl>
    <w:lvl w:ilvl="2">
      <w:start w:val="1"/>
      <w:numFmt w:val="lowerRoman"/>
      <w:lvlText w:val="%3."/>
      <w:lvlJc w:val="right"/>
      <w:pPr>
        <w:ind w:left="2728" w:hanging="180"/>
      </w:pPr>
    </w:lvl>
    <w:lvl w:ilvl="3">
      <w:start w:val="1"/>
      <w:numFmt w:val="decimal"/>
      <w:lvlText w:val="%4."/>
      <w:lvlJc w:val="left"/>
      <w:pPr>
        <w:ind w:left="3448" w:hanging="360"/>
      </w:pPr>
    </w:lvl>
    <w:lvl w:ilvl="4">
      <w:start w:val="1"/>
      <w:numFmt w:val="lowerLetter"/>
      <w:lvlText w:val="%5."/>
      <w:lvlJc w:val="left"/>
      <w:pPr>
        <w:ind w:left="4168" w:hanging="360"/>
      </w:pPr>
    </w:lvl>
    <w:lvl w:ilvl="5">
      <w:start w:val="1"/>
      <w:numFmt w:val="lowerRoman"/>
      <w:lvlText w:val="%6."/>
      <w:lvlJc w:val="right"/>
      <w:pPr>
        <w:ind w:left="4888" w:hanging="180"/>
      </w:pPr>
    </w:lvl>
    <w:lvl w:ilvl="6">
      <w:start w:val="1"/>
      <w:numFmt w:val="decimal"/>
      <w:lvlText w:val="%7."/>
      <w:lvlJc w:val="left"/>
      <w:pPr>
        <w:ind w:left="5608" w:hanging="360"/>
      </w:pPr>
    </w:lvl>
    <w:lvl w:ilvl="7">
      <w:start w:val="1"/>
      <w:numFmt w:val="lowerLetter"/>
      <w:lvlText w:val="%8."/>
      <w:lvlJc w:val="left"/>
      <w:pPr>
        <w:ind w:left="6328" w:hanging="360"/>
      </w:pPr>
    </w:lvl>
    <w:lvl w:ilvl="8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4A4A"/>
    <w:rsid w:val="000E16ED"/>
    <w:rsid w:val="001420DD"/>
    <w:rsid w:val="00251FF5"/>
    <w:rsid w:val="003F0B16"/>
    <w:rsid w:val="00480B1A"/>
    <w:rsid w:val="006D4A4A"/>
    <w:rsid w:val="00816687"/>
    <w:rsid w:val="00EF082D"/>
    <w:rsid w:val="00FD3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F41D8"/>
  <w15:docId w15:val="{C912E135-1814-4D69-9F30-993B003CB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F082D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EF082D"/>
    <w:rPr>
      <w:color w:val="0563C1"/>
      <w:u w:val="single"/>
    </w:rPr>
  </w:style>
  <w:style w:type="paragraph" w:customStyle="1" w:styleId="Standard">
    <w:name w:val="Standard"/>
    <w:rsid w:val="00EF082D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Standard"/>
    <w:uiPriority w:val="34"/>
    <w:qFormat/>
    <w:rsid w:val="00EF082D"/>
    <w:pPr>
      <w:spacing w:after="200"/>
      <w:ind w:left="720"/>
    </w:pPr>
  </w:style>
  <w:style w:type="numbering" w:customStyle="1" w:styleId="WWNum12">
    <w:name w:val="WWNum12"/>
    <w:rsid w:val="00EF082D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2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zigdynia.kancelaria@ron.mil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573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4009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Szostak Justyna</dc:creator>
  <cp:keywords/>
  <dc:description/>
  <cp:lastModifiedBy>Szostak Justyna</cp:lastModifiedBy>
  <cp:revision>8</cp:revision>
  <cp:lastPrinted>2021-06-22T06:32:00Z</cp:lastPrinted>
  <dcterms:created xsi:type="dcterms:W3CDTF">2021-03-25T10:49:00Z</dcterms:created>
  <dcterms:modified xsi:type="dcterms:W3CDTF">2021-08-23T12:24:00Z</dcterms:modified>
</cp:coreProperties>
</file>