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C0D973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0376F5">
        <w:rPr>
          <w:rFonts w:ascii="Verdana" w:hAnsi="Verdana" w:cs="Arial"/>
          <w:sz w:val="18"/>
          <w:szCs w:val="18"/>
        </w:rPr>
        <w:t>4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0C757B9C" w14:textId="0AD381FD" w:rsidR="002C1ECC" w:rsidRDefault="002C1ECC" w:rsidP="002C1ECC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B67CC3">
        <w:rPr>
          <w:rFonts w:ascii="Verdana" w:hAnsi="Verdana"/>
          <w:b/>
          <w:sz w:val="20"/>
          <w:szCs w:val="20"/>
        </w:rPr>
        <w:t>z</w:t>
      </w:r>
      <w:r w:rsidR="00911430" w:rsidRPr="00911430">
        <w:rPr>
          <w:rFonts w:ascii="Verdana" w:hAnsi="Verdana"/>
          <w:b/>
          <w:sz w:val="20"/>
          <w:szCs w:val="20"/>
        </w:rPr>
        <w:t xml:space="preserve">nak sprawy: </w:t>
      </w:r>
      <w:r w:rsidR="00B53BA2">
        <w:rPr>
          <w:rFonts w:ascii="Verdana" w:hAnsi="Verdana" w:cs="Calibri"/>
          <w:b/>
          <w:bCs/>
          <w:sz w:val="20"/>
          <w:szCs w:val="20"/>
        </w:rPr>
        <w:t>Transport odpadów – umowa ramowa</w:t>
      </w:r>
      <w:r w:rsidR="000376F5" w:rsidRPr="000376F5">
        <w:rPr>
          <w:rFonts w:ascii="Verdana" w:hAnsi="Verdana" w:cs="Calibri"/>
          <w:b/>
          <w:bCs/>
          <w:sz w:val="20"/>
          <w:szCs w:val="20"/>
        </w:rPr>
        <w:t>/2022</w:t>
      </w:r>
    </w:p>
    <w:p w14:paraId="4713912C" w14:textId="1213BB95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BA340502"/>
    <w:lvl w:ilvl="0" w:tplc="5BC06B6E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376F5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2C1ECC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53BA2"/>
    <w:rsid w:val="00B67CC3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31</cp:revision>
  <cp:lastPrinted>2022-08-29T12:00:00Z</cp:lastPrinted>
  <dcterms:created xsi:type="dcterms:W3CDTF">2014-08-26T12:43:00Z</dcterms:created>
  <dcterms:modified xsi:type="dcterms:W3CDTF">2022-09-27T07:39:00Z</dcterms:modified>
</cp:coreProperties>
</file>