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36187" w14:textId="77777777" w:rsidR="00021A9F" w:rsidRDefault="00021A9F" w:rsidP="00021A9F">
      <w:pPr>
        <w:spacing w:after="0"/>
      </w:pPr>
    </w:p>
    <w:p w14:paraId="701155ED" w14:textId="77777777" w:rsidR="00131FBB" w:rsidRDefault="00131FBB" w:rsidP="00021A9F">
      <w:pPr>
        <w:spacing w:after="0"/>
      </w:pPr>
    </w:p>
    <w:p w14:paraId="641A55CA" w14:textId="77777777" w:rsidR="002D3142" w:rsidRDefault="002D3142" w:rsidP="00021A9F">
      <w:pPr>
        <w:spacing w:after="0"/>
      </w:pPr>
    </w:p>
    <w:p w14:paraId="615A076A" w14:textId="703C3DD7" w:rsidR="004379E6" w:rsidRPr="00005677" w:rsidRDefault="00673E29" w:rsidP="004379E6">
      <w:pPr>
        <w:spacing w:after="0"/>
      </w:pPr>
      <w:r>
        <w:t>ROPS.X.2205.24.2021</w:t>
      </w:r>
      <w:r w:rsidR="004379E6">
        <w:tab/>
      </w:r>
      <w:r w:rsidR="004379E6">
        <w:tab/>
      </w:r>
      <w:r w:rsidR="004379E6">
        <w:tab/>
      </w:r>
      <w:r w:rsidR="004379E6">
        <w:tab/>
      </w:r>
      <w:r w:rsidR="004379E6">
        <w:tab/>
      </w:r>
      <w:r w:rsidR="004379E6">
        <w:tab/>
      </w:r>
      <w:r w:rsidR="004379E6">
        <w:tab/>
      </w:r>
      <w:r w:rsidR="004379E6">
        <w:tab/>
      </w:r>
      <w:r w:rsidR="000935D9">
        <w:t xml:space="preserve">         </w:t>
      </w:r>
      <w:r w:rsidR="004379E6" w:rsidRPr="00EB7C21">
        <w:t>Poznań</w:t>
      </w:r>
      <w:r w:rsidR="009A4F30">
        <w:t>, 27</w:t>
      </w:r>
      <w:r>
        <w:t xml:space="preserve"> września 2021</w:t>
      </w:r>
      <w:r w:rsidR="004379E6">
        <w:t xml:space="preserve"> </w:t>
      </w:r>
      <w:r w:rsidR="004379E6" w:rsidRPr="00005677">
        <w:t>r.</w:t>
      </w:r>
    </w:p>
    <w:p w14:paraId="55DB4FF6" w14:textId="77777777" w:rsidR="004379E6" w:rsidRDefault="004379E6" w:rsidP="004379E6">
      <w:pPr>
        <w:jc w:val="center"/>
        <w:rPr>
          <w:b/>
          <w:u w:val="single"/>
        </w:rPr>
      </w:pPr>
    </w:p>
    <w:p w14:paraId="59978421" w14:textId="77777777" w:rsidR="004379E6" w:rsidRDefault="004379E6" w:rsidP="004379E6">
      <w:pPr>
        <w:jc w:val="center"/>
        <w:rPr>
          <w:b/>
          <w:u w:val="single"/>
        </w:rPr>
      </w:pPr>
      <w:r w:rsidRPr="00005677">
        <w:rPr>
          <w:b/>
          <w:u w:val="single"/>
        </w:rPr>
        <w:t>ZAPYTANIE OFERTOWE</w:t>
      </w:r>
    </w:p>
    <w:p w14:paraId="24B4D82E" w14:textId="77777777" w:rsidR="004379E6" w:rsidRDefault="004379E6" w:rsidP="004379E6">
      <w:pPr>
        <w:spacing w:after="0"/>
        <w:jc w:val="both"/>
      </w:pPr>
      <w:r w:rsidRPr="00005677">
        <w:t xml:space="preserve">Regionalny Ośrodek Polityki Społecznej w Poznaniu zaprasza do złożenia oferty </w:t>
      </w:r>
      <w:r>
        <w:t xml:space="preserve">na przeprowadzenie </w:t>
      </w:r>
      <w:r w:rsidR="000935D9">
        <w:t xml:space="preserve">szkolenia </w:t>
      </w:r>
      <w:r>
        <w:t xml:space="preserve">„Metoda Kids’ </w:t>
      </w:r>
      <w:proofErr w:type="spellStart"/>
      <w:r>
        <w:t>Skills</w:t>
      </w:r>
      <w:proofErr w:type="spellEnd"/>
      <w:r>
        <w:t>”.</w:t>
      </w:r>
    </w:p>
    <w:p w14:paraId="48D62FA8" w14:textId="77777777" w:rsidR="004379E6" w:rsidRPr="002807DC" w:rsidRDefault="004379E6" w:rsidP="004379E6">
      <w:pPr>
        <w:pStyle w:val="Akapitzlist"/>
        <w:numPr>
          <w:ilvl w:val="0"/>
          <w:numId w:val="20"/>
        </w:numPr>
        <w:spacing w:after="0"/>
        <w:jc w:val="both"/>
        <w:rPr>
          <w:b/>
        </w:rPr>
      </w:pPr>
      <w:r w:rsidRPr="002807DC">
        <w:rPr>
          <w:b/>
        </w:rPr>
        <w:t>Zamawiający</w:t>
      </w:r>
    </w:p>
    <w:p w14:paraId="5BEF1CCB" w14:textId="77777777" w:rsidR="004379E6" w:rsidRDefault="004379E6" w:rsidP="004379E6">
      <w:pPr>
        <w:spacing w:after="0"/>
        <w:jc w:val="both"/>
      </w:pPr>
      <w:r>
        <w:t xml:space="preserve">Województwo Wielkopolskie - </w:t>
      </w:r>
      <w:r w:rsidRPr="00EB7C21">
        <w:t>Regionalny Ośrodek Polityki Społecznej w Poznaniu</w:t>
      </w:r>
      <w:r>
        <w:t xml:space="preserve">, </w:t>
      </w:r>
      <w:r w:rsidRPr="00005677">
        <w:t>ul. F. Nowowiejskiego 11, 61-731 Poznań</w:t>
      </w:r>
      <w:r>
        <w:t>,</w:t>
      </w:r>
      <w:r w:rsidRPr="00005677">
        <w:t xml:space="preserve"> NIP 7781346888</w:t>
      </w:r>
      <w:r>
        <w:t>,</w:t>
      </w:r>
      <w:r w:rsidRPr="00005677">
        <w:t xml:space="preserve"> tel. 61 856 73 00, fax. 61 851 56 35.</w:t>
      </w:r>
    </w:p>
    <w:p w14:paraId="7F306CA3" w14:textId="77777777" w:rsidR="004379E6" w:rsidRDefault="004379E6" w:rsidP="004379E6">
      <w:pPr>
        <w:pStyle w:val="Akapitzlist"/>
        <w:numPr>
          <w:ilvl w:val="0"/>
          <w:numId w:val="20"/>
        </w:numPr>
        <w:spacing w:after="0"/>
        <w:jc w:val="both"/>
        <w:rPr>
          <w:b/>
        </w:rPr>
      </w:pPr>
      <w:r w:rsidRPr="00AD54B3">
        <w:rPr>
          <w:b/>
        </w:rPr>
        <w:t>Tryb udzielenia zamówienia</w:t>
      </w:r>
    </w:p>
    <w:p w14:paraId="06114DA2" w14:textId="50389562" w:rsidR="00392541" w:rsidRDefault="00392541" w:rsidP="00392541">
      <w:pPr>
        <w:numPr>
          <w:ilvl w:val="0"/>
          <w:numId w:val="31"/>
        </w:numPr>
        <w:tabs>
          <w:tab w:val="left" w:pos="432"/>
        </w:tabs>
        <w:spacing w:after="0"/>
        <w:ind w:left="432" w:hanging="420"/>
        <w:jc w:val="both"/>
      </w:pPr>
      <w:r>
        <w:t>Postępowanie wyłączone z zakresu stosowania ustawy z dnia 11 września 2019 r. Prawo Zam</w:t>
      </w:r>
      <w:r w:rsidR="00763EB2">
        <w:t>ówień Publicznych (</w:t>
      </w:r>
      <w:r w:rsidR="00763EB2" w:rsidRPr="009144E3">
        <w:t>Dz. U. z 2021, poz. 1129</w:t>
      </w:r>
      <w:r w:rsidRPr="009144E3">
        <w:t xml:space="preserve"> </w:t>
      </w:r>
      <w:proofErr w:type="spellStart"/>
      <w:r w:rsidR="00763EB2" w:rsidRPr="009144E3">
        <w:t>t.j</w:t>
      </w:r>
      <w:proofErr w:type="spellEnd"/>
      <w:r w:rsidR="00763EB2" w:rsidRPr="009144E3">
        <w:t>.</w:t>
      </w:r>
      <w:r w:rsidRPr="009144E3">
        <w:t>)</w:t>
      </w:r>
      <w:r>
        <w:t xml:space="preserve"> na podstawie art. 2 ust. 1 pkt 1 ustawy (zamówienie o wartości niższej niż 130 000 złotych netto).</w:t>
      </w:r>
    </w:p>
    <w:p w14:paraId="60DBE277" w14:textId="77777777" w:rsidR="00392541" w:rsidRDefault="00392541" w:rsidP="00392541">
      <w:pPr>
        <w:numPr>
          <w:ilvl w:val="0"/>
          <w:numId w:val="31"/>
        </w:numPr>
        <w:tabs>
          <w:tab w:val="left" w:pos="432"/>
        </w:tabs>
        <w:spacing w:after="0"/>
        <w:ind w:left="432" w:hanging="420"/>
        <w:jc w:val="both"/>
      </w:pPr>
      <w:r>
        <w:t>Zamawiający nie dopuszcza składania ofert częściowych.</w:t>
      </w:r>
    </w:p>
    <w:p w14:paraId="357C2CDD" w14:textId="77777777" w:rsidR="004379E6" w:rsidRPr="0008035B" w:rsidRDefault="004379E6" w:rsidP="004379E6">
      <w:pPr>
        <w:pStyle w:val="Akapitzlist"/>
        <w:numPr>
          <w:ilvl w:val="0"/>
          <w:numId w:val="20"/>
        </w:numPr>
        <w:spacing w:after="0"/>
        <w:jc w:val="both"/>
        <w:rPr>
          <w:b/>
        </w:rPr>
      </w:pPr>
      <w:r w:rsidRPr="0008035B">
        <w:rPr>
          <w:b/>
        </w:rPr>
        <w:t xml:space="preserve">Przedmiot zamówienia </w:t>
      </w:r>
    </w:p>
    <w:p w14:paraId="77D1F638" w14:textId="0D48485B" w:rsidR="004379E6" w:rsidRDefault="004379E6" w:rsidP="004379E6">
      <w:pPr>
        <w:pStyle w:val="Akapitzlist"/>
        <w:numPr>
          <w:ilvl w:val="0"/>
          <w:numId w:val="22"/>
        </w:numPr>
        <w:spacing w:after="160" w:line="259" w:lineRule="auto"/>
        <w:ind w:left="426" w:hanging="426"/>
        <w:jc w:val="both"/>
      </w:pPr>
      <w:r w:rsidRPr="00467D64">
        <w:t>Przedmiot zamówi</w:t>
      </w:r>
      <w:r>
        <w:t xml:space="preserve">enia obejmuje przeprowadzenie szkolenia </w:t>
      </w:r>
      <w:r w:rsidR="00212F21">
        <w:t>w jednej grupie szkoleniowej</w:t>
      </w:r>
      <w:r>
        <w:t xml:space="preserve"> adresowanego do pracowników instytucji pomocy i integracji społecznej: „Metoda Kids’ </w:t>
      </w:r>
      <w:proofErr w:type="spellStart"/>
      <w:r>
        <w:t>Skills</w:t>
      </w:r>
      <w:proofErr w:type="spellEnd"/>
      <w:r>
        <w:t>”</w:t>
      </w:r>
      <w:r w:rsidR="000935D9">
        <w:t xml:space="preserve"> obejmującego </w:t>
      </w:r>
      <w:r>
        <w:t>30 godzin</w:t>
      </w:r>
      <w:r w:rsidR="00212F21">
        <w:t xml:space="preserve">, </w:t>
      </w:r>
      <w:r>
        <w:t xml:space="preserve">przy czym 1 godzina = 45 minut. Kids’ </w:t>
      </w:r>
      <w:proofErr w:type="spellStart"/>
      <w:r>
        <w:t>Skills</w:t>
      </w:r>
      <w:proofErr w:type="spellEnd"/>
      <w:r>
        <w:t xml:space="preserve"> to program pracy z dziećmi przejawiającymi trudności w zachowaniu, opracowany przez fińskiego psychiatrę dziecięcego Bena Furmana i oparty o PSR/TSR – Podejście Skoncentrowane na Rozwiązaniach, zwracający uwagę i kładący nacisk na dziecięcy potencjał, zasoby i umiejętności).</w:t>
      </w:r>
      <w:r w:rsidRPr="0055546A">
        <w:t xml:space="preserve"> </w:t>
      </w:r>
      <w:r>
        <w:t xml:space="preserve">Szkolenie </w:t>
      </w:r>
      <w:r w:rsidRPr="0055546A">
        <w:t xml:space="preserve">składa się z trzech części realizowanych w ciągu trzech dni szkoleniowych </w:t>
      </w:r>
      <w:r>
        <w:t>(</w:t>
      </w:r>
      <w:r w:rsidRPr="0055546A">
        <w:t>30 godzin</w:t>
      </w:r>
      <w:r>
        <w:t>)</w:t>
      </w:r>
      <w:r w:rsidRPr="0055546A">
        <w:t>.</w:t>
      </w:r>
    </w:p>
    <w:p w14:paraId="4CDFBDAD" w14:textId="77777777" w:rsidR="002B7893" w:rsidRDefault="002B7893" w:rsidP="002B7893">
      <w:pPr>
        <w:pStyle w:val="Akapitzlist"/>
        <w:numPr>
          <w:ilvl w:val="0"/>
          <w:numId w:val="22"/>
        </w:numPr>
        <w:spacing w:after="0"/>
        <w:ind w:left="369" w:hanging="369"/>
        <w:jc w:val="both"/>
      </w:pPr>
      <w:r>
        <w:t xml:space="preserve">Szkolenie odbędzie się w formie zjazdów stacjonarnych i/lub zdalnych (on-line) zgodnie z aktualnymi wytycznymi zamawiającego. </w:t>
      </w:r>
      <w:r w:rsidRPr="007079F9">
        <w:t>Forma zjazdów jest uzależniona od obowiązujących w danym okresie ograniczeń, nakazów oraz zakazów wprowadzonych przez władze państwowe</w:t>
      </w:r>
      <w:r>
        <w:t xml:space="preserve"> i dyrekcję Regionalnego Ośrodka Polityki Społecznej w Poznaniu</w:t>
      </w:r>
      <w:r w:rsidRPr="007079F9">
        <w:t xml:space="preserve">. </w:t>
      </w:r>
    </w:p>
    <w:p w14:paraId="3E7C6F16" w14:textId="77777777" w:rsidR="004379E6" w:rsidRPr="007C67F5" w:rsidRDefault="004379E6" w:rsidP="004379E6">
      <w:pPr>
        <w:pStyle w:val="Akapitzlist"/>
        <w:numPr>
          <w:ilvl w:val="0"/>
          <w:numId w:val="22"/>
        </w:numPr>
        <w:spacing w:after="160" w:line="259" w:lineRule="auto"/>
        <w:ind w:left="426" w:hanging="426"/>
      </w:pPr>
      <w:r>
        <w:t>Zakres merytoryczny</w:t>
      </w:r>
      <w:r w:rsidRPr="007C67F5">
        <w:t>:</w:t>
      </w:r>
    </w:p>
    <w:p w14:paraId="46BE85A5" w14:textId="77777777" w:rsidR="004379E6" w:rsidRPr="007664B6" w:rsidRDefault="00BD0EF0" w:rsidP="004379E6">
      <w:pPr>
        <w:pStyle w:val="Akapitzlist"/>
        <w:numPr>
          <w:ilvl w:val="1"/>
          <w:numId w:val="22"/>
        </w:numPr>
        <w:spacing w:after="160" w:line="259" w:lineRule="auto"/>
        <w:jc w:val="both"/>
        <w:rPr>
          <w:b/>
        </w:rPr>
      </w:pPr>
      <w:r>
        <w:t>M</w:t>
      </w:r>
      <w:r w:rsidR="004379E6">
        <w:t xml:space="preserve">etoda „Kids’ </w:t>
      </w:r>
      <w:proofErr w:type="spellStart"/>
      <w:r w:rsidR="004379E6">
        <w:t>Skills</w:t>
      </w:r>
      <w:proofErr w:type="spellEnd"/>
      <w:r w:rsidR="004379E6">
        <w:t xml:space="preserve">” czyli jak pracować z dzieckiem, aby wspomóc je w przezwyciężaniu trudności, oparta o strukturę 15-stu kroków. Gotowe, elastyczne narzędzie, możliwe do wykorzystania w pracy indywidualnej z dzieckiem oraz w pracy z grupą. </w:t>
      </w:r>
    </w:p>
    <w:p w14:paraId="1619DEF0" w14:textId="77777777" w:rsidR="004379E6" w:rsidRPr="005E004B" w:rsidRDefault="00BD0EF0" w:rsidP="004379E6">
      <w:pPr>
        <w:pStyle w:val="Akapitzlist"/>
        <w:numPr>
          <w:ilvl w:val="1"/>
          <w:numId w:val="22"/>
        </w:numPr>
        <w:spacing w:after="160" w:line="259" w:lineRule="auto"/>
        <w:jc w:val="both"/>
        <w:rPr>
          <w:b/>
        </w:rPr>
      </w:pPr>
      <w:r>
        <w:t>M</w:t>
      </w:r>
      <w:r w:rsidR="004379E6">
        <w:t>etoda „</w:t>
      </w:r>
      <w:proofErr w:type="spellStart"/>
      <w:r w:rsidR="004379E6">
        <w:t>Mission</w:t>
      </w:r>
      <w:proofErr w:type="spellEnd"/>
      <w:r w:rsidR="004379E6">
        <w:t xml:space="preserve"> </w:t>
      </w:r>
      <w:proofErr w:type="spellStart"/>
      <w:r w:rsidR="004379E6">
        <w:t>Possible</w:t>
      </w:r>
      <w:proofErr w:type="spellEnd"/>
      <w:r w:rsidR="004379E6">
        <w:t xml:space="preserve">” czyli jak pracować z nastolatkami nad zmianą. Narzędzie wspomagane autorskim zeszytem ćwiczeń dla uczestników warsztatów. </w:t>
      </w:r>
    </w:p>
    <w:p w14:paraId="798A686A" w14:textId="77777777" w:rsidR="004379E6" w:rsidRPr="007C67F5" w:rsidRDefault="00BD0EF0" w:rsidP="004379E6">
      <w:pPr>
        <w:pStyle w:val="Akapitzlist"/>
        <w:numPr>
          <w:ilvl w:val="1"/>
          <w:numId w:val="22"/>
        </w:numPr>
        <w:spacing w:after="160" w:line="259" w:lineRule="auto"/>
        <w:jc w:val="both"/>
        <w:rPr>
          <w:b/>
        </w:rPr>
      </w:pPr>
      <w:r>
        <w:t>M</w:t>
      </w:r>
      <w:r w:rsidR="004379E6">
        <w:t>etoda „Jestem z Ciebie dumny!” czyli praca z rodzicem – do zastosowania w grupie warsztatowej z rodzicami (gotowe scenariusze zajęć), jak również w kontakcie indywidualnym – praca z rodzicami na rzecz dziecka.</w:t>
      </w:r>
    </w:p>
    <w:p w14:paraId="4DD4926F" w14:textId="77777777" w:rsidR="00DC79FA" w:rsidRPr="002D4FF0" w:rsidRDefault="00DC79FA" w:rsidP="002D4FF0">
      <w:pPr>
        <w:pStyle w:val="Akapitzlist"/>
        <w:numPr>
          <w:ilvl w:val="0"/>
          <w:numId w:val="22"/>
        </w:numPr>
        <w:spacing w:after="0"/>
        <w:ind w:left="426" w:hanging="426"/>
        <w:jc w:val="both"/>
      </w:pPr>
      <w:r w:rsidRPr="002D4FF0">
        <w:rPr>
          <w:bCs/>
        </w:rPr>
        <w:t xml:space="preserve">Rekrutacja uczestników </w:t>
      </w:r>
      <w:r w:rsidR="00BD0EF0">
        <w:rPr>
          <w:bCs/>
        </w:rPr>
        <w:t>szkolenia</w:t>
      </w:r>
      <w:r w:rsidRPr="002D4FF0">
        <w:rPr>
          <w:bCs/>
        </w:rPr>
        <w:t xml:space="preserve"> leży po stronie </w:t>
      </w:r>
      <w:r w:rsidR="003A7D70">
        <w:rPr>
          <w:bCs/>
        </w:rPr>
        <w:t>z</w:t>
      </w:r>
      <w:r w:rsidRPr="002D4FF0">
        <w:rPr>
          <w:bCs/>
        </w:rPr>
        <w:t>amawiającego.</w:t>
      </w:r>
    </w:p>
    <w:p w14:paraId="6F0283C3" w14:textId="77777777" w:rsidR="00DC79FA" w:rsidRPr="00477509" w:rsidRDefault="00DC79FA" w:rsidP="002D4FF0">
      <w:pPr>
        <w:pStyle w:val="Akapitzlist"/>
        <w:numPr>
          <w:ilvl w:val="0"/>
          <w:numId w:val="22"/>
        </w:numPr>
        <w:suppressAutoHyphens/>
        <w:spacing w:after="0"/>
        <w:ind w:left="426" w:hanging="426"/>
        <w:jc w:val="both"/>
        <w:rPr>
          <w:rFonts w:eastAsia="Times New Roman" w:cs="Calibri"/>
          <w:lang w:eastAsia="ar-SA"/>
        </w:rPr>
      </w:pPr>
      <w:r>
        <w:rPr>
          <w:rFonts w:eastAsia="Times New Roman" w:cs="Calibri"/>
          <w:lang w:eastAsia="ar-SA"/>
        </w:rPr>
        <w:t>Wykonawca zapewni</w:t>
      </w:r>
      <w:r w:rsidR="004671A2">
        <w:rPr>
          <w:rFonts w:eastAsia="Times New Roman" w:cs="Calibri"/>
          <w:lang w:eastAsia="ar-SA"/>
        </w:rPr>
        <w:t xml:space="preserve"> każdemu uczestnikowi </w:t>
      </w:r>
      <w:r w:rsidR="00BD0EF0">
        <w:rPr>
          <w:rFonts w:eastAsia="Times New Roman" w:cs="Calibri"/>
          <w:lang w:eastAsia="ar-SA"/>
        </w:rPr>
        <w:t>szkolenia</w:t>
      </w:r>
      <w:r w:rsidRPr="00EB7C21">
        <w:rPr>
          <w:rFonts w:eastAsia="Times New Roman" w:cs="Calibri"/>
          <w:lang w:eastAsia="ar-SA"/>
        </w:rPr>
        <w:t xml:space="preserve"> pakiet materiałów </w:t>
      </w:r>
      <w:r w:rsidRPr="00477509">
        <w:rPr>
          <w:rFonts w:eastAsia="Times New Roman" w:cs="Calibri"/>
          <w:lang w:eastAsia="ar-SA"/>
        </w:rPr>
        <w:t>szkoleniowych.</w:t>
      </w:r>
    </w:p>
    <w:p w14:paraId="4E85CF11" w14:textId="77777777" w:rsidR="00DC79FA" w:rsidRDefault="00DC79FA" w:rsidP="00BD0EF0">
      <w:pPr>
        <w:pStyle w:val="Akapitzlist"/>
        <w:numPr>
          <w:ilvl w:val="0"/>
          <w:numId w:val="22"/>
        </w:numPr>
        <w:suppressAutoHyphens/>
        <w:spacing w:after="0"/>
        <w:ind w:left="426" w:hanging="426"/>
        <w:jc w:val="both"/>
        <w:rPr>
          <w:rFonts w:eastAsia="Times New Roman" w:cs="Calibri"/>
          <w:lang w:eastAsia="ar-SA"/>
        </w:rPr>
      </w:pPr>
      <w:r w:rsidRPr="00AA3B4E">
        <w:rPr>
          <w:rFonts w:eastAsia="Times New Roman" w:cs="Calibri"/>
          <w:color w:val="000000" w:themeColor="text1"/>
          <w:lang w:eastAsia="ar-SA"/>
        </w:rPr>
        <w:t xml:space="preserve">Wykonawca, w porozumieniu z </w:t>
      </w:r>
      <w:r w:rsidR="003A7D70">
        <w:rPr>
          <w:rFonts w:eastAsia="Times New Roman" w:cs="Calibri"/>
          <w:color w:val="000000" w:themeColor="text1"/>
          <w:lang w:eastAsia="ar-SA"/>
        </w:rPr>
        <w:t>zamawiając</w:t>
      </w:r>
      <w:r w:rsidRPr="00AA3B4E">
        <w:rPr>
          <w:rFonts w:eastAsia="Times New Roman" w:cs="Calibri"/>
          <w:color w:val="000000" w:themeColor="text1"/>
          <w:lang w:eastAsia="ar-SA"/>
        </w:rPr>
        <w:t xml:space="preserve">ym, zobowiązany </w:t>
      </w:r>
      <w:r>
        <w:rPr>
          <w:rFonts w:eastAsia="Times New Roman" w:cs="Calibri"/>
          <w:color w:val="000000" w:themeColor="text1"/>
          <w:lang w:eastAsia="ar-SA"/>
        </w:rPr>
        <w:t xml:space="preserve">jest wydać uczestnikom </w:t>
      </w:r>
      <w:r w:rsidR="00BD0EF0">
        <w:rPr>
          <w:rFonts w:eastAsia="Times New Roman" w:cs="Calibri"/>
          <w:color w:val="000000" w:themeColor="text1"/>
          <w:lang w:eastAsia="ar-SA"/>
        </w:rPr>
        <w:t>szkolenia</w:t>
      </w:r>
      <w:r w:rsidRPr="00AA3B4E">
        <w:rPr>
          <w:rFonts w:eastAsia="Times New Roman" w:cs="Calibri"/>
          <w:color w:val="000000" w:themeColor="text1"/>
          <w:lang w:eastAsia="ar-SA"/>
        </w:rPr>
        <w:t xml:space="preserve"> zaświadczenie o jego ukończeniu. Zaświadczenie powinno zawierać: dane uczestnika, dane podmiotu realizującego szkolenie, okres w jakim przeprowadzono szkolenie oraz liczbę godzin szkolenia</w:t>
      </w:r>
      <w:r>
        <w:rPr>
          <w:rFonts w:eastAsia="Times New Roman" w:cs="Calibri"/>
          <w:color w:val="000000" w:themeColor="text1"/>
          <w:lang w:eastAsia="ar-SA"/>
        </w:rPr>
        <w:t xml:space="preserve"> w poszczególnych blokach tematycznych</w:t>
      </w:r>
      <w:r w:rsidRPr="00AA3B4E">
        <w:rPr>
          <w:rFonts w:eastAsia="Times New Roman" w:cs="Calibri"/>
          <w:color w:val="000000" w:themeColor="text1"/>
          <w:lang w:eastAsia="ar-SA"/>
        </w:rPr>
        <w:t xml:space="preserve">. Warunkiem otrzymania przez uczestnika zaświadczenia jest uczestnictwo w zajęciach, w związku z powyższym </w:t>
      </w:r>
      <w:r w:rsidR="003A7D70">
        <w:rPr>
          <w:rFonts w:eastAsia="Times New Roman" w:cs="Calibri"/>
          <w:color w:val="000000" w:themeColor="text1"/>
          <w:lang w:eastAsia="ar-SA"/>
        </w:rPr>
        <w:t>wykonawc</w:t>
      </w:r>
      <w:r w:rsidRPr="00AA3B4E">
        <w:rPr>
          <w:rFonts w:eastAsia="Times New Roman" w:cs="Calibri"/>
          <w:color w:val="000000" w:themeColor="text1"/>
          <w:lang w:eastAsia="ar-SA"/>
        </w:rPr>
        <w:t>a zobowiązany jest prowadzić listę obecności</w:t>
      </w:r>
      <w:r>
        <w:rPr>
          <w:rFonts w:eastAsia="Times New Roman" w:cs="Calibri"/>
          <w:lang w:eastAsia="ar-SA"/>
        </w:rPr>
        <w:t>.</w:t>
      </w:r>
      <w:r w:rsidR="00BD0EF0">
        <w:rPr>
          <w:rFonts w:eastAsia="Times New Roman" w:cs="Calibri"/>
          <w:lang w:eastAsia="ar-SA"/>
        </w:rPr>
        <w:t xml:space="preserve"> </w:t>
      </w:r>
      <w:r w:rsidR="00BD0EF0" w:rsidRPr="0048006C">
        <w:rPr>
          <w:rFonts w:eastAsia="Times New Roman" w:cs="Calibri"/>
          <w:lang w:eastAsia="ar-SA"/>
        </w:rPr>
        <w:t xml:space="preserve">W przypadku </w:t>
      </w:r>
      <w:r w:rsidR="00BD0EF0">
        <w:rPr>
          <w:rFonts w:eastAsia="Times New Roman" w:cs="Calibri"/>
          <w:lang w:eastAsia="ar-SA"/>
        </w:rPr>
        <w:t>szkolenia</w:t>
      </w:r>
      <w:r w:rsidR="00BD0EF0" w:rsidRPr="0048006C">
        <w:rPr>
          <w:rFonts w:eastAsia="Times New Roman" w:cs="Calibri"/>
          <w:lang w:eastAsia="ar-SA"/>
        </w:rPr>
        <w:t xml:space="preserve"> w </w:t>
      </w:r>
      <w:r w:rsidR="00BD0EF0" w:rsidRPr="0048006C">
        <w:rPr>
          <w:rFonts w:eastAsia="Times New Roman" w:cs="Calibri"/>
          <w:lang w:eastAsia="ar-SA"/>
        </w:rPr>
        <w:lastRenderedPageBreak/>
        <w:t>formie zdalnej obecność będzie sprawdzana 3 razy w trakcie dnia szkoleniowego (na początku, w połowie i na koniec zajęć) za pomocą formularza Google.</w:t>
      </w:r>
    </w:p>
    <w:p w14:paraId="7E65A97F" w14:textId="0B3256E2" w:rsidR="00BD0EF0" w:rsidRPr="00BD0EF0" w:rsidRDefault="00BD0EF0" w:rsidP="00BD0EF0">
      <w:pPr>
        <w:pStyle w:val="Akapitzlist"/>
        <w:numPr>
          <w:ilvl w:val="0"/>
          <w:numId w:val="22"/>
        </w:numPr>
        <w:suppressAutoHyphens/>
        <w:spacing w:after="0"/>
        <w:ind w:left="426" w:hanging="426"/>
        <w:jc w:val="both"/>
        <w:rPr>
          <w:rFonts w:eastAsia="Times New Roman" w:cs="Calibri"/>
          <w:lang w:eastAsia="ar-SA"/>
        </w:rPr>
      </w:pPr>
      <w:r w:rsidRPr="007079F9">
        <w:rPr>
          <w:rFonts w:eastAsia="Times New Roman" w:cs="Calibri"/>
          <w:color w:val="000000" w:themeColor="text1"/>
          <w:lang w:eastAsia="ar-SA"/>
        </w:rPr>
        <w:t>Wykonawca zaproponuje zamawiającemu komunikator</w:t>
      </w:r>
      <w:r w:rsidR="00C94C65">
        <w:rPr>
          <w:rFonts w:eastAsia="Times New Roman" w:cs="Calibri"/>
          <w:color w:val="000000" w:themeColor="text1"/>
          <w:lang w:eastAsia="ar-SA"/>
        </w:rPr>
        <w:t>,</w:t>
      </w:r>
      <w:r>
        <w:rPr>
          <w:rFonts w:eastAsia="Times New Roman" w:cs="Calibri"/>
          <w:color w:val="000000" w:themeColor="text1"/>
          <w:lang w:eastAsia="ar-SA"/>
        </w:rPr>
        <w:t xml:space="preserve"> </w:t>
      </w:r>
      <w:r w:rsidRPr="007079F9">
        <w:rPr>
          <w:rFonts w:eastAsia="Times New Roman" w:cs="Calibri"/>
          <w:color w:val="000000" w:themeColor="text1"/>
          <w:lang w:eastAsia="ar-SA"/>
        </w:rPr>
        <w:t>za pomocą którego będ</w:t>
      </w:r>
      <w:r>
        <w:rPr>
          <w:rFonts w:eastAsia="Times New Roman" w:cs="Calibri"/>
          <w:color w:val="000000" w:themeColor="text1"/>
          <w:lang w:eastAsia="ar-SA"/>
        </w:rPr>
        <w:t>zie</w:t>
      </w:r>
      <w:r w:rsidRPr="007079F9">
        <w:rPr>
          <w:rFonts w:eastAsia="Times New Roman" w:cs="Calibri"/>
          <w:color w:val="000000" w:themeColor="text1"/>
          <w:lang w:eastAsia="ar-SA"/>
        </w:rPr>
        <w:t xml:space="preserve"> prowadzone szkoleni</w:t>
      </w:r>
      <w:r>
        <w:rPr>
          <w:rFonts w:eastAsia="Times New Roman" w:cs="Calibri"/>
          <w:color w:val="000000" w:themeColor="text1"/>
          <w:lang w:eastAsia="ar-SA"/>
        </w:rPr>
        <w:t>e</w:t>
      </w:r>
      <w:r w:rsidRPr="007079F9">
        <w:rPr>
          <w:rFonts w:eastAsia="Times New Roman" w:cs="Calibri"/>
          <w:color w:val="000000" w:themeColor="text1"/>
          <w:lang w:eastAsia="ar-SA"/>
        </w:rPr>
        <w:t xml:space="preserve"> w formie zdalnej oraz zarejestruje i przekaże zamawiającemu zapis elektroniczny </w:t>
      </w:r>
      <w:r>
        <w:rPr>
          <w:rFonts w:eastAsia="Times New Roman" w:cs="Calibri"/>
          <w:color w:val="000000" w:themeColor="text1"/>
          <w:lang w:eastAsia="ar-SA"/>
        </w:rPr>
        <w:t>szkolenia</w:t>
      </w:r>
      <w:r w:rsidRPr="007079F9">
        <w:rPr>
          <w:rFonts w:eastAsia="Times New Roman" w:cs="Calibri"/>
          <w:color w:val="000000" w:themeColor="text1"/>
          <w:lang w:eastAsia="ar-SA"/>
        </w:rPr>
        <w:t xml:space="preserve"> na potrzeby kontrolne</w:t>
      </w:r>
      <w:r w:rsidRPr="007079F9">
        <w:rPr>
          <w:rFonts w:eastAsia="Times New Roman" w:cs="Calibri"/>
          <w:lang w:eastAsia="ar-SA"/>
        </w:rPr>
        <w:t>.</w:t>
      </w:r>
    </w:p>
    <w:p w14:paraId="1D2463AD" w14:textId="77777777" w:rsidR="002D4FF0" w:rsidRDefault="00DC79FA" w:rsidP="002D4FF0">
      <w:pPr>
        <w:pStyle w:val="Akapitzlist"/>
        <w:numPr>
          <w:ilvl w:val="0"/>
          <w:numId w:val="22"/>
        </w:numPr>
        <w:spacing w:after="0"/>
        <w:ind w:left="426" w:hanging="426"/>
        <w:contextualSpacing w:val="0"/>
        <w:jc w:val="both"/>
        <w:rPr>
          <w:rFonts w:eastAsia="Times New Roman" w:cs="Calibri"/>
          <w:lang w:eastAsia="ar-SA"/>
        </w:rPr>
        <w:sectPr w:rsidR="002D4FF0" w:rsidSect="00C617D6">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418" w:left="992" w:header="1021" w:footer="680" w:gutter="0"/>
          <w:cols w:space="708"/>
          <w:titlePg/>
          <w:docGrid w:linePitch="360"/>
        </w:sectPr>
      </w:pPr>
      <w:r w:rsidRPr="00017C6B">
        <w:rPr>
          <w:rFonts w:eastAsia="Times New Roman" w:cs="Calibri"/>
          <w:lang w:eastAsia="ar-SA"/>
        </w:rPr>
        <w:t xml:space="preserve">Wykonawca zobowiązany jest do przeprowadzenia ankiety ewaluacyjnej dla </w:t>
      </w:r>
      <w:r w:rsidR="003A7D70">
        <w:rPr>
          <w:rFonts w:eastAsia="Times New Roman" w:cs="Calibri"/>
          <w:lang w:eastAsia="ar-SA"/>
        </w:rPr>
        <w:t>zamawiając</w:t>
      </w:r>
      <w:r w:rsidRPr="00017C6B">
        <w:rPr>
          <w:rFonts w:eastAsia="Times New Roman" w:cs="Calibri"/>
          <w:lang w:eastAsia="ar-SA"/>
        </w:rPr>
        <w:t xml:space="preserve">ego. Ankieta powinna uwzględniać ocenę </w:t>
      </w:r>
      <w:r w:rsidRPr="00017C6B">
        <w:rPr>
          <w:rFonts w:eastAsia="Times New Roman" w:cs="Calibri"/>
          <w:color w:val="000000" w:themeColor="text1"/>
          <w:lang w:eastAsia="ar-SA"/>
        </w:rPr>
        <w:t>uczestników co do jakości oraz zakresu merytorycznego szkole</w:t>
      </w:r>
      <w:r w:rsidR="003A7D70">
        <w:rPr>
          <w:rFonts w:eastAsia="Times New Roman" w:cs="Calibri"/>
          <w:color w:val="000000" w:themeColor="text1"/>
          <w:lang w:eastAsia="ar-SA"/>
        </w:rPr>
        <w:t>nia</w:t>
      </w:r>
      <w:r w:rsidRPr="00017C6B">
        <w:rPr>
          <w:rFonts w:eastAsia="Times New Roman" w:cs="Calibri"/>
          <w:color w:val="000000" w:themeColor="text1"/>
          <w:lang w:eastAsia="ar-SA"/>
        </w:rPr>
        <w:t xml:space="preserve">, a także pozwalać </w:t>
      </w:r>
      <w:r w:rsidRPr="00017C6B">
        <w:rPr>
          <w:rFonts w:eastAsia="Times New Roman" w:cs="Calibri"/>
          <w:lang w:eastAsia="ar-SA"/>
        </w:rPr>
        <w:t xml:space="preserve">na zdiagnozowanie dalszych potrzeb szkoleniowych uczestników zajęć. Szczegółowy zakres merytoryczny ankiety oraz sposób jej przeprowadzenia </w:t>
      </w:r>
      <w:r w:rsidR="00BD0EF0">
        <w:rPr>
          <w:rFonts w:eastAsia="Times New Roman" w:cs="Calibri"/>
          <w:lang w:eastAsia="ar-SA"/>
        </w:rPr>
        <w:t>zostanie</w:t>
      </w:r>
      <w:r w:rsidRPr="00017C6B">
        <w:rPr>
          <w:rFonts w:eastAsia="Times New Roman" w:cs="Calibri"/>
          <w:lang w:eastAsia="ar-SA"/>
        </w:rPr>
        <w:t xml:space="preserve"> ustalony pomiędzy </w:t>
      </w:r>
      <w:r w:rsidR="003A7D70">
        <w:rPr>
          <w:rFonts w:eastAsia="Times New Roman" w:cs="Calibri"/>
          <w:lang w:eastAsia="ar-SA"/>
        </w:rPr>
        <w:t>zamawiając</w:t>
      </w:r>
      <w:r w:rsidRPr="00017C6B">
        <w:rPr>
          <w:rFonts w:eastAsia="Times New Roman" w:cs="Calibri"/>
          <w:lang w:eastAsia="ar-SA"/>
        </w:rPr>
        <w:t>ym a</w:t>
      </w:r>
      <w:r w:rsidR="002D4FF0">
        <w:rPr>
          <w:rFonts w:eastAsia="Times New Roman" w:cs="Calibri"/>
          <w:lang w:eastAsia="ar-SA"/>
        </w:rPr>
        <w:t xml:space="preserve"> </w:t>
      </w:r>
      <w:r w:rsidR="003A7D70">
        <w:rPr>
          <w:rFonts w:eastAsia="Times New Roman" w:cs="Calibri"/>
          <w:lang w:eastAsia="ar-SA"/>
        </w:rPr>
        <w:t>wykonawc</w:t>
      </w:r>
      <w:r w:rsidRPr="00017C6B">
        <w:rPr>
          <w:rFonts w:eastAsia="Times New Roman" w:cs="Calibri"/>
          <w:lang w:eastAsia="ar-SA"/>
        </w:rPr>
        <w:t>ą. Wykonawca zobowiązany jest opracować wyniki ankiet i przedstawić opracowani</w:t>
      </w:r>
      <w:r w:rsidR="00724E80" w:rsidRPr="00017C6B">
        <w:rPr>
          <w:rFonts w:eastAsia="Times New Roman" w:cs="Calibri"/>
          <w:lang w:eastAsia="ar-SA"/>
        </w:rPr>
        <w:t xml:space="preserve">e </w:t>
      </w:r>
      <w:r w:rsidR="003A7D70">
        <w:rPr>
          <w:rFonts w:eastAsia="Times New Roman" w:cs="Calibri"/>
          <w:lang w:eastAsia="ar-SA"/>
        </w:rPr>
        <w:t>zamawiając</w:t>
      </w:r>
      <w:r w:rsidR="00724E80" w:rsidRPr="00017C6B">
        <w:rPr>
          <w:rFonts w:eastAsia="Times New Roman" w:cs="Calibri"/>
          <w:lang w:eastAsia="ar-SA"/>
        </w:rPr>
        <w:t>emu</w:t>
      </w:r>
      <w:r w:rsidRPr="00017C6B">
        <w:rPr>
          <w:rFonts w:eastAsia="Times New Roman" w:cs="Calibri"/>
          <w:lang w:eastAsia="ar-SA"/>
        </w:rPr>
        <w:t xml:space="preserve"> wraz z wnioskami i podsumowaniem szkoleń.</w:t>
      </w:r>
    </w:p>
    <w:p w14:paraId="1810A51D" w14:textId="77777777" w:rsidR="00A92E86" w:rsidRPr="00DA0E4D" w:rsidRDefault="00A92E86" w:rsidP="00DA0E4D">
      <w:pPr>
        <w:pStyle w:val="Akapitzlist"/>
        <w:numPr>
          <w:ilvl w:val="0"/>
          <w:numId w:val="20"/>
        </w:numPr>
        <w:spacing w:after="0"/>
        <w:jc w:val="both"/>
        <w:rPr>
          <w:b/>
        </w:rPr>
      </w:pPr>
      <w:r w:rsidRPr="00DA0E4D">
        <w:rPr>
          <w:b/>
        </w:rPr>
        <w:t>Warunki uczestnictwa w postępowaniu</w:t>
      </w:r>
    </w:p>
    <w:p w14:paraId="519B0507" w14:textId="77777777" w:rsidR="00A92E86" w:rsidRDefault="00A92E86" w:rsidP="00A92E86">
      <w:pPr>
        <w:pStyle w:val="Akapitzlist"/>
        <w:numPr>
          <w:ilvl w:val="0"/>
          <w:numId w:val="23"/>
        </w:numPr>
        <w:autoSpaceDN w:val="0"/>
        <w:spacing w:line="252" w:lineRule="auto"/>
        <w:ind w:left="284" w:hanging="284"/>
        <w:textAlignment w:val="baseline"/>
      </w:pPr>
      <w:r w:rsidRPr="00D010E3">
        <w:t xml:space="preserve">W postępowaniu może wziąć udział </w:t>
      </w:r>
      <w:r w:rsidR="003A7D70">
        <w:t>wykonawc</w:t>
      </w:r>
      <w:r w:rsidRPr="00D010E3">
        <w:t>a, który</w:t>
      </w:r>
      <w:r>
        <w:t>:</w:t>
      </w:r>
    </w:p>
    <w:p w14:paraId="431CBFED" w14:textId="77777777" w:rsidR="00DC79FA" w:rsidRDefault="00BD0EF0" w:rsidP="005A23B3">
      <w:pPr>
        <w:pStyle w:val="Akapitzlist"/>
        <w:numPr>
          <w:ilvl w:val="1"/>
          <w:numId w:val="23"/>
        </w:numPr>
        <w:autoSpaceDN w:val="0"/>
        <w:spacing w:line="252" w:lineRule="auto"/>
        <w:jc w:val="both"/>
        <w:textAlignment w:val="baseline"/>
      </w:pPr>
      <w:r>
        <w:t>zapewni usługę szkoleniową realizowaną przez osobę</w:t>
      </w:r>
      <w:r w:rsidR="002B7893">
        <w:t>/osoby</w:t>
      </w:r>
      <w:r>
        <w:t xml:space="preserve"> </w:t>
      </w:r>
      <w:r w:rsidR="005A23B3">
        <w:t>posiada</w:t>
      </w:r>
      <w:r>
        <w:t>jącą</w:t>
      </w:r>
      <w:r w:rsidR="005A23B3">
        <w:t xml:space="preserve"> certyfikat </w:t>
      </w:r>
      <w:r w:rsidR="00DC79FA">
        <w:t xml:space="preserve">Ambasadora Kids’ </w:t>
      </w:r>
      <w:proofErr w:type="spellStart"/>
      <w:r w:rsidR="00DC79FA">
        <w:t>Skills</w:t>
      </w:r>
      <w:proofErr w:type="spellEnd"/>
      <w:r w:rsidR="00DC79FA">
        <w:t xml:space="preserve"> w Polsce</w:t>
      </w:r>
      <w:r>
        <w:t xml:space="preserve"> (</w:t>
      </w:r>
      <w:r w:rsidRPr="00BD0EF0">
        <w:rPr>
          <w:b/>
        </w:rPr>
        <w:t>wykonawca załącza skan</w:t>
      </w:r>
      <w:r>
        <w:rPr>
          <w:b/>
        </w:rPr>
        <w:t xml:space="preserve"> dokumentu</w:t>
      </w:r>
      <w:r w:rsidR="00DC79FA" w:rsidRPr="00BD0EF0">
        <w:rPr>
          <w:b/>
        </w:rPr>
        <w:t>,</w:t>
      </w:r>
      <w:r w:rsidRPr="00BD0EF0">
        <w:rPr>
          <w:b/>
        </w:rPr>
        <w:t xml:space="preserve"> </w:t>
      </w:r>
      <w:r w:rsidRPr="00BD0EF0">
        <w:rPr>
          <w:b/>
          <w:bCs/>
        </w:rPr>
        <w:t>przy czym jeżeli wykonawca wskaże więcej niż jedną osobę realizującą usługę, to każda osoba musi spełniać warunek uczestnictwa</w:t>
      </w:r>
      <w:r>
        <w:rPr>
          <w:b/>
          <w:bCs/>
        </w:rPr>
        <w:t>)</w:t>
      </w:r>
    </w:p>
    <w:p w14:paraId="40FBAD88" w14:textId="5E650AB1" w:rsidR="00DC79FA" w:rsidRDefault="00241838" w:rsidP="00BD0EF0">
      <w:pPr>
        <w:pStyle w:val="Akapitzlist"/>
        <w:numPr>
          <w:ilvl w:val="1"/>
          <w:numId w:val="23"/>
        </w:numPr>
        <w:autoSpaceDN w:val="0"/>
        <w:spacing w:after="120" w:line="252" w:lineRule="auto"/>
        <w:jc w:val="both"/>
        <w:textAlignment w:val="baseline"/>
      </w:pPr>
      <w:r>
        <w:t>przeprowadził</w:t>
      </w:r>
      <w:r w:rsidR="00DC79FA">
        <w:t xml:space="preserve"> </w:t>
      </w:r>
      <w:r w:rsidR="005A23B3">
        <w:t>od 1.01.201</w:t>
      </w:r>
      <w:r w:rsidR="00212F21">
        <w:t>8</w:t>
      </w:r>
      <w:r w:rsidR="005A23B3">
        <w:t xml:space="preserve"> roku </w:t>
      </w:r>
      <w:r w:rsidR="00DC79FA">
        <w:t>minimum 5 szkoleń</w:t>
      </w:r>
      <w:r>
        <w:t xml:space="preserve"> (co najmniej 20-godzinnych) w obszarze Podejścia Skoncentrowanego na Rozwią</w:t>
      </w:r>
      <w:r w:rsidR="00724E80">
        <w:t>zaniach</w:t>
      </w:r>
      <w:r w:rsidR="00BD0EF0">
        <w:t xml:space="preserve"> </w:t>
      </w:r>
      <w:r w:rsidR="00BD0EF0" w:rsidRPr="008C3B8B">
        <w:rPr>
          <w:b/>
          <w:bCs/>
        </w:rPr>
        <w:t>(wykonawca załącza stosowne oświadczenie</w:t>
      </w:r>
      <w:r w:rsidR="00BD0EF0">
        <w:rPr>
          <w:b/>
          <w:bCs/>
        </w:rPr>
        <w:t>, przy czym jeżeli wykonawca wskaże więcej niż jedną osobę realizującą usługę, to każda osoba musi spełniać warunek uczestnictwa</w:t>
      </w:r>
      <w:r w:rsidR="00BD0EF0" w:rsidRPr="008C3B8B">
        <w:rPr>
          <w:b/>
          <w:bCs/>
        </w:rPr>
        <w:t>)</w:t>
      </w:r>
      <w:r w:rsidR="00BD0EF0">
        <w:t>,</w:t>
      </w:r>
    </w:p>
    <w:p w14:paraId="123D0A5C" w14:textId="77777777" w:rsidR="00724E80" w:rsidRDefault="002B7893" w:rsidP="002B7893">
      <w:pPr>
        <w:pStyle w:val="Akapitzlist"/>
        <w:numPr>
          <w:ilvl w:val="1"/>
          <w:numId w:val="23"/>
        </w:numPr>
        <w:autoSpaceDN w:val="0"/>
        <w:spacing w:after="120" w:line="252" w:lineRule="auto"/>
        <w:jc w:val="both"/>
        <w:textAlignment w:val="baseline"/>
      </w:pPr>
      <w:r>
        <w:t xml:space="preserve">zapewni usługę szkoleniową realizowaną przez osobę/osoby </w:t>
      </w:r>
      <w:r w:rsidR="005A23B3">
        <w:t>p</w:t>
      </w:r>
      <w:r>
        <w:t>osiadającą</w:t>
      </w:r>
      <w:r w:rsidR="005A23B3">
        <w:t xml:space="preserve"> certyfikat trenera wydany przez Stowarzyszenie certyfikujące w obszarze Podejścia Sko</w:t>
      </w:r>
      <w:r w:rsidR="00017C6B">
        <w:t>ncentrowanego na R</w:t>
      </w:r>
      <w:r>
        <w:t xml:space="preserve">ozwiązaniach </w:t>
      </w:r>
      <w:r w:rsidRPr="008C3B8B">
        <w:rPr>
          <w:b/>
          <w:bCs/>
        </w:rPr>
        <w:t>(wykonaw</w:t>
      </w:r>
      <w:r w:rsidR="003A7D70">
        <w:rPr>
          <w:b/>
          <w:bCs/>
        </w:rPr>
        <w:t>ca załącza skan dokumentu</w:t>
      </w:r>
      <w:r>
        <w:rPr>
          <w:b/>
          <w:bCs/>
        </w:rPr>
        <w:t>, przy czym jeżeli wykonawca wskaże więcej niż jedną osobę realizującą usługę, to każda osoba musi spełniać warunek uczestnictwa</w:t>
      </w:r>
      <w:r w:rsidRPr="008C3B8B">
        <w:rPr>
          <w:b/>
          <w:bCs/>
        </w:rPr>
        <w:t>)</w:t>
      </w:r>
      <w:r>
        <w:t>.</w:t>
      </w:r>
    </w:p>
    <w:p w14:paraId="4AC317A1" w14:textId="77777777" w:rsidR="00D856F1" w:rsidRDefault="00D856F1" w:rsidP="00D856F1">
      <w:pPr>
        <w:pStyle w:val="Akapitzlist"/>
        <w:numPr>
          <w:ilvl w:val="0"/>
          <w:numId w:val="23"/>
        </w:numPr>
        <w:autoSpaceDN w:val="0"/>
        <w:spacing w:line="252" w:lineRule="auto"/>
        <w:ind w:left="284" w:hanging="284"/>
        <w:jc w:val="both"/>
        <w:textAlignment w:val="baseline"/>
      </w:pPr>
      <w:r w:rsidRPr="00AC1541">
        <w:t>Zamawiający wykluczy</w:t>
      </w:r>
      <w:r>
        <w:t xml:space="preserve"> z postępowania </w:t>
      </w:r>
      <w:r w:rsidR="003A7D70">
        <w:t>wykonawc</w:t>
      </w:r>
      <w:r>
        <w:t xml:space="preserve">ów, którzy nie spełniają ww. warunków uczestnictwa w postępowaniu, a oferty tych </w:t>
      </w:r>
      <w:r w:rsidR="003A7D70">
        <w:t>wykonawc</w:t>
      </w:r>
      <w:r>
        <w:t>ów zostaną odrzucone.</w:t>
      </w:r>
    </w:p>
    <w:p w14:paraId="396E5BC6" w14:textId="77777777" w:rsidR="00A92E86" w:rsidRPr="00657441" w:rsidRDefault="00A92E86" w:rsidP="00A92E86">
      <w:pPr>
        <w:pStyle w:val="Akapitzlist"/>
        <w:numPr>
          <w:ilvl w:val="0"/>
          <w:numId w:val="20"/>
        </w:numPr>
        <w:spacing w:after="0"/>
        <w:jc w:val="both"/>
        <w:rPr>
          <w:b/>
        </w:rPr>
      </w:pPr>
      <w:r>
        <w:rPr>
          <w:b/>
        </w:rPr>
        <w:t>Termin</w:t>
      </w:r>
      <w:r w:rsidR="00AB51BE">
        <w:rPr>
          <w:b/>
        </w:rPr>
        <w:t>, miejsce</w:t>
      </w:r>
      <w:r>
        <w:rPr>
          <w:b/>
        </w:rPr>
        <w:t xml:space="preserve"> i cena </w:t>
      </w:r>
      <w:r w:rsidRPr="00657441">
        <w:rPr>
          <w:b/>
        </w:rPr>
        <w:t>realizacji przedmiotu zamówienia</w:t>
      </w:r>
    </w:p>
    <w:p w14:paraId="07DD77AF" w14:textId="3CC4BAC5" w:rsidR="002B7893" w:rsidRDefault="00A92E86" w:rsidP="00212F21">
      <w:pPr>
        <w:numPr>
          <w:ilvl w:val="0"/>
          <w:numId w:val="28"/>
        </w:numPr>
        <w:spacing w:after="0"/>
        <w:ind w:left="284" w:hanging="284"/>
        <w:jc w:val="both"/>
      </w:pPr>
      <w:r>
        <w:t>Przedmiot zamówi</w:t>
      </w:r>
      <w:r w:rsidR="002B7893">
        <w:t>enia będzie realizowany w termin</w:t>
      </w:r>
      <w:r w:rsidR="00212F21">
        <w:t>ie</w:t>
      </w:r>
      <w:r w:rsidR="002B7893">
        <w:t xml:space="preserve">: </w:t>
      </w:r>
      <w:r w:rsidR="00212F21">
        <w:t>17</w:t>
      </w:r>
      <w:r w:rsidR="002B7893">
        <w:t>-</w:t>
      </w:r>
      <w:r w:rsidR="00212F21">
        <w:t>19</w:t>
      </w:r>
      <w:r w:rsidR="002B7893">
        <w:t>.</w:t>
      </w:r>
      <w:r w:rsidR="00212F21">
        <w:t>11</w:t>
      </w:r>
      <w:r w:rsidR="002B7893">
        <w:t>.202</w:t>
      </w:r>
      <w:r w:rsidR="00212F21">
        <w:t>1</w:t>
      </w:r>
      <w:r w:rsidR="002B7893">
        <w:t xml:space="preserve"> roku</w:t>
      </w:r>
      <w:r w:rsidR="00212F21">
        <w:t>.</w:t>
      </w:r>
    </w:p>
    <w:p w14:paraId="56451E02" w14:textId="77777777" w:rsidR="007C745F" w:rsidRDefault="007C745F" w:rsidP="007C745F">
      <w:pPr>
        <w:numPr>
          <w:ilvl w:val="0"/>
          <w:numId w:val="28"/>
        </w:numPr>
        <w:spacing w:after="0"/>
        <w:ind w:left="284" w:hanging="284"/>
        <w:jc w:val="both"/>
      </w:pPr>
      <w:r>
        <w:t xml:space="preserve">Jeżeli zjazdy odbędą się w formie stacjonarnej, to miejscem realizacji zamówienia będzie Poznań. </w:t>
      </w:r>
    </w:p>
    <w:p w14:paraId="349D1DBA" w14:textId="7D5087C7" w:rsidR="00A92E86" w:rsidRDefault="00A92E86" w:rsidP="006E05EE">
      <w:pPr>
        <w:numPr>
          <w:ilvl w:val="0"/>
          <w:numId w:val="28"/>
        </w:numPr>
        <w:spacing w:after="0"/>
        <w:ind w:left="284" w:hanging="284"/>
        <w:jc w:val="both"/>
      </w:pPr>
      <w:r w:rsidRPr="00647E50">
        <w:t xml:space="preserve">Łączny budżet przeznaczony na realizację zadania wynosi </w:t>
      </w:r>
      <w:r w:rsidR="007A7580">
        <w:t>7</w:t>
      </w:r>
      <w:r w:rsidR="002B7893">
        <w:t xml:space="preserve"> 000</w:t>
      </w:r>
      <w:r w:rsidR="005D197B" w:rsidRPr="00647E50">
        <w:t xml:space="preserve">,00 </w:t>
      </w:r>
      <w:r w:rsidRPr="00647E50">
        <w:t>zł brutto.</w:t>
      </w:r>
    </w:p>
    <w:p w14:paraId="0A8A2ABC" w14:textId="77777777" w:rsidR="00A92E86" w:rsidRPr="00D3323E" w:rsidRDefault="00A92E86" w:rsidP="00A92E86">
      <w:pPr>
        <w:pStyle w:val="Akapitzlist"/>
        <w:numPr>
          <w:ilvl w:val="0"/>
          <w:numId w:val="20"/>
        </w:numPr>
        <w:spacing w:after="0"/>
        <w:jc w:val="both"/>
        <w:rPr>
          <w:b/>
        </w:rPr>
      </w:pPr>
      <w:r>
        <w:rPr>
          <w:b/>
        </w:rPr>
        <w:t>Opis kryteriów</w:t>
      </w:r>
      <w:r w:rsidRPr="00D3323E">
        <w:rPr>
          <w:b/>
        </w:rPr>
        <w:t xml:space="preserve"> wyboru oferty i obliczania punktacji</w:t>
      </w:r>
    </w:p>
    <w:p w14:paraId="719630AE" w14:textId="77777777" w:rsidR="00A92E86" w:rsidRDefault="00A92E86" w:rsidP="00A92E86">
      <w:pPr>
        <w:pStyle w:val="Akapitzlist"/>
        <w:numPr>
          <w:ilvl w:val="0"/>
          <w:numId w:val="16"/>
        </w:numPr>
        <w:spacing w:before="120" w:after="120"/>
        <w:ind w:left="284" w:hanging="284"/>
        <w:jc w:val="both"/>
      </w:pPr>
      <w:r w:rsidRPr="00E352DA">
        <w:t>Zamawiający wybiera najkorzystniejszą ofertę, spośród ważnych ofert złożonych w postępowaniu.</w:t>
      </w:r>
      <w:r w:rsidRPr="00E55BA3">
        <w:t xml:space="preserve"> Ocenie wed</w:t>
      </w:r>
      <w:r>
        <w:t>ług kryteriów wyboru</w:t>
      </w:r>
      <w:r w:rsidRPr="00E55BA3">
        <w:t xml:space="preserve"> poddane zostaną jedynie oferty niepodlegające odrzuceniu.</w:t>
      </w:r>
    </w:p>
    <w:p w14:paraId="65BF813E" w14:textId="331ECF5A" w:rsidR="00A43654" w:rsidRDefault="007C745F" w:rsidP="00A43654">
      <w:pPr>
        <w:pStyle w:val="Akapitzlist"/>
        <w:numPr>
          <w:ilvl w:val="0"/>
          <w:numId w:val="16"/>
        </w:numPr>
        <w:spacing w:before="120" w:after="120"/>
        <w:ind w:left="284" w:hanging="284"/>
        <w:jc w:val="both"/>
      </w:pPr>
      <w:r w:rsidRPr="004C11B6">
        <w:t xml:space="preserve">W przypadku braków lub błędów w dokumentach załączonych do oferty lub w przypadku nie złożenia dokumentów w terminach i na zasadach określonych w niniejszym ogłoszeniu – w celu poprawienia lub uzupełnienia oferty o dokumenty i oświadczenia będzie wezwany ten </w:t>
      </w:r>
      <w:r>
        <w:t>w</w:t>
      </w:r>
      <w:r w:rsidRPr="004C11B6">
        <w:t xml:space="preserve">ykonawca, </w:t>
      </w:r>
      <w:r w:rsidRPr="00660357">
        <w:t>którego oferta okaże</w:t>
      </w:r>
      <w:r w:rsidRPr="004C11B6">
        <w:t xml:space="preserve"> się najkorzystniejsza.</w:t>
      </w:r>
    </w:p>
    <w:p w14:paraId="22DCCF00" w14:textId="10932744" w:rsidR="00A43654" w:rsidRDefault="00A43654" w:rsidP="00BC0136">
      <w:pPr>
        <w:pStyle w:val="Akapitzlist"/>
        <w:numPr>
          <w:ilvl w:val="0"/>
          <w:numId w:val="16"/>
        </w:numPr>
        <w:spacing w:before="120" w:after="120"/>
        <w:ind w:left="284" w:hanging="284"/>
        <w:jc w:val="both"/>
      </w:pPr>
      <w:r w:rsidRPr="00A43654">
        <w:rPr>
          <w:rFonts w:cs="Calibri"/>
        </w:rPr>
        <w:t>W przypadku nieuzupełnienia braków w terminie i na zasadach określonych przez zamawiającego zgodnie z ust. 2, oferta Wykonawcy zostanie odrzucona, a zamawiający wezwie do uzupełnienia wykonawcę, którego oferta okazała się kolejną najkorzystniejszą ofertą w rankingu.</w:t>
      </w:r>
    </w:p>
    <w:p w14:paraId="251A8FA7" w14:textId="77777777" w:rsidR="00A92E86" w:rsidRPr="000951A0" w:rsidRDefault="00A92E86" w:rsidP="00A92E86">
      <w:pPr>
        <w:pStyle w:val="Akapitzlist"/>
        <w:numPr>
          <w:ilvl w:val="0"/>
          <w:numId w:val="16"/>
        </w:numPr>
        <w:spacing w:before="120" w:after="120"/>
        <w:ind w:left="284" w:hanging="284"/>
        <w:jc w:val="both"/>
      </w:pPr>
      <w:r w:rsidRPr="000951A0">
        <w:t xml:space="preserve">Wszystkie wyniki zostaną przez </w:t>
      </w:r>
      <w:r w:rsidR="003A7D70">
        <w:t>zamawiając</w:t>
      </w:r>
      <w:r w:rsidRPr="000951A0">
        <w:t xml:space="preserve">ego zaokrąglone, zgodnie z zasadami </w:t>
      </w:r>
      <w:r w:rsidRPr="00046DC6">
        <w:t>matematyc</w:t>
      </w:r>
      <w:r>
        <w:t>znymi, z dokładnością do dwóch miejsc</w:t>
      </w:r>
      <w:r w:rsidRPr="00046DC6">
        <w:t xml:space="preserve"> po przecinku.</w:t>
      </w:r>
    </w:p>
    <w:p w14:paraId="0705CCB1" w14:textId="77777777" w:rsidR="00A92E86" w:rsidRPr="007C745F" w:rsidRDefault="00A92E86" w:rsidP="00A92E86">
      <w:pPr>
        <w:pStyle w:val="Akapitzlist"/>
        <w:numPr>
          <w:ilvl w:val="0"/>
          <w:numId w:val="16"/>
        </w:numPr>
        <w:spacing w:before="120" w:after="120"/>
        <w:ind w:left="284" w:hanging="284"/>
        <w:jc w:val="both"/>
      </w:pPr>
      <w:r w:rsidRPr="000951A0">
        <w:rPr>
          <w:color w:val="000000"/>
        </w:rPr>
        <w:t xml:space="preserve">Zamawiający przy wyborze </w:t>
      </w:r>
      <w:r w:rsidR="003A7D70">
        <w:rPr>
          <w:color w:val="000000"/>
        </w:rPr>
        <w:t>wykonawc</w:t>
      </w:r>
      <w:r w:rsidRPr="000951A0">
        <w:rPr>
          <w:color w:val="000000"/>
        </w:rPr>
        <w:t>y pos</w:t>
      </w:r>
      <w:r>
        <w:rPr>
          <w:color w:val="000000"/>
        </w:rPr>
        <w:t>ługiwał się będzie następującymi kryteriami</w:t>
      </w:r>
      <w:r w:rsidRPr="000951A0">
        <w:rPr>
          <w:color w:val="000000"/>
        </w:rPr>
        <w:t>:</w:t>
      </w:r>
    </w:p>
    <w:p w14:paraId="048A5FAC" w14:textId="77777777" w:rsidR="007C745F" w:rsidRDefault="007C745F">
      <w:pPr>
        <w:spacing w:after="0" w:line="240" w:lineRule="auto"/>
        <w:rPr>
          <w:color w:val="000000"/>
        </w:rPr>
      </w:pPr>
      <w:r>
        <w:rPr>
          <w:color w:val="000000"/>
        </w:rPr>
        <w:br w:type="page"/>
      </w:r>
    </w:p>
    <w:tbl>
      <w:tblPr>
        <w:tblW w:w="4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75"/>
        <w:gridCol w:w="5930"/>
        <w:gridCol w:w="1576"/>
      </w:tblGrid>
      <w:tr w:rsidR="00A92E86" w:rsidRPr="00B8723D" w14:paraId="2D1673DF" w14:textId="77777777" w:rsidTr="007C745F">
        <w:trPr>
          <w:cantSplit/>
          <w:trHeight w:val="975"/>
          <w:jc w:val="center"/>
        </w:trPr>
        <w:tc>
          <w:tcPr>
            <w:tcW w:w="575" w:type="pct"/>
            <w:shd w:val="clear" w:color="auto" w:fill="auto"/>
            <w:vAlign w:val="center"/>
          </w:tcPr>
          <w:p w14:paraId="4B84F3E5" w14:textId="77777777" w:rsidR="00A92E86" w:rsidRPr="00B8723D" w:rsidRDefault="00A92E86" w:rsidP="006149A3">
            <w:pPr>
              <w:spacing w:after="0"/>
              <w:jc w:val="center"/>
              <w:rPr>
                <w:rStyle w:val="Pogrubienie"/>
              </w:rPr>
            </w:pPr>
            <w:r w:rsidRPr="00B8723D">
              <w:rPr>
                <w:rStyle w:val="Pogrubienie"/>
              </w:rPr>
              <w:lastRenderedPageBreak/>
              <w:t>Lp.</w:t>
            </w:r>
          </w:p>
        </w:tc>
        <w:tc>
          <w:tcPr>
            <w:tcW w:w="3496" w:type="pct"/>
            <w:shd w:val="clear" w:color="auto" w:fill="auto"/>
            <w:vAlign w:val="center"/>
          </w:tcPr>
          <w:p w14:paraId="468D6AB0" w14:textId="77777777" w:rsidR="00A92E86" w:rsidRPr="00B8723D" w:rsidRDefault="00A92E86" w:rsidP="006149A3">
            <w:pPr>
              <w:spacing w:after="0"/>
              <w:jc w:val="center"/>
              <w:rPr>
                <w:rStyle w:val="Pogrubienie"/>
              </w:rPr>
            </w:pPr>
            <w:r w:rsidRPr="00B8723D">
              <w:rPr>
                <w:rStyle w:val="Pogrubienie"/>
              </w:rPr>
              <w:t>Nazwa kryterium</w:t>
            </w:r>
          </w:p>
        </w:tc>
        <w:tc>
          <w:tcPr>
            <w:tcW w:w="929" w:type="pct"/>
            <w:shd w:val="clear" w:color="auto" w:fill="auto"/>
            <w:vAlign w:val="center"/>
          </w:tcPr>
          <w:p w14:paraId="3A42BB41" w14:textId="77777777" w:rsidR="00A92E86" w:rsidRPr="00B8723D" w:rsidRDefault="00A92E86" w:rsidP="006149A3">
            <w:pPr>
              <w:spacing w:after="0"/>
              <w:jc w:val="center"/>
              <w:rPr>
                <w:rStyle w:val="Pogrubienie"/>
              </w:rPr>
            </w:pPr>
            <w:r>
              <w:rPr>
                <w:rStyle w:val="Pogrubienie"/>
              </w:rPr>
              <w:t>Maksymalna liczba punk</w:t>
            </w:r>
            <w:r w:rsidR="00954CDD">
              <w:rPr>
                <w:rStyle w:val="Pogrubienie"/>
              </w:rPr>
              <w:t>t</w:t>
            </w:r>
            <w:r>
              <w:rPr>
                <w:rStyle w:val="Pogrubienie"/>
              </w:rPr>
              <w:t>ów</w:t>
            </w:r>
          </w:p>
        </w:tc>
      </w:tr>
      <w:tr w:rsidR="00A92E86" w:rsidRPr="0099105F" w14:paraId="7C801BE3" w14:textId="77777777" w:rsidTr="007C745F">
        <w:trPr>
          <w:cantSplit/>
          <w:jc w:val="center"/>
        </w:trPr>
        <w:tc>
          <w:tcPr>
            <w:tcW w:w="575" w:type="pct"/>
            <w:shd w:val="clear" w:color="auto" w:fill="auto"/>
            <w:vAlign w:val="center"/>
          </w:tcPr>
          <w:p w14:paraId="516801E2" w14:textId="77777777" w:rsidR="00A92E86" w:rsidRPr="00C53386" w:rsidRDefault="00A92E86" w:rsidP="00CC3E63">
            <w:pPr>
              <w:spacing w:after="0"/>
              <w:jc w:val="center"/>
              <w:rPr>
                <w:b/>
              </w:rPr>
            </w:pPr>
            <w:r w:rsidRPr="00C53386">
              <w:rPr>
                <w:b/>
              </w:rPr>
              <w:t>1.</w:t>
            </w:r>
          </w:p>
        </w:tc>
        <w:tc>
          <w:tcPr>
            <w:tcW w:w="3496" w:type="pct"/>
            <w:shd w:val="clear" w:color="auto" w:fill="auto"/>
            <w:vAlign w:val="center"/>
          </w:tcPr>
          <w:p w14:paraId="1E1D2D12" w14:textId="77777777" w:rsidR="00A92E86" w:rsidRPr="0099105F" w:rsidRDefault="00A92E86" w:rsidP="00CC3E63">
            <w:pPr>
              <w:spacing w:after="0"/>
              <w:jc w:val="center"/>
            </w:pPr>
            <w:r w:rsidRPr="0099105F">
              <w:t>Cena wykonania zamówienia</w:t>
            </w:r>
          </w:p>
        </w:tc>
        <w:tc>
          <w:tcPr>
            <w:tcW w:w="929" w:type="pct"/>
            <w:shd w:val="clear" w:color="auto" w:fill="auto"/>
            <w:vAlign w:val="center"/>
          </w:tcPr>
          <w:p w14:paraId="6056C994" w14:textId="77777777" w:rsidR="00A92E86" w:rsidRPr="0099105F" w:rsidRDefault="00AB51BE" w:rsidP="00CC3E63">
            <w:pPr>
              <w:spacing w:after="0"/>
              <w:jc w:val="center"/>
            </w:pPr>
            <w:r>
              <w:t>70</w:t>
            </w:r>
          </w:p>
        </w:tc>
      </w:tr>
      <w:tr w:rsidR="00A92E86" w:rsidRPr="0099105F" w14:paraId="57896972" w14:textId="77777777" w:rsidTr="007C745F">
        <w:trPr>
          <w:cantSplit/>
          <w:jc w:val="center"/>
        </w:trPr>
        <w:tc>
          <w:tcPr>
            <w:tcW w:w="575" w:type="pct"/>
            <w:shd w:val="clear" w:color="auto" w:fill="auto"/>
            <w:vAlign w:val="center"/>
          </w:tcPr>
          <w:p w14:paraId="59BACD99" w14:textId="77777777" w:rsidR="00A92E86" w:rsidRPr="00C53386" w:rsidRDefault="00A92E86" w:rsidP="00CC3E63">
            <w:pPr>
              <w:spacing w:after="0"/>
              <w:jc w:val="center"/>
              <w:rPr>
                <w:b/>
              </w:rPr>
            </w:pPr>
            <w:r>
              <w:rPr>
                <w:b/>
              </w:rPr>
              <w:t>2.</w:t>
            </w:r>
          </w:p>
        </w:tc>
        <w:tc>
          <w:tcPr>
            <w:tcW w:w="3496" w:type="pct"/>
            <w:shd w:val="clear" w:color="auto" w:fill="auto"/>
            <w:vAlign w:val="center"/>
          </w:tcPr>
          <w:p w14:paraId="6E6E436A" w14:textId="2A7EAA70" w:rsidR="00A92E86" w:rsidRPr="00DA0E4D" w:rsidRDefault="00AB64E4" w:rsidP="003170DD">
            <w:pPr>
              <w:spacing w:after="0"/>
              <w:jc w:val="center"/>
            </w:pPr>
            <w:r>
              <w:t xml:space="preserve">Liczba przeprowadzonych </w:t>
            </w:r>
            <w:r w:rsidR="004D2D15">
              <w:t>od 1.01.201</w:t>
            </w:r>
            <w:r w:rsidR="007A7580">
              <w:t>8</w:t>
            </w:r>
            <w:r w:rsidR="003170DD">
              <w:t xml:space="preserve"> roku</w:t>
            </w:r>
            <w:r w:rsidR="004D2D15">
              <w:t xml:space="preserve"> </w:t>
            </w:r>
            <w:r>
              <w:t>szkoleń</w:t>
            </w:r>
            <w:r w:rsidR="004D2D15">
              <w:t xml:space="preserve"> (co najmniej 20-godzinnych) w obszarze Podejścia Skoncentrowanego na Rozwiązaniach</w:t>
            </w:r>
          </w:p>
        </w:tc>
        <w:tc>
          <w:tcPr>
            <w:tcW w:w="929" w:type="pct"/>
            <w:shd w:val="clear" w:color="auto" w:fill="auto"/>
            <w:vAlign w:val="center"/>
          </w:tcPr>
          <w:p w14:paraId="171D3BBC" w14:textId="77777777" w:rsidR="00A92E86" w:rsidRPr="00DA0E4D" w:rsidRDefault="004D2D15" w:rsidP="00CC3E63">
            <w:pPr>
              <w:spacing w:after="0"/>
              <w:jc w:val="center"/>
            </w:pPr>
            <w:r>
              <w:t>30</w:t>
            </w:r>
          </w:p>
        </w:tc>
      </w:tr>
    </w:tbl>
    <w:p w14:paraId="4D9F2590" w14:textId="77777777" w:rsidR="00A92E86" w:rsidRPr="0031549D" w:rsidRDefault="007C745F" w:rsidP="00A92E86">
      <w:pPr>
        <w:pStyle w:val="Nagwek9"/>
        <w:spacing w:before="120"/>
        <w:ind w:left="284"/>
        <w:rPr>
          <w:rFonts w:ascii="Calibri" w:hAnsi="Calibri"/>
          <w:b/>
          <w:i/>
          <w:color w:val="000000"/>
          <w:u w:val="single"/>
        </w:rPr>
      </w:pPr>
      <w:r>
        <w:rPr>
          <w:rFonts w:ascii="Calibri" w:hAnsi="Calibri"/>
          <w:b/>
          <w:color w:val="000000"/>
          <w:u w:val="single"/>
        </w:rPr>
        <w:t>4</w:t>
      </w:r>
      <w:r w:rsidR="00A92E86">
        <w:rPr>
          <w:rFonts w:ascii="Calibri" w:hAnsi="Calibri"/>
          <w:b/>
          <w:color w:val="000000"/>
          <w:u w:val="single"/>
        </w:rPr>
        <w:t>.1  Kryterium „Cena wykonania zamówienia”</w:t>
      </w:r>
      <w:r w:rsidR="00A92E86" w:rsidRPr="0031549D">
        <w:rPr>
          <w:rFonts w:ascii="Calibri" w:hAnsi="Calibri"/>
          <w:b/>
          <w:color w:val="000000"/>
          <w:u w:val="single"/>
        </w:rPr>
        <w:t xml:space="preserve">: </w:t>
      </w:r>
    </w:p>
    <w:p w14:paraId="6D70D569" w14:textId="77777777" w:rsidR="00A92E86" w:rsidRPr="00A92E86" w:rsidRDefault="00A92E86" w:rsidP="006149A3">
      <w:pPr>
        <w:pStyle w:val="Akapitzlist"/>
        <w:numPr>
          <w:ilvl w:val="0"/>
          <w:numId w:val="21"/>
        </w:numPr>
        <w:jc w:val="both"/>
      </w:pPr>
      <w:r w:rsidRPr="00A92E86">
        <w:t>Wykonawca podaje cenę nett</w:t>
      </w:r>
      <w:r w:rsidR="00DA0E4D">
        <w:t xml:space="preserve">o i brutto wykonania zamówienia, </w:t>
      </w:r>
      <w:r w:rsidR="003627ED">
        <w:t>przy czym ceną</w:t>
      </w:r>
      <w:r w:rsidR="00DA0E4D">
        <w:t xml:space="preserve"> wykonania zamówienia jest cena brutto.</w:t>
      </w:r>
      <w:r w:rsidR="00AB64E4">
        <w:t xml:space="preserve"> </w:t>
      </w:r>
      <w:r w:rsidR="006149A3" w:rsidRPr="006149A3">
        <w:t xml:space="preserve">W przypadku, gdy </w:t>
      </w:r>
      <w:r w:rsidR="003A7D70">
        <w:t>wykonawc</w:t>
      </w:r>
      <w:r w:rsidR="006149A3">
        <w:t>a jest osobą fizyczną, to podaje</w:t>
      </w:r>
      <w:r w:rsidR="006149A3" w:rsidRPr="006149A3">
        <w:t xml:space="preserve"> cenę netto zawierającą wszystkie koszty wykonania zamówienia i </w:t>
      </w:r>
      <w:r w:rsidR="008940E3">
        <w:t xml:space="preserve">na platformie zakupowej wybiera VAT </w:t>
      </w:r>
      <w:r w:rsidR="008A37D1">
        <w:t>–</w:t>
      </w:r>
      <w:r w:rsidR="00AB64E4">
        <w:t xml:space="preserve"> </w:t>
      </w:r>
      <w:r w:rsidR="008A37D1">
        <w:t>„</w:t>
      </w:r>
      <w:r w:rsidR="008940E3">
        <w:t>nie podlega</w:t>
      </w:r>
      <w:r w:rsidR="008A37D1">
        <w:t>”</w:t>
      </w:r>
      <w:r w:rsidR="008940E3">
        <w:t xml:space="preserve"> (podana kwota jest jednocześnie ceną brutto wykonania zamówienia).</w:t>
      </w:r>
    </w:p>
    <w:p w14:paraId="1CB7FDA8" w14:textId="77777777" w:rsidR="00A92E86" w:rsidRPr="00A92E86" w:rsidRDefault="00DA0E4D" w:rsidP="003627ED">
      <w:pPr>
        <w:pStyle w:val="Akapitzlist"/>
        <w:numPr>
          <w:ilvl w:val="0"/>
          <w:numId w:val="21"/>
        </w:numPr>
        <w:jc w:val="both"/>
      </w:pPr>
      <w:r>
        <w:t xml:space="preserve"> Cena wykonania </w:t>
      </w:r>
      <w:r w:rsidR="00A92E86" w:rsidRPr="00A92E86">
        <w:t>zamówienia musi zawierać wszystkie koszty związane z wykonaniem</w:t>
      </w:r>
      <w:r w:rsidR="00A92E86" w:rsidRPr="0031549D">
        <w:t xml:space="preserve"> zamówienia (w tym ewentualne</w:t>
      </w:r>
      <w:r w:rsidR="006149A3">
        <w:t xml:space="preserve"> podatki,</w:t>
      </w:r>
      <w:r w:rsidR="00AB64E4">
        <w:t xml:space="preserve"> </w:t>
      </w:r>
      <w:r w:rsidR="00A92E86">
        <w:t>składki na ubezpieczenie społeczne</w:t>
      </w:r>
      <w:r w:rsidR="006149A3">
        <w:t>, zdrowotne</w:t>
      </w:r>
      <w:r w:rsidR="00A92E86">
        <w:t xml:space="preserve"> i Fundusz Pracy</w:t>
      </w:r>
      <w:r w:rsidR="004D18B9">
        <w:t>, o które zostanie umniejszona kwota wypłaty</w:t>
      </w:r>
      <w:r w:rsidR="00A92E86">
        <w:t>) i musi być podana cyfrowo w złotych polskich z dokładnością do 2 miejsc po przecinku.</w:t>
      </w:r>
    </w:p>
    <w:p w14:paraId="598AC7B5" w14:textId="77777777" w:rsidR="006E05EE" w:rsidRDefault="00A92E86" w:rsidP="00A92E86">
      <w:pPr>
        <w:pStyle w:val="Nagwek9"/>
        <w:spacing w:before="0"/>
        <w:ind w:left="426"/>
        <w:jc w:val="both"/>
        <w:rPr>
          <w:rFonts w:ascii="Calibri" w:hAnsi="Calibri"/>
          <w:color w:val="000000"/>
        </w:rPr>
      </w:pPr>
      <w:r w:rsidRPr="0031549D">
        <w:rPr>
          <w:rFonts w:ascii="Calibri" w:hAnsi="Calibri"/>
          <w:color w:val="000000"/>
        </w:rPr>
        <w:t xml:space="preserve">Dla przyjętego kryterium </w:t>
      </w:r>
      <w:r>
        <w:rPr>
          <w:rFonts w:ascii="Calibri" w:hAnsi="Calibri"/>
          <w:b/>
          <w:color w:val="000000"/>
        </w:rPr>
        <w:t>„</w:t>
      </w:r>
      <w:r w:rsidRPr="00E1104E">
        <w:rPr>
          <w:rFonts w:ascii="Calibri" w:hAnsi="Calibri"/>
          <w:color w:val="000000"/>
        </w:rPr>
        <w:t>Cena wykonania zamówienia</w:t>
      </w:r>
      <w:r>
        <w:rPr>
          <w:rFonts w:ascii="Calibri" w:hAnsi="Calibri"/>
          <w:color w:val="000000"/>
        </w:rPr>
        <w:t>”</w:t>
      </w:r>
      <w:r w:rsidRPr="0031549D">
        <w:rPr>
          <w:rFonts w:ascii="Calibri" w:hAnsi="Calibri"/>
          <w:color w:val="000000"/>
        </w:rPr>
        <w:t xml:space="preserve"> przyznaje </w:t>
      </w:r>
      <w:r>
        <w:rPr>
          <w:rFonts w:ascii="Calibri" w:hAnsi="Calibri"/>
          <w:color w:val="000000"/>
        </w:rPr>
        <w:t>się punkty według następującego wyliczenia:</w:t>
      </w:r>
    </w:p>
    <w:p w14:paraId="3C1C5501" w14:textId="77777777" w:rsidR="00A92E86" w:rsidRPr="0031549D" w:rsidRDefault="004D2D15" w:rsidP="004D2D15">
      <w:pPr>
        <w:spacing w:after="0"/>
        <w:ind w:left="3540"/>
        <w:rPr>
          <w:color w:val="000000"/>
          <w:vertAlign w:val="subscript"/>
        </w:rPr>
      </w:pPr>
      <w:r>
        <w:rPr>
          <w:color w:val="000000"/>
        </w:rPr>
        <w:t xml:space="preserve">         </w:t>
      </w:r>
      <w:proofErr w:type="spellStart"/>
      <w:r w:rsidR="00A92E86" w:rsidRPr="0031549D">
        <w:rPr>
          <w:color w:val="000000"/>
        </w:rPr>
        <w:t>C</w:t>
      </w:r>
      <w:r w:rsidR="00A92E86" w:rsidRPr="0031549D">
        <w:rPr>
          <w:color w:val="000000"/>
          <w:vertAlign w:val="subscript"/>
        </w:rPr>
        <w:t>n</w:t>
      </w:r>
      <w:proofErr w:type="spellEnd"/>
    </w:p>
    <w:p w14:paraId="25F5D092" w14:textId="77777777" w:rsidR="00A92E86" w:rsidRPr="0031549D" w:rsidRDefault="00AB64E4" w:rsidP="006E05EE">
      <w:pPr>
        <w:spacing w:after="0" w:line="240" w:lineRule="auto"/>
        <w:ind w:left="3540"/>
        <w:rPr>
          <w:i/>
          <w:color w:val="000000"/>
        </w:rPr>
      </w:pPr>
      <w:r>
        <w:rPr>
          <w:i/>
          <w:color w:val="000000"/>
        </w:rPr>
        <w:t>C= -------- x 70</w:t>
      </w:r>
      <w:r w:rsidR="00A92E86" w:rsidRPr="0031549D">
        <w:rPr>
          <w:i/>
          <w:color w:val="000000"/>
        </w:rPr>
        <w:t xml:space="preserve"> pkt </w:t>
      </w:r>
    </w:p>
    <w:p w14:paraId="624F3645" w14:textId="77777777" w:rsidR="00A92E86" w:rsidRPr="0031549D" w:rsidRDefault="004D2D15" w:rsidP="004D2D15">
      <w:pPr>
        <w:spacing w:after="0" w:line="240" w:lineRule="auto"/>
        <w:ind w:left="3540"/>
        <w:rPr>
          <w:i/>
          <w:color w:val="000000"/>
          <w:vertAlign w:val="subscript"/>
        </w:rPr>
      </w:pPr>
      <w:r>
        <w:rPr>
          <w:i/>
          <w:color w:val="000000"/>
        </w:rPr>
        <w:t xml:space="preserve">         </w:t>
      </w:r>
      <w:r w:rsidR="00A92E86" w:rsidRPr="0031549D">
        <w:rPr>
          <w:i/>
          <w:color w:val="000000"/>
        </w:rPr>
        <w:t>C</w:t>
      </w:r>
      <w:r w:rsidR="00A92E86" w:rsidRPr="0031549D">
        <w:rPr>
          <w:i/>
          <w:color w:val="000000"/>
          <w:vertAlign w:val="subscript"/>
        </w:rPr>
        <w:t>bo</w:t>
      </w:r>
    </w:p>
    <w:p w14:paraId="13E1EEFA" w14:textId="77777777" w:rsidR="006E05EE" w:rsidRDefault="00A92E86" w:rsidP="00DA0E4D">
      <w:pPr>
        <w:spacing w:after="0"/>
        <w:ind w:firstLine="567"/>
        <w:rPr>
          <w:i/>
          <w:color w:val="000000"/>
        </w:rPr>
      </w:pPr>
      <w:r w:rsidRPr="0031549D">
        <w:rPr>
          <w:i/>
          <w:color w:val="000000"/>
        </w:rPr>
        <w:t>gdzie:</w:t>
      </w:r>
    </w:p>
    <w:p w14:paraId="5D99B49A" w14:textId="77777777" w:rsidR="003627ED" w:rsidRDefault="00A92E86" w:rsidP="00DA0E4D">
      <w:pPr>
        <w:spacing w:after="0"/>
        <w:ind w:firstLine="567"/>
        <w:rPr>
          <w:i/>
          <w:color w:val="000000"/>
        </w:rPr>
      </w:pPr>
      <w:r w:rsidRPr="007F482B">
        <w:rPr>
          <w:i/>
          <w:color w:val="000000"/>
        </w:rPr>
        <w:tab/>
        <w:t>C</w:t>
      </w:r>
      <w:r>
        <w:rPr>
          <w:i/>
          <w:color w:val="000000"/>
        </w:rPr>
        <w:t xml:space="preserve">- </w:t>
      </w:r>
      <w:r w:rsidRPr="007F482B">
        <w:rPr>
          <w:i/>
          <w:color w:val="000000"/>
        </w:rPr>
        <w:t>liczba uzyskanych punktów w ramach kryterium</w:t>
      </w:r>
    </w:p>
    <w:p w14:paraId="6CB2523B" w14:textId="77777777" w:rsidR="00DA0E4D" w:rsidRDefault="00A92E86" w:rsidP="00DA0E4D">
      <w:pPr>
        <w:spacing w:after="0"/>
        <w:ind w:firstLine="567"/>
        <w:rPr>
          <w:i/>
          <w:color w:val="000000"/>
        </w:rPr>
      </w:pPr>
      <w:r w:rsidRPr="0031549D">
        <w:rPr>
          <w:i/>
          <w:color w:val="000000"/>
        </w:rPr>
        <w:tab/>
      </w:r>
      <w:proofErr w:type="spellStart"/>
      <w:r w:rsidRPr="0031549D">
        <w:rPr>
          <w:i/>
          <w:color w:val="000000"/>
        </w:rPr>
        <w:t>C</w:t>
      </w:r>
      <w:r w:rsidRPr="0031549D">
        <w:rPr>
          <w:i/>
          <w:color w:val="000000"/>
          <w:vertAlign w:val="subscript"/>
        </w:rPr>
        <w:t>n</w:t>
      </w:r>
      <w:proofErr w:type="spellEnd"/>
      <w:r>
        <w:rPr>
          <w:i/>
          <w:color w:val="000000"/>
        </w:rPr>
        <w:t xml:space="preserve"> - najniższa cena</w:t>
      </w:r>
      <w:r w:rsidRPr="0031549D">
        <w:rPr>
          <w:i/>
          <w:color w:val="000000"/>
        </w:rPr>
        <w:t xml:space="preserve"> brutto spośród badanych ofert</w:t>
      </w:r>
    </w:p>
    <w:p w14:paraId="10099CEB" w14:textId="77777777" w:rsidR="00201BEC" w:rsidRDefault="00A92E86" w:rsidP="00A92E86">
      <w:pPr>
        <w:spacing w:after="0"/>
        <w:rPr>
          <w:i/>
          <w:color w:val="000000"/>
        </w:rPr>
      </w:pPr>
      <w:r w:rsidRPr="0031549D">
        <w:rPr>
          <w:i/>
          <w:color w:val="000000"/>
        </w:rPr>
        <w:tab/>
        <w:t>C</w:t>
      </w:r>
      <w:r>
        <w:rPr>
          <w:i/>
          <w:color w:val="000000"/>
          <w:vertAlign w:val="subscript"/>
        </w:rPr>
        <w:t xml:space="preserve">bo </w:t>
      </w:r>
      <w:r>
        <w:rPr>
          <w:i/>
          <w:color w:val="000000"/>
        </w:rPr>
        <w:t>- cena brutto badanej oferty</w:t>
      </w:r>
    </w:p>
    <w:p w14:paraId="5BD5A408" w14:textId="0FAA5A74" w:rsidR="00A92E86" w:rsidRPr="008940E3" w:rsidRDefault="007C745F" w:rsidP="004D2D15">
      <w:pPr>
        <w:spacing w:after="0"/>
        <w:ind w:left="709" w:hanging="425"/>
        <w:jc w:val="both"/>
        <w:rPr>
          <w:b/>
          <w:color w:val="000000"/>
          <w:u w:val="single"/>
        </w:rPr>
      </w:pPr>
      <w:r>
        <w:rPr>
          <w:b/>
          <w:color w:val="000000"/>
          <w:u w:val="single"/>
        </w:rPr>
        <w:t>4</w:t>
      </w:r>
      <w:r w:rsidR="008940E3" w:rsidRPr="008940E3">
        <w:rPr>
          <w:b/>
          <w:color w:val="000000"/>
          <w:u w:val="single"/>
        </w:rPr>
        <w:t xml:space="preserve">.2 </w:t>
      </w:r>
      <w:r w:rsidR="00EB5D1E" w:rsidRPr="008940E3">
        <w:rPr>
          <w:b/>
          <w:color w:val="000000"/>
          <w:u w:val="single"/>
        </w:rPr>
        <w:t xml:space="preserve">Kryterium </w:t>
      </w:r>
      <w:r w:rsidR="00A92E86" w:rsidRPr="008940E3">
        <w:rPr>
          <w:b/>
          <w:color w:val="000000"/>
          <w:u w:val="single"/>
        </w:rPr>
        <w:t>„</w:t>
      </w:r>
      <w:r w:rsidR="004D2D15" w:rsidRPr="004D2D15">
        <w:rPr>
          <w:b/>
          <w:color w:val="000000"/>
          <w:u w:val="single"/>
        </w:rPr>
        <w:t>Liczba przeprowadzonych od 1.01.201</w:t>
      </w:r>
      <w:r w:rsidR="007A7580">
        <w:rPr>
          <w:b/>
          <w:color w:val="000000"/>
          <w:u w:val="single"/>
        </w:rPr>
        <w:t>8</w:t>
      </w:r>
      <w:r w:rsidR="004D2D15" w:rsidRPr="004D2D15">
        <w:rPr>
          <w:b/>
          <w:color w:val="000000"/>
          <w:u w:val="single"/>
        </w:rPr>
        <w:t xml:space="preserve"> </w:t>
      </w:r>
      <w:r w:rsidR="00686FB8">
        <w:rPr>
          <w:b/>
          <w:color w:val="000000"/>
          <w:u w:val="single"/>
        </w:rPr>
        <w:t xml:space="preserve">roku </w:t>
      </w:r>
      <w:r w:rsidR="004D2D15" w:rsidRPr="004D2D15">
        <w:rPr>
          <w:b/>
          <w:color w:val="000000"/>
          <w:u w:val="single"/>
        </w:rPr>
        <w:t>szkoleń (co najmniej 20-godzinnych) w obszarze</w:t>
      </w:r>
      <w:r w:rsidR="004D2D15">
        <w:rPr>
          <w:b/>
          <w:color w:val="000000"/>
          <w:u w:val="single"/>
        </w:rPr>
        <w:t xml:space="preserve"> </w:t>
      </w:r>
      <w:r w:rsidR="004D2D15" w:rsidRPr="004D2D15">
        <w:rPr>
          <w:b/>
          <w:color w:val="000000"/>
          <w:u w:val="single"/>
        </w:rPr>
        <w:t>Podejścia Skoncentrowanego na Rozwiązaniach</w:t>
      </w:r>
      <w:r w:rsidR="006E05EE" w:rsidRPr="008940E3">
        <w:rPr>
          <w:b/>
          <w:color w:val="000000"/>
          <w:u w:val="single"/>
        </w:rPr>
        <w:t>”</w:t>
      </w:r>
    </w:p>
    <w:p w14:paraId="2E02BDBE" w14:textId="65DE4DEE" w:rsidR="00A92E86" w:rsidRDefault="00A92E86" w:rsidP="003A7D70">
      <w:pPr>
        <w:tabs>
          <w:tab w:val="left" w:pos="284"/>
        </w:tabs>
        <w:ind w:left="708"/>
        <w:jc w:val="both"/>
        <w:rPr>
          <w:color w:val="000000"/>
        </w:rPr>
      </w:pPr>
      <w:r>
        <w:rPr>
          <w:color w:val="000000"/>
        </w:rPr>
        <w:t>W powyższym kryterium punkty zostaną przyznane zgodnie</w:t>
      </w:r>
      <w:r w:rsidR="003170DD">
        <w:rPr>
          <w:color w:val="000000"/>
        </w:rPr>
        <w:t xml:space="preserve"> z</w:t>
      </w:r>
      <w:r>
        <w:rPr>
          <w:color w:val="000000"/>
        </w:rPr>
        <w:t xml:space="preserve"> następującą tabelą</w:t>
      </w:r>
      <w:r w:rsidR="007D1A8D">
        <w:rPr>
          <w:color w:val="000000"/>
        </w:rPr>
        <w:t xml:space="preserve"> </w:t>
      </w:r>
      <w:r w:rsidR="007D1A8D" w:rsidRPr="007D1A8D">
        <w:rPr>
          <w:color w:val="000000"/>
        </w:rPr>
        <w:t xml:space="preserve">(przy czym jeżeli wykonawca wskaże kilka osób realizujących usługę, które przeprowadziły różną liczbę </w:t>
      </w:r>
      <w:r w:rsidR="00763EB2">
        <w:rPr>
          <w:color w:val="000000"/>
        </w:rPr>
        <w:t xml:space="preserve">szkoleń, to zamawiający przyzna </w:t>
      </w:r>
      <w:r w:rsidR="007D1A8D" w:rsidRPr="007D1A8D">
        <w:rPr>
          <w:color w:val="000000"/>
        </w:rPr>
        <w:t>wykonawcy liczbę punktów przewidzianą dla najniższej wspólnej liczby szkoleń przeprowadzonych przez te osoby):</w:t>
      </w:r>
    </w:p>
    <w:tbl>
      <w:tblPr>
        <w:tblW w:w="7825"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4A0" w:firstRow="1" w:lastRow="0" w:firstColumn="1" w:lastColumn="0" w:noHBand="0" w:noVBand="1"/>
      </w:tblPr>
      <w:tblGrid>
        <w:gridCol w:w="4706"/>
        <w:gridCol w:w="3119"/>
      </w:tblGrid>
      <w:tr w:rsidR="00A92E86" w14:paraId="3799D5CD" w14:textId="77777777" w:rsidTr="00CC3E63">
        <w:tc>
          <w:tcPr>
            <w:tcW w:w="4706" w:type="dxa"/>
            <w:tcBorders>
              <w:top w:val="single" w:sz="4" w:space="0" w:color="auto"/>
              <w:left w:val="single" w:sz="4" w:space="0" w:color="auto"/>
              <w:bottom w:val="single" w:sz="4" w:space="0" w:color="auto"/>
              <w:right w:val="single" w:sz="4" w:space="0" w:color="auto"/>
            </w:tcBorders>
            <w:vAlign w:val="center"/>
            <w:hideMark/>
          </w:tcPr>
          <w:p w14:paraId="3A35FF03" w14:textId="257C51E3" w:rsidR="00A92E86" w:rsidRPr="008940E3" w:rsidRDefault="004D2D15" w:rsidP="00CC3E63">
            <w:pPr>
              <w:tabs>
                <w:tab w:val="left" w:pos="360"/>
                <w:tab w:val="left" w:pos="709"/>
                <w:tab w:val="left" w:pos="1418"/>
              </w:tabs>
              <w:spacing w:after="0" w:line="252" w:lineRule="auto"/>
              <w:jc w:val="center"/>
              <w:rPr>
                <w:rFonts w:cs="Calibri"/>
                <w:b/>
                <w:sz w:val="18"/>
                <w:szCs w:val="18"/>
              </w:rPr>
            </w:pPr>
            <w:r>
              <w:t>Liczba przeprowadzonych od 1.01.201</w:t>
            </w:r>
            <w:r w:rsidR="007A7580">
              <w:t>8</w:t>
            </w:r>
            <w:r>
              <w:t xml:space="preserve"> </w:t>
            </w:r>
            <w:r w:rsidR="00686FB8">
              <w:t xml:space="preserve">roku </w:t>
            </w:r>
            <w:r>
              <w:t>szkoleń (co najmniej 20-godzinnych) w obszarze Podejścia Skoncentrowanego na Rozwiązaniach</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484D986" w14:textId="77777777" w:rsidR="00A92E86" w:rsidRPr="00A92E86" w:rsidRDefault="00A92E86" w:rsidP="00CC3E63">
            <w:pPr>
              <w:tabs>
                <w:tab w:val="left" w:pos="360"/>
                <w:tab w:val="left" w:pos="709"/>
                <w:tab w:val="left" w:pos="1418"/>
              </w:tabs>
              <w:spacing w:after="0" w:line="252" w:lineRule="auto"/>
              <w:jc w:val="center"/>
              <w:rPr>
                <w:rFonts w:cs="Calibri"/>
              </w:rPr>
            </w:pPr>
            <w:r w:rsidRPr="008940E3">
              <w:rPr>
                <w:rFonts w:cs="Calibri"/>
              </w:rPr>
              <w:t>Liczba punktów</w:t>
            </w:r>
          </w:p>
        </w:tc>
      </w:tr>
      <w:tr w:rsidR="00A92E86" w:rsidRPr="00DA0E4D" w14:paraId="144966AD" w14:textId="77777777" w:rsidTr="00CC3E63">
        <w:trPr>
          <w:trHeight w:val="263"/>
        </w:trPr>
        <w:tc>
          <w:tcPr>
            <w:tcW w:w="4706" w:type="dxa"/>
            <w:tcBorders>
              <w:top w:val="single" w:sz="4" w:space="0" w:color="auto"/>
              <w:left w:val="single" w:sz="4" w:space="0" w:color="auto"/>
              <w:bottom w:val="single" w:sz="4" w:space="0" w:color="auto"/>
              <w:right w:val="single" w:sz="4" w:space="0" w:color="auto"/>
            </w:tcBorders>
            <w:vAlign w:val="center"/>
          </w:tcPr>
          <w:p w14:paraId="23ABF76F" w14:textId="77777777" w:rsidR="00A92E86" w:rsidRPr="00DA0E4D" w:rsidRDefault="004D2D15" w:rsidP="00CC3E63">
            <w:pPr>
              <w:tabs>
                <w:tab w:val="left" w:pos="360"/>
                <w:tab w:val="left" w:pos="709"/>
                <w:tab w:val="left" w:pos="1418"/>
              </w:tabs>
              <w:spacing w:after="0"/>
              <w:jc w:val="center"/>
              <w:rPr>
                <w:rFonts w:cs="Calibri"/>
              </w:rPr>
            </w:pPr>
            <w:r>
              <w:rPr>
                <w:rFonts w:cs="Calibri"/>
              </w:rPr>
              <w:t>minimum 5</w:t>
            </w:r>
          </w:p>
        </w:tc>
        <w:tc>
          <w:tcPr>
            <w:tcW w:w="3119" w:type="dxa"/>
            <w:tcBorders>
              <w:top w:val="single" w:sz="4" w:space="0" w:color="auto"/>
              <w:left w:val="single" w:sz="4" w:space="0" w:color="auto"/>
              <w:bottom w:val="single" w:sz="4" w:space="0" w:color="auto"/>
              <w:right w:val="single" w:sz="4" w:space="0" w:color="auto"/>
            </w:tcBorders>
            <w:vAlign w:val="center"/>
          </w:tcPr>
          <w:p w14:paraId="17402EA0" w14:textId="77777777" w:rsidR="00A92E86" w:rsidRPr="00DA0E4D" w:rsidRDefault="004D2D15" w:rsidP="00CC3E63">
            <w:pPr>
              <w:tabs>
                <w:tab w:val="left" w:pos="360"/>
                <w:tab w:val="left" w:pos="709"/>
                <w:tab w:val="left" w:pos="1418"/>
              </w:tabs>
              <w:spacing w:after="0"/>
              <w:jc w:val="center"/>
              <w:rPr>
                <w:rFonts w:cs="Calibri"/>
              </w:rPr>
            </w:pPr>
            <w:r>
              <w:rPr>
                <w:rFonts w:cs="Calibri"/>
              </w:rPr>
              <w:t>warunek konieczny</w:t>
            </w:r>
          </w:p>
        </w:tc>
      </w:tr>
      <w:tr w:rsidR="00A92E86" w:rsidRPr="008D6BFB" w14:paraId="689355EB" w14:textId="77777777" w:rsidTr="00CC3E63">
        <w:trPr>
          <w:trHeight w:val="146"/>
        </w:trPr>
        <w:tc>
          <w:tcPr>
            <w:tcW w:w="4706" w:type="dxa"/>
            <w:tcBorders>
              <w:top w:val="single" w:sz="4" w:space="0" w:color="auto"/>
              <w:left w:val="single" w:sz="4" w:space="0" w:color="auto"/>
              <w:bottom w:val="single" w:sz="4" w:space="0" w:color="auto"/>
              <w:right w:val="single" w:sz="4" w:space="0" w:color="auto"/>
            </w:tcBorders>
            <w:vAlign w:val="center"/>
          </w:tcPr>
          <w:p w14:paraId="5EF4B750" w14:textId="77777777" w:rsidR="00A92E86" w:rsidRPr="00DA0E4D" w:rsidRDefault="004D2D15" w:rsidP="00EB5D1E">
            <w:pPr>
              <w:tabs>
                <w:tab w:val="left" w:pos="360"/>
                <w:tab w:val="left" w:pos="709"/>
                <w:tab w:val="left" w:pos="1418"/>
              </w:tabs>
              <w:spacing w:after="0"/>
              <w:jc w:val="center"/>
              <w:rPr>
                <w:rFonts w:cs="Calibri"/>
              </w:rPr>
            </w:pPr>
            <w:r>
              <w:rPr>
                <w:rFonts w:cs="Calibri"/>
              </w:rPr>
              <w:t>6</w:t>
            </w:r>
            <w:r w:rsidR="00EF3A08">
              <w:rPr>
                <w:rFonts w:cs="Calibri"/>
              </w:rPr>
              <w:t xml:space="preserve"> </w:t>
            </w:r>
            <w:r>
              <w:rPr>
                <w:rFonts w:cs="Calibri"/>
              </w:rPr>
              <w:t>-</w:t>
            </w:r>
            <w:r w:rsidR="00EF3A08">
              <w:rPr>
                <w:rFonts w:cs="Calibri"/>
              </w:rPr>
              <w:t xml:space="preserve"> </w:t>
            </w:r>
            <w:r>
              <w:rPr>
                <w:rFonts w:cs="Calibri"/>
              </w:rPr>
              <w:t>10</w:t>
            </w:r>
          </w:p>
        </w:tc>
        <w:tc>
          <w:tcPr>
            <w:tcW w:w="3119" w:type="dxa"/>
            <w:tcBorders>
              <w:top w:val="single" w:sz="4" w:space="0" w:color="auto"/>
              <w:left w:val="single" w:sz="4" w:space="0" w:color="auto"/>
              <w:bottom w:val="single" w:sz="4" w:space="0" w:color="auto"/>
              <w:right w:val="single" w:sz="4" w:space="0" w:color="auto"/>
            </w:tcBorders>
            <w:vAlign w:val="center"/>
          </w:tcPr>
          <w:p w14:paraId="6D29684D" w14:textId="77777777" w:rsidR="00A92E86" w:rsidRPr="008D6BFB" w:rsidRDefault="004D2D15" w:rsidP="00CC3E63">
            <w:pPr>
              <w:tabs>
                <w:tab w:val="left" w:pos="360"/>
                <w:tab w:val="left" w:pos="709"/>
                <w:tab w:val="left" w:pos="1418"/>
              </w:tabs>
              <w:spacing w:after="0"/>
              <w:jc w:val="center"/>
              <w:rPr>
                <w:rFonts w:cs="Calibri"/>
              </w:rPr>
            </w:pPr>
            <w:r>
              <w:rPr>
                <w:rFonts w:cs="Calibri"/>
              </w:rPr>
              <w:t>10 pkt</w:t>
            </w:r>
          </w:p>
        </w:tc>
      </w:tr>
      <w:tr w:rsidR="004D2D15" w:rsidRPr="008D6BFB" w14:paraId="63861282" w14:textId="77777777" w:rsidTr="00CC3E63">
        <w:trPr>
          <w:trHeight w:val="146"/>
        </w:trPr>
        <w:tc>
          <w:tcPr>
            <w:tcW w:w="4706" w:type="dxa"/>
            <w:tcBorders>
              <w:top w:val="single" w:sz="4" w:space="0" w:color="auto"/>
              <w:left w:val="single" w:sz="4" w:space="0" w:color="auto"/>
              <w:bottom w:val="single" w:sz="4" w:space="0" w:color="auto"/>
              <w:right w:val="single" w:sz="4" w:space="0" w:color="auto"/>
            </w:tcBorders>
            <w:vAlign w:val="center"/>
          </w:tcPr>
          <w:p w14:paraId="775413A0" w14:textId="77777777" w:rsidR="004D2D15" w:rsidRDefault="004D2D15" w:rsidP="00EB5D1E">
            <w:pPr>
              <w:tabs>
                <w:tab w:val="left" w:pos="360"/>
                <w:tab w:val="left" w:pos="709"/>
                <w:tab w:val="left" w:pos="1418"/>
              </w:tabs>
              <w:spacing w:after="0"/>
              <w:jc w:val="center"/>
              <w:rPr>
                <w:rFonts w:cs="Calibri"/>
              </w:rPr>
            </w:pPr>
            <w:r>
              <w:rPr>
                <w:rFonts w:cs="Calibri"/>
              </w:rPr>
              <w:t>11</w:t>
            </w:r>
            <w:r w:rsidR="00EF3A08">
              <w:rPr>
                <w:rFonts w:cs="Calibri"/>
              </w:rPr>
              <w:t xml:space="preserve"> </w:t>
            </w:r>
            <w:r>
              <w:rPr>
                <w:rFonts w:cs="Calibri"/>
              </w:rPr>
              <w:t>-</w:t>
            </w:r>
            <w:r w:rsidR="00EF3A08">
              <w:rPr>
                <w:rFonts w:cs="Calibri"/>
              </w:rPr>
              <w:t xml:space="preserve"> </w:t>
            </w:r>
            <w:r>
              <w:rPr>
                <w:rFonts w:cs="Calibri"/>
              </w:rPr>
              <w:t>15</w:t>
            </w:r>
          </w:p>
        </w:tc>
        <w:tc>
          <w:tcPr>
            <w:tcW w:w="3119" w:type="dxa"/>
            <w:tcBorders>
              <w:top w:val="single" w:sz="4" w:space="0" w:color="auto"/>
              <w:left w:val="single" w:sz="4" w:space="0" w:color="auto"/>
              <w:bottom w:val="single" w:sz="4" w:space="0" w:color="auto"/>
              <w:right w:val="single" w:sz="4" w:space="0" w:color="auto"/>
            </w:tcBorders>
            <w:vAlign w:val="center"/>
          </w:tcPr>
          <w:p w14:paraId="6F81D99B" w14:textId="77777777" w:rsidR="004D2D15" w:rsidRDefault="004D2D15" w:rsidP="00CC3E63">
            <w:pPr>
              <w:tabs>
                <w:tab w:val="left" w:pos="360"/>
                <w:tab w:val="left" w:pos="709"/>
                <w:tab w:val="left" w:pos="1418"/>
              </w:tabs>
              <w:spacing w:after="0"/>
              <w:jc w:val="center"/>
              <w:rPr>
                <w:rFonts w:cs="Calibri"/>
              </w:rPr>
            </w:pPr>
            <w:r>
              <w:rPr>
                <w:rFonts w:cs="Calibri"/>
              </w:rPr>
              <w:t>20 pkt</w:t>
            </w:r>
          </w:p>
        </w:tc>
      </w:tr>
      <w:tr w:rsidR="004D2D15" w:rsidRPr="008D6BFB" w14:paraId="6315D329" w14:textId="77777777" w:rsidTr="00CC3E63">
        <w:trPr>
          <w:trHeight w:val="146"/>
        </w:trPr>
        <w:tc>
          <w:tcPr>
            <w:tcW w:w="4706" w:type="dxa"/>
            <w:tcBorders>
              <w:top w:val="single" w:sz="4" w:space="0" w:color="auto"/>
              <w:left w:val="single" w:sz="4" w:space="0" w:color="auto"/>
              <w:bottom w:val="single" w:sz="4" w:space="0" w:color="auto"/>
              <w:right w:val="single" w:sz="4" w:space="0" w:color="auto"/>
            </w:tcBorders>
            <w:vAlign w:val="center"/>
          </w:tcPr>
          <w:p w14:paraId="2980E12A" w14:textId="77777777" w:rsidR="004D2D15" w:rsidRDefault="004D2D15" w:rsidP="00EB5D1E">
            <w:pPr>
              <w:tabs>
                <w:tab w:val="left" w:pos="360"/>
                <w:tab w:val="left" w:pos="709"/>
                <w:tab w:val="left" w:pos="1418"/>
              </w:tabs>
              <w:spacing w:after="0"/>
              <w:jc w:val="center"/>
              <w:rPr>
                <w:rFonts w:cs="Calibri"/>
              </w:rPr>
            </w:pPr>
            <w:r>
              <w:rPr>
                <w:rFonts w:cs="Calibri"/>
              </w:rPr>
              <w:t>powyżej 15</w:t>
            </w:r>
          </w:p>
        </w:tc>
        <w:tc>
          <w:tcPr>
            <w:tcW w:w="3119" w:type="dxa"/>
            <w:tcBorders>
              <w:top w:val="single" w:sz="4" w:space="0" w:color="auto"/>
              <w:left w:val="single" w:sz="4" w:space="0" w:color="auto"/>
              <w:bottom w:val="single" w:sz="4" w:space="0" w:color="auto"/>
              <w:right w:val="single" w:sz="4" w:space="0" w:color="auto"/>
            </w:tcBorders>
            <w:vAlign w:val="center"/>
          </w:tcPr>
          <w:p w14:paraId="504ADD3A" w14:textId="77777777" w:rsidR="004D2D15" w:rsidRDefault="004D2D15" w:rsidP="00CC3E63">
            <w:pPr>
              <w:tabs>
                <w:tab w:val="left" w:pos="360"/>
                <w:tab w:val="left" w:pos="709"/>
                <w:tab w:val="left" w:pos="1418"/>
              </w:tabs>
              <w:spacing w:after="0"/>
              <w:jc w:val="center"/>
              <w:rPr>
                <w:rFonts w:cs="Calibri"/>
              </w:rPr>
            </w:pPr>
            <w:r>
              <w:rPr>
                <w:rFonts w:cs="Calibri"/>
              </w:rPr>
              <w:t>30 pkt</w:t>
            </w:r>
          </w:p>
        </w:tc>
      </w:tr>
    </w:tbl>
    <w:p w14:paraId="5752A49C" w14:textId="77777777" w:rsidR="00A92E86" w:rsidRPr="006A115B" w:rsidRDefault="00A92E86" w:rsidP="00A92E86">
      <w:pPr>
        <w:numPr>
          <w:ilvl w:val="0"/>
          <w:numId w:val="16"/>
        </w:numPr>
        <w:spacing w:before="240" w:after="0"/>
        <w:ind w:left="284" w:hanging="284"/>
        <w:jc w:val="both"/>
        <w:rPr>
          <w:b/>
        </w:rPr>
      </w:pPr>
      <w:r w:rsidRPr="007F482B">
        <w:rPr>
          <w:color w:val="000000"/>
        </w:rPr>
        <w:t>Za najkorzystniejszą uznana zostanie oferta,</w:t>
      </w:r>
      <w:r>
        <w:rPr>
          <w:color w:val="000000"/>
        </w:rPr>
        <w:t xml:space="preserve"> która uzyska największą liczbę punktów zgodnie z poniższym wyliczeniem:</w:t>
      </w:r>
    </w:p>
    <w:p w14:paraId="1881D0E9" w14:textId="77777777" w:rsidR="00A92E86" w:rsidRDefault="004D2D15" w:rsidP="00A92E86">
      <w:pPr>
        <w:pStyle w:val="Akapitzlist"/>
        <w:tabs>
          <w:tab w:val="left" w:pos="284"/>
        </w:tabs>
        <w:spacing w:after="0"/>
        <w:ind w:hanging="720"/>
        <w:jc w:val="center"/>
        <w:rPr>
          <w:i/>
          <w:color w:val="000000"/>
        </w:rPr>
      </w:pPr>
      <w:r>
        <w:rPr>
          <w:i/>
          <w:color w:val="000000"/>
        </w:rPr>
        <w:t>P = C + L</w:t>
      </w:r>
    </w:p>
    <w:p w14:paraId="47384520" w14:textId="77777777" w:rsidR="00A92E86" w:rsidRDefault="00A92E86" w:rsidP="00A92E86">
      <w:pPr>
        <w:pStyle w:val="Akapitzlist"/>
        <w:tabs>
          <w:tab w:val="left" w:pos="284"/>
        </w:tabs>
        <w:spacing w:after="0"/>
        <w:ind w:left="567"/>
        <w:rPr>
          <w:i/>
          <w:color w:val="000000"/>
        </w:rPr>
      </w:pPr>
      <w:r>
        <w:rPr>
          <w:i/>
          <w:color w:val="000000"/>
        </w:rPr>
        <w:t>gdzie:</w:t>
      </w:r>
    </w:p>
    <w:p w14:paraId="54C0A53B" w14:textId="77777777" w:rsidR="00A92E86" w:rsidRDefault="00A92E86" w:rsidP="00A92E86">
      <w:pPr>
        <w:pStyle w:val="Akapitzlist"/>
        <w:tabs>
          <w:tab w:val="left" w:pos="284"/>
        </w:tabs>
        <w:spacing w:after="0"/>
        <w:ind w:left="567"/>
        <w:rPr>
          <w:i/>
          <w:color w:val="000000"/>
        </w:rPr>
      </w:pPr>
      <w:r>
        <w:rPr>
          <w:i/>
          <w:color w:val="000000"/>
        </w:rPr>
        <w:t>P – łączna liczba punktów przyznanych ofercie,</w:t>
      </w:r>
    </w:p>
    <w:p w14:paraId="7D8FA2A5" w14:textId="77777777" w:rsidR="00A92E86" w:rsidRDefault="00A92E86" w:rsidP="00A92E86">
      <w:pPr>
        <w:pStyle w:val="Akapitzlist"/>
        <w:tabs>
          <w:tab w:val="left" w:pos="284"/>
        </w:tabs>
        <w:spacing w:after="0"/>
        <w:ind w:left="567"/>
        <w:rPr>
          <w:i/>
          <w:color w:val="000000"/>
        </w:rPr>
      </w:pPr>
      <w:r>
        <w:rPr>
          <w:i/>
          <w:color w:val="000000"/>
        </w:rPr>
        <w:t>C – liczba punktów przyznanych w kryterium „Cena wykonania zamówienia”</w:t>
      </w:r>
    </w:p>
    <w:p w14:paraId="0A5F8875" w14:textId="7EBAA4E4" w:rsidR="00C3113C" w:rsidRDefault="004671A2" w:rsidP="004671A2">
      <w:pPr>
        <w:pStyle w:val="Akapitzlist"/>
        <w:tabs>
          <w:tab w:val="left" w:pos="284"/>
        </w:tabs>
        <w:spacing w:after="0"/>
        <w:ind w:left="567"/>
        <w:jc w:val="both"/>
        <w:rPr>
          <w:i/>
          <w:color w:val="000000"/>
        </w:rPr>
      </w:pPr>
      <w:r>
        <w:rPr>
          <w:i/>
          <w:color w:val="000000"/>
        </w:rPr>
        <w:t>L</w:t>
      </w:r>
      <w:r w:rsidR="00A92E86">
        <w:rPr>
          <w:i/>
          <w:color w:val="000000"/>
        </w:rPr>
        <w:t xml:space="preserve"> – liczba punktów przyznanych w kryterium </w:t>
      </w:r>
      <w:r w:rsidR="00A92E86" w:rsidRPr="00785C09">
        <w:rPr>
          <w:i/>
          <w:color w:val="000000"/>
        </w:rPr>
        <w:t>„</w:t>
      </w:r>
      <w:r w:rsidR="004D2D15">
        <w:t>Liczba przeprowadzonych od 1.01.201</w:t>
      </w:r>
      <w:r w:rsidR="00A43654">
        <w:t>8</w:t>
      </w:r>
      <w:r>
        <w:t xml:space="preserve"> roku</w:t>
      </w:r>
      <w:r w:rsidR="004D2D15">
        <w:t xml:space="preserve"> szkoleń (co najmniej 20-godzinnych) w obszarze Podejścia Skoncentrowanego na Rozwiązaniach</w:t>
      </w:r>
      <w:r w:rsidR="00C3113C">
        <w:rPr>
          <w:i/>
          <w:color w:val="000000"/>
        </w:rPr>
        <w:t>”</w:t>
      </w:r>
    </w:p>
    <w:p w14:paraId="0E02B55E" w14:textId="77777777" w:rsidR="00A92E86" w:rsidRPr="00FB553D" w:rsidRDefault="00A92E86" w:rsidP="005D66EC">
      <w:pPr>
        <w:pStyle w:val="Akapitzlist"/>
        <w:numPr>
          <w:ilvl w:val="0"/>
          <w:numId w:val="16"/>
        </w:numPr>
        <w:tabs>
          <w:tab w:val="left" w:pos="284"/>
        </w:tabs>
        <w:spacing w:after="0"/>
        <w:ind w:left="284" w:hanging="284"/>
        <w:jc w:val="both"/>
      </w:pPr>
      <w:r w:rsidRPr="005E004B">
        <w:rPr>
          <w:color w:val="000000"/>
        </w:rPr>
        <w:t>Zamawiający zastrzega sobie prawo unieważnienia zapytania ofertowego w przypadku, gdy najniższa</w:t>
      </w:r>
      <w:r>
        <w:t xml:space="preserve"> oferowana cena realizacji zamówienia będzie wyższa niż środki przeznaczone przez </w:t>
      </w:r>
      <w:r w:rsidR="003A7D70">
        <w:t>zamawiając</w:t>
      </w:r>
      <w:r>
        <w:t>ego na ten cel.</w:t>
      </w:r>
    </w:p>
    <w:p w14:paraId="18F487DB" w14:textId="77777777" w:rsidR="00A92E86" w:rsidRPr="007843D8" w:rsidRDefault="00A92E86" w:rsidP="00A92E86">
      <w:pPr>
        <w:pStyle w:val="Akapitzlist"/>
        <w:numPr>
          <w:ilvl w:val="0"/>
          <w:numId w:val="20"/>
        </w:numPr>
        <w:spacing w:after="0"/>
        <w:rPr>
          <w:b/>
        </w:rPr>
      </w:pPr>
      <w:r w:rsidRPr="007843D8">
        <w:rPr>
          <w:b/>
          <w:bCs/>
        </w:rPr>
        <w:t>Opis sposobu przygotowania, forma i termin złożenia oferty</w:t>
      </w:r>
    </w:p>
    <w:p w14:paraId="780C9294" w14:textId="291E016E" w:rsidR="00A92E86" w:rsidRPr="00A41FBA" w:rsidRDefault="00A92E86" w:rsidP="00A92E86">
      <w:pPr>
        <w:numPr>
          <w:ilvl w:val="0"/>
          <w:numId w:val="17"/>
        </w:numPr>
        <w:spacing w:after="120"/>
        <w:ind w:left="426" w:hanging="426"/>
        <w:contextualSpacing/>
        <w:jc w:val="both"/>
      </w:pPr>
      <w:r w:rsidRPr="00DB47C6">
        <w:t xml:space="preserve">Ofertę składa się w formie elektronicznej poprzez platformę zakupową (www.platformazakupowa.pl) </w:t>
      </w:r>
      <w:r>
        <w:t xml:space="preserve">w </w:t>
      </w:r>
      <w:r w:rsidRPr="00A41FBA">
        <w:t xml:space="preserve">terminie </w:t>
      </w:r>
      <w:r w:rsidR="009A4F30">
        <w:t>do</w:t>
      </w:r>
      <w:r w:rsidR="007A7580">
        <w:t xml:space="preserve"> </w:t>
      </w:r>
      <w:r w:rsidR="009A4F30">
        <w:t>4</w:t>
      </w:r>
      <w:r w:rsidR="007D1A8D">
        <w:t>.</w:t>
      </w:r>
      <w:r w:rsidR="009A4F30">
        <w:t>10</w:t>
      </w:r>
      <w:bookmarkStart w:id="0" w:name="_GoBack"/>
      <w:bookmarkEnd w:id="0"/>
      <w:r w:rsidRPr="00A41FBA">
        <w:t>.202</w:t>
      </w:r>
      <w:r w:rsidR="007A7580">
        <w:t>1</w:t>
      </w:r>
      <w:r w:rsidRPr="00A41FBA">
        <w:t xml:space="preserve"> roku do godz. 23:59.</w:t>
      </w:r>
    </w:p>
    <w:p w14:paraId="1560368C" w14:textId="77777777" w:rsidR="007D1A8D" w:rsidRPr="005D66EC" w:rsidRDefault="007D1A8D" w:rsidP="007D1A8D">
      <w:pPr>
        <w:numPr>
          <w:ilvl w:val="0"/>
          <w:numId w:val="17"/>
        </w:numPr>
        <w:spacing w:before="120" w:after="120"/>
        <w:ind w:left="426" w:hanging="426"/>
        <w:contextualSpacing/>
        <w:jc w:val="both"/>
        <w:rPr>
          <w:color w:val="000000"/>
        </w:rPr>
      </w:pPr>
      <w:r>
        <w:t xml:space="preserve">Wszystkie wymagane załączniki wykonawca dołącza do składanej oferty w formie skanów dokumentów </w:t>
      </w:r>
      <w:r w:rsidRPr="005D66EC">
        <w:rPr>
          <w:b/>
          <w:u w:val="single"/>
        </w:rPr>
        <w:t>podpisanych</w:t>
      </w:r>
      <w:r>
        <w:t xml:space="preserve"> przez osobę lub osoby uprawnione do składania oświadczeń woli w imieniu wykonawcy zgodnie z reprezentacją określoną w </w:t>
      </w:r>
      <w:r w:rsidRPr="005D66EC">
        <w:rPr>
          <w:rFonts w:cs="Calibri"/>
        </w:rPr>
        <w:t>akcie rejestracyjnym, wymaganiach ustawowych oraz przepisach prawa.</w:t>
      </w:r>
    </w:p>
    <w:p w14:paraId="2719593A" w14:textId="77777777" w:rsidR="00E45301" w:rsidRPr="005A1CEE" w:rsidRDefault="00E45301" w:rsidP="00E45301">
      <w:pPr>
        <w:numPr>
          <w:ilvl w:val="0"/>
          <w:numId w:val="17"/>
        </w:numPr>
        <w:spacing w:before="120" w:after="120"/>
        <w:ind w:left="426" w:hanging="426"/>
        <w:contextualSpacing/>
        <w:jc w:val="both"/>
        <w:rPr>
          <w:color w:val="000000"/>
        </w:rPr>
      </w:pPr>
      <w:r w:rsidRPr="005D66EC">
        <w:rPr>
          <w:color w:val="000000"/>
        </w:rPr>
        <w:t xml:space="preserve">W przypadku ustanowienia pełnomocnictwa istnieje obowiązek załączenia do oferty skanu pełnomocnictwa z podaniem jego zakresu, potwierdzającego uprawnienia </w:t>
      </w:r>
      <w:r w:rsidR="00361EE5" w:rsidRPr="005D66EC">
        <w:rPr>
          <w:color w:val="000000"/>
        </w:rPr>
        <w:t>osoby/</w:t>
      </w:r>
      <w:r w:rsidR="006C6FDA">
        <w:rPr>
          <w:color w:val="000000"/>
        </w:rPr>
        <w:t>osób do składania oświadczeń woli</w:t>
      </w:r>
      <w:r w:rsidRPr="005D66EC">
        <w:rPr>
          <w:color w:val="000000"/>
        </w:rPr>
        <w:t xml:space="preserve"> w imieniu </w:t>
      </w:r>
      <w:r w:rsidR="003A7D70">
        <w:rPr>
          <w:color w:val="000000"/>
        </w:rPr>
        <w:t>wykonawc</w:t>
      </w:r>
      <w:r w:rsidRPr="005D66EC">
        <w:rPr>
          <w:color w:val="000000"/>
        </w:rPr>
        <w:t>y.</w:t>
      </w:r>
    </w:p>
    <w:p w14:paraId="1280BAAC" w14:textId="77777777" w:rsidR="00A92E86" w:rsidRPr="007F482B" w:rsidRDefault="00A92E86" w:rsidP="00A92E86">
      <w:pPr>
        <w:numPr>
          <w:ilvl w:val="0"/>
          <w:numId w:val="17"/>
        </w:numPr>
        <w:spacing w:before="120" w:after="120"/>
        <w:ind w:left="426" w:hanging="426"/>
        <w:contextualSpacing/>
        <w:jc w:val="both"/>
      </w:pPr>
      <w:r w:rsidRPr="007F482B">
        <w:t>Wykonawca ponosi wszelkie koszty związane z przygotowaniem i złożeniem oferty.</w:t>
      </w:r>
    </w:p>
    <w:p w14:paraId="6F861F97" w14:textId="77777777" w:rsidR="00A92E86" w:rsidRDefault="00A92E86" w:rsidP="00A92E86">
      <w:pPr>
        <w:numPr>
          <w:ilvl w:val="0"/>
          <w:numId w:val="17"/>
        </w:numPr>
        <w:spacing w:before="120" w:after="0"/>
        <w:ind w:left="426" w:hanging="426"/>
        <w:contextualSpacing/>
        <w:jc w:val="both"/>
      </w:pPr>
      <w:r w:rsidRPr="007F482B">
        <w:t>Zamawiający może żądać przedstawienia oryginału lub notarialnie poświadczonej kopii dokume</w:t>
      </w:r>
      <w:r>
        <w:t>ntu wyłącznie wtedy, gdy załączony</w:t>
      </w:r>
      <w:r w:rsidRPr="007F482B">
        <w:t xml:space="preserve"> przez </w:t>
      </w:r>
      <w:r w:rsidR="003A7D70">
        <w:t>wykonawc</w:t>
      </w:r>
      <w:r w:rsidRPr="007F482B">
        <w:t xml:space="preserve">ę </w:t>
      </w:r>
      <w:r>
        <w:t xml:space="preserve">skan </w:t>
      </w:r>
      <w:r w:rsidRPr="007F482B">
        <w:t>jest nieczyteln</w:t>
      </w:r>
      <w:r>
        <w:t>y</w:t>
      </w:r>
      <w:r w:rsidRPr="007F482B">
        <w:t xml:space="preserve"> lub budzi uzasadnione wątpliwości co do je</w:t>
      </w:r>
      <w:r>
        <w:t>go</w:t>
      </w:r>
      <w:r w:rsidRPr="007F482B">
        <w:t xml:space="preserve"> prawdziwości.</w:t>
      </w:r>
    </w:p>
    <w:p w14:paraId="0776CC29" w14:textId="0470833E" w:rsidR="00A92E86" w:rsidRPr="00462B65" w:rsidRDefault="007A7580" w:rsidP="00A92E86">
      <w:pPr>
        <w:pStyle w:val="Akapitzlist"/>
        <w:numPr>
          <w:ilvl w:val="0"/>
          <w:numId w:val="20"/>
        </w:numPr>
        <w:spacing w:after="0"/>
        <w:ind w:hanging="294"/>
        <w:rPr>
          <w:b/>
          <w:bCs/>
        </w:rPr>
      </w:pPr>
      <w:r>
        <w:rPr>
          <w:b/>
          <w:bCs/>
        </w:rPr>
        <w:t>K</w:t>
      </w:r>
      <w:r w:rsidR="00A92E86" w:rsidRPr="00462B65">
        <w:rPr>
          <w:b/>
          <w:bCs/>
        </w:rPr>
        <w:t xml:space="preserve">ontakt z </w:t>
      </w:r>
      <w:r w:rsidR="003A7D70">
        <w:rPr>
          <w:b/>
          <w:bCs/>
        </w:rPr>
        <w:t>zamawiając</w:t>
      </w:r>
      <w:r>
        <w:rPr>
          <w:b/>
          <w:bCs/>
        </w:rPr>
        <w:t>ym</w:t>
      </w:r>
    </w:p>
    <w:p w14:paraId="3BC905D7" w14:textId="6B8C02D7" w:rsidR="00A43654" w:rsidRDefault="00A43654" w:rsidP="00A43654">
      <w:pPr>
        <w:spacing w:after="0"/>
        <w:jc w:val="both"/>
      </w:pPr>
      <w:r>
        <w:rPr>
          <w:color w:val="000000" w:themeColor="text1"/>
        </w:rPr>
        <w:t>Pytania można zadawać bezpośrednio poprzez Elektroniczną Platformę Zakupową w ciągu pierwszych 4 dni od opublikowania ogłoszenia. Pytania, które wpłyną w późniejszym terminie mogą pozostać bez odpowiedzi zamawiającego.</w:t>
      </w:r>
    </w:p>
    <w:p w14:paraId="29F1E678" w14:textId="77777777" w:rsidR="00A43654" w:rsidRDefault="00A43654" w:rsidP="00A43654">
      <w:pPr>
        <w:spacing w:after="0"/>
        <w:jc w:val="both"/>
      </w:pPr>
      <w:r>
        <w:t xml:space="preserve">W przypadku pytań związanych z obsługą platformy, prosimy o kontakt z Centrum Wsparcia Klienta platformy zakupowej Open </w:t>
      </w:r>
      <w:proofErr w:type="spellStart"/>
      <w:r>
        <w:t>Nexus</w:t>
      </w:r>
      <w:proofErr w:type="spellEnd"/>
      <w:r>
        <w:t xml:space="preserve"> pod nr 22 101 02 02, czynnym od poniedziałku do piątku w godzinach 8:00 do 17:00. </w:t>
      </w:r>
    </w:p>
    <w:p w14:paraId="3D1FE8FA" w14:textId="77777777" w:rsidR="00A92E86" w:rsidRPr="007F482B" w:rsidRDefault="00A92E86" w:rsidP="00A92E86">
      <w:pPr>
        <w:numPr>
          <w:ilvl w:val="0"/>
          <w:numId w:val="20"/>
        </w:numPr>
        <w:spacing w:after="0"/>
        <w:contextualSpacing/>
        <w:jc w:val="both"/>
        <w:rPr>
          <w:b/>
        </w:rPr>
      </w:pPr>
      <w:r w:rsidRPr="007F482B">
        <w:rPr>
          <w:b/>
        </w:rPr>
        <w:t>Uwagi końcowe</w:t>
      </w:r>
    </w:p>
    <w:p w14:paraId="0C399B0F" w14:textId="77777777" w:rsidR="00A92E86" w:rsidRPr="006550C1" w:rsidRDefault="00A92E86" w:rsidP="00A92E86">
      <w:pPr>
        <w:numPr>
          <w:ilvl w:val="0"/>
          <w:numId w:val="15"/>
        </w:numPr>
        <w:spacing w:before="120" w:after="120"/>
        <w:ind w:left="426" w:hanging="426"/>
        <w:contextualSpacing/>
        <w:jc w:val="both"/>
      </w:pPr>
      <w:r w:rsidRPr="006550C1">
        <w:t xml:space="preserve">Zamawiający zastrzega sobie prawo odstąpienia bądź unieważnienia zapytania ofertowego </w:t>
      </w:r>
      <w:r>
        <w:br/>
      </w:r>
      <w:r w:rsidRPr="006550C1">
        <w:t xml:space="preserve">w przypadku zaistnienia okoliczności nieznanych </w:t>
      </w:r>
      <w:r w:rsidR="003A7D70">
        <w:t>zamawiając</w:t>
      </w:r>
      <w:r w:rsidRPr="006550C1">
        <w:t>emu w dniu sporządzania niniejszego zapytania ofertowego.</w:t>
      </w:r>
    </w:p>
    <w:p w14:paraId="18FE58EE" w14:textId="77777777" w:rsidR="00A92E86" w:rsidRPr="006550C1" w:rsidRDefault="00A92E86" w:rsidP="00A92E86">
      <w:pPr>
        <w:numPr>
          <w:ilvl w:val="0"/>
          <w:numId w:val="15"/>
        </w:numPr>
        <w:spacing w:after="0"/>
        <w:ind w:left="426" w:hanging="426"/>
        <w:jc w:val="both"/>
      </w:pPr>
      <w:r w:rsidRPr="006550C1">
        <w:t xml:space="preserve">Zamawiający zastrzega sobie prawo odstąpienia od podpisania umowy z wybranym </w:t>
      </w:r>
      <w:r w:rsidR="003A7D70">
        <w:t>wykonawc</w:t>
      </w:r>
      <w:r w:rsidRPr="006550C1">
        <w:t xml:space="preserve">ą </w:t>
      </w:r>
      <w:r w:rsidRPr="006550C1">
        <w:br/>
        <w:t xml:space="preserve">w przypadku zaistnienia okoliczności nieznanych </w:t>
      </w:r>
      <w:r w:rsidR="003A7D70">
        <w:t>zamawiając</w:t>
      </w:r>
      <w:r w:rsidRPr="006550C1">
        <w:t>emu w dniu sporządzania niniejszego zapytania ofertowego.</w:t>
      </w:r>
    </w:p>
    <w:p w14:paraId="70A66B10" w14:textId="77777777" w:rsidR="00A92E86" w:rsidRPr="006550C1" w:rsidRDefault="00A92E86" w:rsidP="00A92E86">
      <w:pPr>
        <w:numPr>
          <w:ilvl w:val="0"/>
          <w:numId w:val="15"/>
        </w:numPr>
        <w:spacing w:after="0"/>
        <w:ind w:left="426" w:hanging="426"/>
        <w:jc w:val="both"/>
      </w:pPr>
      <w:r w:rsidRPr="006550C1">
        <w:t xml:space="preserve">Ostateczny wybór </w:t>
      </w:r>
      <w:r w:rsidR="003A7D70">
        <w:t>wykonawc</w:t>
      </w:r>
      <w:r w:rsidRPr="006550C1">
        <w:t>y, z którym nastąpi podpisanie umowy, nastąpi zgodnie z procedurą wyboru.</w:t>
      </w:r>
    </w:p>
    <w:p w14:paraId="3B664564" w14:textId="77777777" w:rsidR="00A92E86" w:rsidRDefault="00A92E86" w:rsidP="00A92E86">
      <w:pPr>
        <w:numPr>
          <w:ilvl w:val="0"/>
          <w:numId w:val="15"/>
        </w:numPr>
        <w:spacing w:after="0"/>
        <w:ind w:left="426" w:hanging="426"/>
        <w:jc w:val="both"/>
      </w:pPr>
      <w:r w:rsidRPr="006550C1">
        <w:t xml:space="preserve">W przypadku gdy wybrany </w:t>
      </w:r>
      <w:r w:rsidR="003A7D70">
        <w:t>wykonawc</w:t>
      </w:r>
      <w:r w:rsidRPr="006550C1">
        <w:t xml:space="preserve">a uchyli się od podpisania umowy </w:t>
      </w:r>
      <w:r w:rsidR="003A7D70">
        <w:t>zamawiając</w:t>
      </w:r>
      <w:r w:rsidRPr="006550C1">
        <w:t xml:space="preserve">y zastrzega sobie prawo wyboru </w:t>
      </w:r>
      <w:r w:rsidR="00361EE5">
        <w:t>najkorzystniejszej oferty spośród pozostałych ofert</w:t>
      </w:r>
      <w:r w:rsidRPr="006550C1">
        <w:t>.</w:t>
      </w:r>
    </w:p>
    <w:p w14:paraId="5D80DB7A" w14:textId="77777777" w:rsidR="000935D9" w:rsidRPr="006550C1" w:rsidRDefault="000935D9" w:rsidP="000935D9">
      <w:pPr>
        <w:numPr>
          <w:ilvl w:val="0"/>
          <w:numId w:val="15"/>
        </w:numPr>
        <w:spacing w:after="0"/>
        <w:ind w:left="426" w:hanging="426"/>
        <w:jc w:val="both"/>
      </w:pPr>
      <w:r w:rsidRPr="00361EE5">
        <w:t xml:space="preserve">W uzasadnionych przypadkach (za pisemną akceptacją </w:t>
      </w:r>
      <w:r>
        <w:t>zamawiają</w:t>
      </w:r>
      <w:r w:rsidRPr="00361EE5">
        <w:t>ceg</w:t>
      </w:r>
      <w:r>
        <w:t>o), kiedy osoba/osoby wskazane przez wykonaw</w:t>
      </w:r>
      <w:r w:rsidRPr="00361EE5">
        <w:t xml:space="preserve">cę do realizacji </w:t>
      </w:r>
      <w:r>
        <w:t>usługi</w:t>
      </w:r>
      <w:r w:rsidRPr="00361EE5">
        <w:t>, nie będ</w:t>
      </w:r>
      <w:r>
        <w:t>ą</w:t>
      </w:r>
      <w:r w:rsidRPr="00361EE5">
        <w:t xml:space="preserve"> </w:t>
      </w:r>
      <w:r>
        <w:t>mogły świadczyć usług szkoleniowych</w:t>
      </w:r>
      <w:r w:rsidRPr="00361EE5">
        <w:t>, istnieje możliw</w:t>
      </w:r>
      <w:r>
        <w:t xml:space="preserve">ość powierzenia wykonania tych usług </w:t>
      </w:r>
      <w:r w:rsidRPr="00361EE5">
        <w:t>innej osobie</w:t>
      </w:r>
      <w:r>
        <w:t>/osobom</w:t>
      </w:r>
      <w:r w:rsidRPr="00361EE5">
        <w:t xml:space="preserve">, przy czym </w:t>
      </w:r>
      <w:r>
        <w:t xml:space="preserve">ta </w:t>
      </w:r>
      <w:r w:rsidRPr="00361EE5">
        <w:t>osoba</w:t>
      </w:r>
      <w:r>
        <w:t xml:space="preserve">/osoby </w:t>
      </w:r>
      <w:r w:rsidRPr="00361EE5">
        <w:t>mus</w:t>
      </w:r>
      <w:r>
        <w:t>zą</w:t>
      </w:r>
      <w:r w:rsidRPr="00361EE5">
        <w:t xml:space="preserve"> spełniać co najmniej takie same wymagania odnośnie kwalifikacji i doświadczenia jak osoba</w:t>
      </w:r>
      <w:r>
        <w:t>/osoby</w:t>
      </w:r>
      <w:r w:rsidRPr="00361EE5">
        <w:t xml:space="preserve"> wskazan</w:t>
      </w:r>
      <w:r>
        <w:t>e</w:t>
      </w:r>
      <w:r w:rsidRPr="00361EE5">
        <w:t xml:space="preserve"> w ofercie </w:t>
      </w:r>
      <w:r>
        <w:t>wykonaw</w:t>
      </w:r>
      <w:r w:rsidRPr="00361EE5">
        <w:t>cy.</w:t>
      </w:r>
    </w:p>
    <w:p w14:paraId="3370C278" w14:textId="77777777" w:rsidR="00A92E86" w:rsidRPr="006550C1" w:rsidRDefault="00A92E86" w:rsidP="00A92E86">
      <w:pPr>
        <w:numPr>
          <w:ilvl w:val="0"/>
          <w:numId w:val="15"/>
        </w:numPr>
        <w:spacing w:after="0"/>
        <w:ind w:left="426" w:hanging="426"/>
        <w:jc w:val="both"/>
      </w:pPr>
      <w:r w:rsidRPr="006550C1">
        <w:t>Wykonawcy zostaną poinformowani o dokonanym wyborze drogą elektroniczną.</w:t>
      </w:r>
    </w:p>
    <w:p w14:paraId="07E145B2" w14:textId="77777777" w:rsidR="00A92E86" w:rsidRPr="006550C1" w:rsidRDefault="00A92E86" w:rsidP="00A92E86">
      <w:pPr>
        <w:numPr>
          <w:ilvl w:val="0"/>
          <w:numId w:val="15"/>
        </w:numPr>
        <w:spacing w:after="0"/>
        <w:ind w:left="426" w:hanging="426"/>
        <w:jc w:val="both"/>
      </w:pPr>
      <w:r w:rsidRPr="006550C1">
        <w:t xml:space="preserve">Zapytanie ofertowe nie stanowi oferty w rozumieniu art. 66 § 1 Kodeksu cywilnego. </w:t>
      </w:r>
    </w:p>
    <w:p w14:paraId="683B77CE" w14:textId="77777777" w:rsidR="00A92E86" w:rsidRPr="006550C1" w:rsidRDefault="00A92E86" w:rsidP="00A92E86">
      <w:pPr>
        <w:numPr>
          <w:ilvl w:val="0"/>
          <w:numId w:val="15"/>
        </w:numPr>
        <w:spacing w:after="0"/>
        <w:ind w:left="426" w:hanging="426"/>
        <w:jc w:val="both"/>
      </w:pPr>
      <w:r w:rsidRPr="006550C1">
        <w:t xml:space="preserve">Wykonawcy uczestniczą w postępowaniu ofertowym na własne ryzyko i koszt, nie przysługują im żadne roszczenia z tytułu odstąpienia przez </w:t>
      </w:r>
      <w:r w:rsidR="003A7D70">
        <w:t>zamawiając</w:t>
      </w:r>
      <w:r w:rsidRPr="006550C1">
        <w:t xml:space="preserve">ego od postępowania ofertowego. </w:t>
      </w:r>
    </w:p>
    <w:p w14:paraId="4C70183D" w14:textId="77777777" w:rsidR="00A92E86" w:rsidRPr="006550C1" w:rsidRDefault="00A92E86" w:rsidP="00A92E86">
      <w:pPr>
        <w:numPr>
          <w:ilvl w:val="0"/>
          <w:numId w:val="15"/>
        </w:numPr>
        <w:spacing w:after="0"/>
        <w:ind w:left="426" w:hanging="426"/>
        <w:jc w:val="both"/>
      </w:pPr>
      <w:r w:rsidRPr="006550C1">
        <w:t xml:space="preserve">Ocena zgodności ofert z wymaganiami </w:t>
      </w:r>
      <w:r w:rsidR="003A7D70">
        <w:t>zamawiając</w:t>
      </w:r>
      <w:r w:rsidRPr="006550C1">
        <w:t xml:space="preserve">ego przeprowadzona zostanie na podstawie analizy informacji, dokumentów i materiałów, jakie </w:t>
      </w:r>
      <w:r w:rsidR="003A7D70">
        <w:t>wykonawc</w:t>
      </w:r>
      <w:r w:rsidRPr="006550C1">
        <w:t xml:space="preserve">a zawarł w swej ofercie. Ocenie podlegać będzie zarówno formalna, jak i merytoryczna zgodność oferty z wymaganiami. </w:t>
      </w:r>
    </w:p>
    <w:p w14:paraId="035EC66A" w14:textId="77777777" w:rsidR="00A92E86" w:rsidRPr="006550C1" w:rsidRDefault="00A92E86" w:rsidP="00A92E86">
      <w:pPr>
        <w:numPr>
          <w:ilvl w:val="0"/>
          <w:numId w:val="15"/>
        </w:numPr>
        <w:spacing w:after="0"/>
        <w:ind w:left="426" w:hanging="426"/>
        <w:jc w:val="both"/>
      </w:pPr>
      <w:r w:rsidRPr="006550C1">
        <w:t xml:space="preserve">Zamawiający zastrzega sobie prawo sprawdzania w toku oceny ofert wiarygodności przedstawionych przez </w:t>
      </w:r>
      <w:r w:rsidR="003A7D70">
        <w:t>wykonawc</w:t>
      </w:r>
      <w:r w:rsidRPr="006550C1">
        <w:t xml:space="preserve">ów dokumentów, wykazów, danych i informacji. </w:t>
      </w:r>
    </w:p>
    <w:p w14:paraId="65EE7359" w14:textId="77777777" w:rsidR="00A92E86" w:rsidRPr="007F482B" w:rsidRDefault="00A92E86" w:rsidP="00A92E86">
      <w:pPr>
        <w:numPr>
          <w:ilvl w:val="0"/>
          <w:numId w:val="20"/>
        </w:numPr>
        <w:spacing w:before="240" w:after="120"/>
        <w:contextualSpacing/>
        <w:jc w:val="both"/>
        <w:rPr>
          <w:b/>
        </w:rPr>
      </w:pPr>
      <w:r w:rsidRPr="007F482B">
        <w:rPr>
          <w:b/>
        </w:rPr>
        <w:t>Załączniki</w:t>
      </w:r>
    </w:p>
    <w:p w14:paraId="07CC08EF" w14:textId="77777777" w:rsidR="00A92E86" w:rsidRDefault="007D1A8D" w:rsidP="00A92E86">
      <w:pPr>
        <w:spacing w:after="0"/>
        <w:jc w:val="both"/>
      </w:pPr>
      <w:r>
        <w:t>Tabela</w:t>
      </w:r>
      <w:r w:rsidR="00A92E86">
        <w:t xml:space="preserve"> n</w:t>
      </w:r>
      <w:r w:rsidR="004671A2">
        <w:t>r 1.</w:t>
      </w:r>
    </w:p>
    <w:p w14:paraId="397F6602" w14:textId="77777777" w:rsidR="00A92E86" w:rsidRPr="00A55E7E" w:rsidRDefault="00A92E86" w:rsidP="00A92E86">
      <w:pPr>
        <w:numPr>
          <w:ilvl w:val="0"/>
          <w:numId w:val="20"/>
        </w:numPr>
        <w:spacing w:after="120"/>
        <w:contextualSpacing/>
        <w:jc w:val="both"/>
        <w:rPr>
          <w:b/>
        </w:rPr>
      </w:pPr>
      <w:r w:rsidRPr="00A55E7E">
        <w:rPr>
          <w:b/>
        </w:rPr>
        <w:t>Klauzula informacyjna</w:t>
      </w:r>
    </w:p>
    <w:p w14:paraId="4D1035B2" w14:textId="77777777" w:rsidR="00660357" w:rsidRDefault="00660357" w:rsidP="00660357">
      <w:pPr>
        <w:spacing w:after="0"/>
        <w:jc w:val="both"/>
      </w:pPr>
      <w:r>
        <w:t>W związku z otrzymaną korespondencją, Regionalny Ośrodek Polityki Społecznej w Poznaniu przetwarzać będzie Państwa dane osobowe. Na podstawie art. 13 tzw. Rozporządzenia RODO, (czyli Rozporządzenia Parlamentu Europejskiego i Rady (UE) 2016/679 z dnia 27 kwietnia 2016 r. w sprawie ochrony osób fizycz</w:t>
      </w:r>
      <w:r>
        <w:softHyphen/>
        <w:t>nych w związku z przetwarzaniem danych osobowych i w sprawie swobodnego przepływu takich danych oraz uchylenia dyrektywy 95/46/WE) informujemy:</w:t>
      </w:r>
    </w:p>
    <w:p w14:paraId="01E8C602" w14:textId="77777777" w:rsidR="00660357" w:rsidRDefault="00660357" w:rsidP="00660357">
      <w:pPr>
        <w:spacing w:after="0"/>
        <w:jc w:val="both"/>
      </w:pPr>
    </w:p>
    <w:p w14:paraId="5A00F41F" w14:textId="77777777" w:rsidR="00660357" w:rsidRDefault="00660357" w:rsidP="00660357">
      <w:pPr>
        <w:spacing w:after="0"/>
        <w:jc w:val="both"/>
      </w:pPr>
      <w:r>
        <w:t xml:space="preserve">Administratorem Państwa danych osobowych jest Regionalny Ośrodek Polityki Społecznej w Poznaniu z siedzibą ul. Nowowiejskiego 11, 61-731 Poznań, tel. (61) 85 67 300, </w:t>
      </w:r>
    </w:p>
    <w:p w14:paraId="71A22858" w14:textId="77777777" w:rsidR="00660357" w:rsidRDefault="00660357" w:rsidP="00660357">
      <w:pPr>
        <w:spacing w:after="0"/>
        <w:jc w:val="both"/>
      </w:pPr>
      <w:r>
        <w:t>fax (61) 85 15 635, e-mail: rops@rops.poznan.pl, www.rops.poznan.pl.</w:t>
      </w:r>
    </w:p>
    <w:p w14:paraId="74F2BC10" w14:textId="77777777" w:rsidR="00660357" w:rsidRDefault="00660357" w:rsidP="00660357">
      <w:pPr>
        <w:spacing w:after="0"/>
        <w:jc w:val="both"/>
      </w:pPr>
    </w:p>
    <w:p w14:paraId="1F25BB02" w14:textId="77777777" w:rsidR="00660357" w:rsidRDefault="00660357" w:rsidP="00660357">
      <w:pPr>
        <w:spacing w:after="0"/>
        <w:jc w:val="both"/>
      </w:pPr>
      <w:r>
        <w:t>Celem przetwarzania Państwa danych osobowych jest załatwienie wniesionej korespondencyjnie Państwa sprawy, w tym również archiwizacja. Przetwarzanie odbywa się:</w:t>
      </w:r>
    </w:p>
    <w:p w14:paraId="058405AF" w14:textId="77777777" w:rsidR="00660357" w:rsidRDefault="00660357" w:rsidP="00660357">
      <w:pPr>
        <w:spacing w:after="0"/>
        <w:jc w:val="both"/>
      </w:pPr>
      <w:r>
        <w:t>Zgodnie z art. 6 ust. 1 lit. c RODO oraz ustawą z dnia 14 czerwca 1960 r. Kodeks postępowania administracyjnego – w zakresie spraw administracyjnych, w tym też przekazania sprawy do innego organu właściwego miejscowo lub rzeczowo;</w:t>
      </w:r>
    </w:p>
    <w:p w14:paraId="34DAC8C4" w14:textId="77777777" w:rsidR="00660357" w:rsidRDefault="00660357" w:rsidP="00660357">
      <w:pPr>
        <w:spacing w:after="0"/>
        <w:jc w:val="both"/>
      </w:pPr>
      <w:r>
        <w:t>Zgodnie z art. 6 ust 1 lit. b i c RODO oraz ustawą z dnia 23 kwietnia 1964 r. Kodeks cywilny, lub ustawą z dnia 11 września 2019 r. Prawo zamówień publicznych – w zakresie czynności zawierania umów cywilnoprawnych, postępowania o udzielenie zamówienia publicznego, w tym też o wartości nieprzekraczającej kwoty wskazanej na podstawie art. 2 ust. 1 pkt 1 ustawy (zamówienie o wartości niższej niż 130 000 złotych netto);</w:t>
      </w:r>
    </w:p>
    <w:p w14:paraId="4854D7E7" w14:textId="77777777" w:rsidR="00660357" w:rsidRDefault="00660357" w:rsidP="00660357">
      <w:pPr>
        <w:spacing w:after="0"/>
        <w:jc w:val="both"/>
      </w:pPr>
      <w:r>
        <w:t>Zgodnie z art. 6 ust. 1 lit. e RODO – w zakresie pozostałej korespondencji.</w:t>
      </w:r>
    </w:p>
    <w:p w14:paraId="79EB8471" w14:textId="77777777" w:rsidR="00660357" w:rsidRDefault="00660357" w:rsidP="00660357">
      <w:pPr>
        <w:spacing w:after="0"/>
        <w:jc w:val="both"/>
      </w:pPr>
    </w:p>
    <w:p w14:paraId="5B44E6D9" w14:textId="77777777" w:rsidR="00660357" w:rsidRDefault="00660357" w:rsidP="00660357">
      <w:pPr>
        <w:spacing w:after="0"/>
        <w:jc w:val="both"/>
      </w:pPr>
      <w:r>
        <w:t>Państwa dane osobowe mogą być przekazywane innym organom publicznym  w zakresie niezbędnym do wykonania naszych obowiązków. Państwa dane osobowe mogą być powierzane również podmiotom wspierającym nas w zakresie obsługi teleinformatycznej, technicznej, szkoleniowej, ubezpieczeniowej oraz nadzorującym nas (np. audyty, kontrole, Urząd Marszałkowski Województwa Wielkopolskiego).</w:t>
      </w:r>
    </w:p>
    <w:p w14:paraId="7D590026" w14:textId="77777777" w:rsidR="00660357" w:rsidRDefault="00660357" w:rsidP="00660357">
      <w:pPr>
        <w:spacing w:after="0"/>
        <w:jc w:val="both"/>
      </w:pPr>
    </w:p>
    <w:p w14:paraId="5A67B288" w14:textId="77777777" w:rsidR="00660357" w:rsidRDefault="00660357" w:rsidP="00660357">
      <w:pPr>
        <w:spacing w:after="0"/>
        <w:jc w:val="both"/>
      </w:pPr>
      <w:r>
        <w:t>Nie przekazujemy Państwa danych osobowych do krajów trzecich (poza EOG) lub organizacji międzynarodowych. Nigdy nie podejmujemy działań, które opierają się wyłącznie na zautomatyzowanym przetwarzaniu Państwa danych.</w:t>
      </w:r>
    </w:p>
    <w:p w14:paraId="5738E7A4" w14:textId="77777777" w:rsidR="00660357" w:rsidRDefault="00660357" w:rsidP="00660357">
      <w:pPr>
        <w:spacing w:after="0"/>
        <w:jc w:val="both"/>
      </w:pPr>
      <w:r>
        <w:t xml:space="preserve">W ramach ochrony swoich praw, mają Państwo prawo żądać dostępu do swoich danych osobowych, ich sprostowania, lub ograniczenia przetwarzania. Mają Państwo również prawo do wniesienia skargi do Prezesa Urzędu Ochrony Danych Osobowych (www.uodo.gov.pl). </w:t>
      </w:r>
    </w:p>
    <w:p w14:paraId="3D1B6F6C" w14:textId="77777777" w:rsidR="00660357" w:rsidRDefault="00660357" w:rsidP="00660357">
      <w:pPr>
        <w:spacing w:after="0"/>
        <w:jc w:val="both"/>
      </w:pPr>
    </w:p>
    <w:p w14:paraId="608E4AD7" w14:textId="77777777" w:rsidR="00660357" w:rsidRDefault="00660357" w:rsidP="00660357">
      <w:pPr>
        <w:spacing w:after="0"/>
        <w:jc w:val="both"/>
      </w:pPr>
      <w:r>
        <w:t>Państwa dane osobowe są przechowywane przez okres wymagany obowiązującymi przepisami prawa w zakresie instrukcji kancelaryjnej i jednolitych rzeczowych wykazów akt.</w:t>
      </w:r>
    </w:p>
    <w:p w14:paraId="4DD9F452" w14:textId="77777777" w:rsidR="00660357" w:rsidRDefault="00660357" w:rsidP="00660357">
      <w:pPr>
        <w:spacing w:after="0"/>
        <w:jc w:val="both"/>
      </w:pPr>
    </w:p>
    <w:p w14:paraId="3D7EBBF1" w14:textId="77777777" w:rsidR="00660357" w:rsidRDefault="00660357" w:rsidP="00660357">
      <w:pPr>
        <w:spacing w:after="0"/>
        <w:jc w:val="both"/>
      </w:pPr>
      <w:r>
        <w:t>Wyznaczyliśmy Inspektora ochrony danych, z którym możecie Państwo kontaktować się telefonicznie - (61) 85 67 340 lub e-mailowo – iod@rops.poznan.pl w sprawach dotyczących przetwarzania Państwa danych osobowych.</w:t>
      </w:r>
    </w:p>
    <w:p w14:paraId="41FCD156" w14:textId="77777777" w:rsidR="00660357" w:rsidRDefault="00660357" w:rsidP="00660357">
      <w:pPr>
        <w:contextualSpacing/>
        <w:jc w:val="both"/>
        <w:rPr>
          <w:b/>
        </w:rPr>
      </w:pPr>
    </w:p>
    <w:p w14:paraId="15E4C9D2" w14:textId="77777777" w:rsidR="004809DC" w:rsidRDefault="004809DC" w:rsidP="00660357">
      <w:pPr>
        <w:spacing w:after="0" w:line="240" w:lineRule="auto"/>
        <w:jc w:val="both"/>
        <w:sectPr w:rsidR="004809DC" w:rsidSect="002D4FF0">
          <w:type w:val="continuous"/>
          <w:pgSz w:w="11906" w:h="16838" w:code="9"/>
          <w:pgMar w:top="1418" w:right="851" w:bottom="1418" w:left="992" w:header="1021" w:footer="680" w:gutter="0"/>
          <w:cols w:space="708"/>
          <w:titlePg/>
          <w:docGrid w:linePitch="360"/>
        </w:sectPr>
      </w:pPr>
    </w:p>
    <w:p w14:paraId="051F3291" w14:textId="6B9DFF1B" w:rsidR="00A92E86" w:rsidRDefault="007D1A8D" w:rsidP="008E189E">
      <w:pPr>
        <w:spacing w:after="0" w:line="240" w:lineRule="auto"/>
      </w:pPr>
      <w:r>
        <w:t>ROPS.X</w:t>
      </w:r>
      <w:r w:rsidR="00660357">
        <w:t>.</w:t>
      </w:r>
      <w:r>
        <w:t>2205</w:t>
      </w:r>
      <w:r w:rsidR="00660357">
        <w:t>.24.</w:t>
      </w:r>
      <w:r w:rsidR="00BA6369">
        <w:t>202</w:t>
      </w:r>
      <w:r w:rsidR="00660357">
        <w:t>1</w:t>
      </w:r>
      <w:r w:rsidR="00771119">
        <w:tab/>
      </w:r>
      <w:r w:rsidR="00771119">
        <w:tab/>
      </w:r>
      <w:r w:rsidR="00771119">
        <w:tab/>
      </w:r>
      <w:r w:rsidR="00771119">
        <w:tab/>
      </w:r>
      <w:r w:rsidR="00771119">
        <w:tab/>
      </w:r>
      <w:r w:rsidR="00771119">
        <w:tab/>
      </w:r>
      <w:r w:rsidR="00771119">
        <w:tab/>
      </w:r>
      <w:r w:rsidR="00C63A19">
        <w:t xml:space="preserve">     </w:t>
      </w:r>
      <w:r w:rsidR="00A92E86" w:rsidRPr="00767426">
        <w:t xml:space="preserve">Tabela nr </w:t>
      </w:r>
      <w:r>
        <w:t>1</w:t>
      </w:r>
      <w:r w:rsidR="00771119">
        <w:t xml:space="preserve"> do zapytania ofertowego</w:t>
      </w:r>
    </w:p>
    <w:p w14:paraId="18E39DC6" w14:textId="77777777" w:rsidR="008E189E" w:rsidRDefault="008E189E" w:rsidP="008E189E">
      <w:pPr>
        <w:spacing w:after="0" w:line="240" w:lineRule="auto"/>
      </w:pPr>
    </w:p>
    <w:p w14:paraId="6F287823" w14:textId="77777777" w:rsidR="008E189E" w:rsidRDefault="008E189E" w:rsidP="008E189E">
      <w:pPr>
        <w:spacing w:after="0" w:line="240" w:lineRule="auto"/>
      </w:pPr>
    </w:p>
    <w:p w14:paraId="7E95D44B" w14:textId="7A04977C" w:rsidR="00A92E86" w:rsidRPr="00686FB8" w:rsidRDefault="00A92E86" w:rsidP="00D67912">
      <w:pPr>
        <w:autoSpaceDN w:val="0"/>
        <w:spacing w:after="160" w:line="251" w:lineRule="auto"/>
        <w:jc w:val="both"/>
        <w:textAlignment w:val="baseline"/>
      </w:pPr>
      <w:r w:rsidRPr="007E2751">
        <w:rPr>
          <w:b/>
          <w:u w:val="single"/>
        </w:rPr>
        <w:t>Kryterium</w:t>
      </w:r>
      <w:r w:rsidRPr="007E2751">
        <w:rPr>
          <w:u w:val="single"/>
        </w:rPr>
        <w:t>:</w:t>
      </w:r>
      <w:r w:rsidRPr="00686FB8">
        <w:t xml:space="preserve"> </w:t>
      </w:r>
      <w:r w:rsidRPr="00686FB8">
        <w:rPr>
          <w:color w:val="000000"/>
        </w:rPr>
        <w:t>„</w:t>
      </w:r>
      <w:r w:rsidR="00240DE0" w:rsidRPr="00686FB8">
        <w:rPr>
          <w:color w:val="000000"/>
        </w:rPr>
        <w:t>Liczba przeprowadzonych od 1.01.201</w:t>
      </w:r>
      <w:r w:rsidR="00A43654">
        <w:rPr>
          <w:color w:val="000000"/>
        </w:rPr>
        <w:t>8</w:t>
      </w:r>
      <w:r w:rsidR="00240DE0" w:rsidRPr="00686FB8">
        <w:rPr>
          <w:color w:val="000000"/>
        </w:rPr>
        <w:t xml:space="preserve"> </w:t>
      </w:r>
      <w:r w:rsidR="00686FB8">
        <w:rPr>
          <w:color w:val="000000"/>
        </w:rPr>
        <w:t xml:space="preserve">roku </w:t>
      </w:r>
      <w:r w:rsidR="00240DE0" w:rsidRPr="00686FB8">
        <w:rPr>
          <w:color w:val="000000"/>
        </w:rPr>
        <w:t>szkoleń (co najmniej 20-godzinnych) w obszarze Podejścia Skoncentrowanego na Rozwiązaniach</w:t>
      </w:r>
      <w:r w:rsidRPr="00686FB8">
        <w:rPr>
          <w:color w:val="000000"/>
        </w:rPr>
        <w:t>”</w:t>
      </w:r>
    </w:p>
    <w:p w14:paraId="54FE2B92" w14:textId="77777777" w:rsidR="00771119" w:rsidRPr="00771119" w:rsidRDefault="00771119" w:rsidP="00771119">
      <w:pPr>
        <w:autoSpaceDN w:val="0"/>
        <w:spacing w:before="100" w:beforeAutospacing="1" w:after="100" w:afterAutospacing="1" w:line="120" w:lineRule="exact"/>
        <w:jc w:val="both"/>
        <w:textAlignment w:val="baseline"/>
        <w:rPr>
          <w:b/>
        </w:rPr>
      </w:pPr>
      <w:r w:rsidRPr="00771119">
        <w:rPr>
          <w:b/>
        </w:rPr>
        <w:t>Wykonawca wypełnia i podpisuje poniższą tabelę oraz załącza jej skan.</w:t>
      </w:r>
    </w:p>
    <w:p w14:paraId="35DA504A" w14:textId="77777777" w:rsidR="006C63D0" w:rsidRDefault="006C63D0" w:rsidP="006C63D0">
      <w:pPr>
        <w:autoSpaceDN w:val="0"/>
        <w:spacing w:line="252" w:lineRule="auto"/>
        <w:jc w:val="both"/>
        <w:textAlignment w:val="baseline"/>
      </w:pPr>
      <w:r>
        <w:t>Imię i n</w:t>
      </w:r>
      <w:r w:rsidRPr="00E45301">
        <w:t>azwisko</w:t>
      </w:r>
      <w:r w:rsidR="00240DE0">
        <w:t xml:space="preserve"> </w:t>
      </w:r>
      <w:r w:rsidR="00686FB8">
        <w:t>trenera</w:t>
      </w:r>
      <w:r w:rsidRPr="00E45301">
        <w:t>:</w:t>
      </w:r>
      <w:r w:rsidR="00686FB8">
        <w:t xml:space="preserve"> </w:t>
      </w:r>
      <w:r w:rsidRPr="00E45301">
        <w:t>___________________________</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9"/>
        <w:gridCol w:w="2787"/>
        <w:gridCol w:w="3835"/>
        <w:gridCol w:w="1767"/>
        <w:gridCol w:w="1036"/>
      </w:tblGrid>
      <w:tr w:rsidR="00E6131D" w:rsidRPr="00B23ED5" w14:paraId="4AB46B51" w14:textId="77777777" w:rsidTr="00686FB8">
        <w:trPr>
          <w:trHeight w:val="401"/>
          <w:jc w:val="center"/>
        </w:trPr>
        <w:tc>
          <w:tcPr>
            <w:tcW w:w="313" w:type="pct"/>
            <w:shd w:val="clear" w:color="auto" w:fill="A6A6A6"/>
            <w:vAlign w:val="center"/>
          </w:tcPr>
          <w:p w14:paraId="1346EEF8" w14:textId="77777777" w:rsidR="00686FB8" w:rsidRPr="009C6050" w:rsidRDefault="00686FB8" w:rsidP="003C651D">
            <w:pPr>
              <w:autoSpaceDN w:val="0"/>
              <w:spacing w:after="0" w:line="252" w:lineRule="auto"/>
              <w:jc w:val="center"/>
              <w:textAlignment w:val="baseline"/>
              <w:rPr>
                <w:b/>
              </w:rPr>
            </w:pPr>
            <w:r w:rsidRPr="009C6050">
              <w:rPr>
                <w:b/>
              </w:rPr>
              <w:t>Lp.</w:t>
            </w:r>
          </w:p>
        </w:tc>
        <w:tc>
          <w:tcPr>
            <w:tcW w:w="1386" w:type="pct"/>
            <w:shd w:val="clear" w:color="auto" w:fill="A6A6A6"/>
            <w:vAlign w:val="center"/>
          </w:tcPr>
          <w:p w14:paraId="234A4988" w14:textId="77777777" w:rsidR="00686FB8" w:rsidRPr="00B23ED5" w:rsidRDefault="00686FB8" w:rsidP="003C651D">
            <w:pPr>
              <w:autoSpaceDN w:val="0"/>
              <w:spacing w:after="0" w:line="252" w:lineRule="auto"/>
              <w:jc w:val="center"/>
              <w:textAlignment w:val="baseline"/>
              <w:rPr>
                <w:b/>
              </w:rPr>
            </w:pPr>
            <w:r>
              <w:rPr>
                <w:b/>
              </w:rPr>
              <w:t>Nazwa szkolenia</w:t>
            </w:r>
          </w:p>
        </w:tc>
        <w:tc>
          <w:tcPr>
            <w:tcW w:w="1907" w:type="pct"/>
            <w:shd w:val="clear" w:color="auto" w:fill="A6A6A6"/>
            <w:vAlign w:val="center"/>
          </w:tcPr>
          <w:p w14:paraId="73F3AB0A" w14:textId="77777777" w:rsidR="00686FB8" w:rsidRPr="009C6050" w:rsidRDefault="00686FB8" w:rsidP="003C651D">
            <w:pPr>
              <w:autoSpaceDN w:val="0"/>
              <w:spacing w:after="0" w:line="252" w:lineRule="auto"/>
              <w:jc w:val="center"/>
              <w:textAlignment w:val="baseline"/>
              <w:rPr>
                <w:b/>
              </w:rPr>
            </w:pPr>
            <w:r>
              <w:rPr>
                <w:b/>
              </w:rPr>
              <w:t>Nazwa instytucji, dla której szkolenie zostało przeprowadzone</w:t>
            </w:r>
          </w:p>
        </w:tc>
        <w:tc>
          <w:tcPr>
            <w:tcW w:w="879" w:type="pct"/>
            <w:shd w:val="clear" w:color="auto" w:fill="A6A6A6"/>
            <w:vAlign w:val="center"/>
          </w:tcPr>
          <w:p w14:paraId="65F58728" w14:textId="77777777" w:rsidR="00686FB8" w:rsidRPr="00B23ED5" w:rsidRDefault="00686FB8" w:rsidP="003C651D">
            <w:pPr>
              <w:autoSpaceDN w:val="0"/>
              <w:spacing w:after="0" w:line="252" w:lineRule="auto"/>
              <w:jc w:val="center"/>
              <w:textAlignment w:val="baseline"/>
              <w:rPr>
                <w:b/>
              </w:rPr>
            </w:pPr>
            <w:r>
              <w:rPr>
                <w:b/>
              </w:rPr>
              <w:t>Termin szkolenia</w:t>
            </w:r>
          </w:p>
        </w:tc>
        <w:tc>
          <w:tcPr>
            <w:tcW w:w="515" w:type="pct"/>
            <w:shd w:val="clear" w:color="auto" w:fill="A6A6A6"/>
            <w:vAlign w:val="center"/>
          </w:tcPr>
          <w:p w14:paraId="174EF25C" w14:textId="77777777" w:rsidR="00686FB8" w:rsidRDefault="00686FB8" w:rsidP="003C651D">
            <w:pPr>
              <w:autoSpaceDN w:val="0"/>
              <w:spacing w:after="0" w:line="252" w:lineRule="auto"/>
              <w:jc w:val="center"/>
              <w:textAlignment w:val="baseline"/>
              <w:rPr>
                <w:b/>
              </w:rPr>
            </w:pPr>
            <w:r>
              <w:rPr>
                <w:b/>
              </w:rPr>
              <w:t>Liczba godzin dydaktycznych</w:t>
            </w:r>
          </w:p>
        </w:tc>
      </w:tr>
      <w:tr w:rsidR="00686FB8" w14:paraId="26523DD2" w14:textId="77777777" w:rsidTr="00686FB8">
        <w:trPr>
          <w:trHeight w:hRule="exact" w:val="680"/>
          <w:jc w:val="center"/>
        </w:trPr>
        <w:tc>
          <w:tcPr>
            <w:tcW w:w="313" w:type="pct"/>
            <w:shd w:val="clear" w:color="auto" w:fill="auto"/>
            <w:vAlign w:val="center"/>
          </w:tcPr>
          <w:p w14:paraId="0685EF9A" w14:textId="77777777" w:rsidR="00686FB8" w:rsidRPr="009C6050" w:rsidRDefault="00686FB8" w:rsidP="003C651D">
            <w:pPr>
              <w:autoSpaceDN w:val="0"/>
              <w:spacing w:after="0" w:line="252" w:lineRule="auto"/>
              <w:jc w:val="center"/>
              <w:textAlignment w:val="baseline"/>
              <w:rPr>
                <w:b/>
              </w:rPr>
            </w:pPr>
            <w:r w:rsidRPr="009C6050">
              <w:rPr>
                <w:b/>
              </w:rPr>
              <w:t>1</w:t>
            </w:r>
          </w:p>
        </w:tc>
        <w:tc>
          <w:tcPr>
            <w:tcW w:w="1386" w:type="pct"/>
            <w:shd w:val="clear" w:color="auto" w:fill="auto"/>
            <w:vAlign w:val="center"/>
          </w:tcPr>
          <w:p w14:paraId="5B458D02" w14:textId="77777777" w:rsidR="00686FB8" w:rsidRDefault="00686FB8" w:rsidP="003C651D">
            <w:pPr>
              <w:autoSpaceDN w:val="0"/>
              <w:spacing w:after="0" w:line="252" w:lineRule="auto"/>
              <w:jc w:val="center"/>
              <w:textAlignment w:val="baseline"/>
            </w:pPr>
          </w:p>
        </w:tc>
        <w:tc>
          <w:tcPr>
            <w:tcW w:w="1907" w:type="pct"/>
            <w:shd w:val="clear" w:color="auto" w:fill="auto"/>
            <w:vAlign w:val="center"/>
          </w:tcPr>
          <w:p w14:paraId="163F6A0F" w14:textId="77777777" w:rsidR="00686FB8" w:rsidRDefault="00686FB8" w:rsidP="003C651D">
            <w:pPr>
              <w:autoSpaceDN w:val="0"/>
              <w:spacing w:after="0" w:line="252" w:lineRule="auto"/>
              <w:jc w:val="center"/>
              <w:textAlignment w:val="baseline"/>
            </w:pPr>
          </w:p>
        </w:tc>
        <w:tc>
          <w:tcPr>
            <w:tcW w:w="879" w:type="pct"/>
            <w:shd w:val="clear" w:color="auto" w:fill="auto"/>
            <w:vAlign w:val="center"/>
          </w:tcPr>
          <w:p w14:paraId="19D47D3F" w14:textId="77777777" w:rsidR="00686FB8" w:rsidRDefault="00686FB8" w:rsidP="003C651D">
            <w:pPr>
              <w:autoSpaceDN w:val="0"/>
              <w:spacing w:after="0" w:line="252" w:lineRule="auto"/>
              <w:jc w:val="center"/>
              <w:textAlignment w:val="baseline"/>
            </w:pPr>
          </w:p>
        </w:tc>
        <w:tc>
          <w:tcPr>
            <w:tcW w:w="515" w:type="pct"/>
          </w:tcPr>
          <w:p w14:paraId="07D58B6B" w14:textId="77777777" w:rsidR="00686FB8" w:rsidRDefault="00686FB8" w:rsidP="003C651D">
            <w:pPr>
              <w:autoSpaceDN w:val="0"/>
              <w:spacing w:after="0" w:line="252" w:lineRule="auto"/>
              <w:jc w:val="center"/>
              <w:textAlignment w:val="baseline"/>
            </w:pPr>
          </w:p>
        </w:tc>
      </w:tr>
      <w:tr w:rsidR="00686FB8" w14:paraId="58FCE908" w14:textId="77777777" w:rsidTr="00686FB8">
        <w:trPr>
          <w:trHeight w:hRule="exact" w:val="680"/>
          <w:jc w:val="center"/>
        </w:trPr>
        <w:tc>
          <w:tcPr>
            <w:tcW w:w="313" w:type="pct"/>
            <w:shd w:val="clear" w:color="auto" w:fill="auto"/>
            <w:vAlign w:val="center"/>
          </w:tcPr>
          <w:p w14:paraId="3C1A72BD" w14:textId="77777777" w:rsidR="00686FB8" w:rsidRPr="009C6050" w:rsidRDefault="00686FB8" w:rsidP="003C651D">
            <w:pPr>
              <w:autoSpaceDN w:val="0"/>
              <w:spacing w:after="0" w:line="252" w:lineRule="auto"/>
              <w:jc w:val="center"/>
              <w:textAlignment w:val="baseline"/>
              <w:rPr>
                <w:b/>
              </w:rPr>
            </w:pPr>
            <w:r w:rsidRPr="009C6050">
              <w:rPr>
                <w:b/>
              </w:rPr>
              <w:t>2</w:t>
            </w:r>
          </w:p>
        </w:tc>
        <w:tc>
          <w:tcPr>
            <w:tcW w:w="1386" w:type="pct"/>
            <w:shd w:val="clear" w:color="auto" w:fill="auto"/>
            <w:vAlign w:val="center"/>
          </w:tcPr>
          <w:p w14:paraId="5DB08125" w14:textId="77777777" w:rsidR="00686FB8" w:rsidRPr="00C760CD" w:rsidRDefault="00686FB8" w:rsidP="003C651D">
            <w:pPr>
              <w:autoSpaceDN w:val="0"/>
              <w:spacing w:after="0" w:line="252" w:lineRule="auto"/>
              <w:jc w:val="center"/>
              <w:textAlignment w:val="baseline"/>
              <w:rPr>
                <w:b/>
              </w:rPr>
            </w:pPr>
          </w:p>
        </w:tc>
        <w:tc>
          <w:tcPr>
            <w:tcW w:w="1907" w:type="pct"/>
            <w:shd w:val="clear" w:color="auto" w:fill="auto"/>
            <w:vAlign w:val="center"/>
          </w:tcPr>
          <w:p w14:paraId="57574307" w14:textId="77777777" w:rsidR="00686FB8" w:rsidRPr="00C760CD" w:rsidRDefault="00686FB8" w:rsidP="003C651D">
            <w:pPr>
              <w:autoSpaceDN w:val="0"/>
              <w:spacing w:after="0" w:line="252" w:lineRule="auto"/>
              <w:jc w:val="center"/>
              <w:textAlignment w:val="baseline"/>
              <w:rPr>
                <w:b/>
              </w:rPr>
            </w:pPr>
          </w:p>
        </w:tc>
        <w:tc>
          <w:tcPr>
            <w:tcW w:w="879" w:type="pct"/>
            <w:shd w:val="clear" w:color="auto" w:fill="auto"/>
            <w:vAlign w:val="center"/>
          </w:tcPr>
          <w:p w14:paraId="49B35489" w14:textId="77777777" w:rsidR="00686FB8" w:rsidRPr="00C760CD" w:rsidRDefault="00686FB8" w:rsidP="003C651D">
            <w:pPr>
              <w:autoSpaceDN w:val="0"/>
              <w:spacing w:after="0" w:line="252" w:lineRule="auto"/>
              <w:jc w:val="center"/>
              <w:textAlignment w:val="baseline"/>
              <w:rPr>
                <w:b/>
              </w:rPr>
            </w:pPr>
          </w:p>
        </w:tc>
        <w:tc>
          <w:tcPr>
            <w:tcW w:w="515" w:type="pct"/>
          </w:tcPr>
          <w:p w14:paraId="7FBEE24F" w14:textId="77777777" w:rsidR="00686FB8" w:rsidRPr="00C760CD" w:rsidRDefault="00686FB8" w:rsidP="003C651D">
            <w:pPr>
              <w:autoSpaceDN w:val="0"/>
              <w:spacing w:after="0" w:line="252" w:lineRule="auto"/>
              <w:jc w:val="center"/>
              <w:textAlignment w:val="baseline"/>
              <w:rPr>
                <w:b/>
              </w:rPr>
            </w:pPr>
          </w:p>
        </w:tc>
      </w:tr>
      <w:tr w:rsidR="00686FB8" w14:paraId="266DFEB2" w14:textId="77777777" w:rsidTr="00686FB8">
        <w:trPr>
          <w:trHeight w:hRule="exact" w:val="680"/>
          <w:jc w:val="center"/>
        </w:trPr>
        <w:tc>
          <w:tcPr>
            <w:tcW w:w="313" w:type="pct"/>
            <w:shd w:val="clear" w:color="auto" w:fill="auto"/>
            <w:vAlign w:val="center"/>
          </w:tcPr>
          <w:p w14:paraId="7984CD51" w14:textId="77777777" w:rsidR="00686FB8" w:rsidRPr="009C6050" w:rsidRDefault="00686FB8" w:rsidP="003C651D">
            <w:pPr>
              <w:autoSpaceDN w:val="0"/>
              <w:spacing w:after="0" w:line="252" w:lineRule="auto"/>
              <w:jc w:val="center"/>
              <w:textAlignment w:val="baseline"/>
              <w:rPr>
                <w:b/>
              </w:rPr>
            </w:pPr>
            <w:r>
              <w:rPr>
                <w:b/>
              </w:rPr>
              <w:t>3</w:t>
            </w:r>
          </w:p>
        </w:tc>
        <w:tc>
          <w:tcPr>
            <w:tcW w:w="1386" w:type="pct"/>
            <w:shd w:val="clear" w:color="auto" w:fill="auto"/>
            <w:vAlign w:val="center"/>
          </w:tcPr>
          <w:p w14:paraId="76C58E77" w14:textId="77777777" w:rsidR="00686FB8" w:rsidRPr="00C760CD" w:rsidRDefault="00686FB8" w:rsidP="003C651D">
            <w:pPr>
              <w:autoSpaceDN w:val="0"/>
              <w:spacing w:after="0" w:line="252" w:lineRule="auto"/>
              <w:jc w:val="center"/>
              <w:textAlignment w:val="baseline"/>
              <w:rPr>
                <w:b/>
              </w:rPr>
            </w:pPr>
          </w:p>
        </w:tc>
        <w:tc>
          <w:tcPr>
            <w:tcW w:w="1907" w:type="pct"/>
            <w:shd w:val="clear" w:color="auto" w:fill="auto"/>
            <w:vAlign w:val="center"/>
          </w:tcPr>
          <w:p w14:paraId="13F756C1" w14:textId="77777777" w:rsidR="00686FB8" w:rsidRPr="00C760CD" w:rsidRDefault="00686FB8" w:rsidP="003C651D">
            <w:pPr>
              <w:autoSpaceDN w:val="0"/>
              <w:spacing w:after="0" w:line="252" w:lineRule="auto"/>
              <w:jc w:val="center"/>
              <w:textAlignment w:val="baseline"/>
              <w:rPr>
                <w:b/>
              </w:rPr>
            </w:pPr>
          </w:p>
        </w:tc>
        <w:tc>
          <w:tcPr>
            <w:tcW w:w="879" w:type="pct"/>
            <w:shd w:val="clear" w:color="auto" w:fill="auto"/>
            <w:vAlign w:val="center"/>
          </w:tcPr>
          <w:p w14:paraId="12C7F6C5" w14:textId="77777777" w:rsidR="00686FB8" w:rsidRPr="00C760CD" w:rsidRDefault="00686FB8" w:rsidP="003C651D">
            <w:pPr>
              <w:autoSpaceDN w:val="0"/>
              <w:spacing w:after="0" w:line="252" w:lineRule="auto"/>
              <w:jc w:val="center"/>
              <w:textAlignment w:val="baseline"/>
              <w:rPr>
                <w:b/>
              </w:rPr>
            </w:pPr>
          </w:p>
        </w:tc>
        <w:tc>
          <w:tcPr>
            <w:tcW w:w="515" w:type="pct"/>
          </w:tcPr>
          <w:p w14:paraId="1C529014" w14:textId="77777777" w:rsidR="00686FB8" w:rsidRPr="00C760CD" w:rsidRDefault="00686FB8" w:rsidP="003C651D">
            <w:pPr>
              <w:autoSpaceDN w:val="0"/>
              <w:spacing w:after="0" w:line="252" w:lineRule="auto"/>
              <w:jc w:val="center"/>
              <w:textAlignment w:val="baseline"/>
              <w:rPr>
                <w:b/>
              </w:rPr>
            </w:pPr>
          </w:p>
        </w:tc>
      </w:tr>
      <w:tr w:rsidR="00686FB8" w14:paraId="2D212FED" w14:textId="77777777" w:rsidTr="00686FB8">
        <w:trPr>
          <w:trHeight w:hRule="exact" w:val="680"/>
          <w:jc w:val="center"/>
        </w:trPr>
        <w:tc>
          <w:tcPr>
            <w:tcW w:w="313" w:type="pct"/>
            <w:shd w:val="clear" w:color="auto" w:fill="auto"/>
            <w:vAlign w:val="center"/>
          </w:tcPr>
          <w:p w14:paraId="64D0CBAD" w14:textId="77777777" w:rsidR="00686FB8" w:rsidRDefault="00686FB8" w:rsidP="003C651D">
            <w:pPr>
              <w:autoSpaceDN w:val="0"/>
              <w:spacing w:after="0" w:line="252" w:lineRule="auto"/>
              <w:jc w:val="center"/>
              <w:textAlignment w:val="baseline"/>
              <w:rPr>
                <w:b/>
              </w:rPr>
            </w:pPr>
            <w:r>
              <w:rPr>
                <w:b/>
              </w:rPr>
              <w:t>4</w:t>
            </w:r>
          </w:p>
        </w:tc>
        <w:tc>
          <w:tcPr>
            <w:tcW w:w="1386" w:type="pct"/>
            <w:shd w:val="clear" w:color="auto" w:fill="auto"/>
            <w:vAlign w:val="center"/>
          </w:tcPr>
          <w:p w14:paraId="3922A3F5" w14:textId="77777777" w:rsidR="00686FB8" w:rsidRPr="00C760CD" w:rsidRDefault="00686FB8" w:rsidP="003C651D">
            <w:pPr>
              <w:autoSpaceDN w:val="0"/>
              <w:spacing w:after="0" w:line="252" w:lineRule="auto"/>
              <w:jc w:val="center"/>
              <w:textAlignment w:val="baseline"/>
              <w:rPr>
                <w:b/>
              </w:rPr>
            </w:pPr>
          </w:p>
        </w:tc>
        <w:tc>
          <w:tcPr>
            <w:tcW w:w="1907" w:type="pct"/>
            <w:shd w:val="clear" w:color="auto" w:fill="auto"/>
            <w:vAlign w:val="center"/>
          </w:tcPr>
          <w:p w14:paraId="00F8CE5E" w14:textId="77777777" w:rsidR="00686FB8" w:rsidRPr="00C760CD" w:rsidRDefault="00686FB8" w:rsidP="003C651D">
            <w:pPr>
              <w:autoSpaceDN w:val="0"/>
              <w:spacing w:after="0" w:line="252" w:lineRule="auto"/>
              <w:jc w:val="center"/>
              <w:textAlignment w:val="baseline"/>
              <w:rPr>
                <w:b/>
              </w:rPr>
            </w:pPr>
          </w:p>
        </w:tc>
        <w:tc>
          <w:tcPr>
            <w:tcW w:w="879" w:type="pct"/>
            <w:shd w:val="clear" w:color="auto" w:fill="auto"/>
            <w:vAlign w:val="center"/>
          </w:tcPr>
          <w:p w14:paraId="64118FE3" w14:textId="77777777" w:rsidR="00686FB8" w:rsidRPr="00C760CD" w:rsidRDefault="00686FB8" w:rsidP="003C651D">
            <w:pPr>
              <w:autoSpaceDN w:val="0"/>
              <w:spacing w:after="0" w:line="252" w:lineRule="auto"/>
              <w:jc w:val="center"/>
              <w:textAlignment w:val="baseline"/>
              <w:rPr>
                <w:b/>
              </w:rPr>
            </w:pPr>
          </w:p>
        </w:tc>
        <w:tc>
          <w:tcPr>
            <w:tcW w:w="515" w:type="pct"/>
          </w:tcPr>
          <w:p w14:paraId="10C9E9F6" w14:textId="77777777" w:rsidR="00686FB8" w:rsidRPr="00C760CD" w:rsidRDefault="00686FB8" w:rsidP="003C651D">
            <w:pPr>
              <w:autoSpaceDN w:val="0"/>
              <w:spacing w:after="0" w:line="252" w:lineRule="auto"/>
              <w:jc w:val="center"/>
              <w:textAlignment w:val="baseline"/>
              <w:rPr>
                <w:b/>
              </w:rPr>
            </w:pPr>
          </w:p>
        </w:tc>
      </w:tr>
      <w:tr w:rsidR="00686FB8" w14:paraId="343A1E8B" w14:textId="77777777" w:rsidTr="00686FB8">
        <w:trPr>
          <w:trHeight w:hRule="exact" w:val="680"/>
          <w:jc w:val="center"/>
        </w:trPr>
        <w:tc>
          <w:tcPr>
            <w:tcW w:w="313" w:type="pct"/>
            <w:shd w:val="clear" w:color="auto" w:fill="auto"/>
            <w:vAlign w:val="center"/>
          </w:tcPr>
          <w:p w14:paraId="6D385B5B" w14:textId="77777777" w:rsidR="00686FB8" w:rsidRDefault="00686FB8" w:rsidP="003C651D">
            <w:pPr>
              <w:autoSpaceDN w:val="0"/>
              <w:spacing w:after="0" w:line="252" w:lineRule="auto"/>
              <w:jc w:val="center"/>
              <w:textAlignment w:val="baseline"/>
              <w:rPr>
                <w:b/>
              </w:rPr>
            </w:pPr>
            <w:r>
              <w:rPr>
                <w:b/>
              </w:rPr>
              <w:t>5</w:t>
            </w:r>
          </w:p>
        </w:tc>
        <w:tc>
          <w:tcPr>
            <w:tcW w:w="1386" w:type="pct"/>
            <w:shd w:val="clear" w:color="auto" w:fill="auto"/>
            <w:vAlign w:val="center"/>
          </w:tcPr>
          <w:p w14:paraId="26159E1B" w14:textId="77777777" w:rsidR="00686FB8" w:rsidRPr="00C760CD" w:rsidRDefault="00686FB8" w:rsidP="003C651D">
            <w:pPr>
              <w:autoSpaceDN w:val="0"/>
              <w:spacing w:after="0" w:line="252" w:lineRule="auto"/>
              <w:jc w:val="center"/>
              <w:textAlignment w:val="baseline"/>
              <w:rPr>
                <w:b/>
              </w:rPr>
            </w:pPr>
          </w:p>
        </w:tc>
        <w:tc>
          <w:tcPr>
            <w:tcW w:w="1907" w:type="pct"/>
            <w:shd w:val="clear" w:color="auto" w:fill="auto"/>
            <w:vAlign w:val="center"/>
          </w:tcPr>
          <w:p w14:paraId="265F48F4" w14:textId="77777777" w:rsidR="00686FB8" w:rsidRPr="00C760CD" w:rsidRDefault="00686FB8" w:rsidP="003C651D">
            <w:pPr>
              <w:autoSpaceDN w:val="0"/>
              <w:spacing w:after="0" w:line="252" w:lineRule="auto"/>
              <w:jc w:val="center"/>
              <w:textAlignment w:val="baseline"/>
              <w:rPr>
                <w:b/>
              </w:rPr>
            </w:pPr>
          </w:p>
        </w:tc>
        <w:tc>
          <w:tcPr>
            <w:tcW w:w="879" w:type="pct"/>
            <w:shd w:val="clear" w:color="auto" w:fill="auto"/>
            <w:vAlign w:val="center"/>
          </w:tcPr>
          <w:p w14:paraId="307E75A2" w14:textId="77777777" w:rsidR="00686FB8" w:rsidRPr="00C760CD" w:rsidRDefault="00686FB8" w:rsidP="003C651D">
            <w:pPr>
              <w:autoSpaceDN w:val="0"/>
              <w:spacing w:after="0" w:line="252" w:lineRule="auto"/>
              <w:jc w:val="center"/>
              <w:textAlignment w:val="baseline"/>
              <w:rPr>
                <w:b/>
              </w:rPr>
            </w:pPr>
          </w:p>
        </w:tc>
        <w:tc>
          <w:tcPr>
            <w:tcW w:w="515" w:type="pct"/>
          </w:tcPr>
          <w:p w14:paraId="7E739C24" w14:textId="77777777" w:rsidR="00686FB8" w:rsidRPr="00C760CD" w:rsidRDefault="00686FB8" w:rsidP="003C651D">
            <w:pPr>
              <w:autoSpaceDN w:val="0"/>
              <w:spacing w:after="0" w:line="252" w:lineRule="auto"/>
              <w:jc w:val="center"/>
              <w:textAlignment w:val="baseline"/>
              <w:rPr>
                <w:b/>
              </w:rPr>
            </w:pPr>
          </w:p>
        </w:tc>
      </w:tr>
      <w:tr w:rsidR="00686FB8" w14:paraId="674A139D" w14:textId="77777777" w:rsidTr="00686FB8">
        <w:trPr>
          <w:trHeight w:hRule="exact" w:val="680"/>
          <w:jc w:val="center"/>
        </w:trPr>
        <w:tc>
          <w:tcPr>
            <w:tcW w:w="313" w:type="pct"/>
            <w:shd w:val="clear" w:color="auto" w:fill="auto"/>
            <w:vAlign w:val="center"/>
          </w:tcPr>
          <w:p w14:paraId="34B291F0" w14:textId="77777777" w:rsidR="00686FB8" w:rsidRDefault="00686FB8" w:rsidP="003C651D">
            <w:pPr>
              <w:autoSpaceDN w:val="0"/>
              <w:spacing w:after="0" w:line="252" w:lineRule="auto"/>
              <w:jc w:val="center"/>
              <w:textAlignment w:val="baseline"/>
              <w:rPr>
                <w:b/>
              </w:rPr>
            </w:pPr>
            <w:r>
              <w:rPr>
                <w:b/>
              </w:rPr>
              <w:t>…</w:t>
            </w:r>
          </w:p>
        </w:tc>
        <w:tc>
          <w:tcPr>
            <w:tcW w:w="1386" w:type="pct"/>
            <w:shd w:val="clear" w:color="auto" w:fill="auto"/>
            <w:vAlign w:val="center"/>
          </w:tcPr>
          <w:p w14:paraId="41957D0D" w14:textId="77777777" w:rsidR="00686FB8" w:rsidRPr="00C760CD" w:rsidRDefault="00686FB8" w:rsidP="003C651D">
            <w:pPr>
              <w:autoSpaceDN w:val="0"/>
              <w:spacing w:after="0" w:line="252" w:lineRule="auto"/>
              <w:jc w:val="center"/>
              <w:textAlignment w:val="baseline"/>
              <w:rPr>
                <w:b/>
              </w:rPr>
            </w:pPr>
          </w:p>
        </w:tc>
        <w:tc>
          <w:tcPr>
            <w:tcW w:w="1907" w:type="pct"/>
            <w:shd w:val="clear" w:color="auto" w:fill="auto"/>
            <w:vAlign w:val="center"/>
          </w:tcPr>
          <w:p w14:paraId="1EEB45E6" w14:textId="77777777" w:rsidR="00686FB8" w:rsidRPr="00C760CD" w:rsidRDefault="00686FB8" w:rsidP="003C651D">
            <w:pPr>
              <w:autoSpaceDN w:val="0"/>
              <w:spacing w:after="0" w:line="252" w:lineRule="auto"/>
              <w:jc w:val="center"/>
              <w:textAlignment w:val="baseline"/>
              <w:rPr>
                <w:b/>
              </w:rPr>
            </w:pPr>
          </w:p>
        </w:tc>
        <w:tc>
          <w:tcPr>
            <w:tcW w:w="879" w:type="pct"/>
            <w:shd w:val="clear" w:color="auto" w:fill="auto"/>
            <w:vAlign w:val="center"/>
          </w:tcPr>
          <w:p w14:paraId="42E54ACB" w14:textId="77777777" w:rsidR="00686FB8" w:rsidRPr="00C760CD" w:rsidRDefault="00686FB8" w:rsidP="003C651D">
            <w:pPr>
              <w:autoSpaceDN w:val="0"/>
              <w:spacing w:after="0" w:line="252" w:lineRule="auto"/>
              <w:jc w:val="center"/>
              <w:textAlignment w:val="baseline"/>
              <w:rPr>
                <w:b/>
              </w:rPr>
            </w:pPr>
          </w:p>
        </w:tc>
        <w:tc>
          <w:tcPr>
            <w:tcW w:w="515" w:type="pct"/>
          </w:tcPr>
          <w:p w14:paraId="71731719" w14:textId="77777777" w:rsidR="00686FB8" w:rsidRPr="00C760CD" w:rsidRDefault="00686FB8" w:rsidP="003C651D">
            <w:pPr>
              <w:autoSpaceDN w:val="0"/>
              <w:spacing w:after="0" w:line="252" w:lineRule="auto"/>
              <w:jc w:val="center"/>
              <w:textAlignment w:val="baseline"/>
              <w:rPr>
                <w:b/>
              </w:rPr>
            </w:pPr>
          </w:p>
        </w:tc>
      </w:tr>
      <w:tr w:rsidR="00686FB8" w14:paraId="11EDA172" w14:textId="77777777" w:rsidTr="00686FB8">
        <w:trPr>
          <w:trHeight w:hRule="exact" w:val="680"/>
          <w:jc w:val="center"/>
        </w:trPr>
        <w:tc>
          <w:tcPr>
            <w:tcW w:w="313" w:type="pct"/>
            <w:shd w:val="clear" w:color="auto" w:fill="auto"/>
            <w:vAlign w:val="center"/>
          </w:tcPr>
          <w:p w14:paraId="1FDF5FDB" w14:textId="77777777" w:rsidR="00686FB8" w:rsidRDefault="00686FB8" w:rsidP="003C651D">
            <w:pPr>
              <w:autoSpaceDN w:val="0"/>
              <w:spacing w:after="0" w:line="252" w:lineRule="auto"/>
              <w:jc w:val="center"/>
              <w:textAlignment w:val="baseline"/>
              <w:rPr>
                <w:b/>
              </w:rPr>
            </w:pPr>
          </w:p>
        </w:tc>
        <w:tc>
          <w:tcPr>
            <w:tcW w:w="1386" w:type="pct"/>
            <w:shd w:val="clear" w:color="auto" w:fill="auto"/>
            <w:vAlign w:val="center"/>
          </w:tcPr>
          <w:p w14:paraId="576D04A9" w14:textId="77777777" w:rsidR="00686FB8" w:rsidRPr="00C760CD" w:rsidRDefault="00686FB8" w:rsidP="003C651D">
            <w:pPr>
              <w:autoSpaceDN w:val="0"/>
              <w:spacing w:after="0" w:line="252" w:lineRule="auto"/>
              <w:jc w:val="center"/>
              <w:textAlignment w:val="baseline"/>
              <w:rPr>
                <w:b/>
              </w:rPr>
            </w:pPr>
          </w:p>
        </w:tc>
        <w:tc>
          <w:tcPr>
            <w:tcW w:w="1907" w:type="pct"/>
            <w:shd w:val="clear" w:color="auto" w:fill="auto"/>
            <w:vAlign w:val="center"/>
          </w:tcPr>
          <w:p w14:paraId="0C58B8C4" w14:textId="77777777" w:rsidR="00686FB8" w:rsidRPr="00C760CD" w:rsidRDefault="00686FB8" w:rsidP="003C651D">
            <w:pPr>
              <w:autoSpaceDN w:val="0"/>
              <w:spacing w:after="0" w:line="252" w:lineRule="auto"/>
              <w:jc w:val="center"/>
              <w:textAlignment w:val="baseline"/>
              <w:rPr>
                <w:b/>
              </w:rPr>
            </w:pPr>
          </w:p>
        </w:tc>
        <w:tc>
          <w:tcPr>
            <w:tcW w:w="879" w:type="pct"/>
            <w:shd w:val="clear" w:color="auto" w:fill="auto"/>
            <w:vAlign w:val="center"/>
          </w:tcPr>
          <w:p w14:paraId="42B4E3DC" w14:textId="77777777" w:rsidR="00686FB8" w:rsidRPr="00C760CD" w:rsidRDefault="00686FB8" w:rsidP="003C651D">
            <w:pPr>
              <w:autoSpaceDN w:val="0"/>
              <w:spacing w:after="0" w:line="252" w:lineRule="auto"/>
              <w:jc w:val="center"/>
              <w:textAlignment w:val="baseline"/>
              <w:rPr>
                <w:b/>
              </w:rPr>
            </w:pPr>
          </w:p>
        </w:tc>
        <w:tc>
          <w:tcPr>
            <w:tcW w:w="515" w:type="pct"/>
          </w:tcPr>
          <w:p w14:paraId="309652A7" w14:textId="77777777" w:rsidR="00686FB8" w:rsidRPr="00C760CD" w:rsidRDefault="00686FB8" w:rsidP="003C651D">
            <w:pPr>
              <w:autoSpaceDN w:val="0"/>
              <w:spacing w:after="0" w:line="252" w:lineRule="auto"/>
              <w:jc w:val="center"/>
              <w:textAlignment w:val="baseline"/>
              <w:rPr>
                <w:b/>
              </w:rPr>
            </w:pPr>
          </w:p>
        </w:tc>
      </w:tr>
      <w:tr w:rsidR="00686FB8" w14:paraId="0AC2D46D" w14:textId="77777777" w:rsidTr="00686FB8">
        <w:trPr>
          <w:trHeight w:hRule="exact" w:val="680"/>
          <w:jc w:val="center"/>
        </w:trPr>
        <w:tc>
          <w:tcPr>
            <w:tcW w:w="313" w:type="pct"/>
            <w:shd w:val="clear" w:color="auto" w:fill="auto"/>
            <w:vAlign w:val="center"/>
          </w:tcPr>
          <w:p w14:paraId="64573E8C" w14:textId="77777777" w:rsidR="00686FB8" w:rsidRDefault="00686FB8" w:rsidP="003C651D">
            <w:pPr>
              <w:autoSpaceDN w:val="0"/>
              <w:spacing w:after="0" w:line="252" w:lineRule="auto"/>
              <w:jc w:val="center"/>
              <w:textAlignment w:val="baseline"/>
              <w:rPr>
                <w:b/>
              </w:rPr>
            </w:pPr>
          </w:p>
        </w:tc>
        <w:tc>
          <w:tcPr>
            <w:tcW w:w="1386" w:type="pct"/>
            <w:shd w:val="clear" w:color="auto" w:fill="auto"/>
            <w:vAlign w:val="center"/>
          </w:tcPr>
          <w:p w14:paraId="02075A2E" w14:textId="77777777" w:rsidR="00686FB8" w:rsidRPr="00C760CD" w:rsidRDefault="00686FB8" w:rsidP="003C651D">
            <w:pPr>
              <w:autoSpaceDN w:val="0"/>
              <w:spacing w:after="0" w:line="252" w:lineRule="auto"/>
              <w:jc w:val="center"/>
              <w:textAlignment w:val="baseline"/>
              <w:rPr>
                <w:b/>
              </w:rPr>
            </w:pPr>
          </w:p>
        </w:tc>
        <w:tc>
          <w:tcPr>
            <w:tcW w:w="1907" w:type="pct"/>
            <w:shd w:val="clear" w:color="auto" w:fill="auto"/>
            <w:vAlign w:val="center"/>
          </w:tcPr>
          <w:p w14:paraId="6F1B379A" w14:textId="77777777" w:rsidR="00686FB8" w:rsidRPr="00C760CD" w:rsidRDefault="00686FB8" w:rsidP="003C651D">
            <w:pPr>
              <w:autoSpaceDN w:val="0"/>
              <w:spacing w:after="0" w:line="252" w:lineRule="auto"/>
              <w:jc w:val="center"/>
              <w:textAlignment w:val="baseline"/>
              <w:rPr>
                <w:b/>
              </w:rPr>
            </w:pPr>
          </w:p>
        </w:tc>
        <w:tc>
          <w:tcPr>
            <w:tcW w:w="879" w:type="pct"/>
            <w:shd w:val="clear" w:color="auto" w:fill="auto"/>
            <w:vAlign w:val="center"/>
          </w:tcPr>
          <w:p w14:paraId="02310530" w14:textId="77777777" w:rsidR="00686FB8" w:rsidRPr="00C760CD" w:rsidRDefault="00686FB8" w:rsidP="003C651D">
            <w:pPr>
              <w:autoSpaceDN w:val="0"/>
              <w:spacing w:after="0" w:line="252" w:lineRule="auto"/>
              <w:jc w:val="center"/>
              <w:textAlignment w:val="baseline"/>
              <w:rPr>
                <w:b/>
              </w:rPr>
            </w:pPr>
          </w:p>
        </w:tc>
        <w:tc>
          <w:tcPr>
            <w:tcW w:w="515" w:type="pct"/>
          </w:tcPr>
          <w:p w14:paraId="2DA0BEC2" w14:textId="77777777" w:rsidR="00686FB8" w:rsidRPr="00C760CD" w:rsidRDefault="00686FB8" w:rsidP="003C651D">
            <w:pPr>
              <w:autoSpaceDN w:val="0"/>
              <w:spacing w:after="0" w:line="252" w:lineRule="auto"/>
              <w:jc w:val="center"/>
              <w:textAlignment w:val="baseline"/>
              <w:rPr>
                <w:b/>
              </w:rPr>
            </w:pPr>
          </w:p>
        </w:tc>
      </w:tr>
      <w:tr w:rsidR="000A17C6" w14:paraId="0E6A9103" w14:textId="77777777" w:rsidTr="00686FB8">
        <w:trPr>
          <w:trHeight w:hRule="exact" w:val="680"/>
          <w:jc w:val="center"/>
        </w:trPr>
        <w:tc>
          <w:tcPr>
            <w:tcW w:w="313" w:type="pct"/>
            <w:shd w:val="clear" w:color="auto" w:fill="auto"/>
            <w:vAlign w:val="center"/>
          </w:tcPr>
          <w:p w14:paraId="6F5C09B3" w14:textId="77777777" w:rsidR="000A17C6" w:rsidRDefault="000A17C6" w:rsidP="003C651D">
            <w:pPr>
              <w:autoSpaceDN w:val="0"/>
              <w:spacing w:after="0" w:line="252" w:lineRule="auto"/>
              <w:jc w:val="center"/>
              <w:textAlignment w:val="baseline"/>
              <w:rPr>
                <w:b/>
              </w:rPr>
            </w:pPr>
          </w:p>
        </w:tc>
        <w:tc>
          <w:tcPr>
            <w:tcW w:w="1386" w:type="pct"/>
            <w:shd w:val="clear" w:color="auto" w:fill="auto"/>
            <w:vAlign w:val="center"/>
          </w:tcPr>
          <w:p w14:paraId="38ED0965" w14:textId="77777777" w:rsidR="000A17C6" w:rsidRPr="00C760CD" w:rsidRDefault="000A17C6" w:rsidP="003C651D">
            <w:pPr>
              <w:autoSpaceDN w:val="0"/>
              <w:spacing w:after="0" w:line="252" w:lineRule="auto"/>
              <w:jc w:val="center"/>
              <w:textAlignment w:val="baseline"/>
              <w:rPr>
                <w:b/>
              </w:rPr>
            </w:pPr>
          </w:p>
        </w:tc>
        <w:tc>
          <w:tcPr>
            <w:tcW w:w="1907" w:type="pct"/>
            <w:shd w:val="clear" w:color="auto" w:fill="auto"/>
            <w:vAlign w:val="center"/>
          </w:tcPr>
          <w:p w14:paraId="788E3AC9" w14:textId="77777777" w:rsidR="000A17C6" w:rsidRPr="00C760CD" w:rsidRDefault="000A17C6" w:rsidP="003C651D">
            <w:pPr>
              <w:autoSpaceDN w:val="0"/>
              <w:spacing w:after="0" w:line="252" w:lineRule="auto"/>
              <w:jc w:val="center"/>
              <w:textAlignment w:val="baseline"/>
              <w:rPr>
                <w:b/>
              </w:rPr>
            </w:pPr>
          </w:p>
        </w:tc>
        <w:tc>
          <w:tcPr>
            <w:tcW w:w="879" w:type="pct"/>
            <w:shd w:val="clear" w:color="auto" w:fill="auto"/>
            <w:vAlign w:val="center"/>
          </w:tcPr>
          <w:p w14:paraId="03721BB9" w14:textId="77777777" w:rsidR="000A17C6" w:rsidRPr="00C760CD" w:rsidRDefault="000A17C6" w:rsidP="003C651D">
            <w:pPr>
              <w:autoSpaceDN w:val="0"/>
              <w:spacing w:after="0" w:line="252" w:lineRule="auto"/>
              <w:jc w:val="center"/>
              <w:textAlignment w:val="baseline"/>
              <w:rPr>
                <w:b/>
              </w:rPr>
            </w:pPr>
          </w:p>
        </w:tc>
        <w:tc>
          <w:tcPr>
            <w:tcW w:w="515" w:type="pct"/>
          </w:tcPr>
          <w:p w14:paraId="4B9E2E7F" w14:textId="77777777" w:rsidR="000A17C6" w:rsidRPr="00C760CD" w:rsidRDefault="000A17C6" w:rsidP="003C651D">
            <w:pPr>
              <w:autoSpaceDN w:val="0"/>
              <w:spacing w:after="0" w:line="252" w:lineRule="auto"/>
              <w:jc w:val="center"/>
              <w:textAlignment w:val="baseline"/>
              <w:rPr>
                <w:b/>
              </w:rPr>
            </w:pPr>
          </w:p>
        </w:tc>
      </w:tr>
    </w:tbl>
    <w:p w14:paraId="2949CF85" w14:textId="77777777" w:rsidR="00A92E86" w:rsidRDefault="00A92E86" w:rsidP="00A92E86">
      <w:pPr>
        <w:autoSpaceDN w:val="0"/>
        <w:spacing w:line="252" w:lineRule="auto"/>
        <w:jc w:val="right"/>
        <w:textAlignment w:val="baseline"/>
      </w:pPr>
    </w:p>
    <w:p w14:paraId="0FAAFA56" w14:textId="77777777" w:rsidR="00A92E86" w:rsidRDefault="00A92E86" w:rsidP="00A92E86">
      <w:pPr>
        <w:autoSpaceDN w:val="0"/>
        <w:spacing w:line="252" w:lineRule="auto"/>
        <w:jc w:val="right"/>
        <w:textAlignment w:val="baseline"/>
      </w:pPr>
    </w:p>
    <w:p w14:paraId="2D5260A1" w14:textId="77777777" w:rsidR="00A92E86" w:rsidRDefault="00A92E86" w:rsidP="005D66EC">
      <w:pPr>
        <w:autoSpaceDN w:val="0"/>
        <w:spacing w:after="0" w:line="252" w:lineRule="auto"/>
        <w:jc w:val="right"/>
        <w:textAlignment w:val="baseline"/>
      </w:pPr>
      <w:r>
        <w:t>..………..………………………………………………………….</w:t>
      </w:r>
    </w:p>
    <w:p w14:paraId="4C51BA7B" w14:textId="77777777" w:rsidR="00A92E86" w:rsidRPr="00040F02" w:rsidRDefault="00A92E86" w:rsidP="005D66EC">
      <w:pPr>
        <w:autoSpaceDN w:val="0"/>
        <w:spacing w:after="0"/>
        <w:ind w:left="4248" w:firstLine="708"/>
        <w:jc w:val="right"/>
        <w:textAlignment w:val="baseline"/>
        <w:rPr>
          <w:i/>
          <w:sz w:val="18"/>
          <w:szCs w:val="18"/>
        </w:rPr>
      </w:pPr>
      <w:r w:rsidRPr="00040F02">
        <w:rPr>
          <w:i/>
          <w:sz w:val="18"/>
          <w:szCs w:val="18"/>
        </w:rPr>
        <w:t xml:space="preserve">Data i podpis osoby/osób uprawnionych do składania </w:t>
      </w:r>
    </w:p>
    <w:p w14:paraId="766BF126" w14:textId="77777777" w:rsidR="00A92E86" w:rsidRDefault="00A92E86" w:rsidP="005D66EC">
      <w:pPr>
        <w:autoSpaceDN w:val="0"/>
        <w:spacing w:after="0"/>
        <w:ind w:left="5664"/>
        <w:jc w:val="right"/>
        <w:textAlignment w:val="baseline"/>
        <w:rPr>
          <w:i/>
          <w:sz w:val="18"/>
          <w:szCs w:val="18"/>
        </w:rPr>
      </w:pPr>
      <w:r w:rsidRPr="00040F02">
        <w:rPr>
          <w:i/>
          <w:sz w:val="18"/>
          <w:szCs w:val="18"/>
        </w:rPr>
        <w:t xml:space="preserve">oświadczeń woli w imieniu </w:t>
      </w:r>
      <w:r w:rsidR="003A7D70">
        <w:rPr>
          <w:i/>
          <w:sz w:val="18"/>
          <w:szCs w:val="18"/>
        </w:rPr>
        <w:t>wykonawc</w:t>
      </w:r>
      <w:r w:rsidRPr="00040F02">
        <w:rPr>
          <w:i/>
          <w:sz w:val="18"/>
          <w:szCs w:val="18"/>
        </w:rPr>
        <w:t>y</w:t>
      </w:r>
    </w:p>
    <w:sectPr w:rsidR="00A92E86" w:rsidSect="009F1F2F">
      <w:headerReference w:type="default" r:id="rId13"/>
      <w:headerReference w:type="first" r:id="rId14"/>
      <w:footerReference w:type="first" r:id="rId15"/>
      <w:pgSz w:w="11906" w:h="16838" w:code="9"/>
      <w:pgMar w:top="1418" w:right="849" w:bottom="1644" w:left="993"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9E6DD" w14:textId="77777777" w:rsidR="00222B1F" w:rsidRDefault="00222B1F" w:rsidP="00717669">
      <w:pPr>
        <w:spacing w:after="0" w:line="240" w:lineRule="auto"/>
      </w:pPr>
      <w:r>
        <w:separator/>
      </w:r>
    </w:p>
  </w:endnote>
  <w:endnote w:type="continuationSeparator" w:id="0">
    <w:p w14:paraId="6F42BB77" w14:textId="77777777" w:rsidR="00222B1F" w:rsidRDefault="00222B1F" w:rsidP="0071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B6741" w14:textId="77777777" w:rsidR="00EF3A08" w:rsidRDefault="00EF3A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1A766" w14:textId="77777777" w:rsidR="00EF3A08" w:rsidRDefault="00EF3A0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7BD42" w14:textId="77777777" w:rsidR="00EF3A08" w:rsidRDefault="00EF3A0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7C16F" w14:textId="77777777" w:rsidR="004809DC" w:rsidRDefault="004809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973FE" w14:textId="77777777" w:rsidR="00222B1F" w:rsidRDefault="00222B1F" w:rsidP="00717669">
      <w:pPr>
        <w:spacing w:after="0" w:line="240" w:lineRule="auto"/>
      </w:pPr>
      <w:r>
        <w:separator/>
      </w:r>
    </w:p>
  </w:footnote>
  <w:footnote w:type="continuationSeparator" w:id="0">
    <w:p w14:paraId="74317C95" w14:textId="77777777" w:rsidR="00222B1F" w:rsidRDefault="00222B1F" w:rsidP="00717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4CFAD" w14:textId="77777777" w:rsidR="00EF3A08" w:rsidRDefault="00EF3A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E689C" w14:textId="77777777" w:rsidR="00717669" w:rsidRDefault="00C617D6" w:rsidP="00F1716D">
    <w:pPr>
      <w:pStyle w:val="Nagwek"/>
    </w:pPr>
    <w:r>
      <w:rPr>
        <w:noProof/>
        <w:lang w:eastAsia="pl-PL"/>
      </w:rPr>
      <w:drawing>
        <wp:anchor distT="0" distB="0" distL="114300" distR="114300" simplePos="0" relativeHeight="251655680" behindDoc="1" locked="0" layoutInCell="1" allowOverlap="1" wp14:anchorId="3177E114" wp14:editId="5F029CFF">
          <wp:simplePos x="0" y="0"/>
          <wp:positionH relativeFrom="column">
            <wp:posOffset>-442383</wp:posOffset>
          </wp:positionH>
          <wp:positionV relativeFrom="paragraph">
            <wp:posOffset>-683048</wp:posOffset>
          </wp:positionV>
          <wp:extent cx="7597140" cy="10800080"/>
          <wp:effectExtent l="1905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7597140" cy="10800080"/>
                  </a:xfrm>
                  <a:prstGeom prst="rect">
                    <a:avLst/>
                  </a:prstGeom>
                  <a:noFill/>
                  <a:ln w="9525">
                    <a:noFill/>
                    <a:miter lim="800000"/>
                    <a:headEnd/>
                    <a:tailEnd/>
                  </a:ln>
                </pic:spPr>
              </pic:pic>
            </a:graphicData>
          </a:graphic>
        </wp:anchor>
      </w:drawing>
    </w:r>
    <w:r w:rsidR="00C63A19">
      <w:rPr>
        <w:noProof/>
        <w:lang w:eastAsia="pl-PL"/>
      </w:rPr>
      <mc:AlternateContent>
        <mc:Choice Requires="wps">
          <w:drawing>
            <wp:anchor distT="0" distB="0" distL="114300" distR="114300" simplePos="0" relativeHeight="251657728" behindDoc="0" locked="0" layoutInCell="0" allowOverlap="1" wp14:anchorId="024DCF96" wp14:editId="7E216503">
              <wp:simplePos x="0" y="0"/>
              <wp:positionH relativeFrom="page">
                <wp:posOffset>7031355</wp:posOffset>
              </wp:positionH>
              <wp:positionV relativeFrom="page">
                <wp:posOffset>7465060</wp:posOffset>
              </wp:positionV>
              <wp:extent cx="510540" cy="2183130"/>
              <wp:effectExtent l="0" t="0" r="0" b="762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3C96C" w14:textId="77777777" w:rsidR="00201BEC" w:rsidRPr="00201BEC" w:rsidRDefault="00201BEC">
                          <w:pPr>
                            <w:pStyle w:val="Stopka"/>
                            <w:rPr>
                              <w:rFonts w:ascii="Cambria" w:hAnsi="Cambria"/>
                              <w:sz w:val="44"/>
                              <w:szCs w:val="44"/>
                            </w:rPr>
                          </w:pPr>
                          <w:r w:rsidRPr="00201BEC">
                            <w:rPr>
                              <w:rFonts w:ascii="Cambria" w:hAnsi="Cambria"/>
                            </w:rPr>
                            <w:t>Strona</w:t>
                          </w:r>
                          <w:r w:rsidR="00EE443F">
                            <w:fldChar w:fldCharType="begin"/>
                          </w:r>
                          <w:r w:rsidR="005E66BD">
                            <w:instrText xml:space="preserve"> PAGE    \* MERGEFORMAT </w:instrText>
                          </w:r>
                          <w:r w:rsidR="00EE443F">
                            <w:fldChar w:fldCharType="separate"/>
                          </w:r>
                          <w:r w:rsidR="009A4F30" w:rsidRPr="009A4F30">
                            <w:rPr>
                              <w:rFonts w:ascii="Cambria" w:hAnsi="Cambria"/>
                              <w:noProof/>
                              <w:sz w:val="44"/>
                              <w:szCs w:val="44"/>
                            </w:rPr>
                            <w:t>2</w:t>
                          </w:r>
                          <w:r w:rsidR="00EE443F">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4DCF96" id="Rectangle 5" o:spid="_x0000_s1026" style="position:absolute;margin-left:553.65pt;margin-top:587.8pt;width:40.2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MBtAIAALYFAAAOAAAAZHJzL2Uyb0RvYy54bWysVNtu2zAMfR+wfxD07vpSO4mNOkUbx8OA&#10;bivW7QMUW46FyZInKXGKYv8+Ss61fRm2+UEwRYo65Dnize2u42hLlWZS5Di8CjCiopI1E+scf/9W&#10;ejOMtCGiJlwKmuNnqvHt/P27m6HPaCRbyWuqECQROhv6HLfG9Jnv66qlHdFXsqcCnI1UHTFgqrVf&#10;KzJA9o77URBM/EGquleyolrDbjE68dzlbxpamS9No6lBPMeAzbhVuXVlV39+Q7K1In3Lqj0M8hco&#10;OsIEXHpMVRBD0EaxN6k6VimpZWOuKtn5smlYRV0NUE0YvKrmqSU9dbVAc3R/bJP+f2mrz9tHhVgN&#10;3KUYCdIBR1+ha0SsOUWJ7c/Q6wzCnvpHZSvU/YOsfmgk5KKFKHqnlBxaSmpAFdp4/+KANTQcRavh&#10;k6whO9kY6Vq1a1RnE0IT0M4x8nxkhO4MqmAzCYMkBt4qcEXh7Dq8dpT5JDuc7pU2H6jskP3JsQLs&#10;LjvZPmhj0ZDsEGIvE7JknDvWubjYgMBxB+6Go9ZnUTgSX9IgXc6Ws9iLo8nSi4Oi8O7KRexNynCa&#10;FNfFYlGEv+y9YZy1rK6psNccBBXGf0bYXtqjFI6S0pKz2qazkLRarxZcoS0BQZfucz0HzynMv4Th&#10;mgC1vCopjOLgPkq9cjKbenEZJ146DWZeEKb36SSI07goL0t6YIL+e0loyHGaRIlj6Qz0q9oC972t&#10;jWQdMzAyOOtyPDsGkcxKcClqR60hjI//Z62w8E+tALoPRDvBWo2OWje71Q6yWOGuZP0M0lUSlAUq&#10;hDkHP3aNpmAOMDZyrH9uiKIY8Y8CXkAaxlavxhlxMo3AUOee1bmHiKqVMI0qozAajYUZp9OmV2zd&#10;wnXh2Kj+Dt5NyZykT9D2rw2Gg6tsP8js9Dm3XdRp3M5/AwAA//8DAFBLAwQUAAYACAAAACEAnDkP&#10;XeEAAAAPAQAADwAAAGRycy9kb3ducmV2LnhtbEyPwU7DMBBE70j8g7VI3KhjoEkIcSqExAUhVbQc&#10;enTtJY6I11HstOHvcU70NqN9mp2pN7Pr2QnH0HmSIFYZMCTtTUethK/9210JLERFRvWeUMIvBtg0&#10;11e1qow/0yeedrFlKYRCpSTYGIeK86AtOhVWfkBKt28/OhWTHVtuRnVO4a7n91mWc6c6Sh+sGvDV&#10;ov7ZTU7CPp8Pep4OAj902WqFW+vet1Le3swvz8AizvEfhqV+qg5N6nT0E5nA+uRFVjwkdlHFOge2&#10;MKIsCmDHpNbi6RF4U/PLHc0fAAAA//8DAFBLAQItABQABgAIAAAAIQC2gziS/gAAAOEBAAATAAAA&#10;AAAAAAAAAAAAAAAAAABbQ29udGVudF9UeXBlc10ueG1sUEsBAi0AFAAGAAgAAAAhADj9If/WAAAA&#10;lAEAAAsAAAAAAAAAAAAAAAAALwEAAF9yZWxzLy5yZWxzUEsBAi0AFAAGAAgAAAAhALJ8kwG0AgAA&#10;tgUAAA4AAAAAAAAAAAAAAAAALgIAAGRycy9lMm9Eb2MueG1sUEsBAi0AFAAGAAgAAAAhAJw5D13h&#10;AAAADwEAAA8AAAAAAAAAAAAAAAAADgUAAGRycy9kb3ducmV2LnhtbFBLBQYAAAAABAAEAPMAAAAc&#10;BgAAAAA=&#10;" o:allowincell="f" filled="f" stroked="f">
              <v:textbox style="layout-flow:vertical;mso-layout-flow-alt:bottom-to-top;mso-fit-shape-to-text:t">
                <w:txbxContent>
                  <w:p w14:paraId="3053C96C" w14:textId="77777777" w:rsidR="00201BEC" w:rsidRPr="00201BEC" w:rsidRDefault="00201BEC">
                    <w:pPr>
                      <w:pStyle w:val="Stopka"/>
                      <w:rPr>
                        <w:rFonts w:ascii="Cambria" w:hAnsi="Cambria"/>
                        <w:sz w:val="44"/>
                        <w:szCs w:val="44"/>
                      </w:rPr>
                    </w:pPr>
                    <w:r w:rsidRPr="00201BEC">
                      <w:rPr>
                        <w:rFonts w:ascii="Cambria" w:hAnsi="Cambria"/>
                      </w:rPr>
                      <w:t>Strona</w:t>
                    </w:r>
                    <w:r w:rsidR="00EE443F">
                      <w:fldChar w:fldCharType="begin"/>
                    </w:r>
                    <w:r w:rsidR="005E66BD">
                      <w:instrText xml:space="preserve"> PAGE    \* MERGEFORMAT </w:instrText>
                    </w:r>
                    <w:r w:rsidR="00EE443F">
                      <w:fldChar w:fldCharType="separate"/>
                    </w:r>
                    <w:r w:rsidR="009A4F30" w:rsidRPr="009A4F30">
                      <w:rPr>
                        <w:rFonts w:ascii="Cambria" w:hAnsi="Cambria"/>
                        <w:noProof/>
                        <w:sz w:val="44"/>
                        <w:szCs w:val="44"/>
                      </w:rPr>
                      <w:t>2</w:t>
                    </w:r>
                    <w:r w:rsidR="00EE443F">
                      <w:rPr>
                        <w:rFonts w:ascii="Cambria" w:hAnsi="Cambria"/>
                        <w:noProof/>
                        <w:sz w:val="44"/>
                        <w:szCs w:val="44"/>
                      </w:rPr>
                      <w:fldChar w:fldCharType="end"/>
                    </w:r>
                  </w:p>
                </w:txbxContent>
              </v:textbox>
              <w10:wrap anchorx="page" anchory="page"/>
            </v:rect>
          </w:pict>
        </mc:Fallback>
      </mc:AlternateContent>
    </w:r>
    <w:r w:rsidR="00C63A19">
      <w:rPr>
        <w:noProof/>
        <w:lang w:eastAsia="pl-PL"/>
      </w:rPr>
      <mc:AlternateContent>
        <mc:Choice Requires="wps">
          <w:drawing>
            <wp:anchor distT="0" distB="0" distL="114300" distR="114300" simplePos="0" relativeHeight="251656704" behindDoc="0" locked="0" layoutInCell="0" allowOverlap="1" wp14:anchorId="622D14C8" wp14:editId="768334C3">
              <wp:simplePos x="0" y="0"/>
              <wp:positionH relativeFrom="page">
                <wp:posOffset>7031355</wp:posOffset>
              </wp:positionH>
              <wp:positionV relativeFrom="page">
                <wp:posOffset>7465060</wp:posOffset>
              </wp:positionV>
              <wp:extent cx="510540" cy="2183130"/>
              <wp:effectExtent l="0" t="0" r="0" b="762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8D22B" w14:textId="77777777" w:rsidR="00201BEC" w:rsidRPr="00201BEC" w:rsidRDefault="00201BEC">
                          <w:pPr>
                            <w:pStyle w:val="Stopka"/>
                            <w:rPr>
                              <w:rFonts w:ascii="Cambria" w:hAnsi="Cambria"/>
                              <w:sz w:val="44"/>
                              <w:szCs w:val="44"/>
                            </w:rPr>
                          </w:pPr>
                          <w:r w:rsidRPr="00201BEC">
                            <w:rPr>
                              <w:rFonts w:ascii="Cambria" w:hAnsi="Cambria"/>
                            </w:rPr>
                            <w:t>Strona</w:t>
                          </w:r>
                          <w:r w:rsidR="00EE443F">
                            <w:fldChar w:fldCharType="begin"/>
                          </w:r>
                          <w:r w:rsidR="005E66BD">
                            <w:instrText xml:space="preserve"> PAGE    \* MERGEFORMAT </w:instrText>
                          </w:r>
                          <w:r w:rsidR="00EE443F">
                            <w:fldChar w:fldCharType="separate"/>
                          </w:r>
                          <w:r w:rsidR="009A4F30" w:rsidRPr="009A4F30">
                            <w:rPr>
                              <w:rFonts w:ascii="Cambria" w:hAnsi="Cambria"/>
                              <w:noProof/>
                              <w:sz w:val="44"/>
                              <w:szCs w:val="44"/>
                            </w:rPr>
                            <w:t>2</w:t>
                          </w:r>
                          <w:r w:rsidR="00EE443F">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22D14C8" id="Rectangle 4" o:spid="_x0000_s1027" style="position:absolute;margin-left:553.65pt;margin-top:587.8pt;width:40.2pt;height:17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CguAIAAL0FAAAOAAAAZHJzL2Uyb0RvYy54bWysVG1v0zAQ/o7Ef7D8PcvLnDaJlk6jaRDS&#10;gInBD3ATp7FI7GC7TSfEf+fstF27fUFAPlg53/n83D2P7+Z233dox5TmUuQ4vAowYqKSNRebHH/7&#10;WnoJRtpQUdNOCpbjJ6bx7eLtm5txyFgkW9nVTCFIInQ2DjlujRky39dVy3qqr+TABDgbqXpqwFQb&#10;v1Z0hOx950dBMPNHqepByYppDbvF5MQLl79pWGU+N41mBnU5BmzGrcqta7v6ixuabRQdWl4dYNC/&#10;QNFTLuDSU6qCGoq2ir9K1fNKSS0bc1XJ3pdNwyvmaoBqwuBFNY8tHZirBZqjh1Ob9P9LW33aPSjE&#10;a+AOmBK0B46+QNeo2HQMEdufcdAZhD0OD8pWqId7WX3XSMhlC1HsTik5tozWgCq08f7FAWtoOIrW&#10;40dZQ3a6NdK1at+o3iaEJqC9Y+TpxAjbG1TBZhwGMQHeKnBFYXIdXjvKfJodTw9Km/dM9sj+5FgB&#10;dped7u61sWhodgyxlwlZ8q5zrHfiYgMCpx24G45an0XhSPyZBukqWSXEI9Fs5ZGgKLy7ckm8WRnO&#10;4+K6WC6L8Je9NyRZy+uaCXvNUVAh+TPCDtKepHCSlJYdr206C0mrzXrZKbSjIOjSfa7n4HkO8y9h&#10;uCZALS9KCiMSvItSr5wlc4+UJPbSeZB4QZi+S2cBSUlRXpZ0zwX795LQmOM0jmLH0hnoF7UF7ntd&#10;G816bmBkdLzPcXIKopmV4ErUjlpDeTf9n7XCwn9uBdB9JNoJ1mp00rrZr/fTiziqfy3rJ1CwkiAw&#10;ECOMO/ixazQHc4TpkWP9Y0sVw6j7IOAhpCGxsjXOIPE8AkOde9bnHiqqVsJQqozCaDKWZhpS20Hx&#10;TQvXhVO/hjt4PiV3yrZPa4J2eHQwI1yBh3lmh9C57aKep+7iNwAAAP//AwBQSwMEFAAGAAgAAAAh&#10;AJw5D13hAAAADwEAAA8AAABkcnMvZG93bnJldi54bWxMj8FOwzAQRO9I/IO1SNyoY6BJCHEqhMQF&#10;IVW0HHp07SWOiNdR7LTh73FO9DajfZqdqTez69kJx9B5kiBWGTAk7U1HrYSv/dtdCSxERUb1nlDC&#10;LwbYNNdXtaqMP9MnnnaxZSmEQqUk2BiHivOgLToVVn5ASrdvPzoVkx1bbkZ1TuGu5/dZlnOnOkof&#10;rBrw1aL+2U1Owj6fD3qeDgI/dNlqhVvr3rdS3t7ML8/AIs7xH4alfqoOTep09BOZwPrkRVY8JHZR&#10;xToHtjCiLApgx6TW4ukReFPzyx3NHwAAAP//AwBQSwECLQAUAAYACAAAACEAtoM4kv4AAADhAQAA&#10;EwAAAAAAAAAAAAAAAAAAAAAAW0NvbnRlbnRfVHlwZXNdLnhtbFBLAQItABQABgAIAAAAIQA4/SH/&#10;1gAAAJQBAAALAAAAAAAAAAAAAAAAAC8BAABfcmVscy8ucmVsc1BLAQItABQABgAIAAAAIQAWA7Cg&#10;uAIAAL0FAAAOAAAAAAAAAAAAAAAAAC4CAABkcnMvZTJvRG9jLnhtbFBLAQItABQABgAIAAAAIQCc&#10;OQ9d4QAAAA8BAAAPAAAAAAAAAAAAAAAAABIFAABkcnMvZG93bnJldi54bWxQSwUGAAAAAAQABADz&#10;AAAAIAYAAAAA&#10;" o:allowincell="f" filled="f" stroked="f">
              <v:textbox style="layout-flow:vertical;mso-layout-flow-alt:bottom-to-top;mso-fit-shape-to-text:t">
                <w:txbxContent>
                  <w:p w14:paraId="0698D22B" w14:textId="77777777" w:rsidR="00201BEC" w:rsidRPr="00201BEC" w:rsidRDefault="00201BEC">
                    <w:pPr>
                      <w:pStyle w:val="Stopka"/>
                      <w:rPr>
                        <w:rFonts w:ascii="Cambria" w:hAnsi="Cambria"/>
                        <w:sz w:val="44"/>
                        <w:szCs w:val="44"/>
                      </w:rPr>
                    </w:pPr>
                    <w:r w:rsidRPr="00201BEC">
                      <w:rPr>
                        <w:rFonts w:ascii="Cambria" w:hAnsi="Cambria"/>
                      </w:rPr>
                      <w:t>Strona</w:t>
                    </w:r>
                    <w:r w:rsidR="00EE443F">
                      <w:fldChar w:fldCharType="begin"/>
                    </w:r>
                    <w:r w:rsidR="005E66BD">
                      <w:instrText xml:space="preserve"> PAGE    \* MERGEFORMAT </w:instrText>
                    </w:r>
                    <w:r w:rsidR="00EE443F">
                      <w:fldChar w:fldCharType="separate"/>
                    </w:r>
                    <w:r w:rsidR="009A4F30" w:rsidRPr="009A4F30">
                      <w:rPr>
                        <w:rFonts w:ascii="Cambria" w:hAnsi="Cambria"/>
                        <w:noProof/>
                        <w:sz w:val="44"/>
                        <w:szCs w:val="44"/>
                      </w:rPr>
                      <w:t>2</w:t>
                    </w:r>
                    <w:r w:rsidR="00EE443F">
                      <w:rPr>
                        <w:rFonts w:ascii="Cambria" w:hAnsi="Cambria"/>
                        <w:noProof/>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5F43D" w14:textId="77777777" w:rsidR="006A52E7" w:rsidRDefault="00C617D6">
    <w:pPr>
      <w:pStyle w:val="Nagwek"/>
    </w:pPr>
    <w:r>
      <w:rPr>
        <w:noProof/>
        <w:lang w:eastAsia="pl-PL"/>
      </w:rPr>
      <w:drawing>
        <wp:anchor distT="0" distB="0" distL="114300" distR="114300" simplePos="0" relativeHeight="251653632" behindDoc="0" locked="0" layoutInCell="1" allowOverlap="1" wp14:anchorId="228C2390" wp14:editId="753D1590">
          <wp:simplePos x="0" y="0"/>
          <wp:positionH relativeFrom="column">
            <wp:posOffset>-580602</wp:posOffset>
          </wp:positionH>
          <wp:positionV relativeFrom="paragraph">
            <wp:posOffset>-658283</wp:posOffset>
          </wp:positionV>
          <wp:extent cx="7597140" cy="10800080"/>
          <wp:effectExtent l="19050" t="0" r="381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597140" cy="10800080"/>
                  </a:xfrm>
                  <a:prstGeom prst="rect">
                    <a:avLst/>
                  </a:prstGeom>
                  <a:noFill/>
                  <a:ln w="9525">
                    <a:noFill/>
                    <a:miter lim="800000"/>
                    <a:headEnd/>
                    <a:tailEnd/>
                  </a:ln>
                </pic:spPr>
              </pic:pic>
            </a:graphicData>
          </a:graphic>
        </wp:anchor>
      </w:drawing>
    </w:r>
    <w:r w:rsidR="00C63A19">
      <w:rPr>
        <w:noProof/>
        <w:lang w:eastAsia="pl-PL"/>
      </w:rPr>
      <mc:AlternateContent>
        <mc:Choice Requires="wps">
          <w:drawing>
            <wp:anchor distT="0" distB="0" distL="114300" distR="114300" simplePos="0" relativeHeight="251654656" behindDoc="0" locked="0" layoutInCell="0" allowOverlap="1" wp14:anchorId="437135BD" wp14:editId="69277A62">
              <wp:simplePos x="0" y="0"/>
              <wp:positionH relativeFrom="page">
                <wp:posOffset>7031355</wp:posOffset>
              </wp:positionH>
              <wp:positionV relativeFrom="page">
                <wp:posOffset>7465060</wp:posOffset>
              </wp:positionV>
              <wp:extent cx="510540" cy="2183130"/>
              <wp:effectExtent l="0" t="0" r="0" b="762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9BE64" w14:textId="77777777" w:rsidR="00131FBB" w:rsidRPr="00131FBB" w:rsidRDefault="00131FBB">
                          <w:pPr>
                            <w:pStyle w:val="Stopka"/>
                            <w:rPr>
                              <w:rFonts w:ascii="Cambria" w:hAnsi="Cambria"/>
                              <w:sz w:val="44"/>
                              <w:szCs w:val="44"/>
                            </w:rPr>
                          </w:pPr>
                          <w:r w:rsidRPr="00131FBB">
                            <w:rPr>
                              <w:rFonts w:ascii="Cambria" w:hAnsi="Cambria"/>
                            </w:rPr>
                            <w:t>Strona</w:t>
                          </w:r>
                          <w:r w:rsidR="00EE443F">
                            <w:fldChar w:fldCharType="begin"/>
                          </w:r>
                          <w:r w:rsidR="005E66BD">
                            <w:instrText xml:space="preserve"> PAGE    \* MERGEFORMAT </w:instrText>
                          </w:r>
                          <w:r w:rsidR="00EE443F">
                            <w:fldChar w:fldCharType="separate"/>
                          </w:r>
                          <w:r w:rsidR="009A4F30" w:rsidRPr="009A4F30">
                            <w:rPr>
                              <w:rFonts w:ascii="Cambria" w:hAnsi="Cambria"/>
                              <w:noProof/>
                              <w:sz w:val="44"/>
                              <w:szCs w:val="44"/>
                            </w:rPr>
                            <w:t>1</w:t>
                          </w:r>
                          <w:r w:rsidR="00EE443F">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37135BD" id="Rectangle 3" o:spid="_x0000_s1028" style="position:absolute;margin-left:553.65pt;margin-top:587.8pt;width:40.2pt;height:171.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l8uQIAAL0FAAAOAAAAZHJzL2Uyb0RvYy54bWysVNtu2zAMfR+wfxD07voSJ7GNOkUbx8OA&#10;bivW7QMUWY6F2ZInKXGKYv8+Sk7SpH0ZtvlBMEWKOuQ54vXNvmvRjinNpchxeBVgxASVFRebHH//&#10;VnoJRtoQUZFWCpbjJ6bxzeL9u+uhz1gkG9lWTCFIInQ29DlujOkz39e0YR3RV7JnApy1VB0xYKqN&#10;XykyQPau9aMgmPmDVFWvJGVaw24xOvHC5a9rRs2XutbMoDbHgM24Vbl1bVd/cU2yjSJ9w+kBBvkL&#10;FB3hAi49pSqIIWir+JtUHadKalmbKyo7X9Y1p8zVANWEwatqHhvSM1cLNEf3pzbp/5eWft49KMQr&#10;4G6OkSAdcPQVukbEpmVoYvsz9DqDsMf+QdkKdX8v6Q+NhFw2EMVulZJDw0gFqEIb718csIaGo2g9&#10;fJIVZCdbI12r9rXqbEJoAto7Rp5OjLC9QRQ2p2EwjYE3Cq4oTCbhxFHmk+x4ulfafGCyQ/Ynxwqw&#10;u+xkd6+NRUOyY4i9TMiSt61jvRUXGxA47sDdcNT6LApH4nMapKtklcReHM1WXhwUhXdbLmNvVobz&#10;aTEplssi/GXvDeOs4VXFhL3mKKgw/jPCDtIepXCSlJYtr2w6C0mrzXrZKrQjIOjSfa7n4HkJ8y9h&#10;uCZALa9KCqM4uItSr5wlcy8u46mXzoPEC8L0Lp0FcRoX5WVJ91ywfy8JDTlOp9HUsXQG+lVtgfve&#10;1kayjhsYGS3vcpycgkhmJbgSlaPWEN6O/2etsPBfWgF0H4l2grUaHbVu9uu9exHRUf1rWT2BgpUE&#10;gYEYYdzBj12jOZgDTI8c659bohhG7UcBDyENYytb44x4Oo/AUOee9bmHCNpIGErUKIxGY2nGIbXt&#10;Fd80cF049qu/hedTcqds+7RGaIdHBzPCFXiYZ3YIndsu6mXqLn4DAAD//wMAUEsDBBQABgAIAAAA&#10;IQCcOQ9d4QAAAA8BAAAPAAAAZHJzL2Rvd25yZXYueG1sTI/BTsMwEETvSPyDtUjcqGOgSQhxKoTE&#10;BSFVtBx6dO0ljojXUey04e9xTvQ2o32anak3s+vZCcfQeZIgVhkwJO1NR62Er/3bXQksREVG9Z5Q&#10;wi8G2DTXV7WqjD/TJ552sWUphEKlJNgYh4rzoC06FVZ+QEq3bz86FZMdW25GdU7hruf3WZZzpzpK&#10;H6wa8NWi/tlNTsI+nw96ng4CP3TZaoVb6963Ut7ezC/PwCLO8R+GpX6qDk3qdPQTmcD65EVWPCR2&#10;UcU6B7YwoiwKYMek1uLpEXhT88sdzR8AAAD//wMAUEsBAi0AFAAGAAgAAAAhALaDOJL+AAAA4QEA&#10;ABMAAAAAAAAAAAAAAAAAAAAAAFtDb250ZW50X1R5cGVzXS54bWxQSwECLQAUAAYACAAAACEAOP0h&#10;/9YAAACUAQAACwAAAAAAAAAAAAAAAAAvAQAAX3JlbHMvLnJlbHNQSwECLQAUAAYACAAAACEAT7GJ&#10;fLkCAAC9BQAADgAAAAAAAAAAAAAAAAAuAgAAZHJzL2Uyb0RvYy54bWxQSwECLQAUAAYACAAAACEA&#10;nDkPXeEAAAAPAQAADwAAAAAAAAAAAAAAAAATBQAAZHJzL2Rvd25yZXYueG1sUEsFBgAAAAAEAAQA&#10;8wAAACEGAAAAAA==&#10;" o:allowincell="f" filled="f" stroked="f">
              <v:textbox style="layout-flow:vertical;mso-layout-flow-alt:bottom-to-top;mso-fit-shape-to-text:t">
                <w:txbxContent>
                  <w:p w14:paraId="7539BE64" w14:textId="77777777" w:rsidR="00131FBB" w:rsidRPr="00131FBB" w:rsidRDefault="00131FBB">
                    <w:pPr>
                      <w:pStyle w:val="Stopka"/>
                      <w:rPr>
                        <w:rFonts w:ascii="Cambria" w:hAnsi="Cambria"/>
                        <w:sz w:val="44"/>
                        <w:szCs w:val="44"/>
                      </w:rPr>
                    </w:pPr>
                    <w:r w:rsidRPr="00131FBB">
                      <w:rPr>
                        <w:rFonts w:ascii="Cambria" w:hAnsi="Cambria"/>
                      </w:rPr>
                      <w:t>Strona</w:t>
                    </w:r>
                    <w:r w:rsidR="00EE443F">
                      <w:fldChar w:fldCharType="begin"/>
                    </w:r>
                    <w:r w:rsidR="005E66BD">
                      <w:instrText xml:space="preserve"> PAGE    \* MERGEFORMAT </w:instrText>
                    </w:r>
                    <w:r w:rsidR="00EE443F">
                      <w:fldChar w:fldCharType="separate"/>
                    </w:r>
                    <w:r w:rsidR="009A4F30" w:rsidRPr="009A4F30">
                      <w:rPr>
                        <w:rFonts w:ascii="Cambria" w:hAnsi="Cambria"/>
                        <w:noProof/>
                        <w:sz w:val="44"/>
                        <w:szCs w:val="44"/>
                      </w:rPr>
                      <w:t>1</w:t>
                    </w:r>
                    <w:r w:rsidR="00EE443F">
                      <w:rPr>
                        <w:rFonts w:ascii="Cambria" w:hAnsi="Cambria"/>
                        <w:noProof/>
                        <w:sz w:val="44"/>
                        <w:szCs w:val="44"/>
                      </w:rPr>
                      <w:fldChar w:fldCharType="end"/>
                    </w:r>
                  </w:p>
                </w:txbxContent>
              </v:textbox>
              <w10:wrap anchorx="page" anchory="page"/>
            </v:rect>
          </w:pict>
        </mc:Fallback>
      </mc:AlternateContent>
    </w:r>
    <w:r w:rsidR="00D73A8E">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8CA19" w14:textId="77777777" w:rsidR="004809DC" w:rsidRDefault="009A4F30" w:rsidP="00F1716D">
    <w:pPr>
      <w:pStyle w:val="Nagwek"/>
    </w:pPr>
    <w:sdt>
      <w:sdtPr>
        <w:id w:val="747929041"/>
        <w:docPartObj>
          <w:docPartGallery w:val="Page Numbers (Margins)"/>
          <w:docPartUnique/>
        </w:docPartObj>
      </w:sdtPr>
      <w:sdtEndPr/>
      <w:sdtContent>
        <w:r w:rsidR="00C63A19">
          <w:rPr>
            <w:noProof/>
            <w:lang w:eastAsia="pl-PL"/>
          </w:rPr>
          <mc:AlternateContent>
            <mc:Choice Requires="wps">
              <w:drawing>
                <wp:anchor distT="0" distB="0" distL="114300" distR="114300" simplePos="0" relativeHeight="251663872" behindDoc="0" locked="0" layoutInCell="0" allowOverlap="1" wp14:anchorId="2A8F02EE" wp14:editId="4B702B91">
                  <wp:simplePos x="0" y="0"/>
                  <wp:positionH relativeFrom="rightMargin">
                    <wp:align>center</wp:align>
                  </wp:positionH>
                  <wp:positionV relativeFrom="margin">
                    <wp:align>bottom</wp:align>
                  </wp:positionV>
                  <wp:extent cx="510540" cy="2183130"/>
                  <wp:effectExtent l="0" t="0" r="381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C6566" w14:textId="77777777" w:rsidR="00EF3A08" w:rsidRDefault="00EF3A0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9A4F30" w:rsidRPr="009A4F30">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8F02EE" id="Rectangle 10" o:spid="_x0000_s1029" style="position:absolute;margin-left:0;margin-top:0;width:40.2pt;height:171.9pt;z-index:25166387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uOuAIAAL0FAAAOAAAAZHJzL2Uyb0RvYy54bWysVM1u2zAMvg/YOwi6u7YcJ7GNOkUXx8OA&#10;bivW7QEUW46F2ZInKXGKYe8+Ss5vexm26SCIIkV+JD/x9m7ftWjHlOZSZJjcBBgxUcqKi02Gv30t&#10;vBgjbaioaCsFy/Az0/hu8fbN7dCnLJSNbCumEDgROh36DDfG9Knv67JhHdU3smcClLVUHTUgqo1f&#10;KTqA9671wyCY+YNUVa9kybSG23xU4oXzX9esNJ/rWjOD2gwDNuN25fa13f3FLU03ivYNLw8w6F+g&#10;6CgXEPTkKqeGoq3ir1x1vFRSy9rclLLzZV3zkrkcIBsSvMjmqaE9c7lAcXR/KpP+f27LT7tHhXgF&#10;vcNI0A5a9AWKRsWmZYi4+gy9TsHsqX9UNkPdP8jyu0ZCLhswY/dKyaFhtAJUxNbTv3pgBQ1P0Xr4&#10;KCtwT7dGulLta9VZh1AEtHcdeT51hO0NKuFySoJpBH0rQRWSeEImDpJP0+PrXmnznskO2UOGFYB3&#10;3unuQRuLhqZHExtMyIK3ret6K64uwHC8gdjw1OosCtfEn0mQrOJVHHlROFt5UZDn3n2xjLxZQebT&#10;fJIvlzn5ZeOSKG14VTFhwxwJRaI/a9iB2iMVTpTSsuWVdWchabVZL1uFdhQIXbjlag6as5l/DcMV&#10;AXJ5kRIJo+BdmHjFLJ57URFNvWQexF5AknfJLIiSKC+uU3rggv17SmjIcDINp65LF6Bf5Ba49To3&#10;mnbcwMhoeZfh+GREU0vBlahcaw3l7Xi+KIWFfy4FtPvYaEdYy1E7NXRq9uu9+xETG93erGX1DAxW&#10;EggGZIRxBwe7h3MQB5geGdY/tlQxjNoPAj5CQiJLW+OEaDoPQVCXmvWlhoqykTCUSqMwGoWlGYfU&#10;tld800A4Mtarv4fvU3DH7DO0w6eDGeESPMwzO4QuZWd1nrqL3wAAAP//AwBQSwMEFAAGAAgAAAAh&#10;AEqHzzbaAAAABAEAAA8AAABkcnMvZG93bnJldi54bWxMj8FqwzAQRO+F/oPYQm6NnCYE41oOpdBL&#10;CIQmPeS4kbaWqbUylpwof1+1l/ayMMww87beJNeLC42h86xgMS9AEGtvOm4VfBzfHksQISIb7D2T&#10;ghsF2DT3dzVWxl/5nS6H2IpcwqFCBTbGoZIyaEsOw9wPxNn79KPDmOXYSjPiNZe7Xj4VxVo67Dgv&#10;WBzo1ZL+OkxOwXGdTjpNpwXtdNlqpL11271Ss4f08gwiUop/YfjBz+jQZKazn9gE0SvIj8Tfm72y&#10;WIE4K1iuliXIppb/4ZtvAAAA//8DAFBLAQItABQABgAIAAAAIQC2gziS/gAAAOEBAAATAAAAAAAA&#10;AAAAAAAAAAAAAABbQ29udGVudF9UeXBlc10ueG1sUEsBAi0AFAAGAAgAAAAhADj9If/WAAAAlAEA&#10;AAsAAAAAAAAAAAAAAAAALwEAAF9yZWxzLy5yZWxzUEsBAi0AFAAGAAgAAAAhANN5i464AgAAvQUA&#10;AA4AAAAAAAAAAAAAAAAALgIAAGRycy9lMm9Eb2MueG1sUEsBAi0AFAAGAAgAAAAhAEqHzzbaAAAA&#10;BAEAAA8AAAAAAAAAAAAAAAAAEgUAAGRycy9kb3ducmV2LnhtbFBLBQYAAAAABAAEAPMAAAAZBgAA&#10;AAA=&#10;" o:allowincell="f" filled="f" stroked="f">
                  <v:textbox style="layout-flow:vertical;mso-layout-flow-alt:bottom-to-top;mso-fit-shape-to-text:t">
                    <w:txbxContent>
                      <w:p w14:paraId="09FC6566" w14:textId="77777777" w:rsidR="00EF3A08" w:rsidRDefault="00EF3A0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9A4F30" w:rsidRPr="009A4F30">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617D6">
      <w:rPr>
        <w:noProof/>
        <w:lang w:eastAsia="pl-PL"/>
      </w:rPr>
      <w:drawing>
        <wp:anchor distT="0" distB="0" distL="114300" distR="114300" simplePos="0" relativeHeight="251659264" behindDoc="1" locked="0" layoutInCell="1" allowOverlap="1" wp14:anchorId="294441FA" wp14:editId="3AA3E7AA">
          <wp:simplePos x="0" y="0"/>
          <wp:positionH relativeFrom="column">
            <wp:posOffset>-747395</wp:posOffset>
          </wp:positionH>
          <wp:positionV relativeFrom="paragraph">
            <wp:posOffset>-683472</wp:posOffset>
          </wp:positionV>
          <wp:extent cx="7597140" cy="10800080"/>
          <wp:effectExtent l="19050" t="0" r="3810" b="0"/>
          <wp:wrapNone/>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7597140" cy="10800080"/>
                  </a:xfrm>
                  <a:prstGeom prst="rect">
                    <a:avLst/>
                  </a:prstGeom>
                  <a:noFill/>
                  <a:ln w="9525">
                    <a:noFill/>
                    <a:miter lim="800000"/>
                    <a:headEnd/>
                    <a:tailEnd/>
                  </a:ln>
                </pic:spPr>
              </pic:pic>
            </a:graphicData>
          </a:graphic>
        </wp:anchor>
      </w:drawing>
    </w:r>
    <w:r w:rsidR="00C63A19">
      <w:rPr>
        <w:noProof/>
        <w:lang w:eastAsia="pl-PL"/>
      </w:rPr>
      <mc:AlternateContent>
        <mc:Choice Requires="wps">
          <w:drawing>
            <wp:anchor distT="0" distB="0" distL="114300" distR="114300" simplePos="0" relativeHeight="251661824" behindDoc="0" locked="0" layoutInCell="0" allowOverlap="1" wp14:anchorId="3CFB486A" wp14:editId="0F15D451">
              <wp:simplePos x="0" y="0"/>
              <wp:positionH relativeFrom="page">
                <wp:posOffset>7031355</wp:posOffset>
              </wp:positionH>
              <wp:positionV relativeFrom="page">
                <wp:posOffset>7465060</wp:posOffset>
              </wp:positionV>
              <wp:extent cx="506095" cy="2183130"/>
              <wp:effectExtent l="0" t="0" r="0" b="762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ABE51" w14:textId="77777777" w:rsidR="004809DC" w:rsidRPr="009F1F2F" w:rsidRDefault="004809DC" w:rsidP="009F1F2F">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FB486A" id="Rectangle 9" o:spid="_x0000_s1030" style="position:absolute;margin-left:553.65pt;margin-top:587.8pt;width:39.85pt;height:17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8z9AEAAMoDAAAOAAAAZHJzL2Uyb0RvYy54bWysU8tu2zAQvBfoPxC815Ic24kFy0GQwEWB&#10;tAma5gMoirKISlx2SVvy33dJ2a7T3oJeCO2Dw53Z0ep26Fq2V+g0mIJnk5QzZSRU2mwL/vpj8+mG&#10;M+eFqUQLRhX8oBy/XX/8sOptrqbQQFspZARiXN7bgjfe2zxJnGxUJ9wErDJUrAE74SnEbVKh6Am9&#10;a5Npmi6SHrCyCFI5R9mHscjXEb+ulfRPde2UZ23BaTYfT4xnGc5kvRL5FoVttDyOId4xRSe0oUfP&#10;UA/CC7ZD/Q9UpyWCg9pPJHQJ1LWWKnIgNln6F5uXRlgVuZA4zp5lcv8PVn7bPyPTFe1uwZkRHe3o&#10;O6kmzLZVbBn06a3Lqe3FPmNg6OwjyJ+OGbhvqEvdIULfKFHRVFnoT95cCIGjq6zsv0JF6GLnIUo1&#10;1NgFQBKBDXEjh/NG1OCZpOQ8XaTLOWeSStPs5iq7iitLRH66bdH5zwo6Fj4KjjR7RBf7R+fDNCI/&#10;tYTHDGx028att+ZNghpDJk4fBh6J+6EcojyzkxQlVAeigzB6ibxPH+GcXpPBerJSwd2vnUDFWfvF&#10;kCrLbDYL3ovBbH49pQAvK+VlRRjZADlUeuRsDO796NidRb1t6LksUnT2jrTc6Egz6DyOduRAhons&#10;j+YOjryMY9efX3D9GwAA//8DAFBLAwQUAAYACAAAACEAITBpr+AAAAAPAQAADwAAAGRycy9kb3du&#10;cmV2LnhtbEyPwU7DMBBE70j8g7VI3KhjoEkIcSqExAUhVbQcenTtJY6I7Sh22vD3bE70NqN9mp2p&#10;N7Pr2QnH2AUvQawyYOh1MJ1vJXzt3+5KYDEpb1QfPEr4xQib5vqqVpUJZ/+Jp11qGYX4WCkJNqWh&#10;4jxqi07FVRjQ0+07jE4lsmPLzajOFO56fp9lOXeq8/TBqgFfLeqf3eQk7PP5oOfpIPBDl61WuLXu&#10;fSvl7c388gws4Zz+YVjqU3VoqNMxTN5E1pMXWfFA7KKKdQ5sYURZ0MAjqbV4egTe1PxyR/MHAAD/&#10;/wMAUEsBAi0AFAAGAAgAAAAhALaDOJL+AAAA4QEAABMAAAAAAAAAAAAAAAAAAAAAAFtDb250ZW50&#10;X1R5cGVzXS54bWxQSwECLQAUAAYACAAAACEAOP0h/9YAAACUAQAACwAAAAAAAAAAAAAAAAAvAQAA&#10;X3JlbHMvLnJlbHNQSwECLQAUAAYACAAAACEAl9n/M/QBAADKAwAADgAAAAAAAAAAAAAAAAAuAgAA&#10;ZHJzL2Uyb0RvYy54bWxQSwECLQAUAAYACAAAACEAITBpr+AAAAAPAQAADwAAAAAAAAAAAAAAAABO&#10;BAAAZHJzL2Rvd25yZXYueG1sUEsFBgAAAAAEAAQA8wAAAFsFAAAAAA==&#10;" o:allowincell="f" filled="f" stroked="f">
              <v:textbox style="layout-flow:vertical;mso-layout-flow-alt:bottom-to-top;mso-fit-shape-to-text:t">
                <w:txbxContent>
                  <w:p w14:paraId="22DABE51" w14:textId="77777777" w:rsidR="004809DC" w:rsidRPr="009F1F2F" w:rsidRDefault="004809DC" w:rsidP="009F1F2F">
                    <w:pPr>
                      <w:rPr>
                        <w:szCs w:val="44"/>
                      </w:rPr>
                    </w:pPr>
                  </w:p>
                </w:txbxContent>
              </v:textbox>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AAD7D" w14:textId="77777777" w:rsidR="004809DC" w:rsidRDefault="00C63A19">
    <w:pPr>
      <w:pStyle w:val="Nagwek"/>
    </w:pPr>
    <w:r>
      <w:rPr>
        <w:noProof/>
        <w:lang w:eastAsia="pl-PL"/>
      </w:rPr>
      <mc:AlternateContent>
        <mc:Choice Requires="wps">
          <w:drawing>
            <wp:anchor distT="0" distB="0" distL="114300" distR="114300" simplePos="0" relativeHeight="251659776" behindDoc="0" locked="0" layoutInCell="0" allowOverlap="1" wp14:anchorId="537ED7AE" wp14:editId="44250727">
              <wp:simplePos x="0" y="0"/>
              <wp:positionH relativeFrom="page">
                <wp:posOffset>7031355</wp:posOffset>
              </wp:positionH>
              <wp:positionV relativeFrom="page">
                <wp:posOffset>7465060</wp:posOffset>
              </wp:positionV>
              <wp:extent cx="519430" cy="2183130"/>
              <wp:effectExtent l="0" t="0" r="0" b="762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4B2AB" w14:textId="77777777" w:rsidR="004809DC" w:rsidRPr="004809DC" w:rsidRDefault="004809DC" w:rsidP="004809DC">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7ED7AE" id="Rectangle 7" o:spid="_x0000_s1031" style="position:absolute;margin-left:553.65pt;margin-top:587.8pt;width:40.9pt;height:17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ap8wEAAMoDAAAOAAAAZHJzL2Uyb0RvYy54bWysU11v0zAUfUfiP1h+p2m6lm1R02naVIQ0&#10;YGLwA24dp7FIfM2126T/nmunLR28IV6s3A8fn3PuzfJu6Fqx1+QN2lLmk6kU2iqsjN2W8vu39bsb&#10;KXwAW0GLVpfyoL28W719s+xdoWfYYFtpEgxifdG7UjYhuCLLvGp0B36CTlsu1kgdBA5pm1UEPaN3&#10;bTabTt9nPVLlCJX2nrOPY1GuEn5daxW+1LXXQbSlZG4hnZTOTTyz1RKKLYFrjDrSgH9g0YGx/OgZ&#10;6hECiB2Zv6A6owg91mGisMuwro3SSQOryad/qHlpwOmkhc3x7myT/3+w6vP+mYSpeHYLKSx0PKOv&#10;7BrYbavFdfSnd77gthf3TFGhd0+ofnhh8aHhLn1PhH2joWJWeezPXl2IgeerYtN/worRYRcwWTXU&#10;1EVANkEMaSKH80T0EITi5CK/nV/x3BSXZvnNVc5BfAKK021HPnzQ2In4UUpi7gkd9k8+jK2nlviY&#10;xbVpW85D0dpXCcaMmcQ+Eh6Fh2EzJHsWJys2WB1YDuG4S7z7/BHP2TUT7XmVSul/7oC0FO1Hy67c&#10;5vN53L0UzBfXMw7osrK5rIBVDfKGqkBSjMFDGDd258hsG34uTxK9u2cv1ybJjD6P1I4aeGGSUcfl&#10;jht5Gaeu37/g6hcAAAD//wMAUEsDBBQABgAIAAAAIQA0vVp94QAAAA8BAAAPAAAAZHJzL2Rvd25y&#10;ZXYueG1sTI/BTsMwEETvSPyDtUjcqGOgaZrGqRASF4RU0XLo0bWXOGpsR7HThr9nc4LbjPZpdqba&#10;Tq5jFxxiG7wEsciAodfBtL6R8HV4eyiAxaS8UV3wKOEHI2zr25tKlSZc/Sde9qlhFOJjqSTYlPqS&#10;86gtOhUXoUdPt+8wOJXIDg03g7pSuOv4Y5bl3KnW0wereny1qM/70Uk45NNRT+NR4IcuGq1wZ937&#10;Tsr7u+llAyzhlP5gmOtTdaip0ymM3kTWkRfZ6onYWa2WObCZEcVaADuRWor1M/C64v931L8AAAD/&#10;/wMAUEsBAi0AFAAGAAgAAAAhALaDOJL+AAAA4QEAABMAAAAAAAAAAAAAAAAAAAAAAFtDb250ZW50&#10;X1R5cGVzXS54bWxQSwECLQAUAAYACAAAACEAOP0h/9YAAACUAQAACwAAAAAAAAAAAAAAAAAvAQAA&#10;X3JlbHMvLnJlbHNQSwECLQAUAAYACAAAACEAbxG2qfMBAADKAwAADgAAAAAAAAAAAAAAAAAuAgAA&#10;ZHJzL2Uyb0RvYy54bWxQSwECLQAUAAYACAAAACEANL1afeEAAAAPAQAADwAAAAAAAAAAAAAAAABN&#10;BAAAZHJzL2Rvd25yZXYueG1sUEsFBgAAAAAEAAQA8wAAAFsFAAAAAA==&#10;" o:allowincell="f" filled="f" stroked="f">
              <v:textbox style="layout-flow:vertical;mso-layout-flow-alt:bottom-to-top;mso-fit-shape-to-text:t">
                <w:txbxContent>
                  <w:p w14:paraId="41C4B2AB" w14:textId="77777777" w:rsidR="004809DC" w:rsidRPr="004809DC" w:rsidRDefault="004809DC" w:rsidP="004809DC">
                    <w:pPr>
                      <w:rPr>
                        <w:szCs w:val="44"/>
                      </w:rPr>
                    </w:pPr>
                  </w:p>
                </w:txbxContent>
              </v:textbox>
              <w10:wrap anchorx="page" anchory="page"/>
            </v:rect>
          </w:pict>
        </mc:Fallback>
      </mc:AlternateContent>
    </w:r>
    <w:r w:rsidR="009F1F2F">
      <w:rPr>
        <w:noProof/>
        <w:lang w:eastAsia="pl-PL"/>
      </w:rPr>
      <w:drawing>
        <wp:anchor distT="0" distB="0" distL="114300" distR="114300" simplePos="0" relativeHeight="251657216" behindDoc="0" locked="0" layoutInCell="1" allowOverlap="1" wp14:anchorId="5B902DF2" wp14:editId="453F8165">
          <wp:simplePos x="0" y="0"/>
          <wp:positionH relativeFrom="column">
            <wp:posOffset>-810895</wp:posOffset>
          </wp:positionH>
          <wp:positionV relativeFrom="paragraph">
            <wp:posOffset>-866140</wp:posOffset>
          </wp:positionV>
          <wp:extent cx="7597140" cy="10800080"/>
          <wp:effectExtent l="19050" t="0" r="3810" b="0"/>
          <wp:wrapNone/>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597140" cy="10800080"/>
                  </a:xfrm>
                  <a:prstGeom prst="rect">
                    <a:avLst/>
                  </a:prstGeom>
                  <a:noFill/>
                  <a:ln w="9525">
                    <a:noFill/>
                    <a:miter lim="800000"/>
                    <a:headEnd/>
                    <a:tailEnd/>
                  </a:ln>
                </pic:spPr>
              </pic:pic>
            </a:graphicData>
          </a:graphic>
        </wp:anchor>
      </w:drawing>
    </w:r>
    <w:r w:rsidR="004809DC">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2"/>
    <w:multiLevelType w:val="hybridMultilevel"/>
    <w:tmpl w:val="C436F7D4"/>
    <w:lvl w:ilvl="0" w:tplc="284E90E2">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622BF0"/>
    <w:multiLevelType w:val="hybridMultilevel"/>
    <w:tmpl w:val="B958DCEE"/>
    <w:lvl w:ilvl="0" w:tplc="1CEC0F96">
      <w:start w:val="1"/>
      <w:numFmt w:val="decimal"/>
      <w:lvlText w:val="%1."/>
      <w:lvlJc w:val="left"/>
      <w:pPr>
        <w:ind w:left="786" w:hanging="360"/>
      </w:pPr>
      <w:rPr>
        <w:rFonts w:ascii="Calibri" w:eastAsia="Calibri" w:hAnsi="Calibri"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BDC19FB"/>
    <w:multiLevelType w:val="multilevel"/>
    <w:tmpl w:val="B55038C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3" w15:restartNumberingAfterBreak="0">
    <w:nsid w:val="0D8E3581"/>
    <w:multiLevelType w:val="hybridMultilevel"/>
    <w:tmpl w:val="1BEFD79E"/>
    <w:lvl w:ilvl="0" w:tplc="C31CA594">
      <w:start w:val="1"/>
      <w:numFmt w:val="decimal"/>
      <w:lvlText w:val="%1."/>
      <w:lvlJc w:val="left"/>
      <w:pPr>
        <w:ind w:left="0" w:firstLine="0"/>
      </w:pPr>
    </w:lvl>
    <w:lvl w:ilvl="1" w:tplc="C2F8252C">
      <w:numFmt w:val="decimal"/>
      <w:lvlText w:val=""/>
      <w:lvlJc w:val="left"/>
      <w:pPr>
        <w:ind w:left="0" w:firstLine="0"/>
      </w:pPr>
    </w:lvl>
    <w:lvl w:ilvl="2" w:tplc="803AC8A0">
      <w:numFmt w:val="decimal"/>
      <w:lvlText w:val=""/>
      <w:lvlJc w:val="left"/>
      <w:pPr>
        <w:ind w:left="0" w:firstLine="0"/>
      </w:pPr>
    </w:lvl>
    <w:lvl w:ilvl="3" w:tplc="34063874">
      <w:numFmt w:val="decimal"/>
      <w:lvlText w:val=""/>
      <w:lvlJc w:val="left"/>
      <w:pPr>
        <w:ind w:left="0" w:firstLine="0"/>
      </w:pPr>
    </w:lvl>
    <w:lvl w:ilvl="4" w:tplc="2C063408">
      <w:numFmt w:val="decimal"/>
      <w:lvlText w:val=""/>
      <w:lvlJc w:val="left"/>
      <w:pPr>
        <w:ind w:left="0" w:firstLine="0"/>
      </w:pPr>
    </w:lvl>
    <w:lvl w:ilvl="5" w:tplc="63D2FADE">
      <w:numFmt w:val="decimal"/>
      <w:lvlText w:val=""/>
      <w:lvlJc w:val="left"/>
      <w:pPr>
        <w:ind w:left="0" w:firstLine="0"/>
      </w:pPr>
    </w:lvl>
    <w:lvl w:ilvl="6" w:tplc="A5A2BA8E">
      <w:numFmt w:val="decimal"/>
      <w:lvlText w:val=""/>
      <w:lvlJc w:val="left"/>
      <w:pPr>
        <w:ind w:left="0" w:firstLine="0"/>
      </w:pPr>
    </w:lvl>
    <w:lvl w:ilvl="7" w:tplc="7884D8D6">
      <w:numFmt w:val="decimal"/>
      <w:lvlText w:val=""/>
      <w:lvlJc w:val="left"/>
      <w:pPr>
        <w:ind w:left="0" w:firstLine="0"/>
      </w:pPr>
    </w:lvl>
    <w:lvl w:ilvl="8" w:tplc="25E87F3E">
      <w:numFmt w:val="decimal"/>
      <w:lvlText w:val=""/>
      <w:lvlJc w:val="left"/>
      <w:pPr>
        <w:ind w:left="0" w:firstLine="0"/>
      </w:pPr>
    </w:lvl>
  </w:abstractNum>
  <w:abstractNum w:abstractNumId="4" w15:restartNumberingAfterBreak="0">
    <w:nsid w:val="148156DE"/>
    <w:multiLevelType w:val="hybridMultilevel"/>
    <w:tmpl w:val="CE38D3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9D5B05"/>
    <w:multiLevelType w:val="hybridMultilevel"/>
    <w:tmpl w:val="162AB4AE"/>
    <w:lvl w:ilvl="0" w:tplc="33F49856">
      <w:start w:val="1"/>
      <w:numFmt w:val="decimal"/>
      <w:lvlText w:val="%1."/>
      <w:lvlJc w:val="left"/>
      <w:pPr>
        <w:ind w:left="720" w:hanging="360"/>
      </w:pPr>
      <w:rPr>
        <w:rFonts w:hint="default"/>
        <w:spacing w:val="-20"/>
        <w:w w:val="100"/>
        <w:kern w:val="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94D9C"/>
    <w:multiLevelType w:val="hybridMultilevel"/>
    <w:tmpl w:val="D0B8A852"/>
    <w:lvl w:ilvl="0" w:tplc="ACACDE9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0F1B00"/>
    <w:multiLevelType w:val="hybridMultilevel"/>
    <w:tmpl w:val="7FB81D7E"/>
    <w:lvl w:ilvl="0" w:tplc="E6F6F002">
      <w:start w:val="1"/>
      <w:numFmt w:val="decimal"/>
      <w:lvlText w:val="%1."/>
      <w:lvlJc w:val="left"/>
      <w:pPr>
        <w:ind w:left="1287" w:hanging="360"/>
      </w:pPr>
      <w:rPr>
        <w:rFonts w:hint="default"/>
        <w:b w:val="0"/>
        <w:spacing w:val="-20"/>
        <w:w w:val="100"/>
        <w:kern w:val="0"/>
        <w:position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E014719"/>
    <w:multiLevelType w:val="hybridMultilevel"/>
    <w:tmpl w:val="859C5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ED056F"/>
    <w:multiLevelType w:val="hybridMultilevel"/>
    <w:tmpl w:val="2586C96A"/>
    <w:lvl w:ilvl="0" w:tplc="33F49856">
      <w:start w:val="1"/>
      <w:numFmt w:val="decimal"/>
      <w:lvlText w:val="%1."/>
      <w:lvlJc w:val="left"/>
      <w:pPr>
        <w:ind w:left="1065" w:hanging="705"/>
      </w:pPr>
      <w:rPr>
        <w:rFonts w:hint="default"/>
        <w:spacing w:val="-20"/>
        <w:w w:val="100"/>
        <w:kern w:val="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B61A9"/>
    <w:multiLevelType w:val="hybridMultilevel"/>
    <w:tmpl w:val="D6E231C2"/>
    <w:lvl w:ilvl="0" w:tplc="777C5968">
      <w:start w:val="6"/>
      <w:numFmt w:val="decimal"/>
      <w:lvlText w:val="%1."/>
      <w:lvlJc w:val="left"/>
      <w:pPr>
        <w:ind w:left="720" w:hanging="360"/>
      </w:pPr>
      <w:rPr>
        <w:rFonts w:hint="default"/>
        <w:spacing w:val="-20"/>
        <w:w w:val="100"/>
        <w:kern w:val="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3D28F9"/>
    <w:multiLevelType w:val="hybridMultilevel"/>
    <w:tmpl w:val="7EF4CDD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70C2873"/>
    <w:multiLevelType w:val="hybridMultilevel"/>
    <w:tmpl w:val="29168922"/>
    <w:lvl w:ilvl="0" w:tplc="CECC0FAA">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DE6126D"/>
    <w:multiLevelType w:val="hybridMultilevel"/>
    <w:tmpl w:val="7B329E62"/>
    <w:lvl w:ilvl="0" w:tplc="B2F29200">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FA459AA"/>
    <w:multiLevelType w:val="multilevel"/>
    <w:tmpl w:val="0BA2B1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682AED"/>
    <w:multiLevelType w:val="hybridMultilevel"/>
    <w:tmpl w:val="66A2B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5D51A7"/>
    <w:multiLevelType w:val="hybridMultilevel"/>
    <w:tmpl w:val="824AF342"/>
    <w:lvl w:ilvl="0" w:tplc="65CA5D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F972D1"/>
    <w:multiLevelType w:val="hybridMultilevel"/>
    <w:tmpl w:val="88ACAB02"/>
    <w:lvl w:ilvl="0" w:tplc="1EC23C70">
      <w:start w:val="1"/>
      <w:numFmt w:val="decimal"/>
      <w:lvlText w:val="%1."/>
      <w:lvlJc w:val="left"/>
      <w:pPr>
        <w:ind w:left="720" w:hanging="360"/>
      </w:pPr>
      <w:rPr>
        <w:rFonts w:hint="default"/>
        <w:b w:val="0"/>
        <w:spacing w:val="-20"/>
        <w:w w:val="100"/>
        <w:kern w:val="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B463AF"/>
    <w:multiLevelType w:val="hybridMultilevel"/>
    <w:tmpl w:val="EBF84F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B7147E2"/>
    <w:multiLevelType w:val="multilevel"/>
    <w:tmpl w:val="C6B46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892F7E"/>
    <w:multiLevelType w:val="multilevel"/>
    <w:tmpl w:val="1DA6D514"/>
    <w:lvl w:ilvl="0">
      <w:start w:val="1"/>
      <w:numFmt w:val="decimal"/>
      <w:lvlText w:val="%1."/>
      <w:lvlJc w:val="left"/>
      <w:pPr>
        <w:ind w:left="720" w:hanging="360"/>
      </w:pPr>
      <w:rPr>
        <w:rFonts w:ascii="Calibri" w:eastAsia="Calibri" w:hAnsi="Calibri" w:cs="Times New Roman"/>
        <w:b w:val="0"/>
      </w:rPr>
    </w:lvl>
    <w:lvl w:ilvl="1">
      <w:start w:val="2"/>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1" w15:restartNumberingAfterBreak="0">
    <w:nsid w:val="5EEB350F"/>
    <w:multiLevelType w:val="hybridMultilevel"/>
    <w:tmpl w:val="A13E782E"/>
    <w:lvl w:ilvl="0" w:tplc="33F49856">
      <w:start w:val="1"/>
      <w:numFmt w:val="decimal"/>
      <w:lvlText w:val="%1."/>
      <w:lvlJc w:val="left"/>
      <w:pPr>
        <w:ind w:left="1080" w:hanging="360"/>
      </w:pPr>
      <w:rPr>
        <w:rFonts w:hint="default"/>
        <w:spacing w:val="-20"/>
        <w:w w:val="100"/>
        <w:kern w:val="0"/>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2052A86"/>
    <w:multiLevelType w:val="hybridMultilevel"/>
    <w:tmpl w:val="ACAE2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367C08"/>
    <w:multiLevelType w:val="hybridMultilevel"/>
    <w:tmpl w:val="D98ED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393AC8"/>
    <w:multiLevelType w:val="hybridMultilevel"/>
    <w:tmpl w:val="980EE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15F6E"/>
    <w:multiLevelType w:val="hybridMultilevel"/>
    <w:tmpl w:val="447A912E"/>
    <w:lvl w:ilvl="0" w:tplc="23AE35F0">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4C7279"/>
    <w:multiLevelType w:val="hybridMultilevel"/>
    <w:tmpl w:val="DCA64964"/>
    <w:lvl w:ilvl="0" w:tplc="BCA0D3E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335B61"/>
    <w:multiLevelType w:val="multilevel"/>
    <w:tmpl w:val="A9CE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8163F8"/>
    <w:multiLevelType w:val="multilevel"/>
    <w:tmpl w:val="8018BE2C"/>
    <w:lvl w:ilvl="0">
      <w:start w:val="1"/>
      <w:numFmt w:val="decimal"/>
      <w:lvlText w:val="%1."/>
      <w:lvlJc w:val="left"/>
      <w:pPr>
        <w:ind w:left="720" w:hanging="360"/>
      </w:pPr>
      <w:rPr>
        <w:rFonts w:ascii="Calibri" w:eastAsia="Calibri" w:hAnsi="Calibri" w:cs="Times New Roman" w:hint="default"/>
        <w:b w:val="0"/>
        <w:color w:val="auto"/>
      </w:rPr>
    </w:lvl>
    <w:lvl w:ilvl="1">
      <w:start w:val="2"/>
      <w:numFmt w:val="decimal"/>
      <w:isLgl/>
      <w:lvlText w:val="%1.%2."/>
      <w:lvlJc w:val="left"/>
      <w:pPr>
        <w:ind w:left="720" w:hanging="360"/>
      </w:pPr>
      <w:rPr>
        <w:b/>
        <w:u w:val="singl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29" w15:restartNumberingAfterBreak="0">
    <w:nsid w:val="793F2ADC"/>
    <w:multiLevelType w:val="hybridMultilevel"/>
    <w:tmpl w:val="2140DE1E"/>
    <w:lvl w:ilvl="0" w:tplc="A1BADFA8">
      <w:start w:val="1"/>
      <w:numFmt w:val="decimal"/>
      <w:lvlText w:val="%1."/>
      <w:lvlJc w:val="left"/>
      <w:pPr>
        <w:ind w:left="720" w:hanging="360"/>
      </w:pPr>
      <w:rPr>
        <w:rFonts w:ascii="Calibri" w:eastAsia="Calibri" w:hAnsi="Calibr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17013E"/>
    <w:multiLevelType w:val="hybridMultilevel"/>
    <w:tmpl w:val="BDCE01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6"/>
  </w:num>
  <w:num w:numId="7">
    <w:abstractNumId w:val="27"/>
  </w:num>
  <w:num w:numId="8">
    <w:abstractNumId w:val="22"/>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24"/>
  </w:num>
  <w:num w:numId="14">
    <w:abstractNumId w:val="23"/>
  </w:num>
  <w:num w:numId="15">
    <w:abstractNumId w:val="1"/>
  </w:num>
  <w:num w:numId="16">
    <w:abstractNumId w:val="20"/>
  </w:num>
  <w:num w:numId="17">
    <w:abstractNumId w:val="25"/>
  </w:num>
  <w:num w:numId="18">
    <w:abstractNumId w:val="5"/>
  </w:num>
  <w:num w:numId="19">
    <w:abstractNumId w:val="30"/>
  </w:num>
  <w:num w:numId="20">
    <w:abstractNumId w:val="6"/>
  </w:num>
  <w:num w:numId="21">
    <w:abstractNumId w:val="18"/>
  </w:num>
  <w:num w:numId="22">
    <w:abstractNumId w:val="2"/>
  </w:num>
  <w:num w:numId="23">
    <w:abstractNumId w:val="14"/>
  </w:num>
  <w:num w:numId="24">
    <w:abstractNumId w:val="7"/>
  </w:num>
  <w:num w:numId="25">
    <w:abstractNumId w:val="21"/>
  </w:num>
  <w:num w:numId="26">
    <w:abstractNumId w:val="10"/>
  </w:num>
  <w:num w:numId="27">
    <w:abstractNumId w:val="16"/>
  </w:num>
  <w:num w:numId="28">
    <w:abstractNumId w:val="9"/>
  </w:num>
  <w:num w:numId="29">
    <w:abstractNumId w:val="17"/>
  </w:num>
  <w:num w:numId="30">
    <w:abstractNumId w:val="29"/>
  </w:num>
  <w:num w:numId="31">
    <w:abstractNumId w:val="3"/>
  </w:num>
  <w:num w:numId="32">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69"/>
    <w:rsid w:val="00002AEC"/>
    <w:rsid w:val="00007EE7"/>
    <w:rsid w:val="00011658"/>
    <w:rsid w:val="00017C6B"/>
    <w:rsid w:val="00021A9F"/>
    <w:rsid w:val="00037148"/>
    <w:rsid w:val="00037C87"/>
    <w:rsid w:val="00043FFE"/>
    <w:rsid w:val="000472AC"/>
    <w:rsid w:val="0008396F"/>
    <w:rsid w:val="0008717B"/>
    <w:rsid w:val="000935D9"/>
    <w:rsid w:val="00093C7F"/>
    <w:rsid w:val="0009621B"/>
    <w:rsid w:val="000A17C6"/>
    <w:rsid w:val="000A5A2F"/>
    <w:rsid w:val="000B1BF1"/>
    <w:rsid w:val="000B21FD"/>
    <w:rsid w:val="000D07DE"/>
    <w:rsid w:val="000D413A"/>
    <w:rsid w:val="000E2A15"/>
    <w:rsid w:val="00105CF4"/>
    <w:rsid w:val="001063E2"/>
    <w:rsid w:val="00120856"/>
    <w:rsid w:val="00121C91"/>
    <w:rsid w:val="00131FBB"/>
    <w:rsid w:val="00147CE4"/>
    <w:rsid w:val="00157518"/>
    <w:rsid w:val="00162D51"/>
    <w:rsid w:val="00171154"/>
    <w:rsid w:val="0018354C"/>
    <w:rsid w:val="0018696A"/>
    <w:rsid w:val="00192E61"/>
    <w:rsid w:val="0019310B"/>
    <w:rsid w:val="001D495F"/>
    <w:rsid w:val="001E312D"/>
    <w:rsid w:val="001F063F"/>
    <w:rsid w:val="001F5396"/>
    <w:rsid w:val="00201BEC"/>
    <w:rsid w:val="0021076F"/>
    <w:rsid w:val="00211AEE"/>
    <w:rsid w:val="00212F21"/>
    <w:rsid w:val="00222B1F"/>
    <w:rsid w:val="00237ED9"/>
    <w:rsid w:val="00240DE0"/>
    <w:rsid w:val="00241838"/>
    <w:rsid w:val="00293472"/>
    <w:rsid w:val="002B11D7"/>
    <w:rsid w:val="002B7893"/>
    <w:rsid w:val="002C0CDC"/>
    <w:rsid w:val="002C561A"/>
    <w:rsid w:val="002D3142"/>
    <w:rsid w:val="002D4FF0"/>
    <w:rsid w:val="002D7F2E"/>
    <w:rsid w:val="002E4797"/>
    <w:rsid w:val="002F0275"/>
    <w:rsid w:val="002F3D29"/>
    <w:rsid w:val="00313568"/>
    <w:rsid w:val="003170DD"/>
    <w:rsid w:val="003231F9"/>
    <w:rsid w:val="0033235C"/>
    <w:rsid w:val="00335E93"/>
    <w:rsid w:val="003400FB"/>
    <w:rsid w:val="00343337"/>
    <w:rsid w:val="003478DC"/>
    <w:rsid w:val="003518D0"/>
    <w:rsid w:val="003521A2"/>
    <w:rsid w:val="00356DAE"/>
    <w:rsid w:val="00361EE5"/>
    <w:rsid w:val="003627ED"/>
    <w:rsid w:val="00373016"/>
    <w:rsid w:val="00381D26"/>
    <w:rsid w:val="00384893"/>
    <w:rsid w:val="00392541"/>
    <w:rsid w:val="003A59AC"/>
    <w:rsid w:val="003A7D70"/>
    <w:rsid w:val="003C2C36"/>
    <w:rsid w:val="003C5CEF"/>
    <w:rsid w:val="003D1B4D"/>
    <w:rsid w:val="003D4BFC"/>
    <w:rsid w:val="003E2C56"/>
    <w:rsid w:val="00403081"/>
    <w:rsid w:val="00404919"/>
    <w:rsid w:val="00420DEE"/>
    <w:rsid w:val="00421B0B"/>
    <w:rsid w:val="00426823"/>
    <w:rsid w:val="00432C7D"/>
    <w:rsid w:val="004337D4"/>
    <w:rsid w:val="004379E6"/>
    <w:rsid w:val="00445B71"/>
    <w:rsid w:val="004671A2"/>
    <w:rsid w:val="0047186E"/>
    <w:rsid w:val="00473EC0"/>
    <w:rsid w:val="004809DC"/>
    <w:rsid w:val="0049143B"/>
    <w:rsid w:val="00491791"/>
    <w:rsid w:val="004A4C47"/>
    <w:rsid w:val="004C6780"/>
    <w:rsid w:val="004D18B9"/>
    <w:rsid w:val="004D2D15"/>
    <w:rsid w:val="004E55F3"/>
    <w:rsid w:val="004E7D19"/>
    <w:rsid w:val="0050628F"/>
    <w:rsid w:val="005177E5"/>
    <w:rsid w:val="00541F05"/>
    <w:rsid w:val="00553B6D"/>
    <w:rsid w:val="0055546A"/>
    <w:rsid w:val="00574C32"/>
    <w:rsid w:val="00574FD2"/>
    <w:rsid w:val="00576C6D"/>
    <w:rsid w:val="00592FEF"/>
    <w:rsid w:val="005932B8"/>
    <w:rsid w:val="00595833"/>
    <w:rsid w:val="005A23B3"/>
    <w:rsid w:val="005B013F"/>
    <w:rsid w:val="005D197B"/>
    <w:rsid w:val="005D4A7B"/>
    <w:rsid w:val="005D66EC"/>
    <w:rsid w:val="005D6E93"/>
    <w:rsid w:val="005E004B"/>
    <w:rsid w:val="005E66BD"/>
    <w:rsid w:val="005E7D32"/>
    <w:rsid w:val="006149A3"/>
    <w:rsid w:val="00630098"/>
    <w:rsid w:val="00633527"/>
    <w:rsid w:val="00647E50"/>
    <w:rsid w:val="00650EDE"/>
    <w:rsid w:val="00654420"/>
    <w:rsid w:val="00660357"/>
    <w:rsid w:val="00673E29"/>
    <w:rsid w:val="00683909"/>
    <w:rsid w:val="00686FB8"/>
    <w:rsid w:val="006A51E8"/>
    <w:rsid w:val="006A52E7"/>
    <w:rsid w:val="006C63D0"/>
    <w:rsid w:val="006C6FDA"/>
    <w:rsid w:val="006E05EE"/>
    <w:rsid w:val="006E3662"/>
    <w:rsid w:val="0070435C"/>
    <w:rsid w:val="00717669"/>
    <w:rsid w:val="00722F45"/>
    <w:rsid w:val="00724E80"/>
    <w:rsid w:val="007259CA"/>
    <w:rsid w:val="0072707D"/>
    <w:rsid w:val="0073228C"/>
    <w:rsid w:val="00744B3F"/>
    <w:rsid w:val="00746D62"/>
    <w:rsid w:val="0076167F"/>
    <w:rsid w:val="00763EB2"/>
    <w:rsid w:val="007664B6"/>
    <w:rsid w:val="0077021F"/>
    <w:rsid w:val="00771119"/>
    <w:rsid w:val="007758E4"/>
    <w:rsid w:val="007A7580"/>
    <w:rsid w:val="007B1AA9"/>
    <w:rsid w:val="007C745F"/>
    <w:rsid w:val="007D1A8D"/>
    <w:rsid w:val="007E2751"/>
    <w:rsid w:val="007E3FF0"/>
    <w:rsid w:val="00802F37"/>
    <w:rsid w:val="008152B0"/>
    <w:rsid w:val="00834515"/>
    <w:rsid w:val="0086228B"/>
    <w:rsid w:val="008624FE"/>
    <w:rsid w:val="00862F97"/>
    <w:rsid w:val="0087627F"/>
    <w:rsid w:val="0088524E"/>
    <w:rsid w:val="008912CB"/>
    <w:rsid w:val="008940E3"/>
    <w:rsid w:val="0089649C"/>
    <w:rsid w:val="008A34B5"/>
    <w:rsid w:val="008A37D1"/>
    <w:rsid w:val="008D1B53"/>
    <w:rsid w:val="008E134C"/>
    <w:rsid w:val="008E189E"/>
    <w:rsid w:val="008E27C2"/>
    <w:rsid w:val="008E491D"/>
    <w:rsid w:val="008F5A05"/>
    <w:rsid w:val="00913FAE"/>
    <w:rsid w:val="009144E3"/>
    <w:rsid w:val="00924611"/>
    <w:rsid w:val="009272A5"/>
    <w:rsid w:val="00941D53"/>
    <w:rsid w:val="009429D3"/>
    <w:rsid w:val="009444F9"/>
    <w:rsid w:val="00954CDD"/>
    <w:rsid w:val="00957C42"/>
    <w:rsid w:val="00965192"/>
    <w:rsid w:val="00997C22"/>
    <w:rsid w:val="009A4F30"/>
    <w:rsid w:val="009B26A1"/>
    <w:rsid w:val="009B4A2C"/>
    <w:rsid w:val="009C38A8"/>
    <w:rsid w:val="009C3B0C"/>
    <w:rsid w:val="009C412C"/>
    <w:rsid w:val="009C4B73"/>
    <w:rsid w:val="009D0CCC"/>
    <w:rsid w:val="009D357A"/>
    <w:rsid w:val="009D41D5"/>
    <w:rsid w:val="009D65FC"/>
    <w:rsid w:val="009E23F5"/>
    <w:rsid w:val="009E3665"/>
    <w:rsid w:val="009E67F8"/>
    <w:rsid w:val="009F1F2F"/>
    <w:rsid w:val="009F4F2E"/>
    <w:rsid w:val="00A019CD"/>
    <w:rsid w:val="00A17BE5"/>
    <w:rsid w:val="00A41FBA"/>
    <w:rsid w:val="00A420AE"/>
    <w:rsid w:val="00A43654"/>
    <w:rsid w:val="00A461E9"/>
    <w:rsid w:val="00A5347F"/>
    <w:rsid w:val="00A5487A"/>
    <w:rsid w:val="00A54963"/>
    <w:rsid w:val="00A6557C"/>
    <w:rsid w:val="00A732BF"/>
    <w:rsid w:val="00A81744"/>
    <w:rsid w:val="00A92E86"/>
    <w:rsid w:val="00A96A85"/>
    <w:rsid w:val="00AA1CF7"/>
    <w:rsid w:val="00AB0B26"/>
    <w:rsid w:val="00AB51BE"/>
    <w:rsid w:val="00AB64E4"/>
    <w:rsid w:val="00AC0389"/>
    <w:rsid w:val="00AC1541"/>
    <w:rsid w:val="00AD2AF3"/>
    <w:rsid w:val="00AE5DA9"/>
    <w:rsid w:val="00AE744B"/>
    <w:rsid w:val="00AF305A"/>
    <w:rsid w:val="00AF3D37"/>
    <w:rsid w:val="00AF6D73"/>
    <w:rsid w:val="00B00C2F"/>
    <w:rsid w:val="00B010AE"/>
    <w:rsid w:val="00B078D7"/>
    <w:rsid w:val="00B21B4A"/>
    <w:rsid w:val="00B25467"/>
    <w:rsid w:val="00B51A98"/>
    <w:rsid w:val="00B55021"/>
    <w:rsid w:val="00B61CB3"/>
    <w:rsid w:val="00B77ED5"/>
    <w:rsid w:val="00B80D9E"/>
    <w:rsid w:val="00B84603"/>
    <w:rsid w:val="00BA35E7"/>
    <w:rsid w:val="00BA6075"/>
    <w:rsid w:val="00BA6369"/>
    <w:rsid w:val="00BC7572"/>
    <w:rsid w:val="00BD0EF0"/>
    <w:rsid w:val="00BD6051"/>
    <w:rsid w:val="00BF066F"/>
    <w:rsid w:val="00BF0C53"/>
    <w:rsid w:val="00BF7C22"/>
    <w:rsid w:val="00C049B3"/>
    <w:rsid w:val="00C13B4C"/>
    <w:rsid w:val="00C1508E"/>
    <w:rsid w:val="00C21B36"/>
    <w:rsid w:val="00C26B53"/>
    <w:rsid w:val="00C3113C"/>
    <w:rsid w:val="00C34A1F"/>
    <w:rsid w:val="00C37A9B"/>
    <w:rsid w:val="00C401A0"/>
    <w:rsid w:val="00C43F96"/>
    <w:rsid w:val="00C4685C"/>
    <w:rsid w:val="00C52A5F"/>
    <w:rsid w:val="00C5487D"/>
    <w:rsid w:val="00C617D6"/>
    <w:rsid w:val="00C63A19"/>
    <w:rsid w:val="00C64D7D"/>
    <w:rsid w:val="00C65C6D"/>
    <w:rsid w:val="00C86BD3"/>
    <w:rsid w:val="00C905D2"/>
    <w:rsid w:val="00C917B2"/>
    <w:rsid w:val="00C94C65"/>
    <w:rsid w:val="00C95CDC"/>
    <w:rsid w:val="00CA53B5"/>
    <w:rsid w:val="00CC3E63"/>
    <w:rsid w:val="00CF34E5"/>
    <w:rsid w:val="00D038B0"/>
    <w:rsid w:val="00D20FD7"/>
    <w:rsid w:val="00D57A18"/>
    <w:rsid w:val="00D67912"/>
    <w:rsid w:val="00D70E5A"/>
    <w:rsid w:val="00D73A8E"/>
    <w:rsid w:val="00D856F1"/>
    <w:rsid w:val="00D975DB"/>
    <w:rsid w:val="00DA042A"/>
    <w:rsid w:val="00DA0E4D"/>
    <w:rsid w:val="00DB31EF"/>
    <w:rsid w:val="00DB4FEC"/>
    <w:rsid w:val="00DB7EAF"/>
    <w:rsid w:val="00DC79FA"/>
    <w:rsid w:val="00DD0BBF"/>
    <w:rsid w:val="00DE5D89"/>
    <w:rsid w:val="00E00AF6"/>
    <w:rsid w:val="00E154FF"/>
    <w:rsid w:val="00E16D21"/>
    <w:rsid w:val="00E27009"/>
    <w:rsid w:val="00E30182"/>
    <w:rsid w:val="00E3229C"/>
    <w:rsid w:val="00E41F10"/>
    <w:rsid w:val="00E441B3"/>
    <w:rsid w:val="00E45301"/>
    <w:rsid w:val="00E51FE4"/>
    <w:rsid w:val="00E6131D"/>
    <w:rsid w:val="00E733E4"/>
    <w:rsid w:val="00E80B90"/>
    <w:rsid w:val="00E91775"/>
    <w:rsid w:val="00E92766"/>
    <w:rsid w:val="00EA1B05"/>
    <w:rsid w:val="00EA4A63"/>
    <w:rsid w:val="00EB5D1E"/>
    <w:rsid w:val="00EC30A2"/>
    <w:rsid w:val="00EC3E93"/>
    <w:rsid w:val="00ED0937"/>
    <w:rsid w:val="00ED0A91"/>
    <w:rsid w:val="00ED4ED2"/>
    <w:rsid w:val="00EE1D2C"/>
    <w:rsid w:val="00EE443F"/>
    <w:rsid w:val="00EE6805"/>
    <w:rsid w:val="00EE6F1E"/>
    <w:rsid w:val="00EE7066"/>
    <w:rsid w:val="00EF3A08"/>
    <w:rsid w:val="00F106C6"/>
    <w:rsid w:val="00F1716D"/>
    <w:rsid w:val="00F226D1"/>
    <w:rsid w:val="00F41477"/>
    <w:rsid w:val="00F42155"/>
    <w:rsid w:val="00F579B7"/>
    <w:rsid w:val="00F62DF7"/>
    <w:rsid w:val="00F63E28"/>
    <w:rsid w:val="00F64083"/>
    <w:rsid w:val="00F64644"/>
    <w:rsid w:val="00F6797E"/>
    <w:rsid w:val="00F723E9"/>
    <w:rsid w:val="00F86E0B"/>
    <w:rsid w:val="00FA6339"/>
    <w:rsid w:val="00FB366F"/>
    <w:rsid w:val="00FD1584"/>
    <w:rsid w:val="00FD4A25"/>
    <w:rsid w:val="00FE113A"/>
    <w:rsid w:val="00FF124E"/>
    <w:rsid w:val="00FF1938"/>
    <w:rsid w:val="00FF37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7B2368"/>
  <w15:docId w15:val="{6DAF94CB-3555-4964-8995-4FFAD16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6FB8"/>
    <w:pPr>
      <w:spacing w:after="200" w:line="276" w:lineRule="auto"/>
    </w:pPr>
    <w:rPr>
      <w:sz w:val="22"/>
      <w:szCs w:val="22"/>
      <w:lang w:eastAsia="en-US"/>
    </w:rPr>
  </w:style>
  <w:style w:type="paragraph" w:styleId="Nagwek1">
    <w:name w:val="heading 1"/>
    <w:basedOn w:val="Normalny"/>
    <w:next w:val="Normalny"/>
    <w:link w:val="Nagwek1Znak"/>
    <w:uiPriority w:val="9"/>
    <w:qFormat/>
    <w:rsid w:val="00C37A9B"/>
    <w:pPr>
      <w:keepNext/>
      <w:spacing w:before="240" w:after="60"/>
      <w:outlineLvl w:val="0"/>
    </w:pPr>
    <w:rPr>
      <w:rFonts w:ascii="Cambria" w:eastAsia="Times New Roman" w:hAnsi="Cambria"/>
      <w:b/>
      <w:bCs/>
      <w:kern w:val="32"/>
      <w:sz w:val="32"/>
      <w:szCs w:val="32"/>
    </w:rPr>
  </w:style>
  <w:style w:type="paragraph" w:styleId="Nagwek3">
    <w:name w:val="heading 3"/>
    <w:basedOn w:val="Normalny"/>
    <w:link w:val="Nagwek3Znak"/>
    <w:uiPriority w:val="9"/>
    <w:qFormat/>
    <w:rsid w:val="00C37A9B"/>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4">
    <w:name w:val="heading 4"/>
    <w:basedOn w:val="Normalny"/>
    <w:link w:val="Nagwek4Znak"/>
    <w:uiPriority w:val="9"/>
    <w:qFormat/>
    <w:rsid w:val="00C37A9B"/>
    <w:pPr>
      <w:spacing w:before="100" w:beforeAutospacing="1" w:after="100" w:afterAutospacing="1" w:line="240" w:lineRule="auto"/>
      <w:outlineLvl w:val="3"/>
    </w:pPr>
    <w:rPr>
      <w:rFonts w:ascii="Times New Roman" w:eastAsia="Times New Roman" w:hAnsi="Times New Roman"/>
      <w:b/>
      <w:bCs/>
      <w:sz w:val="24"/>
      <w:szCs w:val="24"/>
    </w:rPr>
  </w:style>
  <w:style w:type="paragraph" w:styleId="Nagwek9">
    <w:name w:val="heading 9"/>
    <w:basedOn w:val="Normalny"/>
    <w:next w:val="Normalny"/>
    <w:link w:val="Nagwek9Znak"/>
    <w:uiPriority w:val="9"/>
    <w:semiHidden/>
    <w:unhideWhenUsed/>
    <w:qFormat/>
    <w:rsid w:val="00A92E86"/>
    <w:pPr>
      <w:spacing w:before="240" w:after="60"/>
      <w:outlineLvl w:val="8"/>
    </w:pPr>
    <w:rPr>
      <w:rFonts w:ascii="Calibri Light" w:eastAsia="Times New Roman" w:hAnsi="Calibri Ligh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76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669"/>
  </w:style>
  <w:style w:type="paragraph" w:styleId="Stopka">
    <w:name w:val="footer"/>
    <w:basedOn w:val="Normalny"/>
    <w:link w:val="StopkaZnak"/>
    <w:uiPriority w:val="99"/>
    <w:unhideWhenUsed/>
    <w:rsid w:val="007176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669"/>
  </w:style>
  <w:style w:type="paragraph" w:styleId="Tekstdymka">
    <w:name w:val="Balloon Text"/>
    <w:basedOn w:val="Normalny"/>
    <w:link w:val="TekstdymkaZnak"/>
    <w:uiPriority w:val="99"/>
    <w:semiHidden/>
    <w:unhideWhenUsed/>
    <w:rsid w:val="00717669"/>
    <w:pPr>
      <w:spacing w:after="0" w:line="240" w:lineRule="auto"/>
    </w:pPr>
    <w:rPr>
      <w:rFonts w:ascii="Tahoma" w:hAnsi="Tahoma"/>
      <w:sz w:val="16"/>
      <w:szCs w:val="16"/>
    </w:rPr>
  </w:style>
  <w:style w:type="character" w:customStyle="1" w:styleId="TekstdymkaZnak">
    <w:name w:val="Tekst dymka Znak"/>
    <w:link w:val="Tekstdymka"/>
    <w:uiPriority w:val="99"/>
    <w:semiHidden/>
    <w:rsid w:val="00717669"/>
    <w:rPr>
      <w:rFonts w:ascii="Tahoma" w:hAnsi="Tahoma" w:cs="Tahoma"/>
      <w:sz w:val="16"/>
      <w:szCs w:val="16"/>
    </w:rPr>
  </w:style>
  <w:style w:type="table" w:styleId="Tabela-Siatka">
    <w:name w:val="Table Grid"/>
    <w:basedOn w:val="Standardowy"/>
    <w:uiPriority w:val="59"/>
    <w:rsid w:val="00F6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AC0389"/>
    <w:rPr>
      <w:b/>
      <w:bCs/>
    </w:rPr>
  </w:style>
  <w:style w:type="character" w:customStyle="1" w:styleId="Nagwek3Znak">
    <w:name w:val="Nagłówek 3 Znak"/>
    <w:link w:val="Nagwek3"/>
    <w:uiPriority w:val="9"/>
    <w:rsid w:val="00C37A9B"/>
    <w:rPr>
      <w:rFonts w:ascii="Times New Roman" w:eastAsia="Times New Roman" w:hAnsi="Times New Roman"/>
      <w:b/>
      <w:bCs/>
      <w:sz w:val="27"/>
      <w:szCs w:val="27"/>
    </w:rPr>
  </w:style>
  <w:style w:type="character" w:customStyle="1" w:styleId="Nagwek4Znak">
    <w:name w:val="Nagłówek 4 Znak"/>
    <w:link w:val="Nagwek4"/>
    <w:uiPriority w:val="9"/>
    <w:rsid w:val="00C37A9B"/>
    <w:rPr>
      <w:rFonts w:ascii="Times New Roman" w:eastAsia="Times New Roman" w:hAnsi="Times New Roman"/>
      <w:b/>
      <w:bCs/>
      <w:sz w:val="24"/>
      <w:szCs w:val="24"/>
    </w:rPr>
  </w:style>
  <w:style w:type="character" w:styleId="Uwydatnienie">
    <w:name w:val="Emphasis"/>
    <w:uiPriority w:val="20"/>
    <w:qFormat/>
    <w:rsid w:val="00C37A9B"/>
    <w:rPr>
      <w:i/>
      <w:iCs/>
    </w:rPr>
  </w:style>
  <w:style w:type="character" w:customStyle="1" w:styleId="Nagwek1Znak">
    <w:name w:val="Nagłówek 1 Znak"/>
    <w:link w:val="Nagwek1"/>
    <w:uiPriority w:val="9"/>
    <w:rsid w:val="00C37A9B"/>
    <w:rPr>
      <w:rFonts w:ascii="Cambria" w:eastAsia="Times New Roman" w:hAnsi="Cambria" w:cs="Times New Roman"/>
      <w:b/>
      <w:bCs/>
      <w:kern w:val="32"/>
      <w:sz w:val="32"/>
      <w:szCs w:val="32"/>
      <w:lang w:eastAsia="en-US"/>
    </w:rPr>
  </w:style>
  <w:style w:type="paragraph" w:styleId="NormalnyWeb">
    <w:name w:val="Normal (Web)"/>
    <w:basedOn w:val="Normalny"/>
    <w:uiPriority w:val="99"/>
    <w:unhideWhenUsed/>
    <w:rsid w:val="00941D5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343337"/>
    <w:pPr>
      <w:autoSpaceDE w:val="0"/>
      <w:autoSpaceDN w:val="0"/>
      <w:adjustRightInd w:val="0"/>
    </w:pPr>
    <w:rPr>
      <w:rFonts w:ascii="Times New Roman" w:hAnsi="Times New Roman"/>
      <w:color w:val="000000"/>
      <w:sz w:val="24"/>
      <w:szCs w:val="24"/>
    </w:rPr>
  </w:style>
  <w:style w:type="character" w:styleId="Hipercze">
    <w:name w:val="Hyperlink"/>
    <w:uiPriority w:val="99"/>
    <w:semiHidden/>
    <w:unhideWhenUsed/>
    <w:rsid w:val="00F42155"/>
    <w:rPr>
      <w:color w:val="0000FF"/>
      <w:u w:val="single"/>
    </w:rPr>
  </w:style>
  <w:style w:type="paragraph" w:styleId="Akapitzlist">
    <w:name w:val="List Paragraph"/>
    <w:basedOn w:val="Normalny"/>
    <w:uiPriority w:val="99"/>
    <w:qFormat/>
    <w:rsid w:val="00E91775"/>
    <w:pPr>
      <w:ind w:left="720"/>
      <w:contextualSpacing/>
    </w:pPr>
  </w:style>
  <w:style w:type="paragraph" w:styleId="Tekstprzypisukocowego">
    <w:name w:val="endnote text"/>
    <w:basedOn w:val="Normalny"/>
    <w:link w:val="TekstprzypisukocowegoZnak"/>
    <w:uiPriority w:val="99"/>
    <w:semiHidden/>
    <w:unhideWhenUsed/>
    <w:rsid w:val="00D20FD7"/>
    <w:rPr>
      <w:sz w:val="20"/>
      <w:szCs w:val="20"/>
    </w:rPr>
  </w:style>
  <w:style w:type="character" w:customStyle="1" w:styleId="TekstprzypisukocowegoZnak">
    <w:name w:val="Tekst przypisu końcowego Znak"/>
    <w:link w:val="Tekstprzypisukocowego"/>
    <w:uiPriority w:val="99"/>
    <w:semiHidden/>
    <w:rsid w:val="00D20FD7"/>
    <w:rPr>
      <w:lang w:eastAsia="en-US"/>
    </w:rPr>
  </w:style>
  <w:style w:type="character" w:styleId="Odwoanieprzypisukocowego">
    <w:name w:val="endnote reference"/>
    <w:uiPriority w:val="99"/>
    <w:semiHidden/>
    <w:unhideWhenUsed/>
    <w:rsid w:val="00D20FD7"/>
    <w:rPr>
      <w:vertAlign w:val="superscript"/>
    </w:rPr>
  </w:style>
  <w:style w:type="character" w:customStyle="1" w:styleId="Nagwek9Znak">
    <w:name w:val="Nagłówek 9 Znak"/>
    <w:link w:val="Nagwek9"/>
    <w:uiPriority w:val="9"/>
    <w:semiHidden/>
    <w:rsid w:val="00A92E86"/>
    <w:rPr>
      <w:rFonts w:ascii="Calibri Light" w:eastAsia="Times New Roman" w:hAnsi="Calibri Light" w:cs="Times New Roman"/>
      <w:sz w:val="22"/>
      <w:szCs w:val="22"/>
      <w:lang w:eastAsia="en-US"/>
    </w:rPr>
  </w:style>
  <w:style w:type="character" w:styleId="Odwoaniedokomentarza">
    <w:name w:val="annotation reference"/>
    <w:basedOn w:val="Domylnaczcionkaakapitu"/>
    <w:uiPriority w:val="99"/>
    <w:semiHidden/>
    <w:unhideWhenUsed/>
    <w:rsid w:val="005D197B"/>
    <w:rPr>
      <w:sz w:val="16"/>
      <w:szCs w:val="16"/>
    </w:rPr>
  </w:style>
  <w:style w:type="paragraph" w:styleId="Tekstkomentarza">
    <w:name w:val="annotation text"/>
    <w:basedOn w:val="Normalny"/>
    <w:link w:val="TekstkomentarzaZnak"/>
    <w:uiPriority w:val="99"/>
    <w:semiHidden/>
    <w:unhideWhenUsed/>
    <w:rsid w:val="005D19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197B"/>
    <w:rPr>
      <w:lang w:eastAsia="en-US"/>
    </w:rPr>
  </w:style>
  <w:style w:type="paragraph" w:styleId="Tematkomentarza">
    <w:name w:val="annotation subject"/>
    <w:basedOn w:val="Tekstkomentarza"/>
    <w:next w:val="Tekstkomentarza"/>
    <w:link w:val="TematkomentarzaZnak"/>
    <w:uiPriority w:val="99"/>
    <w:semiHidden/>
    <w:unhideWhenUsed/>
    <w:rsid w:val="005D197B"/>
    <w:rPr>
      <w:b/>
      <w:bCs/>
    </w:rPr>
  </w:style>
  <w:style w:type="character" w:customStyle="1" w:styleId="TematkomentarzaZnak">
    <w:name w:val="Temat komentarza Znak"/>
    <w:basedOn w:val="TekstkomentarzaZnak"/>
    <w:link w:val="Tematkomentarza"/>
    <w:uiPriority w:val="99"/>
    <w:semiHidden/>
    <w:rsid w:val="005D197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5">
      <w:bodyDiv w:val="1"/>
      <w:marLeft w:val="0"/>
      <w:marRight w:val="0"/>
      <w:marTop w:val="0"/>
      <w:marBottom w:val="0"/>
      <w:divBdr>
        <w:top w:val="none" w:sz="0" w:space="0" w:color="auto"/>
        <w:left w:val="none" w:sz="0" w:space="0" w:color="auto"/>
        <w:bottom w:val="none" w:sz="0" w:space="0" w:color="auto"/>
        <w:right w:val="none" w:sz="0" w:space="0" w:color="auto"/>
      </w:divBdr>
    </w:div>
    <w:div w:id="389114407">
      <w:bodyDiv w:val="1"/>
      <w:marLeft w:val="0"/>
      <w:marRight w:val="0"/>
      <w:marTop w:val="0"/>
      <w:marBottom w:val="0"/>
      <w:divBdr>
        <w:top w:val="none" w:sz="0" w:space="0" w:color="auto"/>
        <w:left w:val="none" w:sz="0" w:space="0" w:color="auto"/>
        <w:bottom w:val="none" w:sz="0" w:space="0" w:color="auto"/>
        <w:right w:val="none" w:sz="0" w:space="0" w:color="auto"/>
      </w:divBdr>
    </w:div>
    <w:div w:id="549263609">
      <w:bodyDiv w:val="1"/>
      <w:marLeft w:val="0"/>
      <w:marRight w:val="0"/>
      <w:marTop w:val="0"/>
      <w:marBottom w:val="0"/>
      <w:divBdr>
        <w:top w:val="none" w:sz="0" w:space="0" w:color="auto"/>
        <w:left w:val="none" w:sz="0" w:space="0" w:color="auto"/>
        <w:bottom w:val="none" w:sz="0" w:space="0" w:color="auto"/>
        <w:right w:val="none" w:sz="0" w:space="0" w:color="auto"/>
      </w:divBdr>
    </w:div>
    <w:div w:id="580219544">
      <w:bodyDiv w:val="1"/>
      <w:marLeft w:val="0"/>
      <w:marRight w:val="0"/>
      <w:marTop w:val="0"/>
      <w:marBottom w:val="0"/>
      <w:divBdr>
        <w:top w:val="none" w:sz="0" w:space="0" w:color="auto"/>
        <w:left w:val="none" w:sz="0" w:space="0" w:color="auto"/>
        <w:bottom w:val="none" w:sz="0" w:space="0" w:color="auto"/>
        <w:right w:val="none" w:sz="0" w:space="0" w:color="auto"/>
      </w:divBdr>
    </w:div>
    <w:div w:id="586111285">
      <w:bodyDiv w:val="1"/>
      <w:marLeft w:val="0"/>
      <w:marRight w:val="0"/>
      <w:marTop w:val="0"/>
      <w:marBottom w:val="0"/>
      <w:divBdr>
        <w:top w:val="none" w:sz="0" w:space="0" w:color="auto"/>
        <w:left w:val="none" w:sz="0" w:space="0" w:color="auto"/>
        <w:bottom w:val="none" w:sz="0" w:space="0" w:color="auto"/>
        <w:right w:val="none" w:sz="0" w:space="0" w:color="auto"/>
      </w:divBdr>
    </w:div>
    <w:div w:id="622274777">
      <w:bodyDiv w:val="1"/>
      <w:marLeft w:val="0"/>
      <w:marRight w:val="0"/>
      <w:marTop w:val="0"/>
      <w:marBottom w:val="0"/>
      <w:divBdr>
        <w:top w:val="none" w:sz="0" w:space="0" w:color="auto"/>
        <w:left w:val="none" w:sz="0" w:space="0" w:color="auto"/>
        <w:bottom w:val="none" w:sz="0" w:space="0" w:color="auto"/>
        <w:right w:val="none" w:sz="0" w:space="0" w:color="auto"/>
      </w:divBdr>
    </w:div>
    <w:div w:id="669481031">
      <w:bodyDiv w:val="1"/>
      <w:marLeft w:val="0"/>
      <w:marRight w:val="0"/>
      <w:marTop w:val="0"/>
      <w:marBottom w:val="0"/>
      <w:divBdr>
        <w:top w:val="none" w:sz="0" w:space="0" w:color="auto"/>
        <w:left w:val="none" w:sz="0" w:space="0" w:color="auto"/>
        <w:bottom w:val="none" w:sz="0" w:space="0" w:color="auto"/>
        <w:right w:val="none" w:sz="0" w:space="0" w:color="auto"/>
      </w:divBdr>
    </w:div>
    <w:div w:id="840243944">
      <w:bodyDiv w:val="1"/>
      <w:marLeft w:val="0"/>
      <w:marRight w:val="0"/>
      <w:marTop w:val="0"/>
      <w:marBottom w:val="0"/>
      <w:divBdr>
        <w:top w:val="none" w:sz="0" w:space="0" w:color="auto"/>
        <w:left w:val="none" w:sz="0" w:space="0" w:color="auto"/>
        <w:bottom w:val="none" w:sz="0" w:space="0" w:color="auto"/>
        <w:right w:val="none" w:sz="0" w:space="0" w:color="auto"/>
      </w:divBdr>
    </w:div>
    <w:div w:id="1015765964">
      <w:bodyDiv w:val="1"/>
      <w:marLeft w:val="0"/>
      <w:marRight w:val="0"/>
      <w:marTop w:val="0"/>
      <w:marBottom w:val="0"/>
      <w:divBdr>
        <w:top w:val="none" w:sz="0" w:space="0" w:color="auto"/>
        <w:left w:val="none" w:sz="0" w:space="0" w:color="auto"/>
        <w:bottom w:val="none" w:sz="0" w:space="0" w:color="auto"/>
        <w:right w:val="none" w:sz="0" w:space="0" w:color="auto"/>
      </w:divBdr>
    </w:div>
    <w:div w:id="1037395644">
      <w:bodyDiv w:val="1"/>
      <w:marLeft w:val="0"/>
      <w:marRight w:val="0"/>
      <w:marTop w:val="0"/>
      <w:marBottom w:val="0"/>
      <w:divBdr>
        <w:top w:val="none" w:sz="0" w:space="0" w:color="auto"/>
        <w:left w:val="none" w:sz="0" w:space="0" w:color="auto"/>
        <w:bottom w:val="none" w:sz="0" w:space="0" w:color="auto"/>
        <w:right w:val="none" w:sz="0" w:space="0" w:color="auto"/>
      </w:divBdr>
    </w:div>
    <w:div w:id="1096099324">
      <w:bodyDiv w:val="1"/>
      <w:marLeft w:val="0"/>
      <w:marRight w:val="0"/>
      <w:marTop w:val="0"/>
      <w:marBottom w:val="0"/>
      <w:divBdr>
        <w:top w:val="none" w:sz="0" w:space="0" w:color="auto"/>
        <w:left w:val="none" w:sz="0" w:space="0" w:color="auto"/>
        <w:bottom w:val="none" w:sz="0" w:space="0" w:color="auto"/>
        <w:right w:val="none" w:sz="0" w:space="0" w:color="auto"/>
      </w:divBdr>
    </w:div>
    <w:div w:id="1126659355">
      <w:bodyDiv w:val="1"/>
      <w:marLeft w:val="0"/>
      <w:marRight w:val="0"/>
      <w:marTop w:val="0"/>
      <w:marBottom w:val="0"/>
      <w:divBdr>
        <w:top w:val="none" w:sz="0" w:space="0" w:color="auto"/>
        <w:left w:val="none" w:sz="0" w:space="0" w:color="auto"/>
        <w:bottom w:val="none" w:sz="0" w:space="0" w:color="auto"/>
        <w:right w:val="none" w:sz="0" w:space="0" w:color="auto"/>
      </w:divBdr>
    </w:div>
    <w:div w:id="1294599085">
      <w:bodyDiv w:val="1"/>
      <w:marLeft w:val="0"/>
      <w:marRight w:val="0"/>
      <w:marTop w:val="0"/>
      <w:marBottom w:val="0"/>
      <w:divBdr>
        <w:top w:val="none" w:sz="0" w:space="0" w:color="auto"/>
        <w:left w:val="none" w:sz="0" w:space="0" w:color="auto"/>
        <w:bottom w:val="none" w:sz="0" w:space="0" w:color="auto"/>
        <w:right w:val="none" w:sz="0" w:space="0" w:color="auto"/>
      </w:divBdr>
    </w:div>
    <w:div w:id="1322582475">
      <w:bodyDiv w:val="1"/>
      <w:marLeft w:val="0"/>
      <w:marRight w:val="0"/>
      <w:marTop w:val="0"/>
      <w:marBottom w:val="0"/>
      <w:divBdr>
        <w:top w:val="none" w:sz="0" w:space="0" w:color="auto"/>
        <w:left w:val="none" w:sz="0" w:space="0" w:color="auto"/>
        <w:bottom w:val="none" w:sz="0" w:space="0" w:color="auto"/>
        <w:right w:val="none" w:sz="0" w:space="0" w:color="auto"/>
      </w:divBdr>
    </w:div>
    <w:div w:id="1500076285">
      <w:bodyDiv w:val="1"/>
      <w:marLeft w:val="0"/>
      <w:marRight w:val="0"/>
      <w:marTop w:val="0"/>
      <w:marBottom w:val="0"/>
      <w:divBdr>
        <w:top w:val="none" w:sz="0" w:space="0" w:color="auto"/>
        <w:left w:val="none" w:sz="0" w:space="0" w:color="auto"/>
        <w:bottom w:val="none" w:sz="0" w:space="0" w:color="auto"/>
        <w:right w:val="none" w:sz="0" w:space="0" w:color="auto"/>
      </w:divBdr>
    </w:div>
    <w:div w:id="1773092107">
      <w:bodyDiv w:val="1"/>
      <w:marLeft w:val="0"/>
      <w:marRight w:val="0"/>
      <w:marTop w:val="0"/>
      <w:marBottom w:val="0"/>
      <w:divBdr>
        <w:top w:val="none" w:sz="0" w:space="0" w:color="auto"/>
        <w:left w:val="none" w:sz="0" w:space="0" w:color="auto"/>
        <w:bottom w:val="none" w:sz="0" w:space="0" w:color="auto"/>
        <w:right w:val="none" w:sz="0" w:space="0" w:color="auto"/>
      </w:divBdr>
      <w:divsChild>
        <w:div w:id="128477891">
          <w:marLeft w:val="0"/>
          <w:marRight w:val="0"/>
          <w:marTop w:val="0"/>
          <w:marBottom w:val="0"/>
          <w:divBdr>
            <w:top w:val="none" w:sz="0" w:space="0" w:color="auto"/>
            <w:left w:val="none" w:sz="0" w:space="0" w:color="auto"/>
            <w:bottom w:val="none" w:sz="0" w:space="0" w:color="auto"/>
            <w:right w:val="none" w:sz="0" w:space="0" w:color="auto"/>
          </w:divBdr>
        </w:div>
        <w:div w:id="1763525706">
          <w:marLeft w:val="0"/>
          <w:marRight w:val="0"/>
          <w:marTop w:val="0"/>
          <w:marBottom w:val="0"/>
          <w:divBdr>
            <w:top w:val="none" w:sz="0" w:space="0" w:color="auto"/>
            <w:left w:val="none" w:sz="0" w:space="0" w:color="auto"/>
            <w:bottom w:val="none" w:sz="0" w:space="0" w:color="auto"/>
            <w:right w:val="none" w:sz="0" w:space="0" w:color="auto"/>
          </w:divBdr>
        </w:div>
        <w:div w:id="2047097896">
          <w:marLeft w:val="0"/>
          <w:marRight w:val="0"/>
          <w:marTop w:val="0"/>
          <w:marBottom w:val="0"/>
          <w:divBdr>
            <w:top w:val="none" w:sz="0" w:space="0" w:color="auto"/>
            <w:left w:val="none" w:sz="0" w:space="0" w:color="auto"/>
            <w:bottom w:val="none" w:sz="0" w:space="0" w:color="auto"/>
            <w:right w:val="none" w:sz="0" w:space="0" w:color="auto"/>
          </w:divBdr>
        </w:div>
      </w:divsChild>
    </w:div>
    <w:div w:id="1789540710">
      <w:bodyDiv w:val="1"/>
      <w:marLeft w:val="0"/>
      <w:marRight w:val="0"/>
      <w:marTop w:val="0"/>
      <w:marBottom w:val="0"/>
      <w:divBdr>
        <w:top w:val="none" w:sz="0" w:space="0" w:color="auto"/>
        <w:left w:val="none" w:sz="0" w:space="0" w:color="auto"/>
        <w:bottom w:val="none" w:sz="0" w:space="0" w:color="auto"/>
        <w:right w:val="none" w:sz="0" w:space="0" w:color="auto"/>
      </w:divBdr>
    </w:div>
    <w:div w:id="2013338385">
      <w:bodyDiv w:val="1"/>
      <w:marLeft w:val="0"/>
      <w:marRight w:val="0"/>
      <w:marTop w:val="0"/>
      <w:marBottom w:val="0"/>
      <w:divBdr>
        <w:top w:val="none" w:sz="0" w:space="0" w:color="auto"/>
        <w:left w:val="none" w:sz="0" w:space="0" w:color="auto"/>
        <w:bottom w:val="none" w:sz="0" w:space="0" w:color="auto"/>
        <w:right w:val="none" w:sz="0" w:space="0" w:color="auto"/>
      </w:divBdr>
    </w:div>
    <w:div w:id="2058703351">
      <w:bodyDiv w:val="1"/>
      <w:marLeft w:val="0"/>
      <w:marRight w:val="0"/>
      <w:marTop w:val="0"/>
      <w:marBottom w:val="0"/>
      <w:divBdr>
        <w:top w:val="none" w:sz="0" w:space="0" w:color="auto"/>
        <w:left w:val="none" w:sz="0" w:space="0" w:color="auto"/>
        <w:bottom w:val="none" w:sz="0" w:space="0" w:color="auto"/>
        <w:right w:val="none" w:sz="0" w:space="0" w:color="auto"/>
      </w:divBdr>
    </w:div>
    <w:div w:id="21157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2243</Words>
  <Characters>13461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ROPS</dc:creator>
  <cp:lastModifiedBy>Łukasz Strażyński</cp:lastModifiedBy>
  <cp:revision>4</cp:revision>
  <cp:lastPrinted>2021-09-23T13:48:00Z</cp:lastPrinted>
  <dcterms:created xsi:type="dcterms:W3CDTF">2021-09-23T13:45:00Z</dcterms:created>
  <dcterms:modified xsi:type="dcterms:W3CDTF">2021-09-27T08:17:00Z</dcterms:modified>
</cp:coreProperties>
</file>