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2E74" w14:textId="5589E311" w:rsidR="00187E33" w:rsidRPr="00FF38FB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jc w:val="both"/>
        <w:rPr>
          <w:rFonts w:ascii="Times New Roman" w:hAnsi="Times New Roman"/>
          <w:b/>
          <w:iCs/>
        </w:rPr>
      </w:pPr>
      <w:r w:rsidRPr="00FF38FB">
        <w:rPr>
          <w:rFonts w:ascii="Times New Roman" w:hAnsi="Times New Roman"/>
          <w:b/>
          <w:iCs/>
        </w:rPr>
        <w:t xml:space="preserve">Znak sprawy: </w:t>
      </w:r>
      <w:r w:rsidR="00FF38FB" w:rsidRPr="00FF38FB">
        <w:rPr>
          <w:rFonts w:ascii="Times New Roman" w:hAnsi="Times New Roman"/>
          <w:b/>
          <w:iCs/>
        </w:rPr>
        <w:t>PN/19/23</w:t>
      </w:r>
    </w:p>
    <w:p w14:paraId="0CCA1799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Załącznik nr 1</w:t>
      </w:r>
    </w:p>
    <w:p w14:paraId="3FF7FB02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7655EEF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Opis przedmiotu zamówienia</w:t>
      </w:r>
    </w:p>
    <w:p w14:paraId="19217D0F" w14:textId="66DE64F7" w:rsidR="00187E33" w:rsidRDefault="00F1075D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F84">
        <w:rPr>
          <w:rFonts w:cs="Calibri"/>
          <w:sz w:val="24"/>
          <w:szCs w:val="24"/>
        </w:rPr>
        <w:t>„</w:t>
      </w:r>
      <w:r w:rsidRPr="00F37F84">
        <w:rPr>
          <w:rFonts w:cs="Calibri"/>
          <w:b/>
          <w:bCs/>
          <w:sz w:val="24"/>
          <w:szCs w:val="24"/>
        </w:rPr>
        <w:t>Rewitalizacj</w:t>
      </w:r>
      <w:r>
        <w:rPr>
          <w:rFonts w:cs="Calibri"/>
          <w:b/>
          <w:bCs/>
          <w:sz w:val="24"/>
          <w:szCs w:val="24"/>
        </w:rPr>
        <w:t>a</w:t>
      </w:r>
      <w:r w:rsidRPr="00F37F84">
        <w:rPr>
          <w:rFonts w:cs="Calibri"/>
          <w:b/>
          <w:bCs/>
          <w:sz w:val="24"/>
          <w:szCs w:val="24"/>
        </w:rPr>
        <w:t xml:space="preserve"> kompleksu treningowego</w:t>
      </w:r>
      <w:r>
        <w:rPr>
          <w:rFonts w:cs="Calibri"/>
          <w:b/>
          <w:bCs/>
          <w:sz w:val="24"/>
          <w:szCs w:val="24"/>
        </w:rPr>
        <w:t xml:space="preserve"> oraz terenu przyległego</w:t>
      </w:r>
      <w:r w:rsidRPr="00F37F84">
        <w:rPr>
          <w:rFonts w:cs="Calibri"/>
          <w:b/>
          <w:bCs/>
          <w:sz w:val="24"/>
          <w:szCs w:val="24"/>
        </w:rPr>
        <w:t>”</w:t>
      </w:r>
    </w:p>
    <w:p w14:paraId="34C758EE" w14:textId="77777777" w:rsidR="00187E33" w:rsidRDefault="00187E33" w:rsidP="00187E33">
      <w:pPr>
        <w:pStyle w:val="Standard"/>
        <w:widowControl w:val="0"/>
        <w:tabs>
          <w:tab w:val="left" w:pos="1440"/>
        </w:tabs>
        <w:spacing w:after="0" w:line="360" w:lineRule="auto"/>
        <w:ind w:left="720" w:hanging="360"/>
        <w:rPr>
          <w:rFonts w:ascii="Times New Roman" w:hAnsi="Times New Roman"/>
          <w:bCs/>
          <w:sz w:val="24"/>
          <w:szCs w:val="24"/>
        </w:rPr>
      </w:pPr>
    </w:p>
    <w:p w14:paraId="5EAB69F1" w14:textId="78C48929" w:rsidR="00187E33" w:rsidRPr="00A94383" w:rsidRDefault="00187E33" w:rsidP="000C195D">
      <w:pPr>
        <w:pStyle w:val="Standard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zamówienia jest </w:t>
      </w:r>
      <w:r w:rsidR="00F1075D" w:rsidRPr="00F37F84">
        <w:rPr>
          <w:rFonts w:cs="Calibri"/>
          <w:sz w:val="24"/>
          <w:szCs w:val="24"/>
        </w:rPr>
        <w:t>„</w:t>
      </w:r>
      <w:r w:rsidR="00F1075D" w:rsidRPr="00F37F84">
        <w:rPr>
          <w:rFonts w:cs="Calibri"/>
          <w:b/>
          <w:bCs/>
          <w:sz w:val="24"/>
          <w:szCs w:val="24"/>
        </w:rPr>
        <w:t>Rewitalizacj</w:t>
      </w:r>
      <w:r w:rsidR="002A2F2D">
        <w:rPr>
          <w:rFonts w:cs="Calibri"/>
          <w:b/>
          <w:bCs/>
          <w:sz w:val="24"/>
          <w:szCs w:val="24"/>
        </w:rPr>
        <w:t>a</w:t>
      </w:r>
      <w:r w:rsidR="00F1075D" w:rsidRPr="00F37F84">
        <w:rPr>
          <w:rFonts w:cs="Calibri"/>
          <w:b/>
          <w:bCs/>
          <w:sz w:val="24"/>
          <w:szCs w:val="24"/>
        </w:rPr>
        <w:t xml:space="preserve"> kompleksu treningowego</w:t>
      </w:r>
      <w:r w:rsidR="00F1075D">
        <w:rPr>
          <w:rFonts w:cs="Calibri"/>
          <w:b/>
          <w:bCs/>
          <w:sz w:val="24"/>
          <w:szCs w:val="24"/>
        </w:rPr>
        <w:t xml:space="preserve"> oraz terenu </w:t>
      </w:r>
      <w:r w:rsidR="00F1075D" w:rsidRPr="000C195D">
        <w:rPr>
          <w:rFonts w:ascii="Times New Roman" w:hAnsi="Times New Roman"/>
          <w:b/>
          <w:bCs/>
          <w:sz w:val="24"/>
          <w:szCs w:val="24"/>
        </w:rPr>
        <w:t>przyległego”</w:t>
      </w:r>
      <w:r w:rsidR="00D56CB8" w:rsidRPr="000C195D">
        <w:rPr>
          <w:rFonts w:ascii="Times New Roman" w:hAnsi="Times New Roman"/>
          <w:bCs/>
          <w:sz w:val="24"/>
          <w:szCs w:val="24"/>
        </w:rPr>
        <w:t xml:space="preserve"> (</w:t>
      </w:r>
      <w:r w:rsidR="00674097" w:rsidRPr="000C195D">
        <w:rPr>
          <w:rFonts w:ascii="Times New Roman" w:hAnsi="Times New Roman"/>
          <w:bCs/>
          <w:sz w:val="24"/>
          <w:szCs w:val="24"/>
        </w:rPr>
        <w:t xml:space="preserve">działka nr 34/4, obręb 0058; działka nr 34/5, obręb 0058; działka nr 34/6, obręb 0058; działka nr 1/9, obręb 0059) </w:t>
      </w:r>
      <w:r w:rsidR="00674097" w:rsidRPr="00A94383">
        <w:rPr>
          <w:rFonts w:ascii="Times New Roman" w:hAnsi="Times New Roman"/>
          <w:bCs/>
          <w:sz w:val="24"/>
          <w:szCs w:val="24"/>
        </w:rPr>
        <w:t>zgodnie z projektem stanowiącym załącznik nr 11 do SWZ</w:t>
      </w:r>
      <w:r w:rsidR="00D56CB8" w:rsidRPr="00A94383">
        <w:rPr>
          <w:rFonts w:ascii="Times New Roman" w:hAnsi="Times New Roman"/>
          <w:bCs/>
          <w:sz w:val="24"/>
          <w:szCs w:val="24"/>
        </w:rPr>
        <w:t>.</w:t>
      </w:r>
    </w:p>
    <w:p w14:paraId="360CCEEA" w14:textId="77777777" w:rsidR="00F30975" w:rsidRPr="00A94383" w:rsidRDefault="00F30975" w:rsidP="000C1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2510948"/>
    </w:p>
    <w:p w14:paraId="28150A81" w14:textId="4A84F4F9" w:rsidR="00F30975" w:rsidRPr="00A94383" w:rsidRDefault="00F30975" w:rsidP="000C1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83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0C195D" w:rsidRPr="00A94383">
        <w:rPr>
          <w:rFonts w:ascii="Times New Roman" w:hAnsi="Times New Roman" w:cs="Times New Roman"/>
          <w:color w:val="000000"/>
          <w:sz w:val="24"/>
          <w:szCs w:val="24"/>
        </w:rPr>
        <w:t xml:space="preserve">zamówienia </w:t>
      </w:r>
      <w:r w:rsidRPr="00A94383">
        <w:rPr>
          <w:rFonts w:ascii="Times New Roman" w:hAnsi="Times New Roman" w:cs="Times New Roman"/>
          <w:color w:val="000000"/>
          <w:sz w:val="24"/>
          <w:szCs w:val="24"/>
        </w:rPr>
        <w:t>jest rewitalizacja infrastruktury kompleksu treningowego oraz terenu przyległego Klubu Sportowego Olimpia Grudziądz zlokalizowanego w miejscowości Grudziądz przy ul. Piłsudskiego 14 wraz z robotami towarzyszącymi, niezbędnymi do realizacji zadania.</w:t>
      </w:r>
    </w:p>
    <w:p w14:paraId="4A40C982" w14:textId="77777777" w:rsidR="00F30975" w:rsidRPr="00A94383" w:rsidRDefault="00F30975" w:rsidP="000C1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7C293" w14:textId="494D8536" w:rsidR="000C195D" w:rsidRPr="00A94383" w:rsidRDefault="000C195D" w:rsidP="000C195D">
      <w:pPr>
        <w:pStyle w:val="Nagwek1"/>
        <w:numPr>
          <w:ilvl w:val="0"/>
          <w:numId w:val="0"/>
        </w:numPr>
        <w:ind w:left="432" w:hanging="432"/>
        <w:rPr>
          <w:rFonts w:ascii="Times New Roman" w:hAnsi="Times New Roman" w:cs="Times New Roman"/>
          <w:szCs w:val="24"/>
        </w:rPr>
      </w:pPr>
      <w:bookmarkStart w:id="1" w:name="_Toc362855425"/>
      <w:bookmarkStart w:id="2" w:name="_Toc74394352"/>
      <w:bookmarkStart w:id="3" w:name="_Toc121058749"/>
      <w:r w:rsidRPr="00A94383">
        <w:rPr>
          <w:rFonts w:ascii="Times New Roman" w:hAnsi="Times New Roman" w:cs="Times New Roman"/>
          <w:szCs w:val="24"/>
        </w:rPr>
        <w:t xml:space="preserve">Przedmiot </w:t>
      </w:r>
      <w:bookmarkEnd w:id="1"/>
      <w:bookmarkEnd w:id="2"/>
      <w:bookmarkEnd w:id="3"/>
      <w:r w:rsidRPr="00A94383">
        <w:rPr>
          <w:rFonts w:ascii="Times New Roman" w:hAnsi="Times New Roman" w:cs="Times New Roman"/>
          <w:szCs w:val="24"/>
        </w:rPr>
        <w:t>zamówienia obejmuje w szczególności:</w:t>
      </w:r>
    </w:p>
    <w:p w14:paraId="7CC03A1F" w14:textId="77777777" w:rsidR="000C195D" w:rsidRPr="00A94383" w:rsidRDefault="000C195D" w:rsidP="000C19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23C517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357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Zabezpieczenie miejsca prowadzonych robót wraz z oznakowaniem placu budowy.</w:t>
      </w:r>
    </w:p>
    <w:p w14:paraId="4E4CDACC" w14:textId="77777777" w:rsidR="000C195D" w:rsidRPr="00A94383" w:rsidRDefault="000C195D" w:rsidP="000C195D">
      <w:pPr>
        <w:pStyle w:val="Akapitzlist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Odpowiednie oznakowanie miejsca prowadzonych robót: tablice ostrzegawcze, informacyjne. </w:t>
      </w:r>
    </w:p>
    <w:p w14:paraId="75729CF9" w14:textId="75FA0593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Wygrodzenie stref niebezpiecznych (z uwagi na planowane prace rozbiórkowe, ziemne i montażowe należy wyłączyć boisko z funkcji treningowej do momentu zakończenia robót).</w:t>
      </w:r>
    </w:p>
    <w:p w14:paraId="48FCE6A1" w14:textId="77777777" w:rsidR="000C195D" w:rsidRPr="00A94383" w:rsidRDefault="000C195D" w:rsidP="000C195D">
      <w:pPr>
        <w:pStyle w:val="Akapitzlist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Wykonanie tymczasowego ogrodzenia systemowego w miejscu prowadzonych prac.</w:t>
      </w:r>
    </w:p>
    <w:p w14:paraId="2928972A" w14:textId="77777777" w:rsidR="000C195D" w:rsidRPr="00A94383" w:rsidRDefault="000C195D" w:rsidP="000C195D">
      <w:pPr>
        <w:pStyle w:val="Akapitzlist"/>
        <w:numPr>
          <w:ilvl w:val="0"/>
          <w:numId w:val="4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Wyłączenie boiska z użytkowania na czas realizacji zadania inwestycyjnego. </w:t>
      </w:r>
    </w:p>
    <w:p w14:paraId="153BF695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prac geodezyjnych związanych z wytyczeniem lokalizacji boiska.</w:t>
      </w:r>
    </w:p>
    <w:p w14:paraId="386F812E" w14:textId="77777777" w:rsidR="000C195D" w:rsidRPr="00A94383" w:rsidRDefault="000C195D" w:rsidP="000C195D">
      <w:pPr>
        <w:pStyle w:val="Akapitzlist"/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Tyczenie płyty boiska oraz elementów wyposażenia. </w:t>
      </w:r>
    </w:p>
    <w:p w14:paraId="28BB8D64" w14:textId="77777777" w:rsidR="000C195D" w:rsidRPr="00A94383" w:rsidRDefault="000C195D" w:rsidP="000C195D">
      <w:pPr>
        <w:pStyle w:val="Akapitzlist"/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Naniesienie nowej lokalizacji przesuwanych elementów.</w:t>
      </w:r>
    </w:p>
    <w:p w14:paraId="3E2BFA56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 xml:space="preserve">Demontaż istniejących </w:t>
      </w:r>
      <w:proofErr w:type="spellStart"/>
      <w:r w:rsidRPr="00A94383">
        <w:rPr>
          <w:color w:val="000000"/>
          <w:sz w:val="24"/>
          <w:szCs w:val="24"/>
        </w:rPr>
        <w:t>piłkochwytów</w:t>
      </w:r>
      <w:proofErr w:type="spellEnd"/>
      <w:r w:rsidRPr="00A94383">
        <w:rPr>
          <w:color w:val="000000"/>
          <w:sz w:val="24"/>
          <w:szCs w:val="24"/>
        </w:rPr>
        <w:t xml:space="preserve"> oraz bramek.</w:t>
      </w:r>
    </w:p>
    <w:p w14:paraId="382F9A3F" w14:textId="77777777" w:rsidR="000C195D" w:rsidRPr="00A94383" w:rsidRDefault="000C195D" w:rsidP="000C195D">
      <w:pPr>
        <w:pStyle w:val="Akapitzlist"/>
        <w:numPr>
          <w:ilvl w:val="0"/>
          <w:numId w:val="6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Demontaż siatki polipropylenowej oraz olinowania stalowego.</w:t>
      </w:r>
    </w:p>
    <w:p w14:paraId="153D3709" w14:textId="77777777" w:rsidR="000C195D" w:rsidRPr="00A94383" w:rsidRDefault="000C195D" w:rsidP="000C195D">
      <w:pPr>
        <w:pStyle w:val="Akapitzlist"/>
        <w:numPr>
          <w:ilvl w:val="0"/>
          <w:numId w:val="6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Wyjęcie 13 sztuk słupów z zabetonowanych tulei (od strony ul. Czarnej Drogi).</w:t>
      </w:r>
    </w:p>
    <w:p w14:paraId="68750712" w14:textId="77777777" w:rsidR="000C195D" w:rsidRPr="00A94383" w:rsidRDefault="000C195D" w:rsidP="000C195D">
      <w:pPr>
        <w:pStyle w:val="Akapitzlist"/>
        <w:numPr>
          <w:ilvl w:val="0"/>
          <w:numId w:val="6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Demontaż 2 sztuk bramek wraz z ich zeskładowaniem w wyznaczonym przez Inwestora miejscu.</w:t>
      </w:r>
    </w:p>
    <w:p w14:paraId="6C9D1D38" w14:textId="25D8EBB4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 xml:space="preserve">Demontaż trybun systemowych od strony kortów tenisowych wraz z ich renowacją </w:t>
      </w:r>
      <w:r w:rsidRPr="00A94383">
        <w:rPr>
          <w:color w:val="000000"/>
          <w:sz w:val="24"/>
          <w:szCs w:val="24"/>
        </w:rPr>
        <w:br/>
        <w:t>i przeniesieniem we wskazany przez Inwestora obszar przedmiotowego boiska – miejsca dla zawodników rezerwowych docelowo na pierwszym stopniu istniejących trybun po przeciwległej stronie od dotychczasowej lokalizacji.</w:t>
      </w:r>
    </w:p>
    <w:p w14:paraId="6276EBD2" w14:textId="77777777" w:rsidR="000C195D" w:rsidRPr="00A94383" w:rsidRDefault="000C195D" w:rsidP="000C195D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Konieczność miejscowych napraw i renowacji istniejących trybun po demontażu.</w:t>
      </w:r>
    </w:p>
    <w:p w14:paraId="0741C88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Montaż we wskazanym miejscu – pierwszy stopień istniejących trybun.</w:t>
      </w:r>
    </w:p>
    <w:p w14:paraId="01B5E851" w14:textId="13B4DA68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Demontaż obrzeży (krawężników) betonowych – materiał z demontażu do zeskładowania i uzgodnienia z Inwestorem możliwości jego ponownego wykorzystania w innym miejscu.</w:t>
      </w:r>
    </w:p>
    <w:p w14:paraId="3A9E0AAC" w14:textId="77777777" w:rsidR="000C195D" w:rsidRPr="00A94383" w:rsidRDefault="000C195D" w:rsidP="000C195D">
      <w:pPr>
        <w:pStyle w:val="Akapitzlist"/>
        <w:numPr>
          <w:ilvl w:val="0"/>
          <w:numId w:val="8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Rozbiórka krawężników za bramkami, celem zapewnienia odpowiedniej długości pasa wybiegowego zgodnie z obowiązującymi wymaganiami normowymi.</w:t>
      </w:r>
    </w:p>
    <w:p w14:paraId="5C0C388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Demontaż ogrodzenia panelowego, systemowego o wys. 4,0 m oraz obrzeży od strony kortów tenisowych.</w:t>
      </w:r>
    </w:p>
    <w:p w14:paraId="5BE0C3C4" w14:textId="77777777" w:rsidR="000C195D" w:rsidRPr="00A94383" w:rsidRDefault="000C195D" w:rsidP="000C195D">
      <w:pPr>
        <w:pStyle w:val="Akapitzlist"/>
        <w:numPr>
          <w:ilvl w:val="0"/>
          <w:numId w:val="8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Rozebranie istniejącego ogrodzenia.</w:t>
      </w:r>
    </w:p>
    <w:p w14:paraId="58C32FA9" w14:textId="0DD71AC8" w:rsidR="000C195D" w:rsidRPr="00A94383" w:rsidRDefault="000C195D" w:rsidP="000C195D">
      <w:pPr>
        <w:pStyle w:val="Akapitzlist"/>
        <w:numPr>
          <w:ilvl w:val="0"/>
          <w:numId w:val="8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lastRenderedPageBreak/>
        <w:t xml:space="preserve">Podniesienie terenu poszerzanego obszaru do wymaganej wysokości wraz </w:t>
      </w:r>
      <w:r w:rsidR="00FF38FB">
        <w:rPr>
          <w:b w:val="0"/>
          <w:bCs/>
          <w:color w:val="000000"/>
          <w:sz w:val="24"/>
          <w:szCs w:val="24"/>
        </w:rPr>
        <w:br/>
      </w:r>
      <w:r w:rsidRPr="00A94383">
        <w:rPr>
          <w:b w:val="0"/>
          <w:bCs/>
          <w:color w:val="000000"/>
          <w:sz w:val="24"/>
          <w:szCs w:val="24"/>
        </w:rPr>
        <w:t>z prawidłowym przygotowaniem podłoża – zagęszczenie warstw materiałowych.</w:t>
      </w:r>
    </w:p>
    <w:p w14:paraId="53085117" w14:textId="1C2B80F4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Rozbiórka kostki brukowej i obrzeży z ciągu komunikacyjnego przy trybunach boiska wraz z niwelacją i uporządkowaniem terenu po pracach demontażowych.</w:t>
      </w:r>
    </w:p>
    <w:p w14:paraId="011BD260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Rozbiórka istniejących obrzeży oraz kostki betonowej, celem poszerzenia zakresu powierzchni boiska treningowego do gry w piłkę nożną.</w:t>
      </w:r>
    </w:p>
    <w:p w14:paraId="2362596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Zeskładowanie materiału z rozbiórki w wyznaczonym przez Inwestora miejscu.</w:t>
      </w:r>
    </w:p>
    <w:p w14:paraId="0F0BDA66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Wszystkie materiały z demontażu wymagają odpowiedniego zeskładowania, zabezpieczenia oraz ustalenia z Inwestorem ich zagospodarowania.</w:t>
      </w:r>
    </w:p>
    <w:p w14:paraId="54C63935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Rozbiórka stopni trybun boiska w dolnych partiach ciągu komunikacyjnego.</w:t>
      </w:r>
    </w:p>
    <w:p w14:paraId="538D86A6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Konieczność demontażu stopni zlokalizowanych na rozbieranej kostce brukowej ciągu komunikacyjnego z uwagi na konieczność poszerzenia powierzchni boiska. </w:t>
      </w:r>
    </w:p>
    <w:p w14:paraId="77736F1C" w14:textId="77777777" w:rsidR="000C195D" w:rsidRPr="00A94383" w:rsidRDefault="000C195D" w:rsidP="000C195D">
      <w:pPr>
        <w:pStyle w:val="Akapitzlist"/>
        <w:numPr>
          <w:ilvl w:val="0"/>
          <w:numId w:val="9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Rozbiórka stopni od strony ul. Czarna Droga z uwagi na konieczność umocnienia skarpy.</w:t>
      </w:r>
    </w:p>
    <w:p w14:paraId="227A7917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Uzupełnienie i miejscowa naprawa pozostałych stopni z kostki brukowej.</w:t>
      </w:r>
    </w:p>
    <w:p w14:paraId="4F841AD5" w14:textId="77777777" w:rsidR="000C195D" w:rsidRPr="00A94383" w:rsidRDefault="000C195D" w:rsidP="000C195D">
      <w:pPr>
        <w:pStyle w:val="Akapitzlist"/>
        <w:numPr>
          <w:ilvl w:val="0"/>
          <w:numId w:val="10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Miejscowa naprawa istniejących, niepodlegających rozbiórce stopni terenowych z materiałów pochodzących z demontażu – do ustalenia z Inwestorem na etapie realizacji zadania inwestycyjnego. </w:t>
      </w:r>
    </w:p>
    <w:p w14:paraId="1A062F0E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robót ziemnych, w tym prac niwelacyjnych, nowej podbudowy w miejscach powiększenia obrysu boiska wzdłuż bocznych oraz końcowych linii, wyprofilowanie powierzchni terenu.</w:t>
      </w:r>
    </w:p>
    <w:p w14:paraId="7A47DF1C" w14:textId="77777777" w:rsidR="000C195D" w:rsidRPr="00A94383" w:rsidRDefault="000C195D" w:rsidP="000C195D">
      <w:pPr>
        <w:pStyle w:val="Akapitzlist"/>
        <w:numPr>
          <w:ilvl w:val="0"/>
          <w:numId w:val="10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Konieczność wykonania prac w celu uzyskania stref wybiegowych zgodnych z normami bezpieczeństwa (za liniami końcowymi 5,0 m oraz liniami bocznymi 3,0 m).</w:t>
      </w:r>
    </w:p>
    <w:p w14:paraId="324729C3" w14:textId="77777777" w:rsidR="000C195D" w:rsidRPr="00A94383" w:rsidRDefault="000C195D" w:rsidP="000C195D">
      <w:pPr>
        <w:pStyle w:val="Akapitzlist"/>
        <w:numPr>
          <w:ilvl w:val="0"/>
          <w:numId w:val="10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Niwelacja terenu od strony ul. Czarna Droga wraz z utwardzeniem mieszanką kruszywa 0÷31,5 mm (grubość warstwy min. 15 cm) i zagęszczeniem mechanicznym, celem uzyskania dodatkowego placu treningowego, który w trakcie rozgrywanych meczów będzie służył jako miejsce prowadzenia rozgrzewki zawodników rezerwowych.</w:t>
      </w:r>
    </w:p>
    <w:p w14:paraId="6F19E997" w14:textId="4BFEDAD2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Umocnienie (regulacja) skarpy na odcinkach poza istniejącą trybuną – zaleca się wykorzystanie elementów prefabrykowanych wraz z wykonaniem bezpiecznego, zapewniającego odpowiednie odprowadzenie wody opadowej nachylenia – do ustalenia z Inwestorem na etapie realizacji.</w:t>
      </w:r>
    </w:p>
    <w:p w14:paraId="50233832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Instalacja prefabrykatów betonowych typu L 350x350x100 w celu regulacji skarpy na odcinkach poza istniejącą trybuną (elementy do uzgodnienia z Inwestorem na etapie realizacji).</w:t>
      </w:r>
    </w:p>
    <w:p w14:paraId="722FB732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Montaż ogrodzenia panelowego 2D 6/5/6 mm w kolorze zielonym wzdłuż istniejącej trybuny boiska oraz w linii przedłużenia tej trybuny wraz z rektyfikacją i dostosowaniem wysokości na danym odcinku (projektowana wysokość ogrodzenia min. 1,20 m).</w:t>
      </w:r>
    </w:p>
    <w:p w14:paraId="2B93DB9F" w14:textId="0B1D7D63" w:rsidR="000C195D" w:rsidRPr="00A94383" w:rsidRDefault="000C195D" w:rsidP="00FF38FB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prac związanych z wykonaniem nowej nawierzchni syntetycznej po uprzednim demontażu istniejącej nawierzchni obejmującego odseparowanie granulatu i piasku kwarcowego oraz zrolowanie istniejącej trawy syntetycznej w szerokości ca. 4,0 m i długości max. 10 m – umożliwiającej bezpieczny transport.</w:t>
      </w:r>
    </w:p>
    <w:p w14:paraId="625D3050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Ułożenie nowej nawierzchni na polu gry + 1 m poza obrysem boiska (do ustalenia </w:t>
      </w:r>
      <w:r w:rsidRPr="00A94383">
        <w:rPr>
          <w:b w:val="0"/>
          <w:bCs/>
          <w:color w:val="000000"/>
          <w:sz w:val="24"/>
          <w:szCs w:val="24"/>
        </w:rPr>
        <w:br/>
        <w:t>z Inwestorem).</w:t>
      </w:r>
    </w:p>
    <w:p w14:paraId="2C1346D4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Zasyp boiska piaskiem kwarcowym oraz granulatem zgodnie z wymaganiami.</w:t>
      </w:r>
    </w:p>
    <w:p w14:paraId="7A90FDB7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Ułożenie pasów wybiegowych z trawy syntetycznej pochodzącej z demontażu.</w:t>
      </w:r>
    </w:p>
    <w:p w14:paraId="2762595B" w14:textId="0560034E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lastRenderedPageBreak/>
        <w:t>Utwardzenie terenu przyległego do terenu boiska (od strony ul. Czarna Droga) wraz z ułożeniem fragmentu zdemontowanej nawierzchni (trawy syntetycznej i odzyskanego granulatu).</w:t>
      </w:r>
    </w:p>
    <w:p w14:paraId="030AC5EA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Ponowne ułożenie wraz z klejeniem bryt zdemontowanej z płyty głównej nawierzchni syntetycznej oraz zasypanie odzyskanym granulatem (po uprzednim przygotowaniu podbudowy).</w:t>
      </w:r>
    </w:p>
    <w:p w14:paraId="4F574AEB" w14:textId="4F6B6DA0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Montaż zdemontowanego uprzednio ogrodzenia panelowego przy kortach tenisowych w układzie: do wysokości 2,0 m istniejące panele ogrodzeniowe, od wysokości 2,0 m ÷ 4,0 m nowa siatka polipropylenowa o wymiarach oczka 100x100x4 mm w kolorze zielonym.</w:t>
      </w:r>
    </w:p>
    <w:p w14:paraId="62E1F9F4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Osadzenie nowych tulei do słupów ogrodzenia.</w:t>
      </w:r>
    </w:p>
    <w:p w14:paraId="123EFBA8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Montaż obrzeży w linii zainstalowanych ponownie słupów – obrzeże 8x30x100, kolor szary.</w:t>
      </w:r>
    </w:p>
    <w:p w14:paraId="154912BB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Ponowny montaż wybranych, nieuszkodzonych paneli systemowych do wysokości 2,0 m.</w:t>
      </w:r>
    </w:p>
    <w:p w14:paraId="2F605A57" w14:textId="77777777" w:rsidR="000C195D" w:rsidRPr="00A94383" w:rsidRDefault="000C195D" w:rsidP="000C195D">
      <w:pPr>
        <w:pStyle w:val="Akapitzlist"/>
        <w:numPr>
          <w:ilvl w:val="0"/>
          <w:numId w:val="11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Montaż siatki polipropylenowej w kolorze zielonym na wysokości od 2,0 do 4,0 m (wymiary oczka 100x100x4 mm).</w:t>
      </w:r>
    </w:p>
    <w:p w14:paraId="1E767D3F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 xml:space="preserve">Montaż </w:t>
      </w:r>
      <w:proofErr w:type="spellStart"/>
      <w:r w:rsidRPr="00A94383">
        <w:rPr>
          <w:color w:val="000000"/>
          <w:sz w:val="24"/>
          <w:szCs w:val="24"/>
        </w:rPr>
        <w:t>piłkochwytów</w:t>
      </w:r>
      <w:proofErr w:type="spellEnd"/>
      <w:r w:rsidRPr="00A94383">
        <w:rPr>
          <w:color w:val="000000"/>
          <w:sz w:val="24"/>
          <w:szCs w:val="24"/>
        </w:rPr>
        <w:t xml:space="preserve"> z demontażu oraz nowych bramek w ilości 2 szt.</w:t>
      </w:r>
    </w:p>
    <w:p w14:paraId="42AF91DC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Betonowanie nowych tulei wzdłuż ogrodzenia stadionu (przy ul. Czarna Droga).</w:t>
      </w:r>
    </w:p>
    <w:p w14:paraId="647B72B2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 xml:space="preserve">Ponowne osadzenie słupów z demontażu w tulejach. </w:t>
      </w:r>
    </w:p>
    <w:p w14:paraId="6EEC0555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Ponowny montaż olinowania stalowego.</w:t>
      </w:r>
    </w:p>
    <w:p w14:paraId="6F957294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Ponowny montaż siatki polipropylenowej z demontażu.</w:t>
      </w:r>
    </w:p>
    <w:p w14:paraId="53599CC3" w14:textId="77777777" w:rsidR="000C195D" w:rsidRPr="00A94383" w:rsidRDefault="000C195D" w:rsidP="000C195D">
      <w:pPr>
        <w:pStyle w:val="Akapitzlist"/>
        <w:numPr>
          <w:ilvl w:val="0"/>
          <w:numId w:val="12"/>
        </w:numPr>
        <w:suppressAutoHyphens/>
        <w:jc w:val="both"/>
        <w:rPr>
          <w:color w:val="000000"/>
          <w:sz w:val="24"/>
          <w:szCs w:val="24"/>
        </w:rPr>
      </w:pPr>
      <w:r w:rsidRPr="00A94383">
        <w:rPr>
          <w:b w:val="0"/>
          <w:bCs/>
          <w:color w:val="000000"/>
          <w:sz w:val="24"/>
          <w:szCs w:val="24"/>
        </w:rPr>
        <w:t>Zakup, dostawa i montaż 2 sztuk nowych bramek – do akceptacji przez Inwestora na etapie zamawiania.</w:t>
      </w:r>
    </w:p>
    <w:p w14:paraId="2FDFCE91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Wykonanie prac związanych z zagospodarowaniem terenu.</w:t>
      </w:r>
    </w:p>
    <w:p w14:paraId="38044F77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 xml:space="preserve">Pozostałe, niezbędne roboty wykończeniowe. </w:t>
      </w:r>
    </w:p>
    <w:p w14:paraId="18696A50" w14:textId="77777777" w:rsidR="000C195D" w:rsidRPr="00A94383" w:rsidRDefault="000C195D" w:rsidP="000C195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4"/>
          <w:szCs w:val="24"/>
        </w:rPr>
      </w:pPr>
      <w:r w:rsidRPr="00A94383">
        <w:rPr>
          <w:color w:val="000000"/>
          <w:sz w:val="24"/>
          <w:szCs w:val="24"/>
        </w:rPr>
        <w:t>Prace porządkowe na terenie nieruchomości oraz w jej obrębie.</w:t>
      </w:r>
    </w:p>
    <w:p w14:paraId="1F204FFD" w14:textId="77777777" w:rsidR="000C195D" w:rsidRPr="00A94383" w:rsidRDefault="000C195D" w:rsidP="000C195D">
      <w:pPr>
        <w:pStyle w:val="5Tekst"/>
        <w:spacing w:line="240" w:lineRule="auto"/>
        <w:rPr>
          <w:sz w:val="24"/>
          <w:szCs w:val="24"/>
        </w:rPr>
      </w:pPr>
    </w:p>
    <w:p w14:paraId="35A956FB" w14:textId="77777777" w:rsidR="000C195D" w:rsidRPr="000C195D" w:rsidRDefault="000C195D" w:rsidP="000C195D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4383">
        <w:rPr>
          <w:rFonts w:ascii="Times New Roman" w:hAnsi="Times New Roman"/>
          <w:b/>
          <w:sz w:val="24"/>
          <w:szCs w:val="24"/>
          <w:u w:val="single"/>
        </w:rPr>
        <w:t>UWAGA: Realizacja poszczególnych zakresów prac może zostać podzielona na niezależne etapy wykonywane w różnym czasie. Podział prac na etapy uwzględniać musi możliwość właściwej technologicznie realizacji inwestycji, a także możliwość bezpiecznego i prawidłowego korzystania z wykonanych zakresów prac.</w:t>
      </w:r>
    </w:p>
    <w:p w14:paraId="3C7AAC42" w14:textId="77777777" w:rsidR="000C195D" w:rsidRPr="000C195D" w:rsidRDefault="000C195D" w:rsidP="000C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FC422" w14:textId="77777777" w:rsidR="000C195D" w:rsidRPr="000C195D" w:rsidRDefault="000C195D" w:rsidP="000C19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4E3622A" w14:textId="77777777" w:rsidR="00187E33" w:rsidRPr="000C195D" w:rsidRDefault="00187E33" w:rsidP="000C19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95D">
        <w:rPr>
          <w:rFonts w:ascii="Times New Roman" w:hAnsi="Times New Roman"/>
          <w:b/>
          <w:sz w:val="24"/>
          <w:szCs w:val="24"/>
          <w:u w:val="single"/>
        </w:rPr>
        <w:t>UWAGA!</w:t>
      </w:r>
    </w:p>
    <w:p w14:paraId="6239B654" w14:textId="77777777" w:rsidR="00187E33" w:rsidRPr="000C195D" w:rsidRDefault="00187E33" w:rsidP="000C19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646923" w14:textId="26CECFCD" w:rsidR="00F467E8" w:rsidRPr="000C195D" w:rsidRDefault="00F467E8" w:rsidP="000C19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195D">
        <w:rPr>
          <w:rFonts w:ascii="Times New Roman" w:hAnsi="Times New Roman"/>
          <w:b/>
          <w:sz w:val="24"/>
          <w:szCs w:val="24"/>
        </w:rPr>
        <w:t xml:space="preserve">Zamawiający wymaga aby Wykonawca przed przystąpieniem do realizacji zamówienia </w:t>
      </w:r>
      <w:r w:rsidRPr="00A94383">
        <w:rPr>
          <w:rFonts w:ascii="Times New Roman" w:hAnsi="Times New Roman"/>
          <w:b/>
          <w:sz w:val="24"/>
          <w:szCs w:val="24"/>
        </w:rPr>
        <w:t>wystąpił do Wydziału Budownictwa i Planowania Przestrzennego Urzędu Miejskiego w Grudziądzu ze zgłoszeniem zamiaru wykonania prac niewymagających pozwolenia na budowę (wraz z wymaganymi załącznikami) niezb</w:t>
      </w:r>
      <w:r w:rsidR="00A01E0F" w:rsidRPr="00A94383">
        <w:rPr>
          <w:rFonts w:ascii="Times New Roman" w:hAnsi="Times New Roman"/>
          <w:b/>
          <w:sz w:val="24"/>
          <w:szCs w:val="24"/>
        </w:rPr>
        <w:t>ędnymi do realizacji zamówienia.</w:t>
      </w:r>
    </w:p>
    <w:p w14:paraId="553D2068" w14:textId="77777777" w:rsidR="005E32B9" w:rsidRPr="000C195D" w:rsidRDefault="005E32B9" w:rsidP="000C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2B9" w:rsidRPr="000C195D" w:rsidSect="00A01E0F">
      <w:pgSz w:w="11906" w:h="16838"/>
      <w:pgMar w:top="1417" w:right="1417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A2"/>
    <w:multiLevelType w:val="hybridMultilevel"/>
    <w:tmpl w:val="33F4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0BC9"/>
    <w:multiLevelType w:val="hybridMultilevel"/>
    <w:tmpl w:val="B676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243"/>
    <w:multiLevelType w:val="hybridMultilevel"/>
    <w:tmpl w:val="32B2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02D"/>
    <w:multiLevelType w:val="hybridMultilevel"/>
    <w:tmpl w:val="5DD05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5D3"/>
    <w:multiLevelType w:val="hybridMultilevel"/>
    <w:tmpl w:val="1850F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B19"/>
    <w:multiLevelType w:val="hybridMultilevel"/>
    <w:tmpl w:val="5CA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B2A"/>
    <w:multiLevelType w:val="multilevel"/>
    <w:tmpl w:val="C5A4B5E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B53C37"/>
    <w:multiLevelType w:val="hybridMultilevel"/>
    <w:tmpl w:val="5480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02AB"/>
    <w:multiLevelType w:val="hybridMultilevel"/>
    <w:tmpl w:val="23FE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D285B"/>
    <w:multiLevelType w:val="hybridMultilevel"/>
    <w:tmpl w:val="E648D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E1B"/>
    <w:multiLevelType w:val="hybridMultilevel"/>
    <w:tmpl w:val="83EC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6E2D"/>
    <w:multiLevelType w:val="hybridMultilevel"/>
    <w:tmpl w:val="FE6E6ACE"/>
    <w:lvl w:ilvl="0" w:tplc="88CC9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202354">
    <w:abstractNumId w:val="11"/>
  </w:num>
  <w:num w:numId="2" w16cid:durableId="794522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461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573125">
    <w:abstractNumId w:val="0"/>
  </w:num>
  <w:num w:numId="5" w16cid:durableId="1474831844">
    <w:abstractNumId w:val="3"/>
  </w:num>
  <w:num w:numId="6" w16cid:durableId="780300940">
    <w:abstractNumId w:val="9"/>
  </w:num>
  <w:num w:numId="7" w16cid:durableId="1702779534">
    <w:abstractNumId w:val="10"/>
  </w:num>
  <w:num w:numId="8" w16cid:durableId="2092115585">
    <w:abstractNumId w:val="7"/>
  </w:num>
  <w:num w:numId="9" w16cid:durableId="1235773119">
    <w:abstractNumId w:val="5"/>
  </w:num>
  <w:num w:numId="10" w16cid:durableId="32510242">
    <w:abstractNumId w:val="2"/>
  </w:num>
  <w:num w:numId="11" w16cid:durableId="544483138">
    <w:abstractNumId w:val="8"/>
  </w:num>
  <w:num w:numId="12" w16cid:durableId="119565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76"/>
    <w:rsid w:val="000C195D"/>
    <w:rsid w:val="000C2CB2"/>
    <w:rsid w:val="00101C76"/>
    <w:rsid w:val="00103FC0"/>
    <w:rsid w:val="001529A3"/>
    <w:rsid w:val="00187E33"/>
    <w:rsid w:val="001F47BC"/>
    <w:rsid w:val="002642BE"/>
    <w:rsid w:val="002A2F2D"/>
    <w:rsid w:val="005E32B9"/>
    <w:rsid w:val="00631E76"/>
    <w:rsid w:val="00636670"/>
    <w:rsid w:val="00674097"/>
    <w:rsid w:val="006906EC"/>
    <w:rsid w:val="006C7BB2"/>
    <w:rsid w:val="006D1F0B"/>
    <w:rsid w:val="00701DA2"/>
    <w:rsid w:val="00755FAD"/>
    <w:rsid w:val="00756227"/>
    <w:rsid w:val="00A01E0F"/>
    <w:rsid w:val="00A94383"/>
    <w:rsid w:val="00AC568F"/>
    <w:rsid w:val="00B751E6"/>
    <w:rsid w:val="00C07B5A"/>
    <w:rsid w:val="00C13FF8"/>
    <w:rsid w:val="00D421D5"/>
    <w:rsid w:val="00D56CB8"/>
    <w:rsid w:val="00DC12CE"/>
    <w:rsid w:val="00F1075D"/>
    <w:rsid w:val="00F11A3B"/>
    <w:rsid w:val="00F30975"/>
    <w:rsid w:val="00F467E8"/>
    <w:rsid w:val="00FA5BE5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A33F"/>
  <w15:chartTrackingRefBased/>
  <w15:docId w15:val="{CD05381A-989C-4E8F-9C0D-641D7404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33"/>
  </w:style>
  <w:style w:type="paragraph" w:styleId="Nagwek1">
    <w:name w:val="heading 1"/>
    <w:basedOn w:val="Normalny"/>
    <w:next w:val="Normalny"/>
    <w:link w:val="Nagwek1Znak"/>
    <w:qFormat/>
    <w:rsid w:val="000C195D"/>
    <w:pPr>
      <w:keepNext/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b/>
      <w:color w:val="000000"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195D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195D"/>
    <w:pPr>
      <w:keepNext/>
      <w:numPr>
        <w:ilvl w:val="3"/>
        <w:numId w:val="2"/>
      </w:numPr>
      <w:spacing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195D"/>
    <w:pPr>
      <w:keepNext/>
      <w:numPr>
        <w:ilvl w:val="4"/>
        <w:numId w:val="2"/>
      </w:numPr>
      <w:spacing w:after="6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195D"/>
    <w:pPr>
      <w:keepNext/>
      <w:numPr>
        <w:ilvl w:val="5"/>
        <w:numId w:val="2"/>
      </w:numPr>
      <w:spacing w:after="60" w:line="240" w:lineRule="auto"/>
      <w:outlineLvl w:val="5"/>
    </w:pPr>
    <w:rPr>
      <w:rFonts w:ascii="Arial" w:eastAsia="Times New Roman" w:hAnsi="Arial" w:cs="Times New Roman"/>
      <w:b/>
      <w:color w:val="008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195D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195D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C195D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color w:val="800000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E33"/>
    <w:pPr>
      <w:suppressAutoHyphens/>
      <w:autoSpaceDN w:val="0"/>
      <w:spacing w:line="247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87E33"/>
    <w:pPr>
      <w:suppressAutoHyphens/>
      <w:autoSpaceDN w:val="0"/>
      <w:spacing w:after="0" w:line="247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30975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097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0975"/>
    <w:pPr>
      <w:spacing w:after="6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09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C195D"/>
    <w:rPr>
      <w:rFonts w:ascii="Arial" w:eastAsia="Calibri" w:hAnsi="Arial" w:cs="Arial"/>
      <w:b/>
      <w:color w:val="00000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C195D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C19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C195D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C195D"/>
    <w:rPr>
      <w:rFonts w:ascii="Arial" w:eastAsia="Times New Roman" w:hAnsi="Arial" w:cs="Times New Roman"/>
      <w:b/>
      <w:color w:val="008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C195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C19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C195D"/>
    <w:rPr>
      <w:rFonts w:ascii="Times New Roman" w:eastAsia="Times New Roman" w:hAnsi="Times New Roman" w:cs="Times New Roman"/>
      <w:b/>
      <w:color w:val="800000"/>
      <w:sz w:val="24"/>
      <w:szCs w:val="20"/>
      <w:u w:val="single"/>
      <w:lang w:eastAsia="ar-SA"/>
    </w:rPr>
  </w:style>
  <w:style w:type="character" w:customStyle="1" w:styleId="BezodstpwZnak">
    <w:name w:val="Bez odstępów Znak"/>
    <w:aliases w:val="ARCHENIKA Bez odstępów Znak"/>
    <w:link w:val="Bezodstpw"/>
    <w:locked/>
    <w:rsid w:val="000C195D"/>
    <w:rPr>
      <w:rFonts w:ascii="Calibri" w:eastAsia="Calibri" w:hAnsi="Calibri" w:cs="Times New Roman"/>
    </w:rPr>
  </w:style>
  <w:style w:type="paragraph" w:styleId="Bezodstpw">
    <w:name w:val="No Spacing"/>
    <w:aliases w:val="ARCHENIKA Bez odstępów"/>
    <w:link w:val="BezodstpwZnak"/>
    <w:qFormat/>
    <w:rsid w:val="000C19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195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195D"/>
    <w:pPr>
      <w:spacing w:after="0" w:line="240" w:lineRule="auto"/>
      <w:ind w:left="708" w:firstLine="709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5TekstZnak">
    <w:name w:val="5_Tekst Znak"/>
    <w:basedOn w:val="Domylnaczcionkaakapitu"/>
    <w:link w:val="5Tekst"/>
    <w:qFormat/>
    <w:locked/>
    <w:rsid w:val="000C195D"/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  <w:style w:type="paragraph" w:customStyle="1" w:styleId="5Tekst">
    <w:name w:val="5_Tekst"/>
    <w:basedOn w:val="Normalny"/>
    <w:link w:val="5TekstZnak"/>
    <w:qFormat/>
    <w:rsid w:val="000C195D"/>
    <w:pPr>
      <w:suppressAutoHyphens/>
      <w:autoSpaceDN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Chodyna</dc:creator>
  <cp:keywords/>
  <dc:description/>
  <cp:lastModifiedBy>Piotr Jagodzinski</cp:lastModifiedBy>
  <cp:revision>16</cp:revision>
  <cp:lastPrinted>2022-04-21T08:40:00Z</cp:lastPrinted>
  <dcterms:created xsi:type="dcterms:W3CDTF">2023-10-01T16:41:00Z</dcterms:created>
  <dcterms:modified xsi:type="dcterms:W3CDTF">2023-10-11T12:24:00Z</dcterms:modified>
</cp:coreProperties>
</file>