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26B6BA39" w:rsidR="00541519" w:rsidRPr="000B1D3A" w:rsidRDefault="006E654F" w:rsidP="00810B16">
      <w:pPr>
        <w:rPr>
          <w:rFonts w:cstheme="minorHAnsi"/>
          <w:b/>
          <w:bCs/>
          <w:szCs w:val="24"/>
          <w:lang w:val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bookmarkStart w:id="0" w:name="_Hlk68778364"/>
      <w:r w:rsidR="000B1D3A" w:rsidRPr="000B1D3A">
        <w:rPr>
          <w:rFonts w:cstheme="minorHAnsi"/>
          <w:b/>
          <w:bCs/>
          <w:szCs w:val="24"/>
          <w:lang w:val="pl-PL"/>
        </w:rPr>
        <w:t>założenie (realizacja projektu) szczegółowej osnowy wysokościowej w celu dostosowania bazy danych szczegółowych osnów geodezyjnych (BDSOG)do obowiązujących przepisów prawa dla obszaru zlokalizowanego na terenie powiatu poznańskiego pomiędzy liniami kolejowymi: Poznań- Bydgoszcz oraz Poznań-Szczecin</w:t>
      </w:r>
      <w:bookmarkEnd w:id="0"/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0B1D3A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0B1D3A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r w:rsidR="00662285">
        <w:rPr>
          <w:lang w:val="pl-PL" w:eastAsia="pl-PL"/>
        </w:rPr>
        <w:t>ych do reprezentowania Wykonawcy.</w:t>
      </w:r>
    </w:p>
    <w:sectPr w:rsidR="00541519" w:rsidRPr="00662285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510A9"/>
    <w:rsid w:val="0007788F"/>
    <w:rsid w:val="000821C5"/>
    <w:rsid w:val="000A2D88"/>
    <w:rsid w:val="000A7B17"/>
    <w:rsid w:val="000B1D3A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9</cp:revision>
  <cp:lastPrinted>2021-03-31T09:36:00Z</cp:lastPrinted>
  <dcterms:created xsi:type="dcterms:W3CDTF">2021-03-31T07:09:00Z</dcterms:created>
  <dcterms:modified xsi:type="dcterms:W3CDTF">2022-01-12T12:13:00Z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