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3165" w14:textId="77777777" w:rsidR="0023394E" w:rsidRPr="002618CB" w:rsidRDefault="0023394E" w:rsidP="003A26EE">
      <w:pPr>
        <w:pStyle w:val="Bezodstpw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B0E121F" w14:textId="676F9946" w:rsidR="00C41542" w:rsidRPr="002618CB" w:rsidRDefault="00C41542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color w:val="002060"/>
          <w:sz w:val="44"/>
          <w:szCs w:val="44"/>
        </w:rPr>
      </w:pPr>
      <w:r w:rsidRPr="002618CB">
        <w:rPr>
          <w:rFonts w:asciiTheme="majorHAnsi" w:hAnsiTheme="majorHAnsi" w:cstheme="majorHAnsi"/>
          <w:b/>
          <w:bCs/>
          <w:color w:val="002060"/>
          <w:sz w:val="44"/>
          <w:szCs w:val="44"/>
        </w:rPr>
        <w:t xml:space="preserve">SPECYFIKACJA WARUNKÓW ZAMÓWIENIA </w:t>
      </w:r>
      <w:r w:rsidRPr="002618CB">
        <w:rPr>
          <w:rFonts w:asciiTheme="majorHAnsi" w:hAnsiTheme="majorHAnsi" w:cstheme="majorHAnsi"/>
          <w:bCs/>
          <w:i/>
          <w:color w:val="002060"/>
          <w:sz w:val="44"/>
          <w:szCs w:val="44"/>
        </w:rPr>
        <w:t>(SWZ)</w:t>
      </w:r>
    </w:p>
    <w:p w14:paraId="3F580B5D" w14:textId="787F911A" w:rsidR="0023394E" w:rsidRPr="002618CB" w:rsidRDefault="0023394E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</w:p>
    <w:p w14:paraId="50EE7965" w14:textId="77777777" w:rsidR="0023394E" w:rsidRPr="002618CB" w:rsidRDefault="0023394E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12"/>
          <w:szCs w:val="12"/>
        </w:rPr>
      </w:pPr>
    </w:p>
    <w:p w14:paraId="65DA2725" w14:textId="77777777" w:rsidR="00417B20" w:rsidRPr="002618CB" w:rsidRDefault="00417B20" w:rsidP="004B00A2">
      <w:pPr>
        <w:pStyle w:val="Bezodstpw"/>
        <w:spacing w:line="276" w:lineRule="auto"/>
        <w:jc w:val="center"/>
        <w:rPr>
          <w:rFonts w:asciiTheme="majorHAnsi" w:hAnsiTheme="majorHAnsi" w:cstheme="majorHAnsi"/>
          <w:bCs/>
          <w:i/>
          <w:sz w:val="24"/>
          <w:szCs w:val="24"/>
        </w:rPr>
      </w:pPr>
    </w:p>
    <w:p w14:paraId="7D1CA841" w14:textId="797C24B5" w:rsidR="00C41542" w:rsidRPr="002618CB" w:rsidRDefault="00417B20" w:rsidP="00417B20">
      <w:pPr>
        <w:pStyle w:val="Bezodstpw"/>
        <w:spacing w:line="276" w:lineRule="auto"/>
        <w:rPr>
          <w:rFonts w:asciiTheme="majorHAnsi" w:hAnsiTheme="majorHAnsi" w:cstheme="majorHAnsi"/>
          <w:bCs/>
          <w:color w:val="800000"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>Znak sprawy:</w:t>
      </w:r>
      <w:r w:rsidR="00BF4EBD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b/>
          <w:color w:val="800000"/>
          <w:sz w:val="24"/>
          <w:szCs w:val="24"/>
        </w:rPr>
        <w:t>ZP</w:t>
      </w:r>
      <w:r w:rsidR="00BF4EBD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.271.1.</w:t>
      </w:r>
      <w:r w:rsidR="00EA37D8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35</w:t>
      </w:r>
      <w:r w:rsidR="004A3874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.</w:t>
      </w:r>
      <w:r w:rsidR="00BF4EBD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202</w:t>
      </w:r>
      <w:r w:rsidR="00EA37D8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4</w:t>
      </w:r>
    </w:p>
    <w:p w14:paraId="4F6FC271" w14:textId="77777777" w:rsidR="009135DB" w:rsidRPr="002618CB" w:rsidRDefault="009135DB" w:rsidP="0006514B">
      <w:pPr>
        <w:pStyle w:val="Bezodstpw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D835A92" w14:textId="0FBFC4C5" w:rsidR="00C41542" w:rsidRPr="002618CB" w:rsidRDefault="00417B20" w:rsidP="00417B20">
      <w:pPr>
        <w:pStyle w:val="Tekstpodstawowy21"/>
        <w:spacing w:line="276" w:lineRule="auto"/>
        <w:rPr>
          <w:rFonts w:asciiTheme="majorHAnsi" w:hAnsiTheme="majorHAnsi" w:cstheme="majorHAnsi"/>
          <w:color w:val="800000"/>
          <w:szCs w:val="24"/>
        </w:rPr>
      </w:pPr>
      <w:r w:rsidRPr="002618CB">
        <w:rPr>
          <w:rFonts w:asciiTheme="majorHAnsi" w:hAnsiTheme="majorHAnsi" w:cstheme="majorHAnsi"/>
          <w:b/>
          <w:szCs w:val="24"/>
        </w:rPr>
        <w:t>Tryb udzielenia zamówienia:</w:t>
      </w:r>
      <w:r w:rsidRPr="002618CB">
        <w:rPr>
          <w:rFonts w:asciiTheme="majorHAnsi" w:hAnsiTheme="majorHAnsi" w:cstheme="majorHAnsi"/>
          <w:szCs w:val="24"/>
        </w:rPr>
        <w:t xml:space="preserve"> </w:t>
      </w:r>
      <w:r w:rsidR="00BF4EBD" w:rsidRPr="002618CB">
        <w:rPr>
          <w:rFonts w:asciiTheme="majorHAnsi" w:hAnsiTheme="majorHAnsi" w:cstheme="majorHAnsi"/>
          <w:szCs w:val="24"/>
        </w:rPr>
        <w:t>USŁUGA</w:t>
      </w:r>
      <w:r w:rsidR="005F4045" w:rsidRPr="002618CB">
        <w:rPr>
          <w:rFonts w:asciiTheme="majorHAnsi" w:hAnsiTheme="majorHAnsi" w:cstheme="majorHAnsi"/>
          <w:color w:val="800000"/>
          <w:szCs w:val="24"/>
        </w:rPr>
        <w:t>/</w:t>
      </w:r>
      <w:r w:rsidR="005F4045" w:rsidRPr="002618CB">
        <w:rPr>
          <w:rFonts w:asciiTheme="majorHAnsi" w:hAnsiTheme="majorHAnsi" w:cstheme="majorHAnsi"/>
          <w:b/>
          <w:bCs/>
          <w:color w:val="800000"/>
          <w:szCs w:val="24"/>
        </w:rPr>
        <w:t>t</w:t>
      </w:r>
      <w:r w:rsidRPr="002618CB">
        <w:rPr>
          <w:rFonts w:asciiTheme="majorHAnsi" w:hAnsiTheme="majorHAnsi" w:cstheme="majorHAnsi"/>
          <w:b/>
          <w:bCs/>
          <w:color w:val="800000"/>
          <w:szCs w:val="24"/>
        </w:rPr>
        <w:t>ryb podstawowy bez negocjacji</w:t>
      </w:r>
    </w:p>
    <w:p w14:paraId="03364DA3" w14:textId="77777777" w:rsidR="0012627E" w:rsidRPr="002618CB" w:rsidRDefault="0012627E" w:rsidP="00417B20">
      <w:pPr>
        <w:pStyle w:val="Tekstpodstawowy21"/>
        <w:spacing w:line="276" w:lineRule="auto"/>
        <w:rPr>
          <w:rFonts w:asciiTheme="majorHAnsi" w:hAnsiTheme="majorHAnsi" w:cstheme="majorHAnsi"/>
          <w:color w:val="800000"/>
          <w:szCs w:val="24"/>
        </w:rPr>
      </w:pPr>
    </w:p>
    <w:p w14:paraId="19792983" w14:textId="77777777" w:rsidR="00286731" w:rsidRPr="002618CB" w:rsidRDefault="0012627E" w:rsidP="00286731">
      <w:pPr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>Tytuł:</w:t>
      </w:r>
      <w:r w:rsidRPr="002618CB">
        <w:rPr>
          <w:rFonts w:asciiTheme="majorHAnsi" w:hAnsiTheme="majorHAnsi" w:cstheme="majorHAnsi"/>
        </w:rPr>
        <w:t xml:space="preserve"> </w:t>
      </w:r>
      <w:r w:rsidR="00D614D9" w:rsidRPr="002618CB">
        <w:rPr>
          <w:rFonts w:asciiTheme="majorHAnsi" w:hAnsiTheme="majorHAnsi" w:cstheme="majorHAnsi"/>
        </w:rPr>
        <w:t xml:space="preserve"> </w:t>
      </w:r>
    </w:p>
    <w:p w14:paraId="4C6534C3" w14:textId="77777777" w:rsidR="00286731" w:rsidRPr="002618CB" w:rsidRDefault="00286731" w:rsidP="00286731">
      <w:pPr>
        <w:jc w:val="both"/>
        <w:rPr>
          <w:rFonts w:asciiTheme="majorHAnsi" w:hAnsiTheme="majorHAnsi" w:cstheme="majorHAnsi"/>
        </w:rPr>
      </w:pPr>
    </w:p>
    <w:p w14:paraId="524EEAAD" w14:textId="5173DADF" w:rsidR="00431055" w:rsidRPr="002618CB" w:rsidRDefault="00431055" w:rsidP="00431055">
      <w:pPr>
        <w:rPr>
          <w:rFonts w:asciiTheme="majorHAnsi" w:hAnsiTheme="majorHAnsi" w:cstheme="majorHAnsi"/>
          <w:b/>
          <w:color w:val="002060"/>
        </w:rPr>
      </w:pPr>
      <w:r w:rsidRPr="002618CB">
        <w:rPr>
          <w:rFonts w:asciiTheme="majorHAnsi" w:hAnsiTheme="majorHAnsi" w:cstheme="majorHAnsi"/>
          <w:b/>
          <w:color w:val="002060"/>
        </w:rPr>
        <w:t xml:space="preserve">Realizacja zadań związanych z utrzymaniem czystości i porządku na terenach należących do Gminy Miejskiej Jarosław </w:t>
      </w:r>
      <w:r w:rsidR="0047674E" w:rsidRPr="002618CB">
        <w:rPr>
          <w:rFonts w:asciiTheme="majorHAnsi" w:hAnsiTheme="majorHAnsi" w:cstheme="majorHAnsi"/>
          <w:b/>
          <w:color w:val="002060"/>
        </w:rPr>
        <w:t xml:space="preserve">w </w:t>
      </w:r>
      <w:r w:rsidRPr="002618CB">
        <w:rPr>
          <w:rFonts w:asciiTheme="majorHAnsi" w:hAnsiTheme="majorHAnsi" w:cstheme="majorHAnsi"/>
          <w:b/>
          <w:color w:val="002060"/>
        </w:rPr>
        <w:t>202</w:t>
      </w:r>
      <w:r w:rsidR="00EA37D8" w:rsidRPr="002618CB">
        <w:rPr>
          <w:rFonts w:asciiTheme="majorHAnsi" w:hAnsiTheme="majorHAnsi" w:cstheme="majorHAnsi"/>
          <w:b/>
          <w:color w:val="002060"/>
        </w:rPr>
        <w:t>5</w:t>
      </w:r>
      <w:r w:rsidRPr="002618CB">
        <w:rPr>
          <w:rFonts w:asciiTheme="majorHAnsi" w:hAnsiTheme="majorHAnsi" w:cstheme="majorHAnsi"/>
          <w:b/>
          <w:color w:val="002060"/>
        </w:rPr>
        <w:t xml:space="preserve"> roku:</w:t>
      </w:r>
    </w:p>
    <w:p w14:paraId="4C4987CE" w14:textId="77777777" w:rsidR="00EA37D8" w:rsidRPr="002618CB" w:rsidRDefault="00EA37D8" w:rsidP="00EA37D8">
      <w:pPr>
        <w:spacing w:after="200" w:line="276" w:lineRule="auto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</w:p>
    <w:p w14:paraId="3BC61D97" w14:textId="77777777" w:rsidR="00EA37D8" w:rsidRPr="002618CB" w:rsidRDefault="00431055" w:rsidP="00EA37D8">
      <w:pPr>
        <w:spacing w:after="200" w:line="276" w:lineRule="auto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Zadanie nr 1</w:t>
      </w:r>
      <w:r w:rsidRPr="002618CB">
        <w:rPr>
          <w:rFonts w:asciiTheme="majorHAnsi" w:eastAsia="Calibri" w:hAnsiTheme="majorHAnsi" w:cstheme="majorHAnsi"/>
          <w:b/>
          <w:color w:val="002060"/>
          <w:lang w:val="x-none" w:eastAsia="en-US"/>
        </w:rPr>
        <w:t xml:space="preserve"> -  </w:t>
      </w: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Bieżące utrzymanie czystości i porządku na terenach należących do</w:t>
      </w:r>
      <w:r w:rsidR="00EA37D8" w:rsidRPr="002618CB">
        <w:rPr>
          <w:rFonts w:asciiTheme="majorHAnsi" w:eastAsia="Calibri" w:hAnsiTheme="majorHAnsi" w:cstheme="majorHAnsi"/>
          <w:b/>
          <w:color w:val="002060"/>
          <w:lang w:eastAsia="en-US"/>
        </w:rPr>
        <w:t xml:space="preserve"> </w:t>
      </w: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 xml:space="preserve">Gminy </w:t>
      </w:r>
    </w:p>
    <w:p w14:paraId="34F3BB9B" w14:textId="6EFB5A5A" w:rsidR="00431055" w:rsidRPr="002618CB" w:rsidRDefault="00431055" w:rsidP="00EA37D8">
      <w:pPr>
        <w:spacing w:after="200" w:line="276" w:lineRule="auto"/>
        <w:ind w:left="1418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Miejskiej Jarosław, sprzątanie po handlu okolicznościowym oraz w trakcie trwania i po zakończeniu imprez miejskich odbywających się w plenerze.</w:t>
      </w:r>
    </w:p>
    <w:p w14:paraId="69AA2C4D" w14:textId="77777777" w:rsidR="00EA37D8" w:rsidRPr="002618CB" w:rsidRDefault="00431055" w:rsidP="00EA37D8">
      <w:pPr>
        <w:spacing w:after="200" w:line="276" w:lineRule="auto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Zadanie nr 2</w:t>
      </w:r>
      <w:r w:rsidRPr="002618CB">
        <w:rPr>
          <w:rFonts w:asciiTheme="majorHAnsi" w:eastAsia="Calibri" w:hAnsiTheme="majorHAnsi" w:cstheme="majorHAnsi"/>
          <w:b/>
          <w:color w:val="002060"/>
          <w:lang w:val="x-none" w:eastAsia="en-US"/>
        </w:rPr>
        <w:t xml:space="preserve"> -  </w:t>
      </w: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Zbiórka, transport i unieszkodliwianie zwłok bezdomnych zwierząt lub ich</w:t>
      </w:r>
      <w:r w:rsidR="00EA37D8" w:rsidRPr="002618CB">
        <w:rPr>
          <w:rFonts w:asciiTheme="majorHAnsi" w:eastAsia="Calibri" w:hAnsiTheme="majorHAnsi" w:cstheme="majorHAnsi"/>
          <w:b/>
          <w:color w:val="002060"/>
          <w:lang w:eastAsia="en-US"/>
        </w:rPr>
        <w:t xml:space="preserve"> </w:t>
      </w:r>
    </w:p>
    <w:p w14:paraId="158E1FA8" w14:textId="62AB88C1" w:rsidR="00431055" w:rsidRPr="002618CB" w:rsidRDefault="00431055" w:rsidP="00EA37D8">
      <w:pPr>
        <w:spacing w:after="200" w:line="276" w:lineRule="auto"/>
        <w:ind w:left="709" w:firstLine="709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części.</w:t>
      </w:r>
    </w:p>
    <w:p w14:paraId="66AFCB79" w14:textId="77777777" w:rsidR="00EA37D8" w:rsidRPr="002618CB" w:rsidRDefault="00431055" w:rsidP="00EA37D8">
      <w:pPr>
        <w:spacing w:after="200" w:line="276" w:lineRule="auto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Zadanie nr 3</w:t>
      </w:r>
      <w:r w:rsidRPr="002618CB">
        <w:rPr>
          <w:rFonts w:asciiTheme="majorHAnsi" w:eastAsia="Calibri" w:hAnsiTheme="majorHAnsi" w:cstheme="majorHAnsi"/>
          <w:b/>
          <w:color w:val="002060"/>
          <w:lang w:val="x-none" w:eastAsia="en-US"/>
        </w:rPr>
        <w:t xml:space="preserve"> -  </w:t>
      </w: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 xml:space="preserve">Utrzymanie czystości i porządku na przystankach autobusowych w granicach </w:t>
      </w:r>
    </w:p>
    <w:p w14:paraId="314BE070" w14:textId="23BB621E" w:rsidR="00431055" w:rsidRPr="002618CB" w:rsidRDefault="00431055" w:rsidP="00EA37D8">
      <w:pPr>
        <w:spacing w:after="200" w:line="276" w:lineRule="auto"/>
        <w:ind w:left="709" w:firstLine="709"/>
        <w:contextualSpacing/>
        <w:rPr>
          <w:rFonts w:asciiTheme="majorHAnsi" w:eastAsia="Calibri" w:hAnsiTheme="majorHAnsi" w:cstheme="majorHAnsi"/>
          <w:b/>
          <w:color w:val="002060"/>
          <w:lang w:eastAsia="en-US"/>
        </w:rPr>
      </w:pPr>
      <w:r w:rsidRPr="002618CB">
        <w:rPr>
          <w:rFonts w:asciiTheme="majorHAnsi" w:eastAsia="Calibri" w:hAnsiTheme="majorHAnsi" w:cstheme="majorHAnsi"/>
          <w:b/>
          <w:color w:val="002060"/>
          <w:lang w:eastAsia="en-US"/>
        </w:rPr>
        <w:t>administracyjnych Miasta Jarosławia.</w:t>
      </w:r>
    </w:p>
    <w:p w14:paraId="25BD73C9" w14:textId="77777777" w:rsidR="00286731" w:rsidRPr="002618CB" w:rsidRDefault="00286731" w:rsidP="00431055">
      <w:pPr>
        <w:jc w:val="both"/>
        <w:rPr>
          <w:rFonts w:asciiTheme="majorHAnsi" w:hAnsiTheme="majorHAnsi" w:cstheme="majorHAnsi"/>
          <w:b/>
          <w:color w:val="002060"/>
        </w:rPr>
      </w:pPr>
    </w:p>
    <w:p w14:paraId="700FB1C5" w14:textId="77777777" w:rsidR="00286731" w:rsidRPr="002618CB" w:rsidRDefault="00286731" w:rsidP="009A4FA9">
      <w:pPr>
        <w:jc w:val="both"/>
        <w:rPr>
          <w:rFonts w:asciiTheme="majorHAnsi" w:hAnsiTheme="majorHAnsi" w:cstheme="majorHAnsi"/>
          <w:b/>
          <w:color w:val="002060"/>
        </w:rPr>
      </w:pPr>
    </w:p>
    <w:p w14:paraId="55719671" w14:textId="295D23AA" w:rsidR="00C41542" w:rsidRPr="002618CB" w:rsidRDefault="00C41542" w:rsidP="0048221B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Zatwierdził: </w:t>
      </w:r>
    </w:p>
    <w:p w14:paraId="279F12D8" w14:textId="77777777" w:rsidR="0048221B" w:rsidRPr="002618CB" w:rsidRDefault="0048221B" w:rsidP="0048221B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565ADD0" w14:textId="0E3E1418" w:rsidR="00BF4EBD" w:rsidRPr="002618CB" w:rsidRDefault="002548CF" w:rsidP="0048221B">
      <w:pPr>
        <w:pStyle w:val="Bezodstpw"/>
        <w:spacing w:line="276" w:lineRule="auto"/>
        <w:jc w:val="center"/>
        <w:rPr>
          <w:rFonts w:ascii="Monotype Corsiva" w:hAnsi="Monotype Corsiva" w:cstheme="majorHAnsi"/>
          <w:b/>
          <w:bCs/>
          <w:color w:val="002060"/>
          <w:sz w:val="36"/>
          <w:szCs w:val="36"/>
        </w:rPr>
      </w:pP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Zastępca </w:t>
      </w:r>
      <w:r w:rsidR="0048221B"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>Burmistrz</w:t>
      </w: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>a</w:t>
      </w:r>
      <w:r w:rsidR="0048221B"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 Miasta Jarosławia</w:t>
      </w:r>
    </w:p>
    <w:p w14:paraId="36565082" w14:textId="77777777" w:rsidR="0048221B" w:rsidRPr="002618CB" w:rsidRDefault="0048221B" w:rsidP="0048221B">
      <w:pPr>
        <w:pStyle w:val="Bezodstpw"/>
        <w:spacing w:line="276" w:lineRule="auto"/>
        <w:jc w:val="center"/>
        <w:rPr>
          <w:rFonts w:ascii="Monotype Corsiva" w:hAnsi="Monotype Corsiva" w:cstheme="majorHAnsi"/>
          <w:b/>
          <w:bCs/>
          <w:color w:val="002060"/>
          <w:sz w:val="36"/>
          <w:szCs w:val="36"/>
        </w:rPr>
      </w:pPr>
    </w:p>
    <w:p w14:paraId="4BDDA1AC" w14:textId="48518ECD" w:rsidR="00286731" w:rsidRPr="002618CB" w:rsidRDefault="00B954E6" w:rsidP="004B00A2">
      <w:pPr>
        <w:pStyle w:val="Bezodstpw"/>
        <w:spacing w:line="276" w:lineRule="auto"/>
        <w:rPr>
          <w:rFonts w:ascii="Monotype Corsiva" w:hAnsi="Monotype Corsiva" w:cstheme="majorHAnsi"/>
          <w:b/>
          <w:bCs/>
          <w:color w:val="002060"/>
          <w:sz w:val="36"/>
          <w:szCs w:val="36"/>
          <w:u w:val="single"/>
        </w:rPr>
      </w:pP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 </w:t>
      </w: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ab/>
      </w:r>
      <w:r w:rsidR="00EA37D8" w:rsidRPr="002618CB">
        <w:rPr>
          <w:rFonts w:ascii="Monotype Corsiva" w:hAnsi="Monotype Corsiva" w:cstheme="majorHAnsi"/>
          <w:b/>
          <w:bCs/>
          <w:color w:val="002060"/>
          <w:sz w:val="36"/>
          <w:szCs w:val="36"/>
        </w:rPr>
        <w:t xml:space="preserve">          Patrycja Lachnik</w:t>
      </w:r>
    </w:p>
    <w:p w14:paraId="1090166F" w14:textId="77777777" w:rsidR="00286731" w:rsidRPr="002618CB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02B956BA" w14:textId="77777777" w:rsidR="00286731" w:rsidRPr="002618CB" w:rsidRDefault="00286731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</w:p>
    <w:p w14:paraId="1D63CCBA" w14:textId="77777777" w:rsidR="00C41542" w:rsidRPr="002618CB" w:rsidRDefault="00C41542" w:rsidP="004B00A2">
      <w:pPr>
        <w:pStyle w:val="Bezodstpw"/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ZAŁĄCZNIKI</w:t>
      </w:r>
    </w:p>
    <w:p w14:paraId="18B1BCFC" w14:textId="77777777" w:rsidR="00C41542" w:rsidRPr="002618CB" w:rsidRDefault="00C41542" w:rsidP="003116CD">
      <w:pPr>
        <w:pStyle w:val="Bezodstpw"/>
        <w:spacing w:line="276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Nr 1  </w:t>
      </w:r>
      <w:r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="00B724C8"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Pr="002618CB">
        <w:rPr>
          <w:rFonts w:asciiTheme="majorHAnsi" w:hAnsiTheme="majorHAnsi" w:cstheme="majorHAnsi"/>
          <w:bCs/>
          <w:iCs/>
          <w:sz w:val="24"/>
          <w:szCs w:val="24"/>
        </w:rPr>
        <w:t xml:space="preserve">Formularz ofertowy </w:t>
      </w:r>
      <w:r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(druk)</w:t>
      </w:r>
    </w:p>
    <w:p w14:paraId="75ABD8F9" w14:textId="104D3027" w:rsidR="00C2146D" w:rsidRPr="002618CB" w:rsidRDefault="00C41542" w:rsidP="003116CD">
      <w:pPr>
        <w:pStyle w:val="Bezodstpw"/>
        <w:spacing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Nr 2  </w:t>
      </w:r>
      <w:r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="00B724C8"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="00C2146D" w:rsidRPr="002618CB">
        <w:rPr>
          <w:rFonts w:asciiTheme="majorHAnsi" w:hAnsiTheme="majorHAnsi" w:cstheme="majorHAnsi"/>
          <w:bCs/>
          <w:iCs/>
          <w:sz w:val="24"/>
          <w:szCs w:val="24"/>
        </w:rPr>
        <w:t xml:space="preserve">Wzór umowy </w:t>
      </w:r>
      <w:r w:rsidR="00194228" w:rsidRPr="002618CB">
        <w:rPr>
          <w:rFonts w:asciiTheme="majorHAnsi" w:hAnsiTheme="majorHAnsi" w:cstheme="majorHAnsi"/>
          <w:bCs/>
          <w:iCs/>
          <w:sz w:val="24"/>
          <w:szCs w:val="24"/>
        </w:rPr>
        <w:t>(zadania 1-3)</w:t>
      </w:r>
    </w:p>
    <w:p w14:paraId="5CAFC8F5" w14:textId="5B7FED4B" w:rsidR="003D5C04" w:rsidRPr="002618CB" w:rsidRDefault="003D5C04" w:rsidP="003116CD">
      <w:pPr>
        <w:pStyle w:val="Bezodstpw"/>
        <w:spacing w:line="276" w:lineRule="auto"/>
        <w:ind w:left="1428" w:hanging="1428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iCs/>
          <w:sz w:val="24"/>
          <w:szCs w:val="24"/>
        </w:rPr>
        <w:t>Nr 3</w:t>
      </w:r>
      <w:r w:rsidR="003116CD" w:rsidRPr="002618CB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2618CB">
        <w:rPr>
          <w:rFonts w:asciiTheme="majorHAnsi" w:hAnsiTheme="majorHAnsi" w:cstheme="majorHAnsi"/>
          <w:bCs/>
          <w:iCs/>
          <w:sz w:val="24"/>
          <w:szCs w:val="24"/>
        </w:rPr>
        <w:t xml:space="preserve">Opis przedmiotu zamówienia </w:t>
      </w:r>
      <w:r w:rsidR="00F55384" w:rsidRPr="002618CB">
        <w:rPr>
          <w:rFonts w:asciiTheme="majorHAnsi" w:hAnsiTheme="majorHAnsi" w:cstheme="majorHAnsi"/>
          <w:bCs/>
          <w:iCs/>
          <w:sz w:val="24"/>
          <w:szCs w:val="24"/>
        </w:rPr>
        <w:t>(OPZ)</w:t>
      </w:r>
    </w:p>
    <w:p w14:paraId="5EBD4C9F" w14:textId="05089D5D" w:rsidR="00C2146D" w:rsidRPr="002618CB" w:rsidRDefault="00C2146D" w:rsidP="004B00A2">
      <w:pPr>
        <w:keepNext/>
        <w:keepLines/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/>
          <w:iCs/>
        </w:rPr>
      </w:pPr>
      <w:r w:rsidRPr="002618CB">
        <w:rPr>
          <w:rFonts w:asciiTheme="majorHAnsi" w:hAnsiTheme="majorHAnsi" w:cstheme="majorHAnsi"/>
          <w:b/>
          <w:lang w:eastAsia="ar-SA"/>
        </w:rPr>
        <w:t xml:space="preserve">Nr </w:t>
      </w:r>
      <w:r w:rsidR="003D5C04" w:rsidRPr="002618CB">
        <w:rPr>
          <w:rFonts w:asciiTheme="majorHAnsi" w:hAnsiTheme="majorHAnsi" w:cstheme="majorHAnsi"/>
          <w:b/>
          <w:lang w:eastAsia="ar-SA"/>
        </w:rPr>
        <w:t>4</w:t>
      </w:r>
      <w:r w:rsidRPr="002618CB">
        <w:rPr>
          <w:rFonts w:asciiTheme="majorHAnsi" w:hAnsiTheme="majorHAnsi" w:cstheme="majorHAnsi"/>
          <w:b/>
          <w:lang w:eastAsia="ar-SA"/>
        </w:rPr>
        <w:t xml:space="preserve"> </w:t>
      </w:r>
      <w:r w:rsidRPr="002618CB">
        <w:rPr>
          <w:rFonts w:asciiTheme="majorHAnsi" w:hAnsiTheme="majorHAnsi" w:cstheme="majorHAnsi"/>
          <w:lang w:eastAsia="ar-SA"/>
        </w:rPr>
        <w:tab/>
      </w:r>
      <w:r w:rsidRPr="002618CB">
        <w:rPr>
          <w:rFonts w:asciiTheme="majorHAnsi" w:hAnsiTheme="majorHAnsi" w:cstheme="majorHAnsi"/>
          <w:lang w:eastAsia="ar-SA"/>
        </w:rPr>
        <w:tab/>
      </w:r>
      <w:r w:rsidR="00E56295" w:rsidRPr="002618CB">
        <w:rPr>
          <w:rFonts w:asciiTheme="majorHAnsi" w:hAnsiTheme="majorHAnsi" w:cstheme="majorHAnsi"/>
          <w:lang w:eastAsia="ar-SA"/>
        </w:rPr>
        <w:t xml:space="preserve">Oświadczenie </w:t>
      </w:r>
      <w:r w:rsidR="00242124" w:rsidRPr="002618CB">
        <w:rPr>
          <w:rFonts w:asciiTheme="majorHAnsi" w:hAnsiTheme="majorHAnsi" w:cstheme="majorHAnsi"/>
          <w:lang w:eastAsia="ar-SA"/>
        </w:rPr>
        <w:t>o niepodleganiu wykluczeniu</w:t>
      </w:r>
      <w:r w:rsidRPr="002618CB">
        <w:rPr>
          <w:rFonts w:asciiTheme="majorHAnsi" w:hAnsiTheme="majorHAnsi" w:cstheme="majorHAnsi"/>
          <w:lang w:eastAsia="ar-SA"/>
        </w:rPr>
        <w:t xml:space="preserve"> </w:t>
      </w:r>
      <w:r w:rsidR="007C3AF4" w:rsidRPr="002618CB">
        <w:rPr>
          <w:rFonts w:asciiTheme="majorHAnsi" w:hAnsiTheme="majorHAnsi" w:cstheme="majorHAnsi"/>
          <w:bCs/>
          <w:i/>
          <w:iCs/>
        </w:rPr>
        <w:t>(druk)</w:t>
      </w:r>
    </w:p>
    <w:p w14:paraId="1975E7EE" w14:textId="5B4F4471" w:rsidR="002618CB" w:rsidRPr="002618CB" w:rsidRDefault="00C65061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Cs/>
          <w:i/>
          <w:iCs/>
        </w:rPr>
      </w:pPr>
      <w:r w:rsidRPr="002618CB">
        <w:rPr>
          <w:rFonts w:asciiTheme="majorHAnsi" w:hAnsiTheme="majorHAnsi" w:cstheme="majorHAnsi"/>
          <w:b/>
          <w:bCs/>
          <w:iCs/>
        </w:rPr>
        <w:t>Nr 5</w:t>
      </w:r>
      <w:r w:rsidRPr="002618CB">
        <w:rPr>
          <w:rFonts w:asciiTheme="majorHAnsi" w:hAnsiTheme="majorHAnsi" w:cstheme="majorHAnsi"/>
          <w:bCs/>
          <w:iCs/>
        </w:rPr>
        <w:tab/>
      </w:r>
      <w:r w:rsidRPr="002618CB">
        <w:rPr>
          <w:rFonts w:asciiTheme="majorHAnsi" w:hAnsiTheme="majorHAnsi" w:cstheme="majorHAnsi"/>
          <w:bCs/>
          <w:iCs/>
        </w:rPr>
        <w:tab/>
      </w:r>
      <w:r w:rsidR="00E9346F" w:rsidRPr="002618CB">
        <w:rPr>
          <w:rFonts w:asciiTheme="majorHAnsi" w:hAnsiTheme="majorHAnsi" w:cstheme="majorHAnsi"/>
          <w:bCs/>
          <w:iCs/>
        </w:rPr>
        <w:t>Oświadczenie d</w:t>
      </w:r>
      <w:r w:rsidRPr="002618CB">
        <w:rPr>
          <w:rFonts w:asciiTheme="majorHAnsi" w:hAnsiTheme="majorHAnsi" w:cstheme="majorHAnsi"/>
          <w:bCs/>
          <w:iCs/>
        </w:rPr>
        <w:t>otyczące grupy kapitałowej</w:t>
      </w:r>
      <w:r w:rsidR="001E01C5" w:rsidRPr="002618CB">
        <w:rPr>
          <w:rFonts w:asciiTheme="majorHAnsi" w:hAnsiTheme="majorHAnsi" w:cstheme="majorHAnsi"/>
          <w:bCs/>
          <w:iCs/>
        </w:rPr>
        <w:t xml:space="preserve"> </w:t>
      </w:r>
      <w:r w:rsidR="001E01C5" w:rsidRPr="002618CB">
        <w:rPr>
          <w:rFonts w:asciiTheme="majorHAnsi" w:hAnsiTheme="majorHAnsi" w:cstheme="majorHAnsi"/>
          <w:bCs/>
          <w:i/>
          <w:iCs/>
        </w:rPr>
        <w:t>(druk)</w:t>
      </w:r>
    </w:p>
    <w:p w14:paraId="3F865525" w14:textId="527D2FDF" w:rsidR="009A4FA9" w:rsidRPr="002618CB" w:rsidRDefault="009A4FA9" w:rsidP="000F3325">
      <w:pPr>
        <w:keepNext/>
        <w:keepLine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right" w:pos="9070"/>
        </w:tabs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theme="majorHAnsi"/>
          <w:b/>
          <w:bCs/>
          <w:iCs/>
        </w:rPr>
      </w:pPr>
      <w:r w:rsidRPr="002618CB">
        <w:rPr>
          <w:rFonts w:asciiTheme="majorHAnsi" w:hAnsiTheme="majorHAnsi" w:cstheme="majorHAnsi"/>
          <w:b/>
          <w:bCs/>
          <w:iCs/>
        </w:rPr>
        <w:t xml:space="preserve">Nr 6               </w:t>
      </w:r>
      <w:r w:rsidR="002618CB">
        <w:rPr>
          <w:rFonts w:asciiTheme="majorHAnsi" w:hAnsiTheme="majorHAnsi" w:cstheme="majorHAnsi"/>
          <w:b/>
          <w:bCs/>
          <w:iCs/>
        </w:rPr>
        <w:tab/>
      </w:r>
      <w:r w:rsidRPr="002618CB">
        <w:rPr>
          <w:rFonts w:asciiTheme="majorHAnsi" w:hAnsiTheme="majorHAnsi" w:cstheme="majorHAnsi"/>
          <w:bCs/>
          <w:iCs/>
        </w:rPr>
        <w:t>Wykaz usług</w:t>
      </w:r>
    </w:p>
    <w:p w14:paraId="2F5827B8" w14:textId="032A2B96" w:rsidR="001763A3" w:rsidRPr="002618CB" w:rsidRDefault="001763A3" w:rsidP="0006514B">
      <w:pPr>
        <w:tabs>
          <w:tab w:val="left" w:pos="7350"/>
        </w:tabs>
        <w:spacing w:line="276" w:lineRule="auto"/>
        <w:rPr>
          <w:rFonts w:asciiTheme="majorHAnsi" w:hAnsiTheme="majorHAnsi" w:cstheme="majorHAnsi"/>
          <w:b/>
          <w:bCs/>
        </w:rPr>
      </w:pPr>
    </w:p>
    <w:p w14:paraId="63F8810D" w14:textId="77777777" w:rsidR="001763A3" w:rsidRPr="002618CB" w:rsidRDefault="001763A3" w:rsidP="004B00A2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4305CF99" w14:textId="5E100F5E" w:rsidR="00D614D9" w:rsidRPr="002618CB" w:rsidRDefault="00BF4EBD" w:rsidP="0006514B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2618CB">
        <w:rPr>
          <w:rFonts w:asciiTheme="majorHAnsi" w:hAnsiTheme="majorHAnsi" w:cstheme="majorHAnsi"/>
          <w:b/>
          <w:bCs/>
        </w:rPr>
        <w:t>Jarosław</w:t>
      </w:r>
      <w:r w:rsidR="00C367D4" w:rsidRPr="002618CB">
        <w:rPr>
          <w:rFonts w:asciiTheme="majorHAnsi" w:hAnsiTheme="majorHAnsi" w:cstheme="majorHAnsi"/>
          <w:b/>
          <w:bCs/>
        </w:rPr>
        <w:t xml:space="preserve">, </w:t>
      </w:r>
      <w:r w:rsidR="00EA37D8" w:rsidRPr="002618CB">
        <w:rPr>
          <w:rFonts w:asciiTheme="majorHAnsi" w:hAnsiTheme="majorHAnsi" w:cstheme="majorHAnsi"/>
          <w:b/>
          <w:bCs/>
        </w:rPr>
        <w:t>19</w:t>
      </w:r>
      <w:r w:rsidR="00286731" w:rsidRPr="002618CB">
        <w:rPr>
          <w:rFonts w:asciiTheme="majorHAnsi" w:hAnsiTheme="majorHAnsi" w:cstheme="majorHAnsi"/>
          <w:b/>
          <w:bCs/>
        </w:rPr>
        <w:t xml:space="preserve"> grudnia</w:t>
      </w:r>
      <w:r w:rsidR="0012627E" w:rsidRPr="002618CB">
        <w:rPr>
          <w:rFonts w:asciiTheme="majorHAnsi" w:hAnsiTheme="majorHAnsi" w:cstheme="majorHAnsi"/>
          <w:b/>
          <w:bCs/>
        </w:rPr>
        <w:t xml:space="preserve"> 202</w:t>
      </w:r>
      <w:r w:rsidR="00EA37D8" w:rsidRPr="002618CB">
        <w:rPr>
          <w:rFonts w:asciiTheme="majorHAnsi" w:hAnsiTheme="majorHAnsi" w:cstheme="majorHAnsi"/>
          <w:b/>
          <w:bCs/>
        </w:rPr>
        <w:t>4</w:t>
      </w:r>
    </w:p>
    <w:p w14:paraId="0B02C926" w14:textId="77777777" w:rsidR="00A772F3" w:rsidRPr="002618CB" w:rsidRDefault="00A772F3" w:rsidP="0006514B">
      <w:pPr>
        <w:spacing w:line="276" w:lineRule="auto"/>
        <w:jc w:val="center"/>
        <w:rPr>
          <w:rFonts w:asciiTheme="majorHAnsi" w:hAnsiTheme="majorHAnsi" w:cstheme="majorHAnsi"/>
          <w:b/>
          <w:bCs/>
          <w:sz w:val="12"/>
          <w:szCs w:val="12"/>
        </w:rPr>
      </w:pPr>
    </w:p>
    <w:sdt>
      <w:sdtPr>
        <w:rPr>
          <w:rFonts w:eastAsia="Times New Roman" w:cstheme="majorHAnsi"/>
          <w:b/>
          <w:bCs/>
          <w:i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14:paraId="68677A93" w14:textId="538F7433" w:rsidR="000E1D97" w:rsidRPr="002618CB" w:rsidRDefault="000E1D97" w:rsidP="00FF76EC">
          <w:pPr>
            <w:pStyle w:val="Nagwekspisutreci"/>
            <w:tabs>
              <w:tab w:val="left" w:pos="1276"/>
            </w:tabs>
            <w:spacing w:line="360" w:lineRule="auto"/>
            <w:ind w:left="1276" w:right="709" w:hanging="2269"/>
            <w:jc w:val="both"/>
            <w:rPr>
              <w:rFonts w:cstheme="majorHAnsi"/>
              <w:i/>
              <w:color w:val="auto"/>
              <w:sz w:val="24"/>
              <w:szCs w:val="24"/>
            </w:rPr>
          </w:pPr>
          <w:r w:rsidRPr="002618CB">
            <w:rPr>
              <w:rFonts w:cstheme="majorHAnsi"/>
              <w:i/>
              <w:color w:val="auto"/>
              <w:sz w:val="24"/>
              <w:szCs w:val="24"/>
            </w:rPr>
            <w:t>Spis treści</w:t>
          </w:r>
        </w:p>
        <w:p w14:paraId="6CE5E81B" w14:textId="3B8241F7" w:rsidR="00FF76EC" w:rsidRPr="002618CB" w:rsidRDefault="000E1D97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r w:rsidRPr="002618CB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fldChar w:fldCharType="begin"/>
          </w:r>
          <w:r w:rsidRPr="002618CB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instrText xml:space="preserve"> TOC \o "1-3" \h \z \u </w:instrText>
          </w:r>
          <w:r w:rsidRPr="002618CB">
            <w:rPr>
              <w:rFonts w:asciiTheme="majorHAnsi" w:hAnsiTheme="majorHAnsi" w:cstheme="majorHAnsi"/>
              <w:b w:val="0"/>
              <w:i/>
              <w:sz w:val="24"/>
              <w:szCs w:val="24"/>
            </w:rPr>
            <w:fldChar w:fldCharType="separate"/>
          </w:r>
          <w:hyperlink w:anchor="_Toc63203477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INFORMACJE OGÓLNE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_Toc63203477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3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-5</w:t>
          </w:r>
        </w:p>
        <w:p w14:paraId="4B064028" w14:textId="28A73216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8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OPIS PRZEDMIOTU ZAMÓWIENIA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_Toc63203478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4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80B2F" w14:textId="7DBB7B6E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79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III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ZAMÓWIENIA CZĘŚCIOWE / OFERTA WARIANTOWA …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_Toc63203479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5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  <w:r w:rsidR="00232896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-</w:t>
          </w:r>
          <w:r w:rsidR="00102A45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7</w:t>
          </w:r>
        </w:p>
        <w:p w14:paraId="0031DCF3" w14:textId="40E27527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0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IV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TERMIN WYKONANIA ZAMÓWIENIA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102A45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13F605B6" w14:textId="781176D0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1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V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WARUNKI UDZIAŁU W POSTĘPOWANIU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0E154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  <w:r w:rsidR="003008D3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-8</w:t>
          </w:r>
        </w:p>
        <w:p w14:paraId="6045C9C5" w14:textId="3BC1DD81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2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VI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PODSTAWY WYKLUCZENIA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0E154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705A6AAE" w14:textId="6F7D06EB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3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VII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Oświadczenia i dokumenty, jakie zobowiązani są dostarczyć Wykonawcy w celu potwierdzenia spełniania warunków udziału w postępowaniu oraz wykazania braku podstaw wykluczenia (PODMIOTOWE ŚRODKI DOWODOWE)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9</w:t>
            </w:r>
            <w:r w:rsidR="003008D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-10</w:t>
            </w:r>
          </w:hyperlink>
        </w:p>
        <w:p w14:paraId="57BB78A4" w14:textId="468CBCEA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4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VIII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POLEGANIE NA ZASOBACH INNYCH PODMIOTÓW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008D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10-11</w:t>
            </w:r>
          </w:hyperlink>
        </w:p>
        <w:p w14:paraId="4E1006EA" w14:textId="2A7F5850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5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IX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OFERTA WSPÓLNA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008D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0E154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</w:hyperlink>
          <w:r w:rsidR="00520046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-12</w:t>
          </w:r>
        </w:p>
        <w:p w14:paraId="57E628F5" w14:textId="497DD88B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6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 organizacyjnych sporządzania, wysyłania i odbierania korespondencji elektronicznej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3008D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2</w:t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23289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4</w:t>
            </w:r>
          </w:hyperlink>
        </w:p>
        <w:p w14:paraId="33BE12B3" w14:textId="11A9AB52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7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OPIS SPOSOBU PRZYGOTOWANIA OFERTY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4</w:t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-1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6</w:t>
            </w:r>
          </w:hyperlink>
        </w:p>
        <w:p w14:paraId="1DE032BF" w14:textId="38FDA0FE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8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OPIS SPOSOBU OBLICZENIA CENY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6</w:t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-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_Toc63203488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16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79B6F" w14:textId="68F0B351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89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XIII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WADIUM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_Toc63203489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17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2C731" w14:textId="25AA9701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0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XIV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OPIS KRYTERIÓW OCENY OFERT, WRAZ Z PODANIEM WAG TYCH KRYTERIÓW I SPOSOBU OCENY OFERT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0E1543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7</w:t>
            </w:r>
          </w:hyperlink>
        </w:p>
        <w:p w14:paraId="020082CA" w14:textId="1C6FBF2E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1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XV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SPOSÓB ORAZ TERMIN SKŁADANIA I OTWARCIA OFERT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5A7A70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17-</w:t>
            </w:r>
            <w:r w:rsidR="00CA0A0A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8</w:t>
            </w:r>
          </w:hyperlink>
        </w:p>
        <w:p w14:paraId="68A626A5" w14:textId="5406BAE2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2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XVI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TERMIN ZWIĄZANIA OFERTĄ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_Toc63203492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18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568AD" w14:textId="24404DF2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3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XVII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INFORMACJE O FORMALNOŚCIACH, JAKIE POWINNY BYĆ DOPEŁNIONE PO WYBORZE OFERTY W CELU ZAWARCIA UMOWY W SPRAWIE ZAMÓWIENIA PUBLICZNEGO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_Toc63203493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18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2D926F" w14:textId="23FEB154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4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XVIII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Projektowane postanowienia umowy w sprawie zamówienia publicznego, które zostaną wprowadzone do treści umowy</w:t>
            </w:r>
            <w:r w:rsidR="00520046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…………………………………………………………………………………………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_Toc63203494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19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78124" w14:textId="1184C16D" w:rsidR="00FF76EC" w:rsidRPr="002618CB" w:rsidRDefault="00000000">
          <w:pPr>
            <w:pStyle w:val="Spistreci1"/>
            <w:tabs>
              <w:tab w:val="left" w:pos="192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5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XIX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ZABEZPIECZENIE NALEŻYTEGO WYKONANIA UMOWY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begin"/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instrText xml:space="preserve"> PAGEREF _Toc63203495 \h </w:instrTex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064CFD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>19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23398" w14:textId="02FFAAE2" w:rsidR="00FF76EC" w:rsidRPr="002618CB" w:rsidRDefault="00000000">
          <w:pPr>
            <w:pStyle w:val="Spistreci1"/>
            <w:tabs>
              <w:tab w:val="left" w:pos="1680"/>
              <w:tab w:val="right" w:leader="dot" w:pos="8354"/>
            </w:tabs>
            <w:rPr>
              <w:rFonts w:asciiTheme="majorHAnsi" w:eastAsiaTheme="minorEastAsia" w:hAnsiTheme="majorHAnsi" w:cstheme="majorHAnsi"/>
              <w:b w:val="0"/>
              <w:bCs w:val="0"/>
              <w:i/>
              <w:caps w:val="0"/>
              <w:noProof/>
              <w:sz w:val="24"/>
              <w:szCs w:val="24"/>
            </w:rPr>
          </w:pPr>
          <w:hyperlink w:anchor="_Toc63203496" w:history="1"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Rozdział XX -</w:t>
            </w:r>
            <w:r w:rsidR="00FF76EC" w:rsidRPr="002618CB">
              <w:rPr>
                <w:rFonts w:asciiTheme="majorHAnsi" w:eastAsiaTheme="minorEastAsia" w:hAnsiTheme="majorHAnsi" w:cstheme="majorHAnsi"/>
                <w:b w:val="0"/>
                <w:bCs w:val="0"/>
                <w:i/>
                <w:caps w:val="0"/>
                <w:noProof/>
                <w:sz w:val="24"/>
                <w:szCs w:val="24"/>
              </w:rPr>
              <w:tab/>
            </w:r>
            <w:r w:rsidR="00FF76EC" w:rsidRPr="002618CB">
              <w:rPr>
                <w:rStyle w:val="Hipercze"/>
                <w:rFonts w:asciiTheme="majorHAnsi" w:hAnsiTheme="majorHAnsi" w:cstheme="majorHAnsi"/>
                <w:b w:val="0"/>
                <w:i/>
                <w:noProof/>
                <w:sz w:val="24"/>
                <w:szCs w:val="24"/>
              </w:rPr>
              <w:t>ŚRODKI OCHRONY PRAWNEJ</w:t>
            </w:r>
            <w:r w:rsidR="00FF76EC" w:rsidRPr="002618CB">
              <w:rPr>
                <w:rFonts w:asciiTheme="majorHAnsi" w:hAnsiTheme="majorHAnsi" w:cstheme="majorHAnsi"/>
                <w:b w:val="0"/>
                <w:i/>
                <w:noProof/>
                <w:webHidden/>
                <w:sz w:val="24"/>
                <w:szCs w:val="24"/>
              </w:rPr>
              <w:tab/>
            </w:r>
          </w:hyperlink>
          <w:r w:rsidR="000E1543" w:rsidRPr="002618CB">
            <w:rPr>
              <w:rFonts w:asciiTheme="majorHAnsi" w:hAnsiTheme="majorHAnsi" w:cstheme="majorHAnsi"/>
              <w:b w:val="0"/>
              <w:i/>
              <w:noProof/>
              <w:sz w:val="24"/>
              <w:szCs w:val="24"/>
            </w:rPr>
            <w:t>19</w:t>
          </w:r>
        </w:p>
        <w:p w14:paraId="378CB875" w14:textId="32226769" w:rsidR="000E1D97" w:rsidRPr="002618CB" w:rsidRDefault="000E1D97" w:rsidP="0006487F">
          <w:pPr>
            <w:pStyle w:val="Spistreci1"/>
            <w:tabs>
              <w:tab w:val="left" w:pos="1276"/>
              <w:tab w:val="left" w:pos="1680"/>
              <w:tab w:val="right" w:leader="dot" w:pos="8354"/>
            </w:tabs>
            <w:spacing w:line="360" w:lineRule="auto"/>
            <w:ind w:right="709" w:hanging="1276"/>
            <w:jc w:val="both"/>
            <w:rPr>
              <w:rFonts w:asciiTheme="majorHAnsi" w:hAnsiTheme="majorHAnsi" w:cstheme="majorHAnsi"/>
              <w:sz w:val="24"/>
              <w:szCs w:val="24"/>
            </w:rPr>
            <w:sectPr w:rsidR="000E1D97" w:rsidRPr="002618CB" w:rsidSect="00EA37D8">
              <w:footerReference w:type="default" r:id="rId8"/>
              <w:footerReference w:type="first" r:id="rId9"/>
              <w:pgSz w:w="11906" w:h="16838" w:code="9"/>
              <w:pgMar w:top="1418" w:right="1134" w:bottom="1418" w:left="1134" w:header="567" w:footer="709" w:gutter="0"/>
              <w:cols w:space="708"/>
              <w:titlePg/>
              <w:docGrid w:linePitch="360"/>
            </w:sectPr>
          </w:pPr>
          <w:r w:rsidRPr="002618CB">
            <w:rPr>
              <w:rFonts w:asciiTheme="majorHAnsi" w:hAnsiTheme="majorHAnsi" w:cstheme="majorHAnsi"/>
              <w:b w:val="0"/>
              <w:bCs w:val="0"/>
              <w:i/>
              <w:sz w:val="24"/>
              <w:szCs w:val="24"/>
            </w:rPr>
            <w:fldChar w:fldCharType="end"/>
          </w:r>
        </w:p>
      </w:sdtContent>
    </w:sdt>
    <w:p w14:paraId="2C8D3446" w14:textId="77777777" w:rsidR="00D17A4D" w:rsidRPr="002618CB" w:rsidRDefault="00D17A4D" w:rsidP="00DE7049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bookmarkStart w:id="0" w:name="_Toc321297755"/>
      <w:bookmarkStart w:id="1" w:name="_Toc360626577"/>
      <w:bookmarkStart w:id="2" w:name="_Toc63203477"/>
      <w:r w:rsidRPr="002618CB">
        <w:rPr>
          <w:rFonts w:asciiTheme="majorHAnsi" w:hAnsiTheme="majorHAnsi" w:cstheme="majorHAnsi"/>
        </w:rPr>
        <w:lastRenderedPageBreak/>
        <w:t>INFORMACJE OGÓLNE</w:t>
      </w:r>
      <w:bookmarkEnd w:id="0"/>
      <w:bookmarkEnd w:id="1"/>
      <w:bookmarkEnd w:id="2"/>
    </w:p>
    <w:p w14:paraId="06594E6D" w14:textId="2B22655E" w:rsidR="00D70C52" w:rsidRPr="002618CB" w:rsidRDefault="00D70C52" w:rsidP="00D70C52">
      <w:pPr>
        <w:spacing w:line="276" w:lineRule="auto"/>
        <w:jc w:val="both"/>
        <w:rPr>
          <w:rFonts w:asciiTheme="majorHAnsi" w:hAnsiTheme="majorHAnsi" w:cstheme="majorHAnsi"/>
          <w:bCs/>
          <w:iCs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13"/>
        <w:gridCol w:w="6073"/>
      </w:tblGrid>
      <w:tr w:rsidR="00D70C52" w:rsidRPr="002618CB" w14:paraId="27E8D52B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817AF99" w14:textId="4F5D795B" w:rsidR="00D70C52" w:rsidRPr="002618CB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5805" w:type="dxa"/>
            <w:vAlign w:val="center"/>
          </w:tcPr>
          <w:p w14:paraId="0FB82ED2" w14:textId="3C9D5C85" w:rsidR="00D70C52" w:rsidRPr="002618CB" w:rsidRDefault="00BF4EBD" w:rsidP="00BF4EBD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2618CB">
              <w:rPr>
                <w:rFonts w:asciiTheme="majorHAnsi" w:hAnsiTheme="majorHAnsi" w:cstheme="majorHAnsi"/>
                <w:b/>
                <w:color w:val="002060"/>
              </w:rPr>
              <w:t>Gmina Miejska Jarosław</w:t>
            </w:r>
          </w:p>
        </w:tc>
      </w:tr>
      <w:tr w:rsidR="00D70C52" w:rsidRPr="002618CB" w14:paraId="65F16593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6C389870" w14:textId="77777777" w:rsidR="00D70C52" w:rsidRPr="002618CB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Siedziba:</w:t>
            </w:r>
          </w:p>
          <w:p w14:paraId="2A46A7A1" w14:textId="77777777" w:rsidR="00D70C52" w:rsidRPr="002618CB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5805" w:type="dxa"/>
            <w:vAlign w:val="center"/>
          </w:tcPr>
          <w:p w14:paraId="5620FC58" w14:textId="77777777" w:rsidR="00BF4EBD" w:rsidRPr="002618CB" w:rsidRDefault="00BF4EBD" w:rsidP="00BF4EBD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</w:p>
          <w:p w14:paraId="69AADF17" w14:textId="77777777" w:rsidR="00BF4EBD" w:rsidRPr="002618CB" w:rsidRDefault="00BF4EBD" w:rsidP="00BF4EBD">
            <w:pPr>
              <w:jc w:val="center"/>
              <w:rPr>
                <w:rFonts w:asciiTheme="majorHAnsi" w:hAnsiTheme="majorHAnsi" w:cstheme="majorHAnsi"/>
              </w:rPr>
            </w:pPr>
            <w:r w:rsidRPr="002618CB">
              <w:rPr>
                <w:rFonts w:asciiTheme="majorHAnsi" w:hAnsiTheme="majorHAnsi" w:cstheme="majorHAnsi"/>
                <w:b/>
                <w:color w:val="002060"/>
              </w:rPr>
              <w:t>Rynek 1, 37-500 Jarosław</w:t>
            </w:r>
          </w:p>
          <w:p w14:paraId="5B3D618D" w14:textId="77777777" w:rsidR="00BF4EBD" w:rsidRPr="002618CB" w:rsidRDefault="00BF4EBD" w:rsidP="00BF4EBD">
            <w:pPr>
              <w:spacing w:line="276" w:lineRule="auto"/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2618CB">
              <w:rPr>
                <w:rFonts w:asciiTheme="majorHAnsi" w:eastAsiaTheme="minorHAnsi" w:hAnsiTheme="majorHAnsi" w:cstheme="majorHAnsi"/>
                <w:lang w:eastAsia="en-US"/>
              </w:rPr>
              <w:t>NIP: 792-20-31-550</w:t>
            </w:r>
          </w:p>
          <w:p w14:paraId="5CD44326" w14:textId="77777777" w:rsidR="00BF4EBD" w:rsidRPr="002618CB" w:rsidRDefault="00BF4EBD" w:rsidP="00BF4EBD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ajorHAnsi"/>
                <w:color w:val="000000"/>
                <w:lang w:eastAsia="en-US"/>
              </w:rPr>
            </w:pPr>
            <w:r w:rsidRPr="002618CB">
              <w:rPr>
                <w:rFonts w:asciiTheme="majorHAnsi" w:eastAsiaTheme="minorHAnsi" w:hAnsiTheme="majorHAnsi" w:cstheme="majorHAnsi"/>
                <w:color w:val="000000"/>
                <w:lang w:eastAsia="en-US"/>
              </w:rPr>
              <w:t>tel. (16) 624 87 01</w:t>
            </w:r>
          </w:p>
          <w:p w14:paraId="739994E1" w14:textId="188A937A" w:rsidR="00D70C52" w:rsidRPr="002618CB" w:rsidRDefault="00164693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2618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</w:t>
            </w:r>
            <w:r w:rsidR="00854269" w:rsidRPr="002618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mail</w:t>
            </w:r>
            <w:r w:rsidRPr="002618CB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: </w:t>
            </w:r>
            <w:hyperlink r:id="rId10" w:history="1">
              <w:r w:rsidRPr="002618CB">
                <w:rPr>
                  <w:rFonts w:asciiTheme="majorHAnsi" w:hAnsiTheme="majorHAnsi" w:cstheme="majorHAnsi"/>
                  <w:color w:val="0000FF"/>
                  <w:sz w:val="24"/>
                  <w:szCs w:val="24"/>
                  <w:u w:val="single"/>
                  <w:lang w:val="en-GB"/>
                </w:rPr>
                <w:t>kancelaria@um.jaroslaw.pl</w:t>
              </w:r>
            </w:hyperlink>
          </w:p>
        </w:tc>
      </w:tr>
      <w:tr w:rsidR="00D70C52" w:rsidRPr="002618CB" w14:paraId="329B0A7E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0E0073D4" w14:textId="705F9DD3" w:rsidR="00D70C52" w:rsidRPr="002618CB" w:rsidRDefault="00D70C52" w:rsidP="00D70C52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5805" w:type="dxa"/>
            <w:vAlign w:val="center"/>
          </w:tcPr>
          <w:p w14:paraId="426833E1" w14:textId="76668FEA" w:rsidR="00D70C52" w:rsidRPr="002618CB" w:rsidRDefault="00D70C52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2618CB" w14:paraId="7D4A09C4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D6EF9FE" w14:textId="0F6FF46A" w:rsidR="00305E3A" w:rsidRPr="002618CB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618CB">
              <w:rPr>
                <w:rFonts w:asciiTheme="majorHAnsi" w:hAnsiTheme="majorHAnsi" w:cstheme="majorHAnsi"/>
                <w:b/>
                <w:bCs/>
              </w:rPr>
              <w:t>Osob</w:t>
            </w:r>
            <w:r w:rsidR="00232896" w:rsidRPr="002618CB">
              <w:rPr>
                <w:rFonts w:asciiTheme="majorHAnsi" w:hAnsiTheme="majorHAnsi" w:cstheme="majorHAnsi"/>
                <w:b/>
                <w:bCs/>
              </w:rPr>
              <w:t>y</w:t>
            </w:r>
            <w:r w:rsidRPr="002618CB">
              <w:rPr>
                <w:rFonts w:asciiTheme="majorHAnsi" w:hAnsiTheme="majorHAnsi" w:cstheme="majorHAnsi"/>
                <w:b/>
                <w:bCs/>
              </w:rPr>
              <w:t xml:space="preserve"> uprawnion</w:t>
            </w:r>
            <w:r w:rsidR="00232896" w:rsidRPr="002618CB">
              <w:rPr>
                <w:rFonts w:asciiTheme="majorHAnsi" w:hAnsiTheme="majorHAnsi" w:cstheme="majorHAnsi"/>
                <w:b/>
                <w:bCs/>
              </w:rPr>
              <w:t>e</w:t>
            </w:r>
            <w:r w:rsidRPr="002618C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8D294F0" w14:textId="5B5CB78D" w:rsidR="00D70C52" w:rsidRPr="002618CB" w:rsidRDefault="00D70C52" w:rsidP="00D70C52">
            <w:pPr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Cs/>
                <w:iCs/>
              </w:rPr>
            </w:pPr>
            <w:r w:rsidRPr="002618CB">
              <w:rPr>
                <w:rFonts w:asciiTheme="majorHAnsi" w:hAnsiTheme="majorHAnsi" w:cstheme="majorHAnsi"/>
                <w:b/>
                <w:bCs/>
              </w:rPr>
              <w:t xml:space="preserve">do komunikowania się z </w:t>
            </w:r>
            <w:r w:rsidR="00305E3A" w:rsidRPr="002618CB">
              <w:rPr>
                <w:rFonts w:asciiTheme="majorHAnsi" w:hAnsiTheme="majorHAnsi" w:cstheme="majorHAnsi"/>
                <w:b/>
                <w:bCs/>
              </w:rPr>
              <w:t>W</w:t>
            </w:r>
            <w:r w:rsidRPr="002618CB">
              <w:rPr>
                <w:rFonts w:asciiTheme="majorHAnsi" w:hAnsiTheme="majorHAnsi" w:cstheme="majorHAnsi"/>
                <w:b/>
                <w:bCs/>
              </w:rPr>
              <w:t>ykonawcami:</w:t>
            </w:r>
          </w:p>
        </w:tc>
        <w:tc>
          <w:tcPr>
            <w:tcW w:w="5805" w:type="dxa"/>
            <w:vAlign w:val="center"/>
          </w:tcPr>
          <w:p w14:paraId="2677269C" w14:textId="77777777" w:rsidR="00BF4EBD" w:rsidRPr="002618CB" w:rsidRDefault="00BF4EBD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2641C41" w14:textId="27B0068F" w:rsidR="00D70C52" w:rsidRPr="002618CB" w:rsidRDefault="00286731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>Paweł Dernoga,</w:t>
            </w:r>
            <w:r w:rsidR="006C6B06"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6325B"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Marcin </w:t>
            </w:r>
            <w:r w:rsidR="003832F0"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>G</w:t>
            </w:r>
            <w:r w:rsidR="0066325B"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>iliciński</w:t>
            </w:r>
            <w:r w:rsidR="00EA37D8" w:rsidRPr="002618CB">
              <w:rPr>
                <w:rFonts w:asciiTheme="majorHAnsi" w:hAnsiTheme="majorHAnsi" w:cstheme="majorHAnsi"/>
                <w:bCs/>
                <w:sz w:val="24"/>
                <w:szCs w:val="24"/>
              </w:rPr>
              <w:t>, Piotr Chrzan</w:t>
            </w:r>
          </w:p>
          <w:p w14:paraId="41A8A18A" w14:textId="580EAE9E" w:rsidR="00BF4EBD" w:rsidRPr="002618CB" w:rsidRDefault="00BF4EBD" w:rsidP="006C6B06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70C52" w:rsidRPr="002618CB" w14:paraId="34D6A92F" w14:textId="77777777" w:rsidTr="00305E3A">
        <w:trPr>
          <w:trHeight w:val="1123"/>
        </w:trPr>
        <w:tc>
          <w:tcPr>
            <w:tcW w:w="3681" w:type="dxa"/>
            <w:vAlign w:val="center"/>
          </w:tcPr>
          <w:p w14:paraId="1C658DDB" w14:textId="6283D797" w:rsidR="00D70C52" w:rsidRPr="002618CB" w:rsidRDefault="00D70C52" w:rsidP="0023394E">
            <w:pPr>
              <w:pStyle w:val="Bezodstpw"/>
              <w:spacing w:line="276" w:lineRule="auto"/>
              <w:ind w:firstLine="28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618C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5805" w:type="dxa"/>
            <w:vAlign w:val="center"/>
          </w:tcPr>
          <w:p w14:paraId="7EFFC287" w14:textId="1CE16454" w:rsidR="00D70C52" w:rsidRPr="002618CB" w:rsidRDefault="0066325B" w:rsidP="0023394E">
            <w:pPr>
              <w:pStyle w:val="Bezodstpw"/>
              <w:spacing w:line="276" w:lineRule="auto"/>
              <w:ind w:left="37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618CB">
              <w:rPr>
                <w:rStyle w:val="Hipercze"/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https://platformazakupowa.pl/pn/um_jaroslaw/proceedings</w:t>
            </w:r>
          </w:p>
        </w:tc>
      </w:tr>
    </w:tbl>
    <w:p w14:paraId="6197A2B6" w14:textId="77777777" w:rsidR="00D70C52" w:rsidRPr="002618CB" w:rsidRDefault="00D70C52" w:rsidP="00D70C52">
      <w:pPr>
        <w:spacing w:line="276" w:lineRule="auto"/>
        <w:jc w:val="both"/>
        <w:rPr>
          <w:rFonts w:asciiTheme="majorHAnsi" w:hAnsiTheme="majorHAnsi" w:cstheme="majorHAnsi"/>
          <w:bCs/>
          <w:iCs/>
        </w:rPr>
      </w:pPr>
    </w:p>
    <w:p w14:paraId="401B3E1E" w14:textId="6013381F" w:rsidR="001C1F6D" w:rsidRPr="002618CB" w:rsidRDefault="00647D4C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  <w:bCs/>
          <w:iCs/>
        </w:rPr>
      </w:pPr>
      <w:r w:rsidRPr="002618CB">
        <w:rPr>
          <w:rFonts w:asciiTheme="majorHAnsi" w:hAnsiTheme="majorHAnsi" w:cstheme="majorHAnsi"/>
          <w:b/>
          <w:bCs/>
          <w:iCs/>
        </w:rPr>
        <w:t xml:space="preserve">Postępowanie </w:t>
      </w:r>
      <w:r w:rsidR="001C1F6D" w:rsidRPr="002618CB">
        <w:rPr>
          <w:rFonts w:asciiTheme="majorHAnsi" w:hAnsiTheme="majorHAnsi" w:cstheme="majorHAnsi"/>
          <w:b/>
          <w:bCs/>
          <w:iCs/>
        </w:rPr>
        <w:t xml:space="preserve">o udzielenie zamówienia publicznego </w:t>
      </w:r>
      <w:r w:rsidRPr="002618CB">
        <w:rPr>
          <w:rFonts w:asciiTheme="majorHAnsi" w:hAnsiTheme="majorHAnsi" w:cstheme="majorHAnsi"/>
          <w:b/>
          <w:bCs/>
          <w:iCs/>
        </w:rPr>
        <w:t xml:space="preserve">prowadzone jest w trybie </w:t>
      </w:r>
      <w:r w:rsidR="001C1F6D" w:rsidRPr="002618CB">
        <w:rPr>
          <w:rFonts w:asciiTheme="majorHAnsi" w:hAnsiTheme="majorHAnsi" w:cstheme="majorHAnsi"/>
          <w:b/>
          <w:bCs/>
          <w:iCs/>
        </w:rPr>
        <w:t xml:space="preserve">podstawowym, </w:t>
      </w:r>
      <w:r w:rsidRPr="002618CB">
        <w:rPr>
          <w:rFonts w:asciiTheme="majorHAnsi" w:hAnsiTheme="majorHAnsi" w:cstheme="majorHAnsi"/>
          <w:bCs/>
          <w:iCs/>
        </w:rPr>
        <w:t xml:space="preserve">na podstawie art. </w:t>
      </w:r>
      <w:r w:rsidR="001C1F6D" w:rsidRPr="002618CB">
        <w:rPr>
          <w:rFonts w:asciiTheme="majorHAnsi" w:hAnsiTheme="majorHAnsi" w:cstheme="majorHAnsi"/>
          <w:bCs/>
          <w:iCs/>
        </w:rPr>
        <w:t>275 pkt 1</w:t>
      </w:r>
      <w:r w:rsidRPr="002618CB">
        <w:rPr>
          <w:rFonts w:asciiTheme="majorHAnsi" w:hAnsiTheme="majorHAnsi" w:cstheme="majorHAnsi"/>
          <w:bCs/>
          <w:iCs/>
        </w:rPr>
        <w:t xml:space="preserve"> – ustawy z dnia </w:t>
      </w:r>
      <w:r w:rsidR="001C1F6D" w:rsidRPr="002618CB">
        <w:rPr>
          <w:rFonts w:asciiTheme="majorHAnsi" w:hAnsiTheme="majorHAnsi" w:cstheme="majorHAnsi"/>
          <w:bCs/>
          <w:iCs/>
        </w:rPr>
        <w:t>11 września 2019r</w:t>
      </w:r>
      <w:r w:rsidRPr="002618CB">
        <w:rPr>
          <w:rFonts w:asciiTheme="majorHAnsi" w:hAnsiTheme="majorHAnsi" w:cstheme="majorHAnsi"/>
          <w:bCs/>
          <w:iCs/>
        </w:rPr>
        <w:t>.</w:t>
      </w:r>
      <w:r w:rsidR="00242124" w:rsidRPr="002618CB">
        <w:rPr>
          <w:rFonts w:asciiTheme="majorHAnsi" w:hAnsiTheme="majorHAnsi" w:cstheme="majorHAnsi"/>
          <w:bCs/>
          <w:iCs/>
        </w:rPr>
        <w:t xml:space="preserve"> </w:t>
      </w:r>
      <w:r w:rsidR="00FD305D" w:rsidRPr="002618CB">
        <w:rPr>
          <w:rFonts w:asciiTheme="majorHAnsi" w:hAnsiTheme="majorHAnsi" w:cstheme="majorHAnsi"/>
          <w:bCs/>
          <w:iCs/>
        </w:rPr>
        <w:t>Prawo zamówień publicznych (</w:t>
      </w:r>
      <w:r w:rsidR="00FD305D" w:rsidRPr="002618CB">
        <w:rPr>
          <w:rFonts w:asciiTheme="majorHAnsi" w:hAnsiTheme="majorHAnsi" w:cstheme="majorHAnsi"/>
          <w:bCs/>
          <w:i/>
          <w:iCs/>
        </w:rPr>
        <w:t>Dz. U. z 20</w:t>
      </w:r>
      <w:r w:rsidR="001E01C5" w:rsidRPr="002618CB">
        <w:rPr>
          <w:rFonts w:asciiTheme="majorHAnsi" w:hAnsiTheme="majorHAnsi" w:cstheme="majorHAnsi"/>
          <w:bCs/>
          <w:i/>
          <w:iCs/>
        </w:rPr>
        <w:t>2</w:t>
      </w:r>
      <w:r w:rsidR="00EA37D8" w:rsidRPr="002618CB">
        <w:rPr>
          <w:rFonts w:asciiTheme="majorHAnsi" w:hAnsiTheme="majorHAnsi" w:cstheme="majorHAnsi"/>
          <w:bCs/>
          <w:i/>
          <w:iCs/>
        </w:rPr>
        <w:t>4</w:t>
      </w:r>
      <w:r w:rsidR="00FD305D" w:rsidRPr="002618CB">
        <w:rPr>
          <w:rFonts w:asciiTheme="majorHAnsi" w:hAnsiTheme="majorHAnsi" w:cstheme="majorHAnsi"/>
          <w:bCs/>
          <w:i/>
          <w:iCs/>
        </w:rPr>
        <w:t xml:space="preserve">r., poz. </w:t>
      </w:r>
      <w:r w:rsidR="001E01C5" w:rsidRPr="002618CB">
        <w:rPr>
          <w:rFonts w:asciiTheme="majorHAnsi" w:hAnsiTheme="majorHAnsi" w:cstheme="majorHAnsi"/>
          <w:bCs/>
          <w:i/>
          <w:iCs/>
        </w:rPr>
        <w:t>1</w:t>
      </w:r>
      <w:r w:rsidR="00EA37D8" w:rsidRPr="002618CB">
        <w:rPr>
          <w:rFonts w:asciiTheme="majorHAnsi" w:hAnsiTheme="majorHAnsi" w:cstheme="majorHAnsi"/>
          <w:bCs/>
          <w:i/>
          <w:iCs/>
        </w:rPr>
        <w:t>320</w:t>
      </w:r>
      <w:r w:rsidR="000A1543" w:rsidRPr="002618CB">
        <w:rPr>
          <w:rFonts w:asciiTheme="majorHAnsi" w:hAnsiTheme="majorHAnsi" w:cstheme="majorHAnsi"/>
          <w:bCs/>
          <w:i/>
          <w:iCs/>
        </w:rPr>
        <w:t xml:space="preserve"> </w:t>
      </w:r>
      <w:r w:rsidR="001E01C5" w:rsidRPr="002618CB">
        <w:rPr>
          <w:rFonts w:asciiTheme="majorHAnsi" w:hAnsiTheme="majorHAnsi" w:cstheme="majorHAnsi"/>
          <w:bCs/>
          <w:i/>
          <w:iCs/>
        </w:rPr>
        <w:t>t</w:t>
      </w:r>
      <w:r w:rsidR="000A1543" w:rsidRPr="002618CB">
        <w:rPr>
          <w:rFonts w:asciiTheme="majorHAnsi" w:hAnsiTheme="majorHAnsi" w:cstheme="majorHAnsi"/>
          <w:bCs/>
          <w:i/>
          <w:iCs/>
        </w:rPr>
        <w:t>.</w:t>
      </w:r>
      <w:r w:rsidR="001E01C5" w:rsidRPr="002618CB">
        <w:rPr>
          <w:rFonts w:asciiTheme="majorHAnsi" w:hAnsiTheme="majorHAnsi" w:cstheme="majorHAnsi"/>
          <w:bCs/>
          <w:i/>
          <w:iCs/>
        </w:rPr>
        <w:t>j.</w:t>
      </w:r>
      <w:r w:rsidR="00FD305D" w:rsidRPr="002618CB">
        <w:rPr>
          <w:rFonts w:asciiTheme="majorHAnsi" w:hAnsiTheme="majorHAnsi" w:cstheme="majorHAnsi"/>
          <w:bCs/>
          <w:iCs/>
        </w:rPr>
        <w:t xml:space="preserve">) </w:t>
      </w:r>
      <w:r w:rsidR="00C51563" w:rsidRPr="002618CB">
        <w:rPr>
          <w:rFonts w:asciiTheme="majorHAnsi" w:hAnsiTheme="majorHAnsi" w:cstheme="majorHAnsi"/>
          <w:bCs/>
          <w:iCs/>
        </w:rPr>
        <w:t>zwanej uPzp.</w:t>
      </w:r>
    </w:p>
    <w:p w14:paraId="702AD2D2" w14:textId="39F7433D" w:rsidR="007E6A83" w:rsidRPr="002618CB" w:rsidRDefault="007E6A83" w:rsidP="007E6A83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  <w:bCs/>
          <w:iCs/>
        </w:rPr>
      </w:pPr>
      <w:r w:rsidRPr="002618CB">
        <w:rPr>
          <w:rFonts w:asciiTheme="majorHAnsi" w:hAnsiTheme="majorHAnsi" w:cstheme="majorHAnsi"/>
          <w:b/>
          <w:bCs/>
          <w:iCs/>
        </w:rPr>
        <w:t>Zamawiający nie przewiduje wyboru oferty najkorzystniejszej z możliwością prowadzenia negocjacji.</w:t>
      </w:r>
    </w:p>
    <w:p w14:paraId="000E0092" w14:textId="77777777" w:rsidR="00C867DC" w:rsidRPr="002618CB" w:rsidRDefault="00C867DC" w:rsidP="003D2DAF">
      <w:pPr>
        <w:pStyle w:val="Akapitzlist"/>
        <w:numPr>
          <w:ilvl w:val="0"/>
          <w:numId w:val="2"/>
        </w:numPr>
        <w:ind w:left="364" w:hanging="345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2618CB">
        <w:rPr>
          <w:rFonts w:asciiTheme="majorHAnsi" w:eastAsia="Times New Roman" w:hAnsiTheme="majorHAnsi" w:cstheme="majorHAnsi"/>
          <w:bCs/>
          <w:iCs/>
          <w:sz w:val="24"/>
          <w:szCs w:val="24"/>
          <w:lang w:eastAsia="pl-PL"/>
        </w:rPr>
        <w:t>Szacunkowa wartość przedmiotowego zamówienia nie przekracza progów unijnych o jakich mowa w art. 3 uPzp.</w:t>
      </w:r>
    </w:p>
    <w:p w14:paraId="3324880B" w14:textId="77777777" w:rsidR="00557134" w:rsidRPr="002618CB" w:rsidRDefault="007E6A83" w:rsidP="00557134">
      <w:pPr>
        <w:pStyle w:val="Akapitzlist"/>
        <w:numPr>
          <w:ilvl w:val="0"/>
          <w:numId w:val="2"/>
        </w:numPr>
        <w:spacing w:after="0"/>
        <w:ind w:left="364" w:hanging="345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2618CB">
        <w:rPr>
          <w:rFonts w:asciiTheme="majorHAnsi" w:hAnsiTheme="majorHAnsi" w:cstheme="majorHAnsi"/>
          <w:bCs/>
          <w:iCs/>
          <w:sz w:val="24"/>
          <w:szCs w:val="24"/>
        </w:rPr>
        <w:t>Do prowadzonego postępowania z</w:t>
      </w:r>
      <w:r w:rsidR="00C51563" w:rsidRPr="002618CB">
        <w:rPr>
          <w:rFonts w:asciiTheme="majorHAnsi" w:hAnsiTheme="majorHAnsi" w:cstheme="majorHAnsi"/>
          <w:bCs/>
          <w:iCs/>
          <w:sz w:val="24"/>
          <w:szCs w:val="24"/>
        </w:rPr>
        <w:t>astosowanie mają także akty wykonawcze do wymienionej uPzp, w</w:t>
      </w:r>
      <w:r w:rsidRPr="002618CB">
        <w:rPr>
          <w:rFonts w:asciiTheme="majorHAnsi" w:hAnsiTheme="majorHAnsi" w:cstheme="majorHAnsi"/>
          <w:bCs/>
          <w:iCs/>
          <w:sz w:val="24"/>
          <w:szCs w:val="24"/>
        </w:rPr>
        <w:t> </w:t>
      </w:r>
      <w:r w:rsidR="00C51563" w:rsidRPr="002618CB">
        <w:rPr>
          <w:rFonts w:asciiTheme="majorHAnsi" w:hAnsiTheme="majorHAnsi" w:cstheme="majorHAnsi"/>
          <w:bCs/>
          <w:iCs/>
          <w:sz w:val="24"/>
          <w:szCs w:val="24"/>
        </w:rPr>
        <w:t>szczególności</w:t>
      </w:r>
      <w:r w:rsidRPr="002618CB">
        <w:rPr>
          <w:rFonts w:asciiTheme="majorHAnsi" w:hAnsiTheme="majorHAnsi" w:cstheme="majorHAnsi"/>
          <w:bCs/>
          <w:iCs/>
          <w:sz w:val="24"/>
          <w:szCs w:val="24"/>
        </w:rPr>
        <w:t>:</w:t>
      </w:r>
    </w:p>
    <w:p w14:paraId="32BADE3E" w14:textId="77777777" w:rsidR="00557134" w:rsidRPr="002618CB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2618CB">
        <w:rPr>
          <w:rFonts w:asciiTheme="majorHAnsi" w:hAnsiTheme="majorHAnsi" w:cstheme="majorHAnsi"/>
          <w:bCs/>
          <w:iCs/>
          <w:sz w:val="24"/>
          <w:szCs w:val="24"/>
        </w:rPr>
        <w:t>Rozporządzenie Ministra Rozwoju, Pracy i Technologii z dnia 23 grudnia 2020r. w sprawie podmiotowych środków dowodowych oraz innych dokumentów lub oświadczeń, jakich może żądać zamawiający od wykonawcy (Dz. U. z 2020r., poz. 2415)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, zwane dalej Rozporządzeniem </w:t>
      </w:r>
      <w:r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dot. podmiotowych środków dowodowych;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</w:p>
    <w:p w14:paraId="6A6B4CEC" w14:textId="41A003B4" w:rsidR="00D17A4D" w:rsidRPr="002618CB" w:rsidRDefault="007E6A83" w:rsidP="00557134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2618CB">
        <w:rPr>
          <w:rFonts w:asciiTheme="majorHAnsi" w:hAnsiTheme="majorHAnsi" w:cstheme="majorHAnsi"/>
          <w:bCs/>
          <w:iCs/>
          <w:sz w:val="24"/>
          <w:szCs w:val="24"/>
        </w:rPr>
        <w:t xml:space="preserve">Rozporządzenie Prezesa Rady Ministrów z dnia 30 grudnia 2020r. w sprawie sposobu sporządzania i przekazywania informacji oraz wymagań technicznych dla dokumentów elektronicznych oraz środków komunikacji elektronicznej w postępowaniu o udzielenie zamówienia publicznego lub konkursie) 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(Dz. U. z </w:t>
      </w:r>
      <w:r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2020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r. poz. </w:t>
      </w:r>
      <w:r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2452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)</w:t>
      </w:r>
      <w:r w:rsidRPr="002618CB">
        <w:rPr>
          <w:rFonts w:asciiTheme="majorHAnsi" w:hAnsiTheme="majorHAnsi" w:cstheme="majorHAnsi"/>
          <w:bCs/>
          <w:iCs/>
          <w:sz w:val="24"/>
          <w:szCs w:val="24"/>
        </w:rPr>
        <w:t>,</w:t>
      </w:r>
      <w:r w:rsidR="00C51563" w:rsidRPr="002618CB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C51563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zwane dalej Rozporządzeniem </w:t>
      </w:r>
      <w:r w:rsidR="00242124" w:rsidRPr="002618CB">
        <w:rPr>
          <w:rFonts w:asciiTheme="majorHAnsi" w:hAnsiTheme="majorHAnsi" w:cstheme="majorHAnsi"/>
          <w:bCs/>
          <w:i/>
          <w:iCs/>
          <w:sz w:val="24"/>
          <w:szCs w:val="24"/>
        </w:rPr>
        <w:t>dot. środków komunikacji elektronicznej.</w:t>
      </w:r>
    </w:p>
    <w:p w14:paraId="1DE377CD" w14:textId="26B25A1C" w:rsidR="00D17A4D" w:rsidRPr="002618CB" w:rsidRDefault="00D17A4D" w:rsidP="00931B24">
      <w:pPr>
        <w:numPr>
          <w:ilvl w:val="0"/>
          <w:numId w:val="2"/>
        </w:numPr>
        <w:spacing w:line="276" w:lineRule="auto"/>
        <w:ind w:left="364" w:hanging="345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Jako podstawowy dokument do sporządzenia </w:t>
      </w:r>
      <w:r w:rsidR="000309AE" w:rsidRPr="002618CB">
        <w:rPr>
          <w:rFonts w:asciiTheme="majorHAnsi" w:hAnsiTheme="majorHAnsi" w:cstheme="majorHAnsi"/>
        </w:rPr>
        <w:t>O</w:t>
      </w:r>
      <w:r w:rsidRPr="002618CB">
        <w:rPr>
          <w:rFonts w:asciiTheme="majorHAnsi" w:hAnsiTheme="majorHAnsi" w:cstheme="majorHAnsi"/>
        </w:rPr>
        <w:t>ferty należy traktować niniejszą SWZ</w:t>
      </w:r>
      <w:r w:rsidR="00242124" w:rsidRPr="002618CB">
        <w:rPr>
          <w:rFonts w:asciiTheme="majorHAnsi" w:hAnsiTheme="majorHAnsi" w:cstheme="majorHAnsi"/>
        </w:rPr>
        <w:t xml:space="preserve"> (Specyfikację Warunków Zamówienia)</w:t>
      </w:r>
      <w:r w:rsidRPr="002618CB">
        <w:rPr>
          <w:rFonts w:asciiTheme="majorHAnsi" w:hAnsiTheme="majorHAnsi" w:cstheme="majorHAnsi"/>
        </w:rPr>
        <w:t xml:space="preserve"> wraz ze wszystkimi dokumentami zamieszczonymi na stronie internetowej Zamawiającego, w tym ewentualnymi Informacjami dla Wykonawców.</w:t>
      </w:r>
    </w:p>
    <w:p w14:paraId="3A77AB4B" w14:textId="232FD357" w:rsidR="00D17A4D" w:rsidRPr="002618CB" w:rsidRDefault="00D17A4D" w:rsidP="006A3DB3">
      <w:pPr>
        <w:numPr>
          <w:ilvl w:val="0"/>
          <w:numId w:val="2"/>
        </w:numPr>
        <w:spacing w:line="276" w:lineRule="auto"/>
        <w:ind w:left="364" w:hanging="36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lastRenderedPageBreak/>
        <w:t>Do czynno</w:t>
      </w:r>
      <w:r w:rsidRPr="002618CB">
        <w:rPr>
          <w:rFonts w:asciiTheme="majorHAnsi" w:eastAsia="TimesNewRoman" w:hAnsiTheme="majorHAnsi" w:cstheme="majorHAnsi"/>
        </w:rPr>
        <w:t>ś</w:t>
      </w:r>
      <w:r w:rsidRPr="002618CB">
        <w:rPr>
          <w:rFonts w:asciiTheme="majorHAnsi" w:hAnsiTheme="majorHAnsi" w:cstheme="majorHAnsi"/>
        </w:rPr>
        <w:t>ci podejmowanych przez Zamawiaj</w:t>
      </w:r>
      <w:r w:rsidRPr="002618CB">
        <w:rPr>
          <w:rFonts w:asciiTheme="majorHAnsi" w:eastAsia="TimesNewRoman" w:hAnsiTheme="majorHAnsi" w:cstheme="majorHAnsi"/>
        </w:rPr>
        <w:t>ą</w:t>
      </w:r>
      <w:r w:rsidRPr="002618CB">
        <w:rPr>
          <w:rFonts w:asciiTheme="majorHAnsi" w:hAnsiTheme="majorHAnsi" w:cstheme="majorHAnsi"/>
        </w:rPr>
        <w:t>cego i Wykonawcę stosowa</w:t>
      </w:r>
      <w:r w:rsidRPr="002618CB">
        <w:rPr>
          <w:rFonts w:asciiTheme="majorHAnsi" w:eastAsia="TimesNewRoman" w:hAnsiTheme="majorHAnsi" w:cstheme="majorHAnsi"/>
        </w:rPr>
        <w:t xml:space="preserve">ć </w:t>
      </w:r>
      <w:r w:rsidRPr="002618CB">
        <w:rPr>
          <w:rFonts w:asciiTheme="majorHAnsi" w:hAnsiTheme="majorHAnsi" w:cstheme="majorHAnsi"/>
        </w:rPr>
        <w:t>si</w:t>
      </w:r>
      <w:r w:rsidRPr="002618CB">
        <w:rPr>
          <w:rFonts w:asciiTheme="majorHAnsi" w:eastAsia="TimesNewRoman" w:hAnsiTheme="majorHAnsi" w:cstheme="majorHAnsi"/>
        </w:rPr>
        <w:t xml:space="preserve">ę </w:t>
      </w:r>
      <w:r w:rsidRPr="002618CB">
        <w:rPr>
          <w:rFonts w:asciiTheme="majorHAnsi" w:hAnsiTheme="majorHAnsi" w:cstheme="majorHAnsi"/>
        </w:rPr>
        <w:t>b</w:t>
      </w:r>
      <w:r w:rsidRPr="002618CB">
        <w:rPr>
          <w:rFonts w:asciiTheme="majorHAnsi" w:eastAsia="TimesNewRoman" w:hAnsiTheme="majorHAnsi" w:cstheme="majorHAnsi"/>
        </w:rPr>
        <w:t>ę</w:t>
      </w:r>
      <w:r w:rsidRPr="002618CB">
        <w:rPr>
          <w:rFonts w:asciiTheme="majorHAnsi" w:hAnsiTheme="majorHAnsi" w:cstheme="majorHAnsi"/>
        </w:rPr>
        <w:t>dzie przepisy ustawy z</w:t>
      </w:r>
      <w:r w:rsidR="00462F22" w:rsidRPr="002618CB">
        <w:rPr>
          <w:rFonts w:asciiTheme="majorHAnsi" w:hAnsiTheme="majorHAnsi" w:cstheme="majorHAnsi"/>
        </w:rPr>
        <w:t> </w:t>
      </w:r>
      <w:r w:rsidRPr="002618CB">
        <w:rPr>
          <w:rFonts w:asciiTheme="majorHAnsi" w:hAnsiTheme="majorHAnsi" w:cstheme="majorHAnsi"/>
        </w:rPr>
        <w:t xml:space="preserve">dnia 23 kwietnia 1964 r. Kodeks cywilny </w:t>
      </w:r>
      <w:r w:rsidR="009559AD" w:rsidRPr="002618CB">
        <w:rPr>
          <w:rFonts w:asciiTheme="majorHAnsi" w:hAnsiTheme="majorHAnsi" w:cstheme="majorHAnsi"/>
          <w:i/>
          <w:iCs/>
        </w:rPr>
        <w:t xml:space="preserve">(tj. z </w:t>
      </w:r>
      <w:r w:rsidR="00242124" w:rsidRPr="002618CB">
        <w:rPr>
          <w:rFonts w:asciiTheme="majorHAnsi" w:hAnsiTheme="majorHAnsi" w:cstheme="majorHAnsi"/>
          <w:i/>
          <w:iCs/>
        </w:rPr>
        <w:t>2020</w:t>
      </w:r>
      <w:r w:rsidR="009559AD" w:rsidRPr="002618CB">
        <w:rPr>
          <w:rFonts w:asciiTheme="majorHAnsi" w:hAnsiTheme="majorHAnsi" w:cstheme="majorHAnsi"/>
          <w:i/>
          <w:iCs/>
        </w:rPr>
        <w:t xml:space="preserve">r., poz. </w:t>
      </w:r>
      <w:r w:rsidR="00242124" w:rsidRPr="002618CB">
        <w:rPr>
          <w:rFonts w:asciiTheme="majorHAnsi" w:hAnsiTheme="majorHAnsi" w:cstheme="majorHAnsi"/>
          <w:i/>
          <w:iCs/>
        </w:rPr>
        <w:t xml:space="preserve">1740), </w:t>
      </w:r>
      <w:r w:rsidRPr="002618CB">
        <w:rPr>
          <w:rFonts w:asciiTheme="majorHAnsi" w:hAnsiTheme="majorHAnsi" w:cstheme="majorHAnsi"/>
        </w:rPr>
        <w:t xml:space="preserve"> je</w:t>
      </w:r>
      <w:r w:rsidRPr="002618CB">
        <w:rPr>
          <w:rFonts w:asciiTheme="majorHAnsi" w:eastAsia="TimesNewRoman" w:hAnsiTheme="majorHAnsi" w:cstheme="majorHAnsi"/>
        </w:rPr>
        <w:t>ż</w:t>
      </w:r>
      <w:r w:rsidRPr="002618CB">
        <w:rPr>
          <w:rFonts w:asciiTheme="majorHAnsi" w:hAnsiTheme="majorHAnsi" w:cstheme="majorHAnsi"/>
        </w:rPr>
        <w:t>eli przepisy uPzp nie stanowi</w:t>
      </w:r>
      <w:r w:rsidRPr="002618CB">
        <w:rPr>
          <w:rFonts w:asciiTheme="majorHAnsi" w:eastAsia="TimesNewRoman" w:hAnsiTheme="majorHAnsi" w:cstheme="majorHAnsi"/>
        </w:rPr>
        <w:t xml:space="preserve">ą </w:t>
      </w:r>
      <w:r w:rsidRPr="002618CB">
        <w:rPr>
          <w:rFonts w:asciiTheme="majorHAnsi" w:hAnsiTheme="majorHAnsi" w:cstheme="majorHAnsi"/>
        </w:rPr>
        <w:t>inaczej.</w:t>
      </w:r>
      <w:r w:rsidR="003008D3" w:rsidRPr="002618CB">
        <w:rPr>
          <w:rFonts w:asciiTheme="majorHAnsi" w:hAnsiTheme="majorHAnsi" w:cstheme="majorHAnsi"/>
        </w:rPr>
        <w:t xml:space="preserve"> </w:t>
      </w:r>
    </w:p>
    <w:p w14:paraId="59856A0F" w14:textId="77777777" w:rsidR="004E005C" w:rsidRPr="002618CB" w:rsidRDefault="004E005C" w:rsidP="004E005C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color w:val="385623"/>
          <w:u w:val="single"/>
        </w:rPr>
      </w:pPr>
      <w:bookmarkStart w:id="3" w:name="_Toc321297756"/>
      <w:bookmarkStart w:id="4" w:name="_Toc360626578"/>
      <w:bookmarkStart w:id="5" w:name="_Toc63203478"/>
      <w:r w:rsidRPr="002618CB">
        <w:rPr>
          <w:rFonts w:asciiTheme="majorHAnsi" w:hAnsiTheme="majorHAnsi" w:cstheme="majorHAnsi"/>
          <w:b/>
          <w:color w:val="385623"/>
          <w:u w:val="single"/>
        </w:rPr>
        <w:t xml:space="preserve">INFORMACJE DOTYCZĄCE PRZETWARZANIA DANYCH OSOBOWYCH </w:t>
      </w:r>
    </w:p>
    <w:p w14:paraId="6E42A6AD" w14:textId="77777777" w:rsidR="004E005C" w:rsidRPr="002618CB" w:rsidRDefault="004E005C" w:rsidP="00456D7F">
      <w:pPr>
        <w:pStyle w:val="Akapitzlist"/>
        <w:numPr>
          <w:ilvl w:val="1"/>
          <w:numId w:val="3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 związku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wymaga, aby Wykonawca złożył oświadczenie w zakresie wypełnienia obowiązków informacyjnych przewidzianych w                 art. 13 i/lub art. 14 RODO względem osób fizycznych, od których dane osobowe bezpośrednio lub pośrednio pozyskał na potrzeby niniejszego postępowania (zgodnie ze wzorem określonym </w:t>
      </w:r>
      <w:r w:rsidRPr="002618CB">
        <w:rPr>
          <w:rFonts w:asciiTheme="majorHAnsi" w:hAnsiTheme="majorHAnsi" w:cstheme="majorHAnsi"/>
          <w:color w:val="FF0000"/>
          <w:sz w:val="24"/>
          <w:szCs w:val="24"/>
        </w:rPr>
        <w:t xml:space="preserve">w pkt 5 </w:t>
      </w:r>
      <w:r w:rsidRPr="002618CB">
        <w:rPr>
          <w:rFonts w:asciiTheme="majorHAnsi" w:hAnsiTheme="majorHAnsi" w:cstheme="majorHAnsi"/>
          <w:sz w:val="24"/>
          <w:szCs w:val="24"/>
        </w:rPr>
        <w:t>Formularza oferty).</w:t>
      </w:r>
    </w:p>
    <w:p w14:paraId="0E0123E7" w14:textId="77777777" w:rsidR="004E005C" w:rsidRPr="002618CB" w:rsidRDefault="004E005C" w:rsidP="00456D7F">
      <w:pPr>
        <w:pStyle w:val="Akapitzlist"/>
        <w:numPr>
          <w:ilvl w:val="1"/>
          <w:numId w:val="3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14:paraId="5CCAFB81" w14:textId="77777777" w:rsidR="004E005C" w:rsidRPr="002618CB" w:rsidRDefault="004E005C" w:rsidP="004E005C">
      <w:pPr>
        <w:pStyle w:val="Akapitzlist"/>
        <w:ind w:left="716" w:hanging="432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 xml:space="preserve">7.3 </w:t>
      </w:r>
      <w:r w:rsidRPr="002618CB">
        <w:rPr>
          <w:rFonts w:asciiTheme="majorHAnsi" w:hAnsiTheme="majorHAnsi" w:cstheme="majorHAnsi"/>
          <w:b/>
          <w:color w:val="385623"/>
          <w:sz w:val="24"/>
          <w:szCs w:val="24"/>
          <w:u w:val="single"/>
        </w:rPr>
        <w:t xml:space="preserve">KLAUZULA INFORMACYJNA. </w:t>
      </w:r>
      <w:r w:rsidRPr="002618CB">
        <w:rPr>
          <w:rFonts w:asciiTheme="majorHAnsi" w:hAnsiTheme="majorHAnsi" w:cstheme="majorHAnsi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2618CB">
        <w:rPr>
          <w:rFonts w:asciiTheme="majorHAnsi" w:hAnsiTheme="majorHAnsi" w:cstheme="majorHAnsi"/>
          <w:b/>
          <w:color w:val="385623"/>
          <w:sz w:val="24"/>
          <w:szCs w:val="24"/>
          <w:u w:val="single"/>
        </w:rPr>
        <w:t>„RODO”</w:t>
      </w:r>
      <w:r w:rsidRPr="002618CB">
        <w:rPr>
          <w:rFonts w:asciiTheme="majorHAnsi" w:hAnsiTheme="majorHAnsi" w:cstheme="majorHAnsi"/>
          <w:sz w:val="24"/>
          <w:szCs w:val="24"/>
        </w:rPr>
        <w:t>, Zamawiający – Gmina Miejska Jarosław - informuje, że:</w:t>
      </w:r>
    </w:p>
    <w:p w14:paraId="721F729B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administratorem Pani/Pana danych osobowych jest Burmistrz Miasta Jarosławia, ul. Rynek 1, 37-500 Jarosław; o celach i sposobach przetwarzania danych osobowych podawanych w związku z realizacją procedur udzielania zamówień publicznych Gminy Miejskiej Jarosław  decyduje ona sama jako Administrator danych;</w:t>
      </w:r>
    </w:p>
    <w:p w14:paraId="3B7C8FFB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Style w:val="Hipercze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 kontakt z przedstawicielami Administratora możliwy jest poprzez adres e-mail: </w:t>
      </w:r>
      <w:hyperlink r:id="rId11" w:history="1">
        <w:r w:rsidRPr="002618CB">
          <w:rPr>
            <w:rStyle w:val="Hipercze"/>
            <w:rFonts w:asciiTheme="majorHAnsi" w:eastAsiaTheme="minorHAnsi" w:hAnsiTheme="majorHAnsi" w:cstheme="majorHAnsi"/>
            <w:sz w:val="24"/>
            <w:szCs w:val="24"/>
          </w:rPr>
          <w:t>iod@um.jaroslaw.pl</w:t>
        </w:r>
      </w:hyperlink>
    </w:p>
    <w:p w14:paraId="34AC6AC6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Pani/Pana dane osobowe przetwarzane będą na podstawie art. 6 ust. 1 lit. c RODO w celu wyłonienia wykonawcy w przedmiotowym postępowaniu o zamówienie publiczne przeprowadzane zgodnie z uPzp oraz w pozostałych celach określonych w uPzp;</w:t>
      </w:r>
    </w:p>
    <w:p w14:paraId="5588F88F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Pani/Pana dane osobowe będą przechowywane, zgodnie z art. 78 ust. 1 uPzp,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UE;</w:t>
      </w:r>
    </w:p>
    <w:p w14:paraId="02B45C7F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odbiorcami Pani/Pana danych osobowych będą osoby lub podmioty, którym udostępniona zostanie dokumentacja postępowania w oparciu o art. 74 uPzp;  </w:t>
      </w:r>
      <w:r w:rsidRPr="002618CB">
        <w:rPr>
          <w:rFonts w:asciiTheme="majorHAnsi" w:hAnsiTheme="majorHAnsi" w:cstheme="majorHAnsi"/>
          <w:sz w:val="24"/>
          <w:szCs w:val="24"/>
        </w:rPr>
        <w:lastRenderedPageBreak/>
        <w:t>ponadto dane osobowe mogą zostać przekazane na zasadach wynikających z ustawy z dnia 6 września 2001 r. o dostępie do informacji publicznej;</w:t>
      </w:r>
    </w:p>
    <w:p w14:paraId="5C4D1FBE" w14:textId="77777777" w:rsidR="004E005C" w:rsidRPr="002618CB" w:rsidRDefault="004E005C" w:rsidP="00456D7F">
      <w:pPr>
        <w:pStyle w:val="Akapitzlist"/>
        <w:numPr>
          <w:ilvl w:val="0"/>
          <w:numId w:val="3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posiada Pani/Pan:</w:t>
      </w:r>
    </w:p>
    <w:p w14:paraId="15C7B14B" w14:textId="77777777" w:rsidR="004E005C" w:rsidRPr="002618CB" w:rsidRDefault="004E005C" w:rsidP="00456D7F">
      <w:pPr>
        <w:pStyle w:val="Akapitzlist"/>
        <w:numPr>
          <w:ilvl w:val="2"/>
          <w:numId w:val="3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na podstawie art. 15 RODO prawo dostępu do treści swoich danych osobowych Pani/Pana dotyczących; </w:t>
      </w:r>
    </w:p>
    <w:p w14:paraId="28E938A1" w14:textId="77777777" w:rsidR="004E005C" w:rsidRPr="002618CB" w:rsidRDefault="004E005C" w:rsidP="00456D7F">
      <w:pPr>
        <w:pStyle w:val="Akapitzlist"/>
        <w:numPr>
          <w:ilvl w:val="2"/>
          <w:numId w:val="3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na podstawie art. 16 RODO prawo do sprostowania Pani/Pana danych osobowych; </w:t>
      </w:r>
    </w:p>
    <w:p w14:paraId="162E3CAD" w14:textId="77777777" w:rsidR="004E005C" w:rsidRPr="002618CB" w:rsidRDefault="004E005C" w:rsidP="00456D7F">
      <w:pPr>
        <w:pStyle w:val="Akapitzlist"/>
        <w:numPr>
          <w:ilvl w:val="2"/>
          <w:numId w:val="3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na podstawie art. 18 RODO prawo żądania od administratora ograniczenia przetwarzania danych osobowych z zastrzeżeniem przypadków, o których mowa w                 art. 18 ust. 2 RODO; </w:t>
      </w:r>
    </w:p>
    <w:p w14:paraId="06DA7791" w14:textId="77777777" w:rsidR="004E005C" w:rsidRPr="002618CB" w:rsidRDefault="004E005C" w:rsidP="00456D7F">
      <w:pPr>
        <w:pStyle w:val="Akapitzlist"/>
        <w:numPr>
          <w:ilvl w:val="2"/>
          <w:numId w:val="3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629AA6E" w14:textId="77777777" w:rsidR="004E005C" w:rsidRPr="002618CB" w:rsidRDefault="004E005C" w:rsidP="00456D7F">
      <w:pPr>
        <w:pStyle w:val="Akapitzlist"/>
        <w:numPr>
          <w:ilvl w:val="1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077BECA5" w14:textId="77777777" w:rsidR="004E005C" w:rsidRPr="002618CB" w:rsidRDefault="004E005C" w:rsidP="00456D7F">
      <w:pPr>
        <w:pStyle w:val="Akapitzlist"/>
        <w:numPr>
          <w:ilvl w:val="2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38322FA3" w14:textId="77777777" w:rsidR="004E005C" w:rsidRPr="002618CB" w:rsidRDefault="004E005C" w:rsidP="00456D7F">
      <w:pPr>
        <w:pStyle w:val="Akapitzlist"/>
        <w:numPr>
          <w:ilvl w:val="2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785A54CE" w14:textId="77777777" w:rsidR="004E005C" w:rsidRPr="002618CB" w:rsidRDefault="004E005C" w:rsidP="00456D7F">
      <w:pPr>
        <w:pStyle w:val="Akapitzlist"/>
        <w:numPr>
          <w:ilvl w:val="2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14:paraId="3C7465D0" w14:textId="77777777" w:rsidR="004E005C" w:rsidRPr="002618CB" w:rsidRDefault="004E005C" w:rsidP="00456D7F">
      <w:pPr>
        <w:pStyle w:val="Akapitzlist"/>
        <w:numPr>
          <w:ilvl w:val="1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14:paraId="5872A385" w14:textId="77777777" w:rsidR="004E005C" w:rsidRPr="002618CB" w:rsidRDefault="004E005C" w:rsidP="00456D7F">
      <w:pPr>
        <w:pStyle w:val="Akapitzlist"/>
        <w:numPr>
          <w:ilvl w:val="1"/>
          <w:numId w:val="3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Pani/Pana dane osobowe będą przekazywane do państwa trzeciego (poza UE) /organizacji międzynarodowej na zasadach określonych w uPzp. Może Pan/ Pani uzyskać kopię danych osobowych przekazywanych do państwa trzeciego na zasadach wynikających z uPzp;</w:t>
      </w:r>
    </w:p>
    <w:p w14:paraId="40F7FFAE" w14:textId="77777777" w:rsidR="004E005C" w:rsidRPr="002618CB" w:rsidRDefault="004E005C" w:rsidP="00456D7F">
      <w:pPr>
        <w:pStyle w:val="Akapitzlist"/>
        <w:numPr>
          <w:ilvl w:val="1"/>
          <w:numId w:val="3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obowiązek podania przez Panią/Pana danych osobowych jest wymogiem ustawowym wynikającym z uPzp, związanym z udziałem w postępowaniu o udzielenie zamówienia publicznego i jest warunkiem zawarcia umowy o zamówienie publiczne.</w:t>
      </w:r>
    </w:p>
    <w:p w14:paraId="63ECB45F" w14:textId="215DEB8B" w:rsidR="00135F59" w:rsidRPr="002618CB" w:rsidRDefault="00D17A4D" w:rsidP="003E1354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OPIS PRZEDMIOTU ZAMÓWIENIA</w:t>
      </w:r>
      <w:bookmarkStart w:id="6" w:name="_Toc321297757"/>
      <w:bookmarkStart w:id="7" w:name="_Toc360626579"/>
      <w:bookmarkEnd w:id="3"/>
      <w:bookmarkEnd w:id="4"/>
      <w:bookmarkEnd w:id="5"/>
    </w:p>
    <w:p w14:paraId="193BEDFF" w14:textId="410FA6A1" w:rsidR="00135F59" w:rsidRPr="002618CB" w:rsidRDefault="00135F59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Zakres </w:t>
      </w:r>
      <w:r w:rsidR="00677F35" w:rsidRPr="002618CB">
        <w:rPr>
          <w:rFonts w:asciiTheme="majorHAnsi" w:hAnsiTheme="majorHAnsi" w:cstheme="majorHAnsi"/>
          <w:sz w:val="24"/>
          <w:szCs w:val="24"/>
        </w:rPr>
        <w:t xml:space="preserve">usługi obejmuje </w:t>
      </w:r>
      <w:r w:rsidR="00194228" w:rsidRPr="002618CB">
        <w:rPr>
          <w:rFonts w:asciiTheme="majorHAnsi" w:hAnsiTheme="majorHAnsi" w:cstheme="majorHAnsi"/>
          <w:sz w:val="24"/>
          <w:szCs w:val="24"/>
        </w:rPr>
        <w:t xml:space="preserve">realizację zadań związanych z utrzymaniem czystości i porządku na terenach należących do Gminy Miejskiej Jarosław (3 zadania) </w:t>
      </w:r>
      <w:r w:rsidRPr="002618CB">
        <w:rPr>
          <w:rFonts w:asciiTheme="majorHAnsi" w:hAnsiTheme="majorHAnsi" w:cstheme="majorHAnsi"/>
          <w:sz w:val="24"/>
          <w:szCs w:val="24"/>
        </w:rPr>
        <w:t xml:space="preserve">– zgodnie z </w:t>
      </w:r>
      <w:r w:rsidR="00D614D9" w:rsidRPr="002618CB">
        <w:rPr>
          <w:rFonts w:asciiTheme="majorHAnsi" w:hAnsiTheme="majorHAnsi" w:cstheme="majorHAnsi"/>
          <w:sz w:val="24"/>
          <w:szCs w:val="24"/>
        </w:rPr>
        <w:t>szczegółowym opisem przedmiotu zamówienia (OPZ</w:t>
      </w:r>
      <w:r w:rsidR="001763A3" w:rsidRPr="002618CB">
        <w:rPr>
          <w:rFonts w:asciiTheme="majorHAnsi" w:hAnsiTheme="majorHAnsi" w:cstheme="majorHAnsi"/>
          <w:sz w:val="24"/>
          <w:szCs w:val="24"/>
        </w:rPr>
        <w:t>)</w:t>
      </w:r>
      <w:r w:rsidR="00677F35" w:rsidRPr="002618CB">
        <w:rPr>
          <w:rFonts w:asciiTheme="majorHAnsi" w:hAnsiTheme="majorHAnsi" w:cstheme="majorHAnsi"/>
          <w:sz w:val="24"/>
          <w:szCs w:val="24"/>
        </w:rPr>
        <w:t>, stanowiąc</w:t>
      </w:r>
      <w:r w:rsidR="00D614D9" w:rsidRPr="002618CB">
        <w:rPr>
          <w:rFonts w:asciiTheme="majorHAnsi" w:hAnsiTheme="majorHAnsi" w:cstheme="majorHAnsi"/>
          <w:sz w:val="24"/>
          <w:szCs w:val="24"/>
        </w:rPr>
        <w:t>ym</w:t>
      </w:r>
      <w:r w:rsidR="00677F35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677F35" w:rsidRPr="002618CB">
        <w:rPr>
          <w:rFonts w:asciiTheme="majorHAnsi" w:hAnsiTheme="majorHAnsi" w:cstheme="majorHAnsi"/>
          <w:i/>
          <w:sz w:val="24"/>
          <w:szCs w:val="24"/>
          <w:lang w:eastAsia="ar-SA"/>
        </w:rPr>
        <w:t xml:space="preserve">Załącznik nr </w:t>
      </w:r>
      <w:r w:rsidR="00D614D9" w:rsidRPr="002618CB">
        <w:rPr>
          <w:rFonts w:asciiTheme="majorHAnsi" w:hAnsiTheme="majorHAnsi" w:cstheme="majorHAnsi"/>
          <w:i/>
          <w:sz w:val="24"/>
          <w:szCs w:val="24"/>
          <w:lang w:eastAsia="ar-SA"/>
        </w:rPr>
        <w:t>3</w:t>
      </w:r>
      <w:r w:rsidR="00677F35" w:rsidRPr="002618CB">
        <w:rPr>
          <w:rFonts w:asciiTheme="majorHAnsi" w:hAnsiTheme="majorHAnsi" w:cstheme="majorHAnsi"/>
          <w:i/>
          <w:sz w:val="24"/>
          <w:szCs w:val="24"/>
          <w:lang w:eastAsia="ar-SA"/>
        </w:rPr>
        <w:t xml:space="preserve"> SWZ</w:t>
      </w:r>
      <w:r w:rsidR="00677F35" w:rsidRPr="002618CB">
        <w:rPr>
          <w:rFonts w:asciiTheme="majorHAnsi" w:hAnsiTheme="majorHAnsi" w:cstheme="majorHAnsi"/>
          <w:sz w:val="24"/>
          <w:szCs w:val="24"/>
          <w:lang w:eastAsia="ar-SA"/>
        </w:rPr>
        <w:t xml:space="preserve">. </w:t>
      </w:r>
    </w:p>
    <w:p w14:paraId="5370F6E4" w14:textId="107915FC" w:rsidR="00135F59" w:rsidRPr="002618CB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Kod CPV: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5E1150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90</w:t>
      </w:r>
      <w:r w:rsidR="00194228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60</w:t>
      </w:r>
      <w:r w:rsidR="005E1150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0000</w:t>
      </w:r>
      <w:r w:rsidR="001763A3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-</w:t>
      </w:r>
      <w:r w:rsidR="00194228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3</w:t>
      </w:r>
      <w:r w:rsidR="00677F35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 – </w:t>
      </w:r>
      <w:r w:rsidR="001763A3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usługi </w:t>
      </w:r>
      <w:r w:rsidR="00194228"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>sprzątania oraz usługi sanitarne na obszarach miejskich lub wiejskich oraz usługi powiązane.</w:t>
      </w:r>
    </w:p>
    <w:p w14:paraId="47B21295" w14:textId="1241DC8C" w:rsidR="00FE270E" w:rsidRPr="002618CB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Szczegółowy</w:t>
      </w:r>
      <w:r w:rsidRPr="002618CB">
        <w:rPr>
          <w:rFonts w:asciiTheme="majorHAnsi" w:hAnsiTheme="majorHAnsi" w:cstheme="majorHAnsi"/>
          <w:sz w:val="24"/>
          <w:szCs w:val="24"/>
          <w:lang w:eastAsia="ar-SA"/>
        </w:rPr>
        <w:t xml:space="preserve"> zakres wykonania przedmiotu zamówienia</w:t>
      </w:r>
      <w:r w:rsidR="00F2485E" w:rsidRPr="002618CB">
        <w:rPr>
          <w:rFonts w:asciiTheme="majorHAnsi" w:hAnsiTheme="majorHAnsi" w:cstheme="majorHAnsi"/>
          <w:sz w:val="24"/>
          <w:szCs w:val="24"/>
          <w:lang w:eastAsia="ar-SA"/>
        </w:rPr>
        <w:t>, będący projektowanymi postanowieniami umowy w sprawie zamówienia publicznego,</w:t>
      </w:r>
      <w:r w:rsidRPr="002618CB">
        <w:rPr>
          <w:rFonts w:asciiTheme="majorHAnsi" w:hAnsiTheme="majorHAnsi" w:cstheme="majorHAnsi"/>
          <w:sz w:val="24"/>
          <w:szCs w:val="24"/>
          <w:lang w:eastAsia="ar-SA"/>
        </w:rPr>
        <w:t xml:space="preserve"> znajduje się we wzorze umowy, stanowiącym </w:t>
      </w:r>
      <w:r w:rsidR="005E5ACA" w:rsidRPr="002618CB">
        <w:rPr>
          <w:rFonts w:asciiTheme="majorHAnsi" w:hAnsiTheme="majorHAnsi" w:cstheme="majorHAnsi"/>
          <w:i/>
          <w:sz w:val="24"/>
          <w:szCs w:val="24"/>
          <w:lang w:eastAsia="ar-SA"/>
        </w:rPr>
        <w:t>Załącznik nr 2 S</w:t>
      </w:r>
      <w:r w:rsidRPr="002618CB">
        <w:rPr>
          <w:rFonts w:asciiTheme="majorHAnsi" w:hAnsiTheme="majorHAnsi" w:cstheme="majorHAnsi"/>
          <w:i/>
          <w:sz w:val="24"/>
          <w:szCs w:val="24"/>
          <w:lang w:eastAsia="ar-SA"/>
        </w:rPr>
        <w:t>WZ</w:t>
      </w:r>
      <w:r w:rsidRPr="002618CB">
        <w:rPr>
          <w:rFonts w:asciiTheme="majorHAnsi" w:hAnsiTheme="majorHAnsi" w:cstheme="majorHAnsi"/>
          <w:sz w:val="24"/>
          <w:szCs w:val="24"/>
          <w:lang w:eastAsia="ar-SA"/>
        </w:rPr>
        <w:t>.</w:t>
      </w:r>
    </w:p>
    <w:p w14:paraId="3BEACB12" w14:textId="7A3F33C2" w:rsidR="00A05191" w:rsidRPr="002618CB" w:rsidRDefault="00C97016" w:rsidP="006F2A89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>Oferta</w:t>
      </w:r>
      <w:r w:rsidR="008510BF" w:rsidRPr="002618CB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 xml:space="preserve"> </w:t>
      </w:r>
      <w:r w:rsidRPr="002618CB">
        <w:rPr>
          <w:rFonts w:asciiTheme="majorHAnsi" w:eastAsia="SimSun" w:hAnsiTheme="majorHAnsi" w:cstheme="majorHAnsi"/>
          <w:color w:val="000000"/>
          <w:sz w:val="24"/>
          <w:szCs w:val="24"/>
          <w:lang w:eastAsia="zh-CN"/>
        </w:rPr>
        <w:t xml:space="preserve">musi być jednoznaczna i kompleksowa, tj. obejmować cały asortyment przedmiotu zamówienia. </w:t>
      </w:r>
      <w:r w:rsidRPr="002618CB">
        <w:rPr>
          <w:rFonts w:asciiTheme="majorHAnsi" w:hAnsiTheme="majorHAnsi" w:cstheme="majorHAnsi"/>
          <w:sz w:val="24"/>
          <w:szCs w:val="24"/>
        </w:rPr>
        <w:t>Przedmiot zamówienia musi być kompletny oraz musi odpowiadać treści specyfikacji warunków zamówienia. Oferowany przedmiot zamówienia musi spełniać wymogi Zamawiającego. Wykonawca na etapie realizacji zamówienia, wykonuje przedmiot zamówienia zgodnie z wymogami Zamawiającego.</w:t>
      </w:r>
      <w:r w:rsidR="00230F5B" w:rsidRPr="002618CB">
        <w:rPr>
          <w:rFonts w:asciiTheme="majorHAnsi" w:hAnsiTheme="majorHAnsi" w:cstheme="majorHAnsi"/>
          <w:sz w:val="24"/>
          <w:szCs w:val="24"/>
        </w:rPr>
        <w:t xml:space="preserve"> Treść Oferty musi być zgodna z wymaganiami Zamawiającego określonymi w dokumentach zamówienia.</w:t>
      </w:r>
    </w:p>
    <w:p w14:paraId="12D2F5F9" w14:textId="55005209" w:rsidR="00A05191" w:rsidRPr="002618CB" w:rsidRDefault="00D17A4D" w:rsidP="008510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560"/>
        </w:tabs>
        <w:spacing w:line="276" w:lineRule="auto"/>
        <w:ind w:left="1560" w:hanging="1560"/>
        <w:jc w:val="left"/>
        <w:rPr>
          <w:rFonts w:asciiTheme="majorHAnsi" w:hAnsiTheme="majorHAnsi" w:cstheme="majorHAnsi"/>
        </w:rPr>
      </w:pPr>
      <w:bookmarkStart w:id="8" w:name="_Toc63203479"/>
      <w:r w:rsidRPr="002618CB">
        <w:rPr>
          <w:rFonts w:asciiTheme="majorHAnsi" w:hAnsiTheme="majorHAnsi" w:cstheme="majorHAnsi"/>
        </w:rPr>
        <w:lastRenderedPageBreak/>
        <w:t xml:space="preserve">ZAMÓWIENIA CZĘŚCIOWE / OFERTA WARIANTOWA </w:t>
      </w:r>
      <w:bookmarkEnd w:id="6"/>
      <w:bookmarkEnd w:id="7"/>
      <w:bookmarkEnd w:id="8"/>
    </w:p>
    <w:p w14:paraId="05825EC2" w14:textId="4C240861" w:rsidR="00D87548" w:rsidRPr="002618CB" w:rsidRDefault="008510BF" w:rsidP="008630E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</w:t>
      </w:r>
      <w:r w:rsidR="0006514B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dopuszcza składani</w:t>
      </w:r>
      <w:r w:rsidR="0006514B" w:rsidRPr="002618CB">
        <w:rPr>
          <w:rFonts w:asciiTheme="majorHAnsi" w:hAnsiTheme="majorHAnsi" w:cstheme="majorHAnsi"/>
        </w:rPr>
        <w:t>e</w:t>
      </w:r>
      <w:r w:rsidRPr="002618CB">
        <w:rPr>
          <w:rFonts w:asciiTheme="majorHAnsi" w:hAnsiTheme="majorHAnsi" w:cstheme="majorHAnsi"/>
        </w:rPr>
        <w:t xml:space="preserve"> ofert częściowych</w:t>
      </w:r>
      <w:r w:rsidR="0006514B" w:rsidRPr="002618CB">
        <w:rPr>
          <w:rFonts w:asciiTheme="majorHAnsi" w:hAnsiTheme="majorHAnsi" w:cstheme="majorHAnsi"/>
        </w:rPr>
        <w:t xml:space="preserve"> – </w:t>
      </w:r>
      <w:r w:rsidR="00194228" w:rsidRPr="002618CB">
        <w:rPr>
          <w:rFonts w:asciiTheme="majorHAnsi" w:hAnsiTheme="majorHAnsi" w:cstheme="majorHAnsi"/>
        </w:rPr>
        <w:t>3</w:t>
      </w:r>
      <w:r w:rsidR="0006514B" w:rsidRPr="002618CB">
        <w:rPr>
          <w:rFonts w:asciiTheme="majorHAnsi" w:hAnsiTheme="majorHAnsi" w:cstheme="majorHAnsi"/>
        </w:rPr>
        <w:t xml:space="preserve"> części. Każdy z Wykonawców może złożyć tylko jedną ofertę na daną część.</w:t>
      </w:r>
      <w:r w:rsidRPr="002618CB">
        <w:rPr>
          <w:rFonts w:asciiTheme="majorHAnsi" w:hAnsiTheme="majorHAnsi" w:cstheme="majorHAnsi"/>
        </w:rPr>
        <w:t xml:space="preserve"> </w:t>
      </w:r>
      <w:r w:rsidR="0006514B" w:rsidRPr="002618CB">
        <w:rPr>
          <w:rFonts w:asciiTheme="majorHAnsi" w:hAnsiTheme="majorHAnsi" w:cstheme="majorHAnsi"/>
        </w:rPr>
        <w:t xml:space="preserve">Zamawiający nie dopuszcza składania </w:t>
      </w:r>
      <w:r w:rsidR="00D17A4D" w:rsidRPr="002618CB">
        <w:rPr>
          <w:rFonts w:asciiTheme="majorHAnsi" w:hAnsiTheme="majorHAnsi" w:cstheme="majorHAnsi"/>
        </w:rPr>
        <w:t>ofert wariantowych.</w:t>
      </w:r>
    </w:p>
    <w:p w14:paraId="71F3F78D" w14:textId="481653AB" w:rsidR="00FE6556" w:rsidRPr="002618CB" w:rsidRDefault="00FE6556" w:rsidP="00FE6556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przewiduje wymagania w zakresie zatrudnienia na podstawie stosunku pracy,               w okolicznościach o których mowa w art. 95 uPzp.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 sposób określony w art. 22 § 1 ustawy z dnia 26 czerwca 1974 r. - Kodeks pracy (Dz. U. z 2019 r. poz. 1040, 1043 i 1495) obejmujące wszystkie czynności związane z realizacją przedmiotu zamówienia.</w:t>
      </w:r>
    </w:p>
    <w:p w14:paraId="52BE8BFA" w14:textId="1E4E7D20" w:rsidR="00307D3D" w:rsidRPr="002618CB" w:rsidRDefault="00307D3D" w:rsidP="00307D3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eastAsiaTheme="minorHAnsi" w:hAnsiTheme="majorHAnsi" w:cstheme="majorHAnsi"/>
          <w:color w:val="000000"/>
          <w:sz w:val="24"/>
          <w:szCs w:val="24"/>
        </w:rPr>
        <w:t xml:space="preserve">Stosownie </w:t>
      </w:r>
      <w:r w:rsidRPr="002618CB">
        <w:rPr>
          <w:rFonts w:asciiTheme="majorHAnsi" w:hAnsiTheme="majorHAnsi" w:cstheme="majorHAnsi"/>
          <w:sz w:val="24"/>
          <w:szCs w:val="24"/>
        </w:rPr>
        <w:t xml:space="preserve">do art. 95 ustawy Prawo zamówień publicznych wszystkie osoby które wykonywać będą czynności w zakresie realizacji przedmiotu umowy opisane w SWZ których realizacja polega na wykonaniu pracy w sposób określony w art.22 §1 ustawy z dnia 26 czerwca 1974 r. Kodeks Pracy, są zatrudnione na podstawie umowy o pracę. Wykaz pracowników wykonujących czynności w zakresie realizacji przedmiotu zamówienia stanowi załącznik do umowy. Wykonawca w terminie 10 dni licząc od dnia podpisania umowy będzie zobowiązany do przedstawienia Zamawiającemu dokumentów potwierdzających sposób zatrudnienia osób o których mowa wyżej poprzez przedłożenie oświadczeń w/w zatrudnionych, potwierdzających iż zatrudnieni są oni na podstawie umowy o pracę w rozumieniu przepisów ustawy z dnia                       26 czerwca 1974 r. Kodeks Pracy. Wykonawca na każde pisemne żądanie Zamawiającego w terminie 5 dni roboczych przedkładał będzie Zamawiającemu raport stanu i sposobu zatrudnienia osób o których mowa w ust. 1. W przypadku nie przedstawienia w terminach o których mowa wyżej raportu stanu i sposobu zatrudnienia oraz oświadczeń Wykonawca każdorazowo zapłaci Zamawiającemu karę umowną w wysokości </w:t>
      </w:r>
      <w:r w:rsidRPr="002618CB">
        <w:rPr>
          <w:rFonts w:asciiTheme="majorHAnsi" w:hAnsiTheme="majorHAnsi" w:cstheme="majorHAnsi"/>
          <w:b/>
          <w:sz w:val="24"/>
          <w:szCs w:val="24"/>
        </w:rPr>
        <w:t>2 000 zł</w:t>
      </w:r>
      <w:r w:rsidRPr="002618CB">
        <w:rPr>
          <w:rFonts w:asciiTheme="majorHAnsi" w:hAnsiTheme="majorHAnsi" w:cstheme="majorHAnsi"/>
          <w:sz w:val="24"/>
          <w:szCs w:val="24"/>
        </w:rPr>
        <w:t xml:space="preserve">. (słownie:                           dwa tysiące złotych). W uzasadnionych przypadkach, z przyczyn niezależnych od Wykonawcy, możliwe jest zastąpienie w/w osoby lub osób innymi osobami pod warunkiem że spełnione zostaną wszystkie wymagania co do sposobu zatrudnienia na okres realizacji zamówienia określone przez Wykonawcę w ofercie.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 – zgodnie z opisem przedmiotu zamówienia – </w:t>
      </w:r>
      <w:r w:rsidRPr="002618CB">
        <w:rPr>
          <w:rFonts w:asciiTheme="majorHAnsi" w:hAnsiTheme="majorHAnsi" w:cstheme="majorHAnsi"/>
          <w:sz w:val="24"/>
          <w:szCs w:val="24"/>
          <w:u w:val="single"/>
        </w:rPr>
        <w:t>Załącznik nr 3</w:t>
      </w:r>
      <w:r w:rsidRPr="002618CB">
        <w:rPr>
          <w:rFonts w:asciiTheme="majorHAnsi" w:hAnsiTheme="majorHAnsi" w:cstheme="majorHAnsi"/>
          <w:sz w:val="24"/>
          <w:szCs w:val="24"/>
        </w:rPr>
        <w:t xml:space="preserve"> do SWZ.</w:t>
      </w:r>
    </w:p>
    <w:p w14:paraId="7579FAB6" w14:textId="77777777" w:rsidR="00D87548" w:rsidRPr="002618CB" w:rsidRDefault="00D87548" w:rsidP="00307D3D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nie zastrzega możliwości ubiegania się o udzielenie zamówienia wyłącznie przez wykonawców, o których mowa w art. 94 uPzp.</w:t>
      </w:r>
    </w:p>
    <w:p w14:paraId="639407D5" w14:textId="5373530F" w:rsidR="00D17A4D" w:rsidRPr="002618CB" w:rsidRDefault="00864F45" w:rsidP="000506A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Zamawiający </w:t>
      </w:r>
      <w:r w:rsidR="007542ED" w:rsidRPr="002618CB">
        <w:rPr>
          <w:rFonts w:asciiTheme="majorHAnsi" w:hAnsiTheme="majorHAnsi" w:cstheme="majorHAnsi"/>
        </w:rPr>
        <w:t xml:space="preserve">nie </w:t>
      </w:r>
      <w:r w:rsidR="00730CD5" w:rsidRPr="002618CB">
        <w:rPr>
          <w:rFonts w:asciiTheme="majorHAnsi" w:hAnsiTheme="majorHAnsi" w:cstheme="majorHAnsi"/>
        </w:rPr>
        <w:t xml:space="preserve">przewiduje </w:t>
      </w:r>
      <w:r w:rsidRPr="002618CB">
        <w:rPr>
          <w:rFonts w:asciiTheme="majorHAnsi" w:hAnsiTheme="majorHAnsi" w:cstheme="majorHAnsi"/>
        </w:rPr>
        <w:t>zamówień</w:t>
      </w:r>
      <w:r w:rsidR="00A23BF0" w:rsidRPr="002618CB">
        <w:rPr>
          <w:rFonts w:asciiTheme="majorHAnsi" w:hAnsiTheme="majorHAnsi" w:cstheme="majorHAnsi"/>
        </w:rPr>
        <w:t xml:space="preserve">, o których mowa w art. </w:t>
      </w:r>
      <w:r w:rsidR="00D87548" w:rsidRPr="002618CB">
        <w:rPr>
          <w:rFonts w:asciiTheme="majorHAnsi" w:hAnsiTheme="majorHAnsi" w:cstheme="majorHAnsi"/>
        </w:rPr>
        <w:t>214</w:t>
      </w:r>
      <w:r w:rsidR="008604E0" w:rsidRPr="002618CB">
        <w:rPr>
          <w:rFonts w:asciiTheme="majorHAnsi" w:hAnsiTheme="majorHAnsi" w:cstheme="majorHAnsi"/>
        </w:rPr>
        <w:t xml:space="preserve"> </w:t>
      </w:r>
      <w:r w:rsidR="00A23BF0" w:rsidRPr="002618CB">
        <w:rPr>
          <w:rFonts w:asciiTheme="majorHAnsi" w:hAnsiTheme="majorHAnsi" w:cstheme="majorHAnsi"/>
        </w:rPr>
        <w:t xml:space="preserve">ust. 1 pkt </w:t>
      </w:r>
      <w:r w:rsidR="008510BF" w:rsidRPr="002618CB">
        <w:rPr>
          <w:rFonts w:asciiTheme="majorHAnsi" w:hAnsiTheme="majorHAnsi" w:cstheme="majorHAnsi"/>
        </w:rPr>
        <w:t>7</w:t>
      </w:r>
      <w:r w:rsidR="00A23BF0" w:rsidRPr="002618CB">
        <w:rPr>
          <w:rFonts w:asciiTheme="majorHAnsi" w:hAnsiTheme="majorHAnsi" w:cstheme="majorHAnsi"/>
        </w:rPr>
        <w:t xml:space="preserve"> uPzp</w:t>
      </w:r>
      <w:r w:rsidR="00D87548" w:rsidRPr="002618CB">
        <w:rPr>
          <w:rFonts w:asciiTheme="majorHAnsi" w:hAnsiTheme="majorHAnsi" w:cstheme="majorHAnsi"/>
        </w:rPr>
        <w:t>.</w:t>
      </w:r>
    </w:p>
    <w:p w14:paraId="5B9C152F" w14:textId="5D72CC0B" w:rsidR="00B76026" w:rsidRPr="002618CB" w:rsidRDefault="00B76026" w:rsidP="000506A2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Zamawiający nie przewiduje </w:t>
      </w:r>
      <w:r w:rsidR="00A3014B" w:rsidRPr="002618CB">
        <w:rPr>
          <w:rFonts w:asciiTheme="majorHAnsi" w:hAnsiTheme="majorHAnsi" w:cstheme="majorHAnsi"/>
        </w:rPr>
        <w:t xml:space="preserve">przeprowadzenia przez wykonawcę </w:t>
      </w:r>
      <w:r w:rsidR="00A3014B" w:rsidRPr="002618CB">
        <w:rPr>
          <w:rFonts w:asciiTheme="majorHAnsi" w:hAnsiTheme="majorHAnsi" w:cstheme="majorHAnsi"/>
          <w:b/>
        </w:rPr>
        <w:t>wizji lokalnej</w:t>
      </w:r>
      <w:r w:rsidR="00A3014B" w:rsidRPr="002618CB">
        <w:rPr>
          <w:rFonts w:asciiTheme="majorHAnsi" w:hAnsiTheme="majorHAnsi" w:cstheme="majorHAnsi"/>
        </w:rPr>
        <w:t xml:space="preserve"> lub sprawdzenia przez niego dokumentów niezbędnych do realizacji zamówienia</w:t>
      </w:r>
      <w:r w:rsidRPr="002618CB">
        <w:rPr>
          <w:rFonts w:asciiTheme="majorHAnsi" w:hAnsiTheme="majorHAnsi" w:cstheme="majorHAnsi"/>
        </w:rPr>
        <w:t xml:space="preserve">, o których mowa w art. </w:t>
      </w:r>
      <w:r w:rsidR="00A3014B" w:rsidRPr="002618CB">
        <w:rPr>
          <w:rFonts w:asciiTheme="majorHAnsi" w:hAnsiTheme="majorHAnsi" w:cstheme="majorHAnsi"/>
        </w:rPr>
        <w:t>131 ust. 2</w:t>
      </w:r>
      <w:r w:rsidRPr="002618CB">
        <w:rPr>
          <w:rFonts w:asciiTheme="majorHAnsi" w:hAnsiTheme="majorHAnsi" w:cstheme="majorHAnsi"/>
        </w:rPr>
        <w:t xml:space="preserve"> uPzp</w:t>
      </w:r>
      <w:r w:rsidR="00A3014B" w:rsidRPr="002618CB">
        <w:rPr>
          <w:rFonts w:asciiTheme="majorHAnsi" w:hAnsiTheme="majorHAnsi" w:cstheme="majorHAnsi"/>
        </w:rPr>
        <w:t>. Tym samym Zamawiający nie wymaga złożenia oferty po odbyciu wizji lokalnej lub sprawdzeniu tych dokumentów.</w:t>
      </w:r>
    </w:p>
    <w:p w14:paraId="20A18513" w14:textId="561692ED" w:rsidR="00A3014B" w:rsidRPr="002618CB" w:rsidRDefault="00A3014B" w:rsidP="00A3014B">
      <w:pPr>
        <w:numPr>
          <w:ilvl w:val="0"/>
          <w:numId w:val="3"/>
        </w:numPr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nie przewiduje zwrotu kosztów udziału w postępowaniu z wyjątkiem sytuacji, o której mowa w art. 261 uPzp.</w:t>
      </w:r>
    </w:p>
    <w:p w14:paraId="09314D34" w14:textId="77777777" w:rsidR="00A3014B" w:rsidRPr="002618CB" w:rsidRDefault="00A3014B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lastRenderedPageBreak/>
        <w:t>Zamawiający nie zastrzega obowiązku osobistego wykonania przez wykonawcę kluczowych zadań, o których mowa w art. 60 uPzp i art. 121 uPzp.</w:t>
      </w:r>
    </w:p>
    <w:p w14:paraId="3F1ED469" w14:textId="77777777" w:rsidR="00A3014B" w:rsidRPr="002618CB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nie przewiduje zawarcia umowy ramowej.</w:t>
      </w:r>
    </w:p>
    <w:p w14:paraId="55BE0F2E" w14:textId="5459FFDF" w:rsidR="00864F45" w:rsidRPr="002618CB" w:rsidRDefault="00864F45" w:rsidP="000506A2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nie przewiduje zastosowania aukcji elektronicznej.</w:t>
      </w:r>
    </w:p>
    <w:p w14:paraId="0DECEC42" w14:textId="77777777" w:rsidR="00FD63E4" w:rsidRPr="002618CB" w:rsidRDefault="005F4045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Zamawiający nie wymaga, ani nie przewiduje złożenia oferty w postaci katalogów elektronicznych lub dołączenia katalogów elektronicznych do </w:t>
      </w:r>
      <w:r w:rsidR="003C33DC" w:rsidRPr="002618CB">
        <w:rPr>
          <w:rFonts w:asciiTheme="majorHAnsi" w:hAnsiTheme="majorHAnsi" w:cstheme="majorHAnsi"/>
        </w:rPr>
        <w:t>O</w:t>
      </w:r>
      <w:r w:rsidRPr="002618CB">
        <w:rPr>
          <w:rFonts w:asciiTheme="majorHAnsi" w:hAnsiTheme="majorHAnsi" w:cstheme="majorHAnsi"/>
        </w:rPr>
        <w:t>ferty, w sytuacji określonej w art. 93 uPzp.</w:t>
      </w:r>
    </w:p>
    <w:p w14:paraId="1EE3D289" w14:textId="06549455" w:rsidR="00FD63E4" w:rsidRPr="002618CB" w:rsidRDefault="00FD63E4" w:rsidP="00FD63E4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Zgodnie z art. 310 pkt 1 </w:t>
      </w:r>
      <w:r w:rsidR="003E1289" w:rsidRPr="002618CB">
        <w:rPr>
          <w:rFonts w:asciiTheme="majorHAnsi" w:hAnsiTheme="majorHAnsi" w:cstheme="majorHAnsi"/>
        </w:rPr>
        <w:t>uPzp</w:t>
      </w:r>
      <w:r w:rsidRPr="002618CB">
        <w:rPr>
          <w:rFonts w:asciiTheme="majorHAnsi" w:hAnsiTheme="majorHAnsi" w:cstheme="majorHAnsi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994B95D" w14:textId="77777777" w:rsidR="00EF652B" w:rsidRPr="002618CB" w:rsidRDefault="009E03D2" w:rsidP="00EF652B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hAnsiTheme="majorHAnsi" w:cstheme="majorHAnsi"/>
        </w:rPr>
      </w:pPr>
      <w:r w:rsidRPr="002618CB">
        <w:rPr>
          <w:rFonts w:asciiTheme="majorHAnsi" w:eastAsia="SimSun" w:hAnsiTheme="majorHAnsi" w:cstheme="majorHAnsi"/>
          <w:b/>
          <w:lang w:eastAsia="zh-CN"/>
        </w:rPr>
        <w:t>PODWYKONAWSTWO</w:t>
      </w:r>
      <w:r w:rsidRPr="002618CB">
        <w:rPr>
          <w:rFonts w:asciiTheme="majorHAnsi" w:eastAsia="SimSun" w:hAnsiTheme="majorHAnsi" w:cstheme="majorHAnsi"/>
          <w:lang w:eastAsia="zh-CN"/>
        </w:rPr>
        <w:t xml:space="preserve"> </w:t>
      </w:r>
      <w:r w:rsidR="00D268E0" w:rsidRPr="002618CB">
        <w:rPr>
          <w:rFonts w:asciiTheme="majorHAnsi" w:eastAsia="SimSun" w:hAnsiTheme="majorHAnsi" w:cstheme="majorHAnsi"/>
          <w:lang w:val="x-none" w:eastAsia="zh-CN"/>
        </w:rPr>
        <w:t>Wykonawca może powierzyć wykonanie części zamówienia podwykonawcy</w:t>
      </w:r>
      <w:r w:rsidR="00E22595" w:rsidRPr="002618CB">
        <w:rPr>
          <w:rFonts w:asciiTheme="majorHAnsi" w:eastAsia="SimSun" w:hAnsiTheme="majorHAnsi" w:cstheme="majorHAnsi"/>
          <w:lang w:eastAsia="zh-CN"/>
        </w:rPr>
        <w:t xml:space="preserve"> (podwykonawcom)</w:t>
      </w:r>
      <w:r w:rsidR="00D268E0" w:rsidRPr="002618CB">
        <w:rPr>
          <w:rFonts w:asciiTheme="majorHAnsi" w:eastAsia="SimSun" w:hAnsiTheme="majorHAnsi" w:cstheme="majorHAnsi"/>
          <w:lang w:eastAsia="zh-CN"/>
        </w:rPr>
        <w:t>:</w:t>
      </w:r>
    </w:p>
    <w:p w14:paraId="1EB196E9" w14:textId="77777777" w:rsidR="00EF652B" w:rsidRPr="002618CB" w:rsidRDefault="00D268E0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eastAsia="SimSun" w:hAnsiTheme="majorHAnsi" w:cstheme="majorHAnsi"/>
          <w:lang w:eastAsia="zh-CN"/>
        </w:rPr>
        <w:t>Zamawiający żąda wskazania przez Wykonawcę</w:t>
      </w:r>
      <w:r w:rsidR="006D1E84" w:rsidRPr="002618CB">
        <w:rPr>
          <w:rFonts w:asciiTheme="majorHAnsi" w:eastAsia="SimSun" w:hAnsiTheme="majorHAnsi" w:cstheme="majorHAnsi"/>
          <w:lang w:eastAsia="zh-CN"/>
        </w:rPr>
        <w:t xml:space="preserve">, w </w:t>
      </w:r>
      <w:r w:rsidR="003C33DC" w:rsidRPr="002618CB">
        <w:rPr>
          <w:rFonts w:asciiTheme="majorHAnsi" w:eastAsia="SimSun" w:hAnsiTheme="majorHAnsi" w:cstheme="majorHAnsi"/>
          <w:lang w:eastAsia="zh-CN"/>
        </w:rPr>
        <w:t>O</w:t>
      </w:r>
      <w:r w:rsidR="006D1E84" w:rsidRPr="002618CB">
        <w:rPr>
          <w:rFonts w:asciiTheme="majorHAnsi" w:eastAsia="SimSun" w:hAnsiTheme="majorHAnsi" w:cstheme="majorHAnsi"/>
          <w:lang w:eastAsia="zh-CN"/>
        </w:rPr>
        <w:t>fercie,</w:t>
      </w:r>
      <w:r w:rsidRPr="002618CB">
        <w:rPr>
          <w:rFonts w:asciiTheme="majorHAnsi" w:eastAsia="SimSun" w:hAnsiTheme="majorHAnsi" w:cstheme="majorHAnsi"/>
          <w:lang w:eastAsia="zh-CN"/>
        </w:rPr>
        <w:t xml:space="preserve"> części zamówienia, któr</w:t>
      </w:r>
      <w:r w:rsidR="006D1E84" w:rsidRPr="002618CB">
        <w:rPr>
          <w:rFonts w:asciiTheme="majorHAnsi" w:eastAsia="SimSun" w:hAnsiTheme="majorHAnsi" w:cstheme="majorHAnsi"/>
          <w:lang w:eastAsia="zh-CN"/>
        </w:rPr>
        <w:t>ych</w:t>
      </w:r>
      <w:r w:rsidRPr="002618CB">
        <w:rPr>
          <w:rFonts w:asciiTheme="majorHAnsi" w:eastAsia="SimSun" w:hAnsiTheme="majorHAnsi" w:cstheme="majorHAnsi"/>
          <w:lang w:eastAsia="zh-CN"/>
        </w:rPr>
        <w:t xml:space="preserve"> </w:t>
      </w:r>
      <w:r w:rsidR="006D1E84" w:rsidRPr="002618CB">
        <w:rPr>
          <w:rFonts w:asciiTheme="majorHAnsi" w:eastAsia="SimSun" w:hAnsiTheme="majorHAnsi" w:cstheme="majorHAnsi"/>
          <w:lang w:eastAsia="zh-CN"/>
        </w:rPr>
        <w:t>wykonanie zamierza powierzyć podwykonawcom, oraz podania nazw ewentualnych podwykonawców, jeżeli są już znani</w:t>
      </w:r>
      <w:r w:rsidR="0023394E" w:rsidRPr="002618CB">
        <w:rPr>
          <w:rFonts w:asciiTheme="majorHAnsi" w:eastAsia="SimSun" w:hAnsiTheme="majorHAnsi" w:cstheme="majorHAnsi"/>
          <w:lang w:eastAsia="zh-CN"/>
        </w:rPr>
        <w:t>.</w:t>
      </w:r>
    </w:p>
    <w:p w14:paraId="11592A76" w14:textId="5DA5C7C8" w:rsidR="00F301BF" w:rsidRPr="002618CB" w:rsidRDefault="006D1E84" w:rsidP="00EF652B">
      <w:pPr>
        <w:numPr>
          <w:ilvl w:val="1"/>
          <w:numId w:val="3"/>
        </w:numPr>
        <w:tabs>
          <w:tab w:val="left" w:pos="426"/>
          <w:tab w:val="left" w:pos="709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i/>
        </w:rPr>
        <w:t>(jeżeli dotyczy)</w:t>
      </w:r>
      <w:r w:rsidRPr="002618CB">
        <w:rPr>
          <w:rFonts w:asciiTheme="majorHAnsi" w:hAnsiTheme="majorHAnsi" w:cstheme="majorHAnsi"/>
        </w:rPr>
        <w:t xml:space="preserve"> Jeżeli zmiana albo rezygnacja z podwykonawcy dotyczy podmiotu, na którego zasoby wykonawca powoływał się, na zasadach określonych w art. 118 ust. 1 uPzp, w celu wykazania spełniania warunków udziału w 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="00685E0E" w:rsidRPr="002618CB">
        <w:rPr>
          <w:rFonts w:asciiTheme="majorHAnsi" w:hAnsiTheme="majorHAnsi" w:cstheme="majorHAnsi"/>
        </w:rPr>
        <w:t>.</w:t>
      </w:r>
    </w:p>
    <w:p w14:paraId="085268BA" w14:textId="47FFBBCF" w:rsidR="00976B97" w:rsidRPr="002618CB" w:rsidRDefault="00976B97" w:rsidP="00976B97">
      <w:pPr>
        <w:numPr>
          <w:ilvl w:val="0"/>
          <w:numId w:val="3"/>
        </w:numPr>
        <w:tabs>
          <w:tab w:val="left" w:pos="426"/>
          <w:tab w:val="left" w:pos="709"/>
        </w:tabs>
        <w:spacing w:line="276" w:lineRule="auto"/>
        <w:ind w:left="426" w:hanging="350"/>
        <w:jc w:val="both"/>
        <w:rPr>
          <w:rFonts w:asciiTheme="majorHAnsi" w:eastAsia="SimSun" w:hAnsiTheme="majorHAnsi" w:cstheme="majorHAnsi"/>
          <w:lang w:eastAsia="zh-CN"/>
        </w:rPr>
      </w:pPr>
      <w:r w:rsidRPr="002618CB">
        <w:rPr>
          <w:rFonts w:asciiTheme="majorHAnsi" w:eastAsia="SimSun" w:hAnsiTheme="majorHAnsi" w:cstheme="majorHAnsi"/>
          <w:lang w:eastAsia="zh-CN"/>
        </w:rPr>
        <w:t xml:space="preserve">Zamawiający </w:t>
      </w:r>
      <w:r w:rsidR="00AC0E31" w:rsidRPr="002618CB">
        <w:rPr>
          <w:rFonts w:asciiTheme="majorHAnsi" w:eastAsia="SimSun" w:hAnsiTheme="majorHAnsi" w:cstheme="majorHAnsi"/>
          <w:lang w:eastAsia="zh-CN"/>
        </w:rPr>
        <w:t xml:space="preserve">nie </w:t>
      </w:r>
      <w:r w:rsidRPr="002618CB">
        <w:rPr>
          <w:rFonts w:asciiTheme="majorHAnsi" w:eastAsia="SimSun" w:hAnsiTheme="majorHAnsi" w:cstheme="majorHAnsi"/>
          <w:lang w:eastAsia="zh-CN"/>
        </w:rPr>
        <w:t>przewiduje możliwoś</w:t>
      </w:r>
      <w:r w:rsidR="00AC0E31" w:rsidRPr="002618CB">
        <w:rPr>
          <w:rFonts w:asciiTheme="majorHAnsi" w:eastAsia="SimSun" w:hAnsiTheme="majorHAnsi" w:cstheme="majorHAnsi"/>
          <w:lang w:eastAsia="zh-CN"/>
        </w:rPr>
        <w:t>ci</w:t>
      </w:r>
      <w:r w:rsidRPr="002618CB">
        <w:rPr>
          <w:rFonts w:asciiTheme="majorHAnsi" w:eastAsia="SimSun" w:hAnsiTheme="majorHAnsi" w:cstheme="majorHAnsi"/>
          <w:lang w:eastAsia="zh-CN"/>
        </w:rPr>
        <w:t xml:space="preserve"> skorzystania z </w:t>
      </w:r>
      <w:r w:rsidR="001B741B" w:rsidRPr="002618CB">
        <w:rPr>
          <w:rFonts w:asciiTheme="majorHAnsi" w:eastAsia="SimSun" w:hAnsiTheme="majorHAnsi" w:cstheme="majorHAnsi"/>
          <w:lang w:eastAsia="zh-CN"/>
        </w:rPr>
        <w:t xml:space="preserve">prawa </w:t>
      </w:r>
      <w:r w:rsidR="008510BF" w:rsidRPr="002618CB">
        <w:rPr>
          <w:rFonts w:asciiTheme="majorHAnsi" w:eastAsia="SimSun" w:hAnsiTheme="majorHAnsi" w:cstheme="majorHAnsi"/>
          <w:lang w:eastAsia="zh-CN"/>
        </w:rPr>
        <w:t>opcji.</w:t>
      </w:r>
    </w:p>
    <w:p w14:paraId="6AEAE5DA" w14:textId="77777777" w:rsidR="00D17A4D" w:rsidRPr="002618CB" w:rsidRDefault="00D17A4D" w:rsidP="006F2A89">
      <w:pPr>
        <w:pStyle w:val="Nagwek1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9" w:name="_Toc321297758"/>
      <w:bookmarkStart w:id="10" w:name="_Toc360626580"/>
      <w:bookmarkStart w:id="11" w:name="_Toc63203480"/>
      <w:r w:rsidRPr="002618CB">
        <w:rPr>
          <w:rFonts w:asciiTheme="majorHAnsi" w:hAnsiTheme="majorHAnsi" w:cstheme="majorHAnsi"/>
        </w:rPr>
        <w:t>TERMIN WYKONANIA ZAMÓWIENIA</w:t>
      </w:r>
      <w:bookmarkEnd w:id="9"/>
      <w:bookmarkEnd w:id="10"/>
      <w:bookmarkEnd w:id="11"/>
    </w:p>
    <w:p w14:paraId="5080C9BD" w14:textId="7F4FC541" w:rsidR="00434B8B" w:rsidRPr="002618CB" w:rsidRDefault="00E051E1" w:rsidP="00DE704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bookmarkStart w:id="12" w:name="_Toc321297759"/>
      <w:r w:rsidRPr="002618CB">
        <w:rPr>
          <w:rFonts w:asciiTheme="majorHAnsi" w:hAnsiTheme="majorHAnsi" w:cstheme="majorHAnsi"/>
        </w:rPr>
        <w:t>Termin realizacji przedmiotu zamówienia</w:t>
      </w:r>
      <w:r w:rsidR="0090140C" w:rsidRPr="002618CB">
        <w:rPr>
          <w:rFonts w:asciiTheme="majorHAnsi" w:hAnsiTheme="majorHAnsi" w:cstheme="majorHAnsi"/>
        </w:rPr>
        <w:t>:</w:t>
      </w:r>
      <w:r w:rsidR="00A948BF" w:rsidRPr="002618CB">
        <w:rPr>
          <w:rFonts w:asciiTheme="majorHAnsi" w:hAnsiTheme="majorHAnsi" w:cstheme="majorHAnsi"/>
        </w:rPr>
        <w:t xml:space="preserve"> </w:t>
      </w:r>
      <w:r w:rsidR="001241D3" w:rsidRPr="002618CB">
        <w:rPr>
          <w:rFonts w:asciiTheme="majorHAnsi" w:hAnsiTheme="majorHAnsi" w:cstheme="majorHAnsi"/>
          <w:b/>
        </w:rPr>
        <w:t>od 01.01.202</w:t>
      </w:r>
      <w:r w:rsidR="00EA37D8" w:rsidRPr="002618CB">
        <w:rPr>
          <w:rFonts w:asciiTheme="majorHAnsi" w:hAnsiTheme="majorHAnsi" w:cstheme="majorHAnsi"/>
          <w:b/>
        </w:rPr>
        <w:t>5</w:t>
      </w:r>
      <w:r w:rsidR="001241D3" w:rsidRPr="002618CB">
        <w:rPr>
          <w:rFonts w:asciiTheme="majorHAnsi" w:hAnsiTheme="majorHAnsi" w:cstheme="majorHAnsi"/>
          <w:b/>
        </w:rPr>
        <w:t xml:space="preserve"> r. do 3</w:t>
      </w:r>
      <w:r w:rsidR="001E01C5" w:rsidRPr="002618CB">
        <w:rPr>
          <w:rFonts w:asciiTheme="majorHAnsi" w:hAnsiTheme="majorHAnsi" w:cstheme="majorHAnsi"/>
          <w:b/>
        </w:rPr>
        <w:t>1</w:t>
      </w:r>
      <w:r w:rsidR="001241D3" w:rsidRPr="002618CB">
        <w:rPr>
          <w:rFonts w:asciiTheme="majorHAnsi" w:hAnsiTheme="majorHAnsi" w:cstheme="majorHAnsi"/>
          <w:b/>
        </w:rPr>
        <w:t>.</w:t>
      </w:r>
      <w:r w:rsidR="001E01C5" w:rsidRPr="002618CB">
        <w:rPr>
          <w:rFonts w:asciiTheme="majorHAnsi" w:hAnsiTheme="majorHAnsi" w:cstheme="majorHAnsi"/>
          <w:b/>
        </w:rPr>
        <w:t>12</w:t>
      </w:r>
      <w:r w:rsidR="001241D3" w:rsidRPr="002618CB">
        <w:rPr>
          <w:rFonts w:asciiTheme="majorHAnsi" w:hAnsiTheme="majorHAnsi" w:cstheme="majorHAnsi"/>
          <w:b/>
        </w:rPr>
        <w:t>.202</w:t>
      </w:r>
      <w:r w:rsidR="00EA37D8" w:rsidRPr="002618CB">
        <w:rPr>
          <w:rFonts w:asciiTheme="majorHAnsi" w:hAnsiTheme="majorHAnsi" w:cstheme="majorHAnsi"/>
          <w:b/>
        </w:rPr>
        <w:t>5</w:t>
      </w:r>
      <w:r w:rsidR="001241D3" w:rsidRPr="002618CB">
        <w:rPr>
          <w:rFonts w:asciiTheme="majorHAnsi" w:hAnsiTheme="majorHAnsi" w:cstheme="majorHAnsi"/>
          <w:b/>
        </w:rPr>
        <w:t xml:space="preserve"> r. </w:t>
      </w:r>
      <w:r w:rsidR="001E01C5" w:rsidRPr="002618CB">
        <w:rPr>
          <w:rFonts w:asciiTheme="majorHAnsi" w:hAnsiTheme="majorHAnsi" w:cstheme="majorHAnsi"/>
          <w:b/>
        </w:rPr>
        <w:t>(12 miesięcy).</w:t>
      </w:r>
    </w:p>
    <w:p w14:paraId="7016457F" w14:textId="2B799157" w:rsidR="0023394E" w:rsidRPr="002618CB" w:rsidRDefault="00932114" w:rsidP="00AD265F">
      <w:pPr>
        <w:numPr>
          <w:ilvl w:val="0"/>
          <w:numId w:val="7"/>
        </w:numPr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 </w:t>
      </w:r>
      <w:r w:rsidR="00CC2B08" w:rsidRPr="002618CB">
        <w:rPr>
          <w:rFonts w:asciiTheme="majorHAnsi" w:hAnsiTheme="majorHAnsi" w:cstheme="majorHAnsi"/>
        </w:rPr>
        <w:t xml:space="preserve">Szczegóły dotyczące terminu i warunków realizacji przedmiotu zamówienia znajdują się we wzorze umowy, </w:t>
      </w:r>
      <w:r w:rsidRPr="002618CB">
        <w:rPr>
          <w:rFonts w:asciiTheme="majorHAnsi" w:hAnsiTheme="majorHAnsi" w:cstheme="majorHAnsi"/>
        </w:rPr>
        <w:t xml:space="preserve"> </w:t>
      </w:r>
      <w:r w:rsidR="00CC2B08" w:rsidRPr="002618CB">
        <w:rPr>
          <w:rFonts w:asciiTheme="majorHAnsi" w:hAnsiTheme="majorHAnsi" w:cstheme="majorHAnsi"/>
        </w:rPr>
        <w:t xml:space="preserve">stanowiącym Załącznik nr </w:t>
      </w:r>
      <w:r w:rsidR="00685E0E" w:rsidRPr="002618CB">
        <w:rPr>
          <w:rFonts w:asciiTheme="majorHAnsi" w:hAnsiTheme="majorHAnsi" w:cstheme="majorHAnsi"/>
        </w:rPr>
        <w:t>2</w:t>
      </w:r>
      <w:r w:rsidR="005E5ACA" w:rsidRPr="002618CB">
        <w:rPr>
          <w:rFonts w:asciiTheme="majorHAnsi" w:hAnsiTheme="majorHAnsi" w:cstheme="majorHAnsi"/>
        </w:rPr>
        <w:t xml:space="preserve"> do S</w:t>
      </w:r>
      <w:r w:rsidR="00CC2B08" w:rsidRPr="002618CB">
        <w:rPr>
          <w:rFonts w:asciiTheme="majorHAnsi" w:hAnsiTheme="majorHAnsi" w:cstheme="majorHAnsi"/>
        </w:rPr>
        <w:t>WZ.</w:t>
      </w:r>
    </w:p>
    <w:p w14:paraId="3158D67D" w14:textId="7A6BB8C6" w:rsidR="00D444BA" w:rsidRPr="002618CB" w:rsidRDefault="0023394E" w:rsidP="00D444BA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13" w:name="_Toc360626581"/>
      <w:bookmarkStart w:id="14" w:name="_Toc63203481"/>
      <w:r w:rsidRPr="002618CB">
        <w:rPr>
          <w:rFonts w:asciiTheme="majorHAnsi" w:hAnsiTheme="majorHAnsi" w:cstheme="majorHAnsi"/>
        </w:rPr>
        <w:t>WARUNKI UDZIAŁU W POSTĘPOWANIU</w:t>
      </w:r>
      <w:bookmarkEnd w:id="13"/>
      <w:bookmarkEnd w:id="14"/>
    </w:p>
    <w:p w14:paraId="00869B38" w14:textId="597195D3" w:rsidR="0023394E" w:rsidRPr="002618CB" w:rsidRDefault="0023394E" w:rsidP="006F2A89">
      <w:pPr>
        <w:pStyle w:val="Teksttreci0"/>
        <w:numPr>
          <w:ilvl w:val="0"/>
          <w:numId w:val="14"/>
        </w:numPr>
        <w:shd w:val="clear" w:color="auto" w:fill="auto"/>
        <w:spacing w:line="276" w:lineRule="auto"/>
        <w:ind w:left="426" w:right="20" w:hanging="426"/>
        <w:jc w:val="both"/>
        <w:rPr>
          <w:rStyle w:val="TeksttreciPogrubienie"/>
          <w:rFonts w:asciiTheme="majorHAnsi" w:hAnsiTheme="majorHAnsi" w:cstheme="majorHAnsi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2618CB">
        <w:rPr>
          <w:rFonts w:asciiTheme="majorHAnsi" w:hAnsiTheme="majorHAnsi" w:cstheme="majorHAnsi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2618CB">
        <w:rPr>
          <w:rStyle w:val="TeksttreciPogrubienie"/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Style w:val="TeksttreciPogrubienie"/>
          <w:rFonts w:asciiTheme="majorHAnsi" w:hAnsiTheme="majorHAnsi" w:cstheme="majorHAnsi"/>
          <w:b w:val="0"/>
          <w:sz w:val="24"/>
          <w:szCs w:val="24"/>
        </w:rPr>
        <w:t>udziału w postępowaniu.</w:t>
      </w:r>
      <w:bookmarkStart w:id="19" w:name="bookmark3"/>
    </w:p>
    <w:p w14:paraId="41ED3B05" w14:textId="77777777" w:rsidR="00EF652B" w:rsidRPr="002618CB" w:rsidRDefault="0023394E" w:rsidP="006F2A89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line="276" w:lineRule="auto"/>
        <w:ind w:left="426" w:right="20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O udzielenie zamówienia mogą ubiegać się Wykonawcy, którzy spełniają warunki dotyczące:</w:t>
      </w:r>
      <w:bookmarkEnd w:id="19"/>
    </w:p>
    <w:p w14:paraId="2161D4C9" w14:textId="77777777" w:rsidR="00EF652B" w:rsidRPr="002618CB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zdolności do występowania w obrocie gospodarczym</w:t>
      </w:r>
    </w:p>
    <w:p w14:paraId="0235C6D5" w14:textId="77777777" w:rsidR="00CA0A0A" w:rsidRPr="002618CB" w:rsidRDefault="00CA0A0A" w:rsidP="00CA0A0A">
      <w:pPr>
        <w:pStyle w:val="Teksttreci0"/>
        <w:shd w:val="clear" w:color="auto" w:fill="auto"/>
        <w:spacing w:line="276" w:lineRule="auto"/>
        <w:ind w:left="426" w:right="20" w:firstLine="283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sz w:val="24"/>
          <w:szCs w:val="24"/>
          <w:u w:val="single"/>
        </w:rPr>
        <w:t>Zamawiający nie stawia warunku w powyższym zakresie.</w:t>
      </w:r>
    </w:p>
    <w:p w14:paraId="4BCF56E1" w14:textId="75D2ED2B" w:rsidR="00D444BA" w:rsidRPr="002618CB" w:rsidRDefault="0023394E" w:rsidP="00D444BA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uprawnień do prowadzenia określonej działalności gospodarczej lub zawodowej, o ile wynika to z odrębnych przepisów</w:t>
      </w:r>
      <w:r w:rsidR="00194228" w:rsidRPr="002618CB">
        <w:rPr>
          <w:rFonts w:asciiTheme="majorHAnsi" w:hAnsiTheme="majorHAnsi" w:cstheme="majorHAnsi"/>
          <w:b/>
          <w:sz w:val="24"/>
          <w:szCs w:val="24"/>
        </w:rPr>
        <w:t>:</w:t>
      </w:r>
      <w:r w:rsidR="00CA0A0A" w:rsidRPr="002618C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7AD75F8" w14:textId="33B6D957" w:rsidR="002618CB" w:rsidRPr="002618CB" w:rsidRDefault="002618CB" w:rsidP="002618CB">
      <w:pPr>
        <w:pStyle w:val="Teksttreci0"/>
        <w:numPr>
          <w:ilvl w:val="0"/>
          <w:numId w:val="30"/>
        </w:numPr>
        <w:spacing w:line="276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zezwolenie na zbieranie, transport i unieszkodliwianie odbieranych zwłok zwierząt zgodnie z wymaganiami określonymi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sz w:val="24"/>
          <w:szCs w:val="24"/>
        </w:rPr>
        <w:t xml:space="preserve">w rozporządzeniu Parlamentu Europejskiego i Rady (WE) nr 1069/2009 z dnia 21.10.2009 r. określającego przepisy sanitarne dotyczące produktów ubocznych pochodzenia zwierzęcego nieprzeznaczonych do spożycia przez ludzi (Dz.U.UE.L.2009.300.1 ze zm.) oraz rozporządzeniu Komisji (UE) Nr 142/2011 z dnia 25 lutego 2011 r. w sprawie wykonania rozporządzenia Parlamentu Europejskiego i Rady </w:t>
      </w:r>
      <w:r w:rsidRPr="002618CB">
        <w:rPr>
          <w:rFonts w:asciiTheme="majorHAnsi" w:hAnsiTheme="majorHAnsi" w:cstheme="majorHAnsi"/>
          <w:sz w:val="24"/>
          <w:szCs w:val="24"/>
        </w:rPr>
        <w:lastRenderedPageBreak/>
        <w:t>(WE) nr 1069/2009 z dnia 21.10.2009 r. określającego przepisy sanitarne dotyczące produktów ubocznych pochodzenia zwierzęcego nieprzeznaczonych do spożycia przez ludzi      (Dz.U.UE.L.2011.54.1 ze zm.) i umowę zawartą z przedsiębiorcą posiadającym stosowne zezwolenie na unieszkodliwianie zwłok zwierzęcych i ich części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bCs/>
          <w:sz w:val="24"/>
          <w:szCs w:val="24"/>
        </w:rPr>
        <w:t>dotyczy II części przedmiotu zamówienia;</w:t>
      </w:r>
    </w:p>
    <w:p w14:paraId="60526DBE" w14:textId="5202D95B" w:rsidR="00194228" w:rsidRPr="002618CB" w:rsidRDefault="00194228" w:rsidP="002618CB">
      <w:pPr>
        <w:pStyle w:val="Teksttreci0"/>
        <w:numPr>
          <w:ilvl w:val="0"/>
          <w:numId w:val="30"/>
        </w:numPr>
        <w:spacing w:line="276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>zezwolenie na zbieranie i transport odpadów wydane na podstawie: ustawy z dnia                      27 kwietnia 2001r. o odpadach (Dz.U. z 2010r. nr 185, poz. 1243 z późn. zm.) lub ustawy z dnia 14 grudnia 2012r. o odpadach (Dz.U. z 2013r. poz. 21);</w:t>
      </w:r>
    </w:p>
    <w:p w14:paraId="5548ED83" w14:textId="2381F5F9" w:rsidR="00194228" w:rsidRPr="002618CB" w:rsidRDefault="002618CB" w:rsidP="002618CB">
      <w:pPr>
        <w:pStyle w:val="Teksttreci0"/>
        <w:numPr>
          <w:ilvl w:val="0"/>
          <w:numId w:val="30"/>
        </w:numPr>
        <w:spacing w:line="276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aktualną decyzję powiatowego lekarza weterynarii zatwierdzającą prowadzoną działalność w zakresie zbierania, transportu i usuwania ubocznych produktów pochodzenia zwierzęcego kat. 2, a tym samym nadany weterynaryjny numer identyfikacyjny – zgodnie z ustawą z dnia 11 marca 2004 r. o ochronie zdrowia zwierząt oraz zwalczaniu chorób zakaźnych zwierząt (</w:t>
      </w:r>
      <w:r w:rsidRPr="002618CB">
        <w:rPr>
          <w:rFonts w:asciiTheme="majorHAnsi" w:eastAsia="SimSun" w:hAnsiTheme="majorHAnsi" w:cstheme="majorHAnsi"/>
          <w:kern w:val="1"/>
          <w:sz w:val="24"/>
          <w:szCs w:val="24"/>
          <w:lang w:eastAsia="hi-IN" w:bidi="hi-IN"/>
        </w:rPr>
        <w:t>Dz.U.2023.1075 t.j. z dnia 2023.06.07)</w:t>
      </w:r>
      <w:r w:rsidRPr="002618CB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94228" w:rsidRPr="002618CB">
        <w:rPr>
          <w:rFonts w:asciiTheme="majorHAnsi" w:hAnsiTheme="majorHAnsi" w:cstheme="majorHAnsi"/>
          <w:bCs/>
          <w:sz w:val="24"/>
          <w:szCs w:val="24"/>
        </w:rPr>
        <w:t>- dotyczy II części przedmiotu zamówienia;</w:t>
      </w:r>
    </w:p>
    <w:p w14:paraId="150BA9BE" w14:textId="77777777" w:rsidR="00EF652B" w:rsidRPr="002618CB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sytuacji ekonomicznej lub finansowej</w:t>
      </w:r>
    </w:p>
    <w:p w14:paraId="00A1C2A8" w14:textId="52F79729" w:rsidR="00D444BA" w:rsidRPr="002618CB" w:rsidRDefault="00D444BA" w:rsidP="00D444BA">
      <w:pPr>
        <w:pStyle w:val="Teksttreci0"/>
        <w:shd w:val="clear" w:color="auto" w:fill="auto"/>
        <w:spacing w:line="276" w:lineRule="auto"/>
        <w:ind w:left="792" w:right="2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 xml:space="preserve">Wykonawca spełni warunek jeżeli wykaże, że jest ubezpieczony od odpowiedzialności cywilnej w zakresie prowadzonej działalności związanej z przedmiotem zamówienia na kwotę równą co najmniej: </w:t>
      </w:r>
    </w:p>
    <w:p w14:paraId="5BAC4712" w14:textId="396DA050" w:rsidR="00231CCD" w:rsidRPr="002618CB" w:rsidRDefault="00231CCD" w:rsidP="00456D7F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CZĘŚĆ I – min. </w:t>
      </w:r>
      <w:r w:rsidR="002618CB">
        <w:rPr>
          <w:rFonts w:asciiTheme="majorHAnsi" w:hAnsiTheme="majorHAnsi" w:cstheme="majorHAnsi"/>
          <w:sz w:val="24"/>
          <w:szCs w:val="24"/>
        </w:rPr>
        <w:t>4</w:t>
      </w:r>
      <w:r w:rsidRPr="002618CB">
        <w:rPr>
          <w:rFonts w:asciiTheme="majorHAnsi" w:hAnsiTheme="majorHAnsi" w:cstheme="majorHAnsi"/>
          <w:sz w:val="24"/>
          <w:szCs w:val="24"/>
        </w:rPr>
        <w:t>00 000,00 zł każda,</w:t>
      </w:r>
    </w:p>
    <w:p w14:paraId="7B2F5B92" w14:textId="05C2034C" w:rsidR="00231CCD" w:rsidRPr="002618CB" w:rsidRDefault="00231CCD" w:rsidP="00456D7F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CZĘŚĆ II – min. </w:t>
      </w:r>
      <w:r w:rsidR="002618CB">
        <w:rPr>
          <w:rFonts w:asciiTheme="majorHAnsi" w:hAnsiTheme="majorHAnsi" w:cstheme="majorHAnsi"/>
          <w:sz w:val="24"/>
          <w:szCs w:val="24"/>
        </w:rPr>
        <w:t>3</w:t>
      </w:r>
      <w:r w:rsidRPr="002618CB">
        <w:rPr>
          <w:rFonts w:asciiTheme="majorHAnsi" w:hAnsiTheme="majorHAnsi" w:cstheme="majorHAnsi"/>
          <w:sz w:val="24"/>
          <w:szCs w:val="24"/>
        </w:rPr>
        <w:t>0 000,00 zł każda,</w:t>
      </w:r>
    </w:p>
    <w:p w14:paraId="7F6EE0A0" w14:textId="3CAC390B" w:rsidR="00231CCD" w:rsidRPr="002618CB" w:rsidRDefault="00231CCD" w:rsidP="00456D7F">
      <w:pPr>
        <w:pStyle w:val="Akapitzlist"/>
        <w:numPr>
          <w:ilvl w:val="0"/>
          <w:numId w:val="31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CZĘŚĆ III – min. </w:t>
      </w:r>
      <w:r w:rsidR="002618CB">
        <w:rPr>
          <w:rFonts w:asciiTheme="majorHAnsi" w:hAnsiTheme="majorHAnsi" w:cstheme="majorHAnsi"/>
          <w:sz w:val="24"/>
          <w:szCs w:val="24"/>
        </w:rPr>
        <w:t>9</w:t>
      </w:r>
      <w:r w:rsidRPr="002618CB">
        <w:rPr>
          <w:rFonts w:asciiTheme="majorHAnsi" w:hAnsiTheme="majorHAnsi" w:cstheme="majorHAnsi"/>
          <w:sz w:val="24"/>
          <w:szCs w:val="24"/>
        </w:rPr>
        <w:t>0 000,00 zł każda.</w:t>
      </w:r>
    </w:p>
    <w:p w14:paraId="1E93E3B9" w14:textId="1C24BBC1" w:rsidR="0023394E" w:rsidRPr="002618CB" w:rsidRDefault="0023394E" w:rsidP="006F2A89">
      <w:pPr>
        <w:pStyle w:val="Teksttreci0"/>
        <w:numPr>
          <w:ilvl w:val="1"/>
          <w:numId w:val="14"/>
        </w:numPr>
        <w:shd w:val="clear" w:color="auto" w:fill="auto"/>
        <w:spacing w:line="276" w:lineRule="auto"/>
        <w:ind w:right="20" w:hanging="36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zdolności technicznej lub zawodowej</w:t>
      </w:r>
    </w:p>
    <w:p w14:paraId="68173291" w14:textId="77777777" w:rsidR="00E8675C" w:rsidRPr="002618CB" w:rsidRDefault="002E6288" w:rsidP="00E8675C">
      <w:pPr>
        <w:numPr>
          <w:ilvl w:val="0"/>
          <w:numId w:val="23"/>
        </w:numPr>
        <w:suppressAutoHyphens/>
        <w:autoSpaceDE w:val="0"/>
        <w:spacing w:before="120" w:after="120"/>
        <w:jc w:val="both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</w:rPr>
        <w:t xml:space="preserve">      </w:t>
      </w:r>
      <w:r w:rsidR="00E8675C" w:rsidRPr="002618CB">
        <w:rPr>
          <w:rFonts w:asciiTheme="majorHAnsi" w:hAnsiTheme="majorHAnsi" w:cstheme="majorHAnsi"/>
        </w:rPr>
        <w:t xml:space="preserve">Ubiegając się o wykonanie zamówienia dysponuje sprzętem w ilości niezbędnej do prawidłowej realizacji umowy w tym: </w:t>
      </w:r>
    </w:p>
    <w:p w14:paraId="267D8794" w14:textId="77777777" w:rsidR="00231CCD" w:rsidRPr="002618CB" w:rsidRDefault="00231CCD" w:rsidP="00456D7F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samochód bezpylny do wywozu nieczystości stałych – 1 szt. – dotyczy CZĘŚCI: I, III;</w:t>
      </w:r>
    </w:p>
    <w:p w14:paraId="7D868816" w14:textId="77777777" w:rsidR="00231CCD" w:rsidRPr="002618CB" w:rsidRDefault="00231CCD" w:rsidP="00456D7F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pojazd dostawczy (skrzyniowy) do 3,5 tony – 2 szt. -dotyczy CZĘŚCI: I; </w:t>
      </w:r>
    </w:p>
    <w:p w14:paraId="1B08F6DD" w14:textId="77777777" w:rsidR="00231CCD" w:rsidRPr="002618CB" w:rsidRDefault="00231CCD" w:rsidP="00456D7F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ciągnik klasy 0,8 T z przyczepą 3,5 tony – dotyczy CZĘŚCI: I, III;</w:t>
      </w:r>
    </w:p>
    <w:p w14:paraId="7E7C1E00" w14:textId="4994EB11" w:rsidR="00231CCD" w:rsidRPr="002618CB" w:rsidRDefault="00231CCD" w:rsidP="00456D7F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dmuchawa do sprzątania – 2 szt. – dotyczy CZĘŚCI: I;  </w:t>
      </w:r>
    </w:p>
    <w:p w14:paraId="2B02E4EC" w14:textId="0F916C67" w:rsidR="0088641F" w:rsidRPr="002618CB" w:rsidRDefault="0088641F" w:rsidP="00456D7F">
      <w:pPr>
        <w:pStyle w:val="Akapitzlist"/>
        <w:numPr>
          <w:ilvl w:val="0"/>
          <w:numId w:val="29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pojazd spełniający aktualnie obowiązujące przepisy sanitarne w zakresie transportu produktów ubocznych pochodzenia zwierzęcego kat . 1 zwłok padłych zwierząt dzikich i domowych) wraz z aktualną decyzją Lekarza Weterynarii  Dotyczy CZĘŚCI: II.</w:t>
      </w:r>
    </w:p>
    <w:p w14:paraId="7578F2E4" w14:textId="77777777" w:rsidR="00E8675C" w:rsidRPr="002618CB" w:rsidRDefault="00E8675C" w:rsidP="00E8675C">
      <w:pPr>
        <w:numPr>
          <w:ilvl w:val="0"/>
          <w:numId w:val="23"/>
        </w:numPr>
        <w:suppressAutoHyphens/>
        <w:autoSpaceDE w:val="0"/>
        <w:spacing w:before="120" w:after="120"/>
        <w:jc w:val="both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  <w:bCs/>
        </w:rPr>
        <w:t>posiada niezbędną wiedzą i doświadczenie:</w:t>
      </w:r>
    </w:p>
    <w:p w14:paraId="5B2C18FB" w14:textId="77777777" w:rsidR="0088641F" w:rsidRPr="002618CB" w:rsidRDefault="00E8675C" w:rsidP="00E8675C">
      <w:pPr>
        <w:pStyle w:val="Akapitzlist"/>
        <w:spacing w:after="0" w:line="259" w:lineRule="auto"/>
        <w:ind w:left="737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Zamawiający uzna spełnienie warunku, jeżeli Wykonawca wykaże, że w okresie ostatnich  3</w:t>
      </w:r>
      <w:r w:rsidRPr="002618C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2618CB">
        <w:rPr>
          <w:rFonts w:asciiTheme="majorHAnsi" w:hAnsiTheme="majorHAnsi" w:cstheme="majorHAnsi"/>
          <w:sz w:val="24"/>
          <w:szCs w:val="24"/>
        </w:rPr>
        <w:t>lat przed upływem terminu składania ofert, a jeżeli okres prowadzenia działalności jest krótszy – w tym okresie, wykonał co najmniej</w:t>
      </w:r>
      <w:r w:rsidR="0088641F" w:rsidRPr="002618CB">
        <w:rPr>
          <w:rFonts w:asciiTheme="majorHAnsi" w:hAnsiTheme="majorHAnsi" w:cstheme="majorHAnsi"/>
          <w:sz w:val="24"/>
          <w:szCs w:val="24"/>
        </w:rPr>
        <w:t xml:space="preserve"> trzy usługi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88641F" w:rsidRPr="002618CB">
        <w:rPr>
          <w:rFonts w:asciiTheme="majorHAnsi" w:hAnsiTheme="majorHAnsi" w:cstheme="majorHAnsi"/>
          <w:sz w:val="24"/>
          <w:szCs w:val="24"/>
        </w:rPr>
        <w:t>(po trzy dla każdej oferowanej części – zgodne z przedmiotem zamówienia) o wartości:</w:t>
      </w:r>
    </w:p>
    <w:p w14:paraId="090A5F98" w14:textId="4DE9AEE1" w:rsidR="0088641F" w:rsidRPr="002618CB" w:rsidRDefault="0088641F" w:rsidP="00456D7F">
      <w:pPr>
        <w:pStyle w:val="Akapitzlist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CZĘŚĆ I – min. 200 000,00 zł każda,</w:t>
      </w:r>
    </w:p>
    <w:p w14:paraId="6E01F813" w14:textId="77777777" w:rsidR="0088641F" w:rsidRPr="002618CB" w:rsidRDefault="0088641F" w:rsidP="00456D7F">
      <w:pPr>
        <w:pStyle w:val="Akapitzlist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CZĘŚĆ II – min. 20 000,00 zł każda,</w:t>
      </w:r>
    </w:p>
    <w:p w14:paraId="7F549C08" w14:textId="025E9681" w:rsidR="0088641F" w:rsidRPr="002618CB" w:rsidRDefault="0088641F" w:rsidP="00456D7F">
      <w:pPr>
        <w:pStyle w:val="Akapitzlist"/>
        <w:numPr>
          <w:ilvl w:val="0"/>
          <w:numId w:val="32"/>
        </w:numPr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CZĘŚĆ III – min. 50 000,00 zł każda,</w:t>
      </w:r>
    </w:p>
    <w:p w14:paraId="3C0B152E" w14:textId="01C079E8" w:rsidR="00E8675C" w:rsidRPr="002618CB" w:rsidRDefault="00E8675C" w:rsidP="0088641F">
      <w:pPr>
        <w:pStyle w:val="Akapitzlist"/>
        <w:spacing w:after="0" w:line="259" w:lineRule="auto"/>
        <w:ind w:left="737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z podaniem ich wartości, dat wykonania i podmiotów na rzecz których zostały wykonane. Zamawiający przez zamówienie rozumie jedną umowę.</w:t>
      </w:r>
    </w:p>
    <w:p w14:paraId="10386566" w14:textId="77777777" w:rsidR="00E8675C" w:rsidRPr="002618CB" w:rsidRDefault="00E8675C" w:rsidP="00E8675C">
      <w:pPr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</w:rPr>
      </w:pPr>
    </w:p>
    <w:p w14:paraId="5E96ABCE" w14:textId="77777777" w:rsidR="00E8675C" w:rsidRPr="002618CB" w:rsidRDefault="00E8675C" w:rsidP="00E8675C">
      <w:pPr>
        <w:autoSpaceDE w:val="0"/>
        <w:autoSpaceDN w:val="0"/>
        <w:adjustRightInd w:val="0"/>
        <w:ind w:left="340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Wykonawca musi wykazać, że usługi zostały wykonane w sposób należyty przy czym dowodami, o których mowa, są referencje bądź inne dokumenty wystawione</w:t>
      </w:r>
      <w:r w:rsidRPr="002618CB">
        <w:rPr>
          <w:rFonts w:asciiTheme="majorHAnsi" w:hAnsiTheme="majorHAnsi" w:cstheme="majorHAnsi"/>
          <w:bCs/>
        </w:rPr>
        <w:t xml:space="preserve"> </w:t>
      </w:r>
      <w:r w:rsidRPr="002618CB">
        <w:rPr>
          <w:rFonts w:asciiTheme="majorHAnsi" w:hAnsiTheme="majorHAnsi" w:cstheme="majorHAnsi"/>
        </w:rPr>
        <w:t>przez podmiot, na rzecz którego usługi były wykonywane, a jeżeli z uzasadnionej przyczyny o obiektywnym charakterze wykonawca nie jest w stanie uzyskać tych dokumentów – inne dokumenty;</w:t>
      </w:r>
    </w:p>
    <w:p w14:paraId="32A583B6" w14:textId="119C8004" w:rsidR="00D5684F" w:rsidRPr="002618CB" w:rsidRDefault="00D5684F" w:rsidP="0091481E">
      <w:pPr>
        <w:tabs>
          <w:tab w:val="left" w:pos="426"/>
        </w:tabs>
        <w:jc w:val="both"/>
        <w:rPr>
          <w:rFonts w:asciiTheme="majorHAnsi" w:hAnsiTheme="majorHAnsi" w:cstheme="majorHAnsi"/>
          <w:bCs/>
        </w:rPr>
      </w:pPr>
    </w:p>
    <w:p w14:paraId="6ED7ACC9" w14:textId="1B46E5D2" w:rsidR="00D5684F" w:rsidRPr="002618CB" w:rsidRDefault="00D5684F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20" w:name="_Toc63203482"/>
      <w:r w:rsidRPr="002618CB">
        <w:rPr>
          <w:rFonts w:asciiTheme="majorHAnsi" w:hAnsiTheme="majorHAnsi" w:cstheme="majorHAnsi"/>
        </w:rPr>
        <w:t>PODSTAWY WYKLUCZENIA</w:t>
      </w:r>
      <w:bookmarkEnd w:id="20"/>
    </w:p>
    <w:p w14:paraId="5F42540F" w14:textId="77777777" w:rsidR="00EF652B" w:rsidRPr="002618CB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691B183" w14:textId="77777777" w:rsidR="00EF652B" w:rsidRPr="002618CB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 art. 108 ust. 1 uPzp;</w:t>
      </w:r>
    </w:p>
    <w:p w14:paraId="0D656D75" w14:textId="04F7160A" w:rsidR="00EF652B" w:rsidRPr="002618CB" w:rsidRDefault="00D5684F" w:rsidP="006F2A89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 art. 109 ust. 1 pkt 4</w:t>
      </w:r>
      <w:r w:rsidR="006327D6" w:rsidRPr="002618CB">
        <w:rPr>
          <w:rFonts w:asciiTheme="majorHAnsi" w:hAnsiTheme="majorHAnsi" w:cstheme="majorHAnsi"/>
          <w:sz w:val="24"/>
          <w:szCs w:val="24"/>
        </w:rPr>
        <w:t xml:space="preserve">, </w:t>
      </w:r>
      <w:r w:rsidR="0057775A" w:rsidRPr="002618CB">
        <w:rPr>
          <w:rStyle w:val="Odwoaniedokomentarza"/>
          <w:rFonts w:asciiTheme="majorHAnsi" w:eastAsia="Times New Roman" w:hAnsiTheme="majorHAnsi" w:cstheme="majorHAnsi"/>
          <w:sz w:val="24"/>
          <w:szCs w:val="24"/>
        </w:rPr>
        <w:t>u</w:t>
      </w:r>
      <w:r w:rsidR="00B94FAA" w:rsidRPr="002618CB">
        <w:rPr>
          <w:rFonts w:asciiTheme="majorHAnsi" w:hAnsiTheme="majorHAnsi" w:cstheme="majorHAnsi"/>
          <w:sz w:val="24"/>
          <w:szCs w:val="24"/>
        </w:rPr>
        <w:t>Pzp</w:t>
      </w:r>
      <w:r w:rsidRPr="002618CB">
        <w:rPr>
          <w:rFonts w:asciiTheme="majorHAnsi" w:hAnsiTheme="majorHAnsi" w:cstheme="majorHAnsi"/>
          <w:sz w:val="24"/>
          <w:szCs w:val="24"/>
        </w:rPr>
        <w:t>, tj.:</w:t>
      </w:r>
      <w:r w:rsidR="008510BF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F14962" w:rsidRPr="002618CB">
        <w:rPr>
          <w:rFonts w:asciiTheme="majorHAnsi" w:eastAsia="Times New Roman" w:hAnsiTheme="majorHAnsi" w:cstheme="majorHAnsi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4E005C" w:rsidRPr="002618CB">
        <w:rPr>
          <w:rFonts w:asciiTheme="majorHAnsi" w:eastAsia="Times New Roman" w:hAnsiTheme="majorHAnsi" w:cstheme="majorHAnsi"/>
          <w:bCs/>
          <w:kern w:val="32"/>
          <w:sz w:val="24"/>
          <w:szCs w:val="24"/>
        </w:rPr>
        <w:t>,</w:t>
      </w:r>
    </w:p>
    <w:p w14:paraId="4BD6A7FB" w14:textId="2F228325" w:rsidR="004E005C" w:rsidRPr="002618CB" w:rsidRDefault="004E005C" w:rsidP="004E005C">
      <w:pPr>
        <w:pStyle w:val="Teksttreci0"/>
        <w:numPr>
          <w:ilvl w:val="1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 art. 7 ust. 1* ustawy z  dnia 13 kwietnia 2022 r. o szczególnych rozwiązaniach w zakresie przeciwdziałania wspieraniu agresji na Ukrainę oraz służących ochronie bezpieczeństwa narodowego (Dz.U. z 2022 r., poz. 835). </w:t>
      </w:r>
    </w:p>
    <w:p w14:paraId="201CEA43" w14:textId="38C2EAD9" w:rsidR="00D5684F" w:rsidRPr="002618CB" w:rsidRDefault="00D5684F" w:rsidP="006F2A89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</w:tabs>
        <w:spacing w:line="276" w:lineRule="auto"/>
        <w:jc w:val="both"/>
        <w:rPr>
          <w:rFonts w:asciiTheme="majorHAnsi" w:eastAsia="Times New Roman" w:hAnsiTheme="majorHAnsi" w:cstheme="majorHAnsi"/>
          <w:bCs/>
          <w:kern w:val="32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Wykluczenie Wykonawcy następuje zgodnie z art. 111 </w:t>
      </w:r>
      <w:r w:rsidR="002A0831" w:rsidRPr="002618CB">
        <w:rPr>
          <w:rFonts w:asciiTheme="majorHAnsi" w:hAnsiTheme="majorHAnsi" w:cstheme="majorHAnsi"/>
          <w:sz w:val="24"/>
          <w:szCs w:val="24"/>
        </w:rPr>
        <w:t>uPzp</w:t>
      </w:r>
      <w:r w:rsidRPr="002618C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D4966DF" w14:textId="77777777" w:rsidR="00520046" w:rsidRPr="002618CB" w:rsidRDefault="00520046" w:rsidP="00520046">
      <w:pPr>
        <w:pStyle w:val="Teksttreci0"/>
        <w:shd w:val="clear" w:color="auto" w:fill="auto"/>
        <w:tabs>
          <w:tab w:val="left" w:pos="426"/>
        </w:tabs>
        <w:spacing w:line="276" w:lineRule="auto"/>
        <w:ind w:left="360" w:firstLine="0"/>
        <w:jc w:val="both"/>
        <w:rPr>
          <w:rFonts w:asciiTheme="majorHAnsi" w:hAnsiTheme="majorHAnsi" w:cstheme="majorHAnsi"/>
          <w:sz w:val="24"/>
          <w:szCs w:val="24"/>
        </w:rPr>
      </w:pPr>
    </w:p>
    <w:p w14:paraId="39E6D611" w14:textId="106C1015" w:rsidR="0023394E" w:rsidRPr="002618CB" w:rsidRDefault="002A0831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985"/>
        </w:tabs>
        <w:spacing w:line="276" w:lineRule="auto"/>
        <w:ind w:left="1985" w:hanging="1985"/>
        <w:jc w:val="left"/>
        <w:rPr>
          <w:rFonts w:asciiTheme="majorHAnsi" w:hAnsiTheme="majorHAnsi" w:cstheme="majorHAnsi"/>
        </w:rPr>
      </w:pPr>
      <w:bookmarkStart w:id="21" w:name="_Toc63203483"/>
      <w:r w:rsidRPr="002618CB">
        <w:rPr>
          <w:rFonts w:asciiTheme="majorHAnsi" w:hAnsiTheme="majorHAnsi" w:cstheme="majorHAnsi"/>
        </w:rPr>
        <w:t>Oświadczenia i dokumenty, jakie zobowiązani są dostarczyć Wykonawcy w celu potwierdzenia spełniania warunków udziału w postępowaniu oraz wykazania braku podstaw wykluczenia (PODMIOTOWE ŚRODKI DOWODOWE)</w:t>
      </w:r>
      <w:bookmarkEnd w:id="21"/>
    </w:p>
    <w:p w14:paraId="0A8765DF" w14:textId="579BA255" w:rsidR="002A0831" w:rsidRPr="002618CB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Do Oferty Wykonawca zobowiązany jest dołączyć</w:t>
      </w:r>
      <w:r w:rsidRPr="002618CB">
        <w:rPr>
          <w:rFonts w:asciiTheme="majorHAnsi" w:hAnsiTheme="majorHAnsi" w:cstheme="majorHAnsi"/>
          <w:sz w:val="24"/>
          <w:szCs w:val="24"/>
        </w:rPr>
        <w:t xml:space="preserve"> aktualne na dzień składania ofert oświadczenie o spełnianiu warunków udziału w postępowaniu oraz o braku podstaw do wykluczenia z postępowania – zgodnie z </w:t>
      </w:r>
      <w:r w:rsidRPr="002618CB">
        <w:rPr>
          <w:rFonts w:asciiTheme="majorHAnsi" w:hAnsiTheme="majorHAnsi" w:cstheme="majorHAnsi"/>
          <w:b/>
          <w:sz w:val="24"/>
          <w:szCs w:val="24"/>
        </w:rPr>
        <w:t xml:space="preserve">Załącznikiem nr </w:t>
      </w:r>
      <w:r w:rsidR="00C65061" w:rsidRPr="002618CB">
        <w:rPr>
          <w:rFonts w:asciiTheme="majorHAnsi" w:hAnsiTheme="majorHAnsi" w:cstheme="majorHAnsi"/>
          <w:b/>
          <w:sz w:val="24"/>
          <w:szCs w:val="24"/>
        </w:rPr>
        <w:t>4</w:t>
      </w:r>
      <w:r w:rsidRPr="002618CB">
        <w:rPr>
          <w:rFonts w:asciiTheme="majorHAnsi" w:hAnsiTheme="majorHAnsi" w:cstheme="majorHAnsi"/>
          <w:b/>
          <w:sz w:val="24"/>
          <w:szCs w:val="24"/>
        </w:rPr>
        <w:t xml:space="preserve"> do SWZ</w:t>
      </w:r>
      <w:r w:rsidRPr="002618CB">
        <w:rPr>
          <w:rFonts w:asciiTheme="majorHAnsi" w:hAnsiTheme="majorHAnsi" w:cstheme="majorHAnsi"/>
          <w:sz w:val="24"/>
          <w:szCs w:val="24"/>
        </w:rPr>
        <w:t>;</w:t>
      </w:r>
    </w:p>
    <w:p w14:paraId="075BBF88" w14:textId="592DA473" w:rsidR="002A0831" w:rsidRPr="002618CB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Informacje zawarte w oświadczeniu, o którym mowa w </w:t>
      </w:r>
      <w:r w:rsidR="00EF652B" w:rsidRPr="002618CB">
        <w:rPr>
          <w:rFonts w:asciiTheme="majorHAnsi" w:hAnsiTheme="majorHAnsi" w:cstheme="majorHAnsi"/>
          <w:sz w:val="24"/>
          <w:szCs w:val="24"/>
        </w:rPr>
        <w:t xml:space="preserve">pkt </w:t>
      </w:r>
      <w:r w:rsidRPr="002618CB">
        <w:rPr>
          <w:rFonts w:asciiTheme="majorHAnsi" w:hAnsiTheme="majorHAnsi" w:cstheme="majorHAnsi"/>
          <w:sz w:val="24"/>
          <w:szCs w:val="24"/>
        </w:rPr>
        <w:t>1 stanowią wstępne potwierdzenie, że Wykonawca nie podlega wykluczeniu oraz spełnia warunki udziału w postępowaniu.</w:t>
      </w:r>
    </w:p>
    <w:p w14:paraId="65CF7BA0" w14:textId="2F8EE0A4" w:rsidR="002A0831" w:rsidRPr="002618CB" w:rsidRDefault="002A083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Zamawiający wzywa </w:t>
      </w:r>
      <w:r w:rsidR="00C65061" w:rsidRPr="002618CB">
        <w:rPr>
          <w:rFonts w:asciiTheme="majorHAnsi" w:hAnsiTheme="majorHAnsi" w:cstheme="majorHAnsi"/>
          <w:sz w:val="24"/>
          <w:szCs w:val="24"/>
        </w:rPr>
        <w:t>W</w:t>
      </w:r>
      <w:r w:rsidRPr="002618CB">
        <w:rPr>
          <w:rFonts w:asciiTheme="majorHAnsi" w:hAnsiTheme="majorHAnsi" w:cstheme="majorHAnsi"/>
          <w:sz w:val="24"/>
          <w:szCs w:val="24"/>
        </w:rPr>
        <w:t xml:space="preserve">ykonawcę, którego </w:t>
      </w:r>
      <w:r w:rsidR="00C65061" w:rsidRPr="002618CB">
        <w:rPr>
          <w:rFonts w:asciiTheme="majorHAnsi" w:hAnsiTheme="majorHAnsi" w:cstheme="majorHAnsi"/>
          <w:sz w:val="24"/>
          <w:szCs w:val="24"/>
        </w:rPr>
        <w:t>O</w:t>
      </w:r>
      <w:r w:rsidRPr="002618CB">
        <w:rPr>
          <w:rFonts w:asciiTheme="majorHAnsi" w:hAnsiTheme="majorHAnsi" w:cstheme="majorHAnsi"/>
          <w:sz w:val="24"/>
          <w:szCs w:val="24"/>
        </w:rPr>
        <w:t xml:space="preserve">ferta została najwyżej oceniona, do złożenia w wyznaczonym terminie, nie krótszym niż 5 dni od dnia wezwania, </w:t>
      </w:r>
      <w:r w:rsidRPr="002618CB"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>podmiotowych środków dowodowych</w:t>
      </w:r>
      <w:r w:rsidRPr="002618CB">
        <w:rPr>
          <w:rFonts w:asciiTheme="majorHAnsi" w:hAnsiTheme="majorHAnsi" w:cstheme="majorHAnsi"/>
          <w:sz w:val="24"/>
          <w:szCs w:val="24"/>
        </w:rPr>
        <w:t>, jeżeli wymagał ich złożenia w</w:t>
      </w:r>
      <w:r w:rsidR="00C65061" w:rsidRPr="002618CB">
        <w:rPr>
          <w:rFonts w:asciiTheme="majorHAnsi" w:hAnsiTheme="majorHAnsi" w:cstheme="majorHAnsi"/>
          <w:sz w:val="24"/>
          <w:szCs w:val="24"/>
        </w:rPr>
        <w:t> </w:t>
      </w:r>
      <w:r w:rsidRPr="002618CB">
        <w:rPr>
          <w:rFonts w:asciiTheme="majorHAnsi" w:hAnsiTheme="majorHAnsi" w:cstheme="majorHAnsi"/>
          <w:sz w:val="24"/>
          <w:szCs w:val="24"/>
        </w:rPr>
        <w:t>ogłoszeniu o zamówieniu lub dokumentach zamówienia, aktualnych na dzień złożenia podmiotowych środków dowodowych.</w:t>
      </w:r>
    </w:p>
    <w:p w14:paraId="63C6A44E" w14:textId="04103C3B" w:rsidR="002A0831" w:rsidRPr="002618CB" w:rsidRDefault="00C65061" w:rsidP="006F2A89">
      <w:pPr>
        <w:pStyle w:val="Akapitzlist"/>
        <w:numPr>
          <w:ilvl w:val="0"/>
          <w:numId w:val="16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color w:val="385623" w:themeColor="accent6" w:themeShade="80"/>
          <w:sz w:val="24"/>
          <w:szCs w:val="24"/>
          <w:u w:val="single"/>
        </w:rPr>
        <w:t>PODMIOTOWE ŚRODKI DOWODOWE</w:t>
      </w:r>
      <w:r w:rsidRPr="002618CB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wymagane od </w:t>
      </w:r>
      <w:r w:rsidRPr="002618CB">
        <w:rPr>
          <w:rFonts w:asciiTheme="majorHAnsi" w:hAnsiTheme="majorHAnsi" w:cstheme="majorHAnsi"/>
          <w:sz w:val="24"/>
          <w:szCs w:val="24"/>
        </w:rPr>
        <w:t>W</w:t>
      </w:r>
      <w:r w:rsidR="002A0831" w:rsidRPr="002618CB">
        <w:rPr>
          <w:rFonts w:asciiTheme="majorHAnsi" w:hAnsiTheme="majorHAnsi" w:cstheme="majorHAnsi"/>
          <w:sz w:val="24"/>
          <w:szCs w:val="24"/>
        </w:rPr>
        <w:t>ykonawcy obejmują:</w:t>
      </w:r>
    </w:p>
    <w:p w14:paraId="569A35DA" w14:textId="4B9CAA3F" w:rsidR="002A0831" w:rsidRPr="002618CB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o</w:t>
      </w:r>
      <w:r w:rsidR="002A0831" w:rsidRPr="002618CB">
        <w:rPr>
          <w:rFonts w:asciiTheme="majorHAnsi" w:hAnsiTheme="majorHAnsi" w:cstheme="majorHAnsi"/>
          <w:b/>
          <w:sz w:val="24"/>
          <w:szCs w:val="24"/>
        </w:rPr>
        <w:t>świadczenie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C65061" w:rsidRPr="002618CB">
        <w:rPr>
          <w:rFonts w:asciiTheme="majorHAnsi" w:hAnsiTheme="majorHAnsi" w:cstheme="majorHAnsi"/>
          <w:sz w:val="24"/>
          <w:szCs w:val="24"/>
        </w:rPr>
        <w:t>W</w:t>
      </w:r>
      <w:r w:rsidR="002A0831" w:rsidRPr="002618CB">
        <w:rPr>
          <w:rFonts w:asciiTheme="majorHAnsi" w:hAnsiTheme="majorHAnsi" w:cstheme="majorHAnsi"/>
          <w:sz w:val="24"/>
          <w:szCs w:val="24"/>
        </w:rPr>
        <w:t>ykonawcy, w zakresie art. 108 ust. 1 pkt 5 u</w:t>
      </w:r>
      <w:r w:rsidR="00C65061" w:rsidRPr="002618CB">
        <w:rPr>
          <w:rFonts w:asciiTheme="majorHAnsi" w:hAnsiTheme="majorHAnsi" w:cstheme="majorHAnsi"/>
          <w:sz w:val="24"/>
          <w:szCs w:val="24"/>
        </w:rPr>
        <w:t>Pzp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, </w:t>
      </w:r>
      <w:r w:rsidR="002A0831" w:rsidRPr="002618CB">
        <w:rPr>
          <w:rFonts w:asciiTheme="majorHAnsi" w:hAnsiTheme="majorHAnsi" w:cstheme="majorHAnsi"/>
          <w:b/>
          <w:sz w:val="24"/>
          <w:szCs w:val="24"/>
        </w:rPr>
        <w:t>o braku przynależności do tej samej grupy kapitałowej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, w rozumieniu ustawy z dnia 16 lutego 2007 r. o ochronie konkurencji i konsumentów 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t>(Dz. U. z</w:t>
      </w:r>
      <w:r w:rsidR="00C65061" w:rsidRPr="002618CB">
        <w:rPr>
          <w:rFonts w:asciiTheme="majorHAnsi" w:hAnsiTheme="majorHAnsi" w:cstheme="majorHAnsi"/>
          <w:i/>
          <w:sz w:val="24"/>
          <w:szCs w:val="24"/>
        </w:rPr>
        <w:t> 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t>20</w:t>
      </w:r>
      <w:r w:rsidR="00FC2A24" w:rsidRPr="002618CB">
        <w:rPr>
          <w:rFonts w:asciiTheme="majorHAnsi" w:hAnsiTheme="majorHAnsi" w:cstheme="majorHAnsi"/>
          <w:i/>
          <w:sz w:val="24"/>
          <w:szCs w:val="24"/>
        </w:rPr>
        <w:t>20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t xml:space="preserve">r. poz. </w:t>
      </w:r>
      <w:r w:rsidR="00FC2A24" w:rsidRPr="002618CB">
        <w:rPr>
          <w:rFonts w:asciiTheme="majorHAnsi" w:hAnsiTheme="majorHAnsi" w:cstheme="majorHAnsi"/>
          <w:i/>
          <w:sz w:val="24"/>
          <w:szCs w:val="24"/>
        </w:rPr>
        <w:t>1076 i 1086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t>)</w:t>
      </w:r>
      <w:r w:rsidR="002A0831" w:rsidRPr="002618CB">
        <w:rPr>
          <w:rFonts w:asciiTheme="majorHAnsi" w:hAnsiTheme="majorHAnsi" w:cstheme="majorHAnsi"/>
          <w:sz w:val="24"/>
          <w:szCs w:val="24"/>
        </w:rPr>
        <w:t>, z innym wykonawcą, który złożył odrębną ofertę</w:t>
      </w:r>
      <w:r w:rsidR="00C65061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2A0831" w:rsidRPr="002618CB">
        <w:rPr>
          <w:rFonts w:asciiTheme="majorHAnsi" w:hAnsiTheme="majorHAnsi" w:cstheme="majorHAnsi"/>
          <w:sz w:val="24"/>
          <w:szCs w:val="24"/>
        </w:rPr>
        <w:t>w postępowaniu, albo oświadczenia o</w:t>
      </w:r>
      <w:r w:rsidR="00C65061" w:rsidRPr="002618CB">
        <w:rPr>
          <w:rFonts w:asciiTheme="majorHAnsi" w:hAnsiTheme="majorHAnsi" w:cstheme="majorHAnsi"/>
          <w:sz w:val="24"/>
          <w:szCs w:val="24"/>
        </w:rPr>
        <w:t> </w:t>
      </w:r>
      <w:r w:rsidR="002A0831" w:rsidRPr="002618CB">
        <w:rPr>
          <w:rFonts w:asciiTheme="majorHAnsi" w:hAnsiTheme="majorHAnsi" w:cstheme="majorHAnsi"/>
          <w:sz w:val="24"/>
          <w:szCs w:val="24"/>
        </w:rPr>
        <w:t>przynależności do tej samej grupy kapitałowej wraz z dokumentami lub informacjami potwierdzającymi przygotowanie oferty</w:t>
      </w:r>
      <w:r w:rsidR="00C65061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2A0831" w:rsidRPr="002618CB">
        <w:rPr>
          <w:rFonts w:asciiTheme="majorHAnsi" w:hAnsiTheme="majorHAnsi" w:cstheme="majorHAnsi"/>
          <w:sz w:val="24"/>
          <w:szCs w:val="24"/>
        </w:rPr>
        <w:t>w postępowaniu niezależnie od innego wykonawcy należącego do tej samej grupy kapitałowej</w:t>
      </w:r>
      <w:r w:rsidR="00621B3D" w:rsidRPr="002618CB">
        <w:rPr>
          <w:rFonts w:asciiTheme="majorHAnsi" w:hAnsiTheme="majorHAnsi" w:cstheme="majorHAnsi"/>
          <w:sz w:val="24"/>
          <w:szCs w:val="24"/>
        </w:rPr>
        <w:t xml:space="preserve"> – załącznik nr 5</w:t>
      </w:r>
      <w:r w:rsidR="00102A45" w:rsidRPr="002618CB">
        <w:rPr>
          <w:rFonts w:asciiTheme="majorHAnsi" w:hAnsiTheme="majorHAnsi" w:cstheme="majorHAnsi"/>
          <w:sz w:val="24"/>
          <w:szCs w:val="24"/>
        </w:rPr>
        <w:t xml:space="preserve"> do SWZ,</w:t>
      </w:r>
    </w:p>
    <w:p w14:paraId="7510CD26" w14:textId="1DD277FB" w:rsidR="002A0831" w:rsidRPr="002618CB" w:rsidRDefault="00FD51D3" w:rsidP="006F2A89">
      <w:pPr>
        <w:pStyle w:val="Akapitzlist"/>
        <w:numPr>
          <w:ilvl w:val="1"/>
          <w:numId w:val="22"/>
        </w:numPr>
        <w:tabs>
          <w:tab w:val="left" w:pos="851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o</w:t>
      </w:r>
      <w:r w:rsidR="002A0831" w:rsidRPr="002618CB">
        <w:rPr>
          <w:rFonts w:asciiTheme="majorHAnsi" w:hAnsiTheme="majorHAnsi" w:cstheme="majorHAnsi"/>
          <w:b/>
          <w:sz w:val="24"/>
          <w:szCs w:val="24"/>
        </w:rPr>
        <w:t>dpis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 lub informacja z Krajowego Rejestru Sądowego lub z Centralnej Ewidencji i Informacji o Działalności Gospodarczej, w zakresie art. 109 ust. 1 pkt 4 u</w:t>
      </w:r>
      <w:r w:rsidR="0018706E" w:rsidRPr="002618CB">
        <w:rPr>
          <w:rFonts w:asciiTheme="majorHAnsi" w:hAnsiTheme="majorHAnsi" w:cstheme="majorHAnsi"/>
          <w:sz w:val="24"/>
          <w:szCs w:val="24"/>
        </w:rPr>
        <w:t>Pzp</w:t>
      </w:r>
      <w:r w:rsidR="002A0831" w:rsidRPr="002618CB">
        <w:rPr>
          <w:rFonts w:asciiTheme="majorHAnsi" w:hAnsiTheme="majorHAnsi" w:cstheme="majorHAnsi"/>
          <w:sz w:val="24"/>
          <w:szCs w:val="24"/>
        </w:rPr>
        <w:t xml:space="preserve">, 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t xml:space="preserve">sporządzonych nie </w:t>
      </w:r>
      <w:r w:rsidR="002A0831" w:rsidRPr="002618CB">
        <w:rPr>
          <w:rFonts w:asciiTheme="majorHAnsi" w:hAnsiTheme="majorHAnsi" w:cstheme="majorHAnsi"/>
          <w:i/>
          <w:sz w:val="24"/>
          <w:szCs w:val="24"/>
        </w:rPr>
        <w:lastRenderedPageBreak/>
        <w:t>wcześniej niż 3 miesiące przed jej złożeniem</w:t>
      </w:r>
      <w:r w:rsidR="002A0831" w:rsidRPr="002618CB">
        <w:rPr>
          <w:rFonts w:asciiTheme="majorHAnsi" w:hAnsiTheme="majorHAnsi" w:cstheme="majorHAnsi"/>
          <w:sz w:val="24"/>
          <w:szCs w:val="24"/>
        </w:rPr>
        <w:t>, jeżeli odrębne przepisy wymagają wpisu do rejestru lub ewidencji</w:t>
      </w:r>
      <w:r w:rsidR="00102A45" w:rsidRPr="002618CB">
        <w:rPr>
          <w:rFonts w:asciiTheme="majorHAnsi" w:hAnsiTheme="majorHAnsi" w:cstheme="majorHAnsi"/>
          <w:sz w:val="24"/>
          <w:szCs w:val="24"/>
        </w:rPr>
        <w:t>,</w:t>
      </w:r>
    </w:p>
    <w:p w14:paraId="13BC1408" w14:textId="4DBE1ADE" w:rsidR="00B27B57" w:rsidRPr="002618CB" w:rsidRDefault="00406774" w:rsidP="006F2A89">
      <w:pPr>
        <w:pStyle w:val="Akapitzlist"/>
        <w:numPr>
          <w:ilvl w:val="1"/>
          <w:numId w:val="22"/>
        </w:numPr>
        <w:tabs>
          <w:tab w:val="left" w:pos="85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wykaz sprzętu</w:t>
      </w:r>
      <w:r w:rsidR="00621B3D" w:rsidRPr="002618CB">
        <w:rPr>
          <w:rFonts w:asciiTheme="majorHAnsi" w:hAnsiTheme="majorHAnsi" w:cstheme="majorHAnsi"/>
          <w:b/>
          <w:sz w:val="24"/>
          <w:szCs w:val="24"/>
        </w:rPr>
        <w:t>,</w:t>
      </w:r>
    </w:p>
    <w:p w14:paraId="27795B0E" w14:textId="4EB12AB4" w:rsidR="00406774" w:rsidRPr="002618CB" w:rsidRDefault="00406774" w:rsidP="00406774">
      <w:pPr>
        <w:pStyle w:val="Akapitzlist"/>
        <w:numPr>
          <w:ilvl w:val="1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 xml:space="preserve">dokument </w:t>
      </w:r>
      <w:r w:rsidRPr="002618CB">
        <w:rPr>
          <w:rFonts w:asciiTheme="majorHAnsi" w:hAnsiTheme="majorHAnsi" w:cstheme="majorHAnsi"/>
          <w:sz w:val="24"/>
          <w:szCs w:val="24"/>
        </w:rPr>
        <w:t xml:space="preserve">potwierdzający, że wykonawca jest ubezpieczony od odpowiedzialności cywilnej w zakresie prowadzonej działalności związanej z przedmiotem zamówienia na sumę gwarancyjną równą co najmniej: </w:t>
      </w:r>
      <w:r w:rsidR="008C3D4C" w:rsidRPr="002618CB">
        <w:rPr>
          <w:rFonts w:asciiTheme="majorHAnsi" w:hAnsiTheme="majorHAnsi" w:cstheme="majorHAnsi"/>
          <w:sz w:val="24"/>
          <w:szCs w:val="24"/>
        </w:rPr>
        <w:t>4</w:t>
      </w:r>
      <w:r w:rsidRPr="002618CB">
        <w:rPr>
          <w:rFonts w:asciiTheme="majorHAnsi" w:hAnsiTheme="majorHAnsi" w:cstheme="majorHAnsi"/>
          <w:sz w:val="24"/>
          <w:szCs w:val="24"/>
        </w:rPr>
        <w:t>00 000,00 zł.</w:t>
      </w:r>
      <w:r w:rsidR="0017709E" w:rsidRPr="002618CB">
        <w:rPr>
          <w:rFonts w:asciiTheme="majorHAnsi" w:hAnsiTheme="majorHAnsi" w:cstheme="majorHAnsi"/>
          <w:sz w:val="24"/>
          <w:szCs w:val="24"/>
        </w:rPr>
        <w:t xml:space="preserve"> (zadanie nr 1) / </w:t>
      </w:r>
      <w:r w:rsidR="008C3D4C" w:rsidRPr="002618CB">
        <w:rPr>
          <w:rFonts w:asciiTheme="majorHAnsi" w:hAnsiTheme="majorHAnsi" w:cstheme="majorHAnsi"/>
          <w:sz w:val="24"/>
          <w:szCs w:val="24"/>
        </w:rPr>
        <w:t>3</w:t>
      </w:r>
      <w:r w:rsidR="0017709E" w:rsidRPr="002618CB">
        <w:rPr>
          <w:rFonts w:asciiTheme="majorHAnsi" w:hAnsiTheme="majorHAnsi" w:cstheme="majorHAnsi"/>
          <w:sz w:val="24"/>
          <w:szCs w:val="24"/>
        </w:rPr>
        <w:t>0 000,00 zł.</w:t>
      </w:r>
      <w:r w:rsidR="00621B3D" w:rsidRPr="002618CB">
        <w:rPr>
          <w:rFonts w:asciiTheme="majorHAnsi" w:hAnsiTheme="majorHAnsi" w:cstheme="majorHAnsi"/>
          <w:sz w:val="24"/>
          <w:szCs w:val="24"/>
        </w:rPr>
        <w:t xml:space="preserve"> (zadanie nr 2) / </w:t>
      </w:r>
      <w:r w:rsidR="008C3D4C" w:rsidRPr="002618CB">
        <w:rPr>
          <w:rFonts w:asciiTheme="majorHAnsi" w:hAnsiTheme="majorHAnsi" w:cstheme="majorHAnsi"/>
          <w:sz w:val="24"/>
          <w:szCs w:val="24"/>
        </w:rPr>
        <w:t>9</w:t>
      </w:r>
      <w:r w:rsidR="00621B3D" w:rsidRPr="002618CB">
        <w:rPr>
          <w:rFonts w:asciiTheme="majorHAnsi" w:hAnsiTheme="majorHAnsi" w:cstheme="majorHAnsi"/>
          <w:sz w:val="24"/>
          <w:szCs w:val="24"/>
        </w:rPr>
        <w:t>0 000,00 zł (zadanie nr 3),</w:t>
      </w:r>
    </w:p>
    <w:p w14:paraId="310F4E08" w14:textId="553F1B85" w:rsidR="0017709E" w:rsidRPr="002618CB" w:rsidRDefault="0017709E" w:rsidP="00102A45">
      <w:pPr>
        <w:pStyle w:val="Akapitzlist"/>
        <w:numPr>
          <w:ilvl w:val="1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wykaz usług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102A45" w:rsidRPr="002618CB">
        <w:rPr>
          <w:rFonts w:asciiTheme="majorHAnsi" w:hAnsiTheme="majorHAnsi" w:cstheme="majorHAnsi"/>
          <w:sz w:val="24"/>
          <w:szCs w:val="24"/>
        </w:rPr>
        <w:t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</w:t>
      </w:r>
      <w:r w:rsidR="009A4FA9" w:rsidRPr="002618CB">
        <w:rPr>
          <w:rFonts w:asciiTheme="majorHAnsi" w:hAnsiTheme="majorHAnsi" w:cstheme="majorHAnsi"/>
          <w:sz w:val="24"/>
          <w:szCs w:val="24"/>
        </w:rPr>
        <w:t>ziału w postępowaniu – załącznik nr 6 do SWZ,</w:t>
      </w:r>
    </w:p>
    <w:p w14:paraId="0D70180E" w14:textId="08DACA68" w:rsidR="00BD3233" w:rsidRPr="002618CB" w:rsidRDefault="00BD3233" w:rsidP="00BD3233">
      <w:pPr>
        <w:pStyle w:val="Akapitzlist"/>
        <w:numPr>
          <w:ilvl w:val="1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zezwolenie</w:t>
      </w:r>
      <w:r w:rsidRPr="002618CB">
        <w:rPr>
          <w:rFonts w:asciiTheme="majorHAnsi" w:hAnsiTheme="majorHAnsi" w:cstheme="majorHAnsi"/>
          <w:sz w:val="24"/>
          <w:szCs w:val="24"/>
        </w:rPr>
        <w:t xml:space="preserve"> na zbieranie i transport odpadów wydane na podstawie: ustawy z dnia                      27 kwietnia 2001r. o odpadach (Dz.U. z 2010r. nr 185, poz. 1243 z późn. zm.) lub                   ustawy z dnia 14 grudnia 2012r. o odpadach (Dz.U. z 2013r. poz. 21)</w:t>
      </w:r>
      <w:r w:rsidR="00102A45" w:rsidRPr="002618CB">
        <w:rPr>
          <w:rFonts w:asciiTheme="majorHAnsi" w:hAnsiTheme="majorHAnsi" w:cstheme="majorHAnsi"/>
          <w:sz w:val="24"/>
          <w:szCs w:val="24"/>
        </w:rPr>
        <w:t>,</w:t>
      </w:r>
    </w:p>
    <w:p w14:paraId="08C19310" w14:textId="7DFE6008" w:rsidR="00BD3233" w:rsidRPr="002618CB" w:rsidRDefault="008D14A4" w:rsidP="008D14A4">
      <w:pPr>
        <w:pStyle w:val="Akapitzlist"/>
        <w:numPr>
          <w:ilvl w:val="1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>aktualna decyzja</w:t>
      </w:r>
      <w:r w:rsidRPr="002618CB">
        <w:rPr>
          <w:rFonts w:asciiTheme="majorHAnsi" w:hAnsiTheme="majorHAnsi" w:cstheme="majorHAnsi"/>
          <w:bCs/>
          <w:sz w:val="24"/>
          <w:szCs w:val="24"/>
        </w:rPr>
        <w:t xml:space="preserve"> powiatowego lekarza weterynarii zatwierdzającą prowadzoną działalność w zakresie zbierania, transportu i usuwania ubocznych produktów pochodzenia zwierzęcego kat. 1, a tym samym nadany weterynaryjny numer identyfikacyjny – zgodnie z ustawą z dnia 11 marca 2004 r. o ochronie zdrowia zwierząt oraz zwalczaniu chorób zakaźnych zwierząt (Dz. U. 2020.1421 t.j. z dnia 20.08.2020) - </w:t>
      </w:r>
      <w:r w:rsidRPr="002618CB">
        <w:rPr>
          <w:rFonts w:asciiTheme="majorHAnsi" w:hAnsiTheme="majorHAnsi" w:cstheme="majorHAnsi"/>
          <w:sz w:val="24"/>
          <w:szCs w:val="24"/>
        </w:rPr>
        <w:t>zadanie nr 2.</w:t>
      </w:r>
    </w:p>
    <w:p w14:paraId="16ED0DF6" w14:textId="56B219D5" w:rsidR="00C02E40" w:rsidRPr="002618CB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Jeżeli Wykonawca ma siedzibę lub miejsce zamieszkania poza terytorium Rzeczypospolitej Polskiej, zamiast dokumentu, o których mowa w</w:t>
      </w:r>
      <w:r w:rsidR="00FD51D3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EF652B" w:rsidRPr="002618CB">
        <w:rPr>
          <w:rFonts w:asciiTheme="majorHAnsi" w:hAnsiTheme="majorHAnsi" w:cstheme="majorHAnsi"/>
          <w:sz w:val="24"/>
          <w:szCs w:val="24"/>
        </w:rPr>
        <w:t>pkt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FD51D3" w:rsidRPr="002618CB">
        <w:rPr>
          <w:rFonts w:asciiTheme="majorHAnsi" w:hAnsiTheme="majorHAnsi" w:cstheme="majorHAnsi"/>
          <w:sz w:val="24"/>
          <w:szCs w:val="24"/>
        </w:rPr>
        <w:t>1</w:t>
      </w:r>
      <w:r w:rsidR="00EF652B" w:rsidRPr="002618CB">
        <w:rPr>
          <w:rFonts w:asciiTheme="majorHAnsi" w:hAnsiTheme="majorHAnsi" w:cstheme="majorHAnsi"/>
          <w:sz w:val="24"/>
          <w:szCs w:val="24"/>
        </w:rPr>
        <w:t>.</w:t>
      </w:r>
      <w:r w:rsidRPr="002618CB">
        <w:rPr>
          <w:rFonts w:asciiTheme="majorHAnsi" w:hAnsiTheme="majorHAnsi" w:cstheme="majorHAnsi"/>
          <w:sz w:val="24"/>
          <w:szCs w:val="24"/>
        </w:rPr>
        <w:t>2, składa dokument lub dokumenty wystawione w kraju, w którym wykonawca ma siedzibę lub miejsce zamieszkania, potwierdzające odpowiednio, że nie otwarto jego likwidacji ani nie ogłoszono upadłości</w:t>
      </w:r>
      <w:r w:rsidR="00211664" w:rsidRPr="002618CB">
        <w:rPr>
          <w:rFonts w:asciiTheme="majorHAnsi" w:hAnsiTheme="majorHAnsi" w:cstheme="majorHAnsi"/>
          <w:sz w:val="24"/>
          <w:szCs w:val="24"/>
        </w:rPr>
        <w:t>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2618CB">
        <w:rPr>
          <w:rFonts w:asciiTheme="majorHAnsi" w:hAnsiTheme="majorHAnsi" w:cstheme="majorHAnsi"/>
          <w:sz w:val="24"/>
          <w:szCs w:val="24"/>
        </w:rPr>
        <w:t xml:space="preserve">. Dokument, o którym mowa powyżej, powinien być wystawiony nie wcześniej niż </w:t>
      </w:r>
      <w:r w:rsidR="00211664" w:rsidRPr="002618CB">
        <w:rPr>
          <w:rFonts w:asciiTheme="majorHAnsi" w:hAnsiTheme="majorHAnsi" w:cstheme="majorHAnsi"/>
          <w:sz w:val="24"/>
          <w:szCs w:val="24"/>
        </w:rPr>
        <w:t xml:space="preserve">3 </w:t>
      </w:r>
      <w:r w:rsidRPr="002618CB">
        <w:rPr>
          <w:rFonts w:asciiTheme="majorHAnsi" w:hAnsiTheme="majorHAnsi" w:cstheme="majorHAnsi"/>
          <w:sz w:val="24"/>
          <w:szCs w:val="24"/>
        </w:rPr>
        <w:t>miesi</w:t>
      </w:r>
      <w:r w:rsidR="00211664" w:rsidRPr="002618CB">
        <w:rPr>
          <w:rFonts w:asciiTheme="majorHAnsi" w:hAnsiTheme="majorHAnsi" w:cstheme="majorHAnsi"/>
          <w:sz w:val="24"/>
          <w:szCs w:val="24"/>
        </w:rPr>
        <w:t>ące</w:t>
      </w:r>
      <w:r w:rsidRPr="002618CB">
        <w:rPr>
          <w:rFonts w:asciiTheme="majorHAnsi" w:hAnsiTheme="majorHAnsi" w:cstheme="majorHAnsi"/>
          <w:sz w:val="24"/>
          <w:szCs w:val="24"/>
        </w:rPr>
        <w:t xml:space="preserve"> przed upływem terminu składania ofert</w:t>
      </w:r>
      <w:r w:rsidR="001B741B" w:rsidRPr="002618CB">
        <w:rPr>
          <w:rFonts w:asciiTheme="majorHAnsi" w:hAnsiTheme="majorHAnsi" w:cstheme="majorHAnsi"/>
          <w:sz w:val="24"/>
          <w:szCs w:val="24"/>
        </w:rPr>
        <w:t>.</w:t>
      </w:r>
    </w:p>
    <w:p w14:paraId="67514E0F" w14:textId="233772C6" w:rsidR="00B6747E" w:rsidRPr="002618CB" w:rsidRDefault="002A0831" w:rsidP="006F2A8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Jeżeli w kraju, w którym Wykonawca ma siedzibę lub miejsce zamieszkania, nie wydaje się dokumentów, o których mowa w </w:t>
      </w:r>
      <w:r w:rsidR="00EF652B" w:rsidRPr="002618CB">
        <w:rPr>
          <w:rFonts w:asciiTheme="majorHAnsi" w:hAnsiTheme="majorHAnsi" w:cstheme="majorHAnsi"/>
          <w:sz w:val="24"/>
          <w:szCs w:val="24"/>
        </w:rPr>
        <w:t>pkt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211664" w:rsidRPr="002618CB">
        <w:rPr>
          <w:rFonts w:asciiTheme="majorHAnsi" w:hAnsiTheme="majorHAnsi" w:cstheme="majorHAnsi"/>
          <w:sz w:val="24"/>
          <w:szCs w:val="24"/>
        </w:rPr>
        <w:t>5</w:t>
      </w:r>
      <w:r w:rsidRPr="002618CB">
        <w:rPr>
          <w:rFonts w:asciiTheme="majorHAnsi" w:hAnsiTheme="majorHAnsi" w:cstheme="majorHAnsi"/>
          <w:sz w:val="24"/>
          <w:szCs w:val="24"/>
        </w:rPr>
        <w:t xml:space="preserve">, zastępuje się je w całości lub części dokumentem zawierającym odpowiednio oświadczenie Wykonawcy, ze wskazaniem osoby albo osób uprawnionych do jego reprezentacji, </w:t>
      </w:r>
      <w:r w:rsidR="00211664" w:rsidRPr="002618CB">
        <w:rPr>
          <w:rFonts w:asciiTheme="majorHAnsi" w:hAnsiTheme="majorHAnsi" w:cstheme="majorHAnsi"/>
          <w:sz w:val="24"/>
          <w:szCs w:val="24"/>
        </w:rPr>
        <w:t xml:space="preserve">lub oświadczenie osoby, której dokument miał dotyczyć, złożone pod przysięgą, lub, jeżeli w kraju, w którym wykonawca ma siedzibę lub miejsce </w:t>
      </w:r>
      <w:r w:rsidR="00211664" w:rsidRPr="002618CB">
        <w:rPr>
          <w:rFonts w:asciiTheme="majorHAnsi" w:hAnsiTheme="majorHAnsi" w:cstheme="majorHAnsi"/>
          <w:sz w:val="24"/>
          <w:szCs w:val="24"/>
        </w:rPr>
        <w:lastRenderedPageBreak/>
        <w:t xml:space="preserve">zamieszkania nie ma przepisów o oświadczeniu pod przysięgą, złożone przed organem sądowym lub administracyjnym, notariuszem, </w:t>
      </w:r>
      <w:r w:rsidRPr="002618CB">
        <w:rPr>
          <w:rFonts w:asciiTheme="majorHAnsi" w:hAnsiTheme="majorHAnsi" w:cstheme="majorHAnsi"/>
          <w:sz w:val="24"/>
          <w:szCs w:val="24"/>
        </w:rPr>
        <w:t>organem samorządu zawodowego lub gospodarczego</w:t>
      </w:r>
      <w:r w:rsidR="009C7A9D" w:rsidRPr="002618CB">
        <w:rPr>
          <w:rFonts w:asciiTheme="majorHAnsi" w:hAnsiTheme="majorHAnsi" w:cstheme="majorHAnsi"/>
          <w:sz w:val="24"/>
          <w:szCs w:val="24"/>
        </w:rPr>
        <w:t>,</w:t>
      </w:r>
      <w:r w:rsidRPr="002618CB">
        <w:rPr>
          <w:rFonts w:asciiTheme="majorHAnsi" w:hAnsiTheme="majorHAnsi" w:cstheme="majorHAnsi"/>
          <w:sz w:val="24"/>
          <w:szCs w:val="24"/>
        </w:rPr>
        <w:t xml:space="preserve"> właściwym ze względu na siedzibę lub miejsce zamieszkania Wykonawc</w:t>
      </w:r>
      <w:r w:rsidR="00EA732D" w:rsidRPr="002618CB">
        <w:rPr>
          <w:rFonts w:asciiTheme="majorHAnsi" w:hAnsiTheme="majorHAnsi" w:cstheme="majorHAnsi"/>
          <w:sz w:val="24"/>
          <w:szCs w:val="24"/>
        </w:rPr>
        <w:t>y</w:t>
      </w:r>
      <w:r w:rsidRPr="002618CB">
        <w:rPr>
          <w:rFonts w:asciiTheme="majorHAnsi" w:hAnsiTheme="majorHAnsi" w:cstheme="majorHAnsi"/>
          <w:sz w:val="24"/>
          <w:szCs w:val="24"/>
        </w:rPr>
        <w:t>.</w:t>
      </w:r>
    </w:p>
    <w:p w14:paraId="3E025A5F" w14:textId="77777777" w:rsidR="00EF652B" w:rsidRPr="002618CB" w:rsidRDefault="002A0831" w:rsidP="006F2A89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Zamawiający nie wzywa do złożenia podmiotowych środków dowodowych, jeżeli:</w:t>
      </w:r>
    </w:p>
    <w:p w14:paraId="474C06C5" w14:textId="77777777" w:rsidR="00EF652B" w:rsidRPr="002618CB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18706E" w:rsidRPr="002618CB">
        <w:rPr>
          <w:rFonts w:asciiTheme="majorHAnsi" w:hAnsiTheme="majorHAnsi" w:cstheme="majorHAnsi"/>
          <w:sz w:val="24"/>
          <w:szCs w:val="24"/>
        </w:rPr>
        <w:t>W</w:t>
      </w:r>
      <w:r w:rsidRPr="002618CB">
        <w:rPr>
          <w:rFonts w:asciiTheme="majorHAnsi" w:hAnsiTheme="majorHAnsi" w:cstheme="majorHAnsi"/>
          <w:sz w:val="24"/>
          <w:szCs w:val="24"/>
        </w:rPr>
        <w:t xml:space="preserve">ykonawca wskazał w oświadczeniu, o którym mowa w art. 125 ust. 1 </w:t>
      </w:r>
      <w:r w:rsidR="0018706E" w:rsidRPr="002618CB">
        <w:rPr>
          <w:rFonts w:asciiTheme="majorHAnsi" w:hAnsiTheme="majorHAnsi" w:cstheme="majorHAnsi"/>
          <w:sz w:val="24"/>
          <w:szCs w:val="24"/>
        </w:rPr>
        <w:t>uPzp</w:t>
      </w:r>
      <w:r w:rsidRPr="002618CB">
        <w:rPr>
          <w:rFonts w:asciiTheme="majorHAnsi" w:hAnsiTheme="majorHAnsi" w:cstheme="majorHAnsi"/>
          <w:sz w:val="24"/>
          <w:szCs w:val="24"/>
        </w:rPr>
        <w:t xml:space="preserve"> dane umożliwiające dostęp do tych środków;</w:t>
      </w:r>
    </w:p>
    <w:p w14:paraId="3A2A617D" w14:textId="7F35A01A" w:rsidR="002A0831" w:rsidRPr="002618CB" w:rsidRDefault="002A0831" w:rsidP="006F2A89">
      <w:pPr>
        <w:pStyle w:val="Akapitzlist"/>
        <w:numPr>
          <w:ilvl w:val="1"/>
          <w:numId w:val="22"/>
        </w:numPr>
        <w:spacing w:after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podmiotowym środkiem dowodowym jest oświadczenie, którego treść odpowiada zakresowi oświadczenia, o</w:t>
      </w:r>
      <w:r w:rsidR="0018706E" w:rsidRPr="002618CB">
        <w:rPr>
          <w:rFonts w:asciiTheme="majorHAnsi" w:hAnsiTheme="majorHAnsi" w:cstheme="majorHAnsi"/>
          <w:sz w:val="24"/>
          <w:szCs w:val="24"/>
        </w:rPr>
        <w:t> </w:t>
      </w:r>
      <w:r w:rsidRPr="002618CB">
        <w:rPr>
          <w:rFonts w:asciiTheme="majorHAnsi" w:hAnsiTheme="majorHAnsi" w:cstheme="majorHAnsi"/>
          <w:sz w:val="24"/>
          <w:szCs w:val="24"/>
        </w:rPr>
        <w:t>którym mowa w art. 125 ust. 1.</w:t>
      </w:r>
    </w:p>
    <w:p w14:paraId="06EAC2F8" w14:textId="2553AD84" w:rsidR="002A0831" w:rsidRPr="002618CB" w:rsidRDefault="002A0831" w:rsidP="002A0831">
      <w:p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>8.</w:t>
      </w:r>
      <w:r w:rsidRPr="002618CB">
        <w:rPr>
          <w:rFonts w:asciiTheme="majorHAnsi" w:hAnsiTheme="majorHAnsi" w:cstheme="majorHAnsi"/>
          <w:b/>
        </w:rPr>
        <w:tab/>
      </w:r>
      <w:r w:rsidRPr="002618CB">
        <w:rPr>
          <w:rFonts w:asciiTheme="majorHAnsi" w:hAnsiTheme="majorHAnsi" w:cstheme="majorHAnsi"/>
        </w:rPr>
        <w:t xml:space="preserve">Wykonawca nie jest zobowiązany do złożenia podmiotowych środków dowodowych, które zamawiający posiada, jeżeli </w:t>
      </w:r>
      <w:r w:rsidR="0018706E" w:rsidRPr="002618CB">
        <w:rPr>
          <w:rFonts w:asciiTheme="majorHAnsi" w:hAnsiTheme="majorHAnsi" w:cstheme="majorHAnsi"/>
        </w:rPr>
        <w:t>W</w:t>
      </w:r>
      <w:r w:rsidRPr="002618CB">
        <w:rPr>
          <w:rFonts w:asciiTheme="majorHAnsi" w:hAnsiTheme="majorHAnsi" w:cstheme="majorHAnsi"/>
        </w:rPr>
        <w:t>ykonawca wskaże te środki oraz potwierdzi ich prawidłowość i aktualność.</w:t>
      </w:r>
    </w:p>
    <w:p w14:paraId="549455FB" w14:textId="2A07E464" w:rsidR="00EA732D" w:rsidRPr="002618CB" w:rsidRDefault="002A0831" w:rsidP="00550A1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>9.</w:t>
      </w:r>
      <w:r w:rsidRPr="002618CB">
        <w:rPr>
          <w:rFonts w:asciiTheme="majorHAnsi" w:hAnsiTheme="majorHAnsi" w:cstheme="majorHAnsi"/>
          <w:b/>
        </w:rPr>
        <w:tab/>
      </w:r>
      <w:r w:rsidRPr="002618CB">
        <w:rPr>
          <w:rFonts w:asciiTheme="majorHAnsi" w:hAnsiTheme="majorHAnsi" w:cstheme="majorHAnsi"/>
        </w:rPr>
        <w:t>W zakresie nieuregulowanym u</w:t>
      </w:r>
      <w:r w:rsidR="0018706E" w:rsidRPr="002618CB">
        <w:rPr>
          <w:rFonts w:asciiTheme="majorHAnsi" w:hAnsiTheme="majorHAnsi" w:cstheme="majorHAnsi"/>
        </w:rPr>
        <w:t>Pzp</w:t>
      </w:r>
      <w:r w:rsidRPr="002618CB">
        <w:rPr>
          <w:rFonts w:asciiTheme="majorHAnsi" w:hAnsiTheme="majorHAnsi" w:cstheme="majorHAnsi"/>
        </w:rPr>
        <w:t xml:space="preserve"> lub niniejszą SWZ do oświadczeń i dokumentów składanych przez Wykonawcę w postępowaniu zastosowanie mają w szczególności przepisy </w:t>
      </w:r>
      <w:r w:rsidR="0018706E" w:rsidRPr="002618CB">
        <w:rPr>
          <w:rFonts w:asciiTheme="majorHAnsi" w:hAnsiTheme="majorHAnsi" w:cstheme="majorHAnsi"/>
          <w:i/>
        </w:rPr>
        <w:t>Rozporządzeni</w:t>
      </w:r>
      <w:r w:rsidR="006A477A" w:rsidRPr="002618CB">
        <w:rPr>
          <w:rFonts w:asciiTheme="majorHAnsi" w:hAnsiTheme="majorHAnsi" w:cstheme="majorHAnsi"/>
          <w:i/>
        </w:rPr>
        <w:t>a</w:t>
      </w:r>
      <w:r w:rsidR="0018706E" w:rsidRPr="002618CB">
        <w:rPr>
          <w:rFonts w:asciiTheme="majorHAnsi" w:hAnsiTheme="majorHAnsi" w:cstheme="majorHAnsi"/>
          <w:i/>
        </w:rPr>
        <w:t xml:space="preserve"> dot. podmiotowych środków dowodowych</w:t>
      </w:r>
      <w:r w:rsidR="006A477A" w:rsidRPr="002618CB">
        <w:rPr>
          <w:rFonts w:asciiTheme="majorHAnsi" w:hAnsiTheme="majorHAnsi" w:cstheme="majorHAnsi"/>
          <w:i/>
        </w:rPr>
        <w:t xml:space="preserve"> oraz</w:t>
      </w:r>
      <w:r w:rsidR="0018706E" w:rsidRPr="002618CB">
        <w:rPr>
          <w:rFonts w:asciiTheme="majorHAnsi" w:hAnsiTheme="majorHAnsi" w:cstheme="majorHAnsi"/>
          <w:i/>
        </w:rPr>
        <w:t xml:space="preserve"> Rozporządzeni</w:t>
      </w:r>
      <w:r w:rsidR="006A477A" w:rsidRPr="002618CB">
        <w:rPr>
          <w:rFonts w:asciiTheme="majorHAnsi" w:hAnsiTheme="majorHAnsi" w:cstheme="majorHAnsi"/>
          <w:i/>
        </w:rPr>
        <w:t>a</w:t>
      </w:r>
      <w:r w:rsidR="0018706E" w:rsidRPr="002618CB">
        <w:rPr>
          <w:rFonts w:asciiTheme="majorHAnsi" w:hAnsiTheme="majorHAnsi" w:cstheme="majorHAnsi"/>
          <w:i/>
        </w:rPr>
        <w:t xml:space="preserve"> dot. środków komunikacji elektronicznej</w:t>
      </w:r>
      <w:r w:rsidRPr="002618CB">
        <w:rPr>
          <w:rFonts w:asciiTheme="majorHAnsi" w:hAnsiTheme="majorHAnsi" w:cstheme="majorHAnsi"/>
          <w:i/>
        </w:rPr>
        <w:t>.</w:t>
      </w:r>
    </w:p>
    <w:p w14:paraId="1D2E2F68" w14:textId="5D1262D4" w:rsidR="00EA732D" w:rsidRPr="002618CB" w:rsidRDefault="00EA732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22" w:name="_Toc63203484"/>
      <w:r w:rsidRPr="002618CB">
        <w:rPr>
          <w:rFonts w:asciiTheme="majorHAnsi" w:hAnsiTheme="majorHAnsi" w:cstheme="majorHAnsi"/>
        </w:rPr>
        <w:t>POLEGANIE NA ZASOBACH INNYCH PODMIOTÓW</w:t>
      </w:r>
      <w:bookmarkEnd w:id="22"/>
    </w:p>
    <w:p w14:paraId="2D0FD660" w14:textId="77777777" w:rsidR="00EA732D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6F05385E" w14:textId="1A859B9F" w:rsidR="003A5084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W odniesieniu do warunków dotyczących doświadczenia, wykonawcy mogą polegać na zdolnościach podmiotów udostępniających zasoby, jeśli podmioty te wykonają </w:t>
      </w:r>
      <w:r w:rsidR="003A5084" w:rsidRPr="002618CB">
        <w:rPr>
          <w:rFonts w:asciiTheme="majorHAnsi" w:hAnsiTheme="majorHAnsi" w:cstheme="majorHAnsi"/>
        </w:rPr>
        <w:t xml:space="preserve">roboty budowlane lub usługi, </w:t>
      </w:r>
      <w:r w:rsidRPr="002618CB">
        <w:rPr>
          <w:rFonts w:asciiTheme="majorHAnsi" w:hAnsiTheme="majorHAnsi" w:cstheme="majorHAnsi"/>
        </w:rPr>
        <w:t>do realizacji którego te zdolności są wymagane.</w:t>
      </w:r>
    </w:p>
    <w:p w14:paraId="7EADFD8B" w14:textId="6F7F8C7F" w:rsidR="00966B9C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>Wykonawca</w:t>
      </w:r>
      <w:r w:rsidRPr="002618CB">
        <w:rPr>
          <w:rFonts w:asciiTheme="majorHAnsi" w:hAnsiTheme="majorHAnsi" w:cstheme="majorHAnsi"/>
        </w:rPr>
        <w:t xml:space="preserve">, który polega na zdolnościach lub sytuacji podmiotów udostępniających zasoby, </w:t>
      </w:r>
      <w:r w:rsidRPr="002618CB">
        <w:rPr>
          <w:rFonts w:asciiTheme="majorHAnsi" w:hAnsiTheme="majorHAnsi" w:cstheme="majorHAnsi"/>
          <w:b/>
        </w:rPr>
        <w:t>składa wraz z ofertą, zobowiązanie podmiotu udostępniającego zasoby</w:t>
      </w:r>
      <w:r w:rsidRPr="002618CB">
        <w:rPr>
          <w:rFonts w:asciiTheme="majorHAnsi" w:hAnsiTheme="majorHAnsi" w:cstheme="majorHAnsi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EE3A67" w:rsidRPr="002618CB">
        <w:rPr>
          <w:rFonts w:asciiTheme="majorHAnsi" w:hAnsiTheme="majorHAnsi" w:cstheme="majorHAnsi"/>
        </w:rPr>
        <w:t xml:space="preserve"> Zobowiązanie podmiotu udostępniającego zasoby, o którym mowa w zdaniu wcześniejszym, potwierdza, że stosunek łączący wykonawcę z podmiotami udostępniającymi zasoby gwarantuje rzeczywisty dostęp do tych zasobów oraz określa w szczególności:</w:t>
      </w:r>
    </w:p>
    <w:p w14:paraId="79B153A7" w14:textId="77777777" w:rsidR="00966B9C" w:rsidRPr="002618CB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zakres dostępnych wykonawcy zasobów podmiotu udostępniającego zasoby;</w:t>
      </w:r>
    </w:p>
    <w:p w14:paraId="6A483934" w14:textId="0BD1908C" w:rsidR="00966B9C" w:rsidRPr="002618CB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</w:t>
      </w:r>
      <w:r w:rsidR="00550A1D" w:rsidRPr="002618CB">
        <w:rPr>
          <w:rFonts w:asciiTheme="majorHAnsi" w:hAnsiTheme="majorHAnsi" w:cstheme="majorHAnsi"/>
        </w:rPr>
        <w:t>;</w:t>
      </w:r>
    </w:p>
    <w:p w14:paraId="60106B7F" w14:textId="50230373" w:rsidR="00EE3A67" w:rsidRPr="002618CB" w:rsidRDefault="00EE3A67" w:rsidP="006F2A89">
      <w:pPr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8F819C" w14:textId="3C02FEB7" w:rsidR="00EA732D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Zamawiający ocenia, czy udostępniane wykonawcy przez podmioty udostępniające zasoby zdolności techniczne lub zawodowe, pozwalają na wykazanie przez wykonawcę spełniania </w:t>
      </w:r>
      <w:r w:rsidRPr="002618CB">
        <w:rPr>
          <w:rFonts w:asciiTheme="majorHAnsi" w:hAnsiTheme="majorHAnsi" w:cstheme="majorHAnsi"/>
        </w:rPr>
        <w:lastRenderedPageBreak/>
        <w:t>warunków udziału w postępowaniu, a także bada, czy nie zachodzą wobec tego podmiotu podstawy wykluczenia, które zostały przewidziane względem wykonawcy.</w:t>
      </w:r>
    </w:p>
    <w:p w14:paraId="576C2C91" w14:textId="63187107" w:rsidR="00EA732D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</w:t>
      </w:r>
      <w:r w:rsidR="00550A1D" w:rsidRPr="002618CB">
        <w:rPr>
          <w:rFonts w:asciiTheme="majorHAnsi" w:hAnsiTheme="majorHAnsi" w:cstheme="majorHAnsi"/>
        </w:rPr>
        <w:t xml:space="preserve"> warunki udziału w postępowaniu</w:t>
      </w:r>
      <w:r w:rsidRPr="002618CB">
        <w:rPr>
          <w:rFonts w:asciiTheme="majorHAnsi" w:hAnsiTheme="majorHAnsi" w:cstheme="majorHAnsi"/>
        </w:rPr>
        <w:t>.</w:t>
      </w:r>
    </w:p>
    <w:p w14:paraId="6BF689EB" w14:textId="05DB7A9C" w:rsidR="00EA732D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UWAGA: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3C5A1C7" w14:textId="2A59E44E" w:rsidR="0023394E" w:rsidRPr="002618CB" w:rsidRDefault="00EA732D" w:rsidP="006F2A89">
      <w:pPr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Wykonawca, w przypadku polegania na zdolnościach lub sytuacji podmiotów udostępniających zasoby, przedstawia, wraz z oświadczeniem, o którym mowa w Rozdziale VII </w:t>
      </w:r>
      <w:r w:rsidR="00966B9C" w:rsidRPr="002618CB">
        <w:rPr>
          <w:rFonts w:asciiTheme="majorHAnsi" w:hAnsiTheme="majorHAnsi" w:cstheme="majorHAnsi"/>
        </w:rPr>
        <w:t>pkt</w:t>
      </w:r>
      <w:r w:rsidRPr="002618CB">
        <w:rPr>
          <w:rFonts w:asciiTheme="majorHAnsi" w:hAnsiTheme="majorHAnsi" w:cstheme="majorHAnsi"/>
        </w:rPr>
        <w:t xml:space="preserve"> 1 SWZ, także oświadczenie podmiotu udostępniającego zasoby, potwierdzające brak podstaw wykluczenia tego podmiotu oraz odpowiednio spełnianie warunków udziału w postępowaniu, w zakresie, w jakim wykonawca powołuje się na jego zasoby, zgodnie z</w:t>
      </w:r>
      <w:r w:rsidR="009435CA" w:rsidRPr="002618CB">
        <w:rPr>
          <w:rFonts w:asciiTheme="majorHAnsi" w:hAnsiTheme="majorHAnsi" w:cstheme="majorHAnsi"/>
        </w:rPr>
        <w:t> </w:t>
      </w:r>
      <w:r w:rsidRPr="002618CB">
        <w:rPr>
          <w:rFonts w:asciiTheme="majorHAnsi" w:hAnsiTheme="majorHAnsi" w:cstheme="majorHAnsi"/>
        </w:rPr>
        <w:t>katalogiem dokumentów określonych w Rozdziale VII</w:t>
      </w:r>
      <w:r w:rsidR="009C7A9D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SWZ.</w:t>
      </w:r>
    </w:p>
    <w:p w14:paraId="4FDC0B16" w14:textId="77777777" w:rsidR="0023394E" w:rsidRPr="002618CB" w:rsidRDefault="0023394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23" w:name="_Toc63203485"/>
      <w:r w:rsidRPr="002618CB">
        <w:rPr>
          <w:rFonts w:asciiTheme="majorHAnsi" w:hAnsiTheme="majorHAnsi" w:cstheme="majorHAnsi"/>
        </w:rPr>
        <w:t>OFERTA WSPÓLNA</w:t>
      </w:r>
      <w:bookmarkEnd w:id="15"/>
      <w:bookmarkEnd w:id="16"/>
      <w:bookmarkEnd w:id="17"/>
      <w:bookmarkEnd w:id="18"/>
      <w:bookmarkEnd w:id="23"/>
    </w:p>
    <w:p w14:paraId="58AC28A9" w14:textId="6F962E5E" w:rsidR="009435CA" w:rsidRPr="002618CB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</w:t>
      </w:r>
      <w:r w:rsidRPr="002618CB">
        <w:rPr>
          <w:rFonts w:asciiTheme="majorHAnsi" w:hAnsiTheme="majorHAnsi" w:cstheme="majorHAnsi"/>
          <w:b/>
          <w:sz w:val="24"/>
          <w:szCs w:val="24"/>
        </w:rPr>
        <w:t>pełnomocnika</w:t>
      </w:r>
      <w:r w:rsidRPr="002618CB">
        <w:rPr>
          <w:rFonts w:asciiTheme="majorHAnsi" w:hAnsiTheme="majorHAnsi" w:cstheme="majorHAnsi"/>
          <w:sz w:val="24"/>
          <w:szCs w:val="24"/>
        </w:rPr>
        <w:t xml:space="preserve"> do reprezentowania ich w postępowaniu albo do reprezentowania i zawarcia umowy w sprawie zamówienia publicznego. Pełnomocnictwo winno być załączone do Oferty. </w:t>
      </w:r>
    </w:p>
    <w:p w14:paraId="58CF1B0F" w14:textId="399553CB" w:rsidR="009435CA" w:rsidRPr="002618CB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VII </w:t>
      </w:r>
      <w:r w:rsidR="00966B9C" w:rsidRPr="002618CB">
        <w:rPr>
          <w:rFonts w:asciiTheme="majorHAnsi" w:hAnsiTheme="majorHAnsi" w:cstheme="majorHAnsi"/>
          <w:sz w:val="24"/>
          <w:szCs w:val="24"/>
        </w:rPr>
        <w:t>pkt</w:t>
      </w:r>
      <w:r w:rsidRPr="002618CB">
        <w:rPr>
          <w:rFonts w:asciiTheme="majorHAnsi" w:hAnsiTheme="majorHAnsi" w:cstheme="majorHAnsi"/>
          <w:sz w:val="24"/>
          <w:szCs w:val="24"/>
        </w:rPr>
        <w:t xml:space="preserve"> 1 SWZ, składa każdy z wykonawców. Oświadczenia te potwierdzają brak podstaw wykluczenia oraz spełnianie warunków udziału w zakresie, w jakim każdy z wykonawców wykazuje spełnianie warunków udziału w postępowaniu.</w:t>
      </w:r>
    </w:p>
    <w:p w14:paraId="4592EB26" w14:textId="29F7DC13" w:rsidR="009435CA" w:rsidRPr="002618CB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Wykonawcy wspólnie ubiegający się o udzielenie zamówienia dołączają do oferty oświadczenie, z którego wynika, które r</w:t>
      </w:r>
      <w:r w:rsidR="00550A1D" w:rsidRPr="002618CB">
        <w:rPr>
          <w:rFonts w:asciiTheme="majorHAnsi" w:hAnsiTheme="majorHAnsi" w:cstheme="majorHAnsi"/>
          <w:sz w:val="24"/>
          <w:szCs w:val="24"/>
        </w:rPr>
        <w:t xml:space="preserve">oboty budowlane/dostawy/usługi </w:t>
      </w:r>
      <w:r w:rsidRPr="002618CB">
        <w:rPr>
          <w:rFonts w:asciiTheme="majorHAnsi" w:hAnsiTheme="majorHAnsi" w:cstheme="majorHAnsi"/>
          <w:sz w:val="24"/>
          <w:szCs w:val="24"/>
        </w:rPr>
        <w:t>wykonają poszczególni wykonawcy.</w:t>
      </w:r>
    </w:p>
    <w:p w14:paraId="1D05CCA2" w14:textId="79D77F2D" w:rsidR="00A948BF" w:rsidRPr="002618CB" w:rsidRDefault="009435CA" w:rsidP="006F2A89">
      <w:pPr>
        <w:pStyle w:val="Akapitzlist"/>
        <w:numPr>
          <w:ilvl w:val="0"/>
          <w:numId w:val="17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14:paraId="20768BAC" w14:textId="4226F0B0" w:rsidR="00926A38" w:rsidRPr="002618CB" w:rsidRDefault="000A539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24" w:name="_Toc63203486"/>
      <w:r w:rsidRPr="002618CB">
        <w:rPr>
          <w:rFonts w:asciiTheme="majorHAnsi" w:hAnsiTheme="majorHAnsi" w:cstheme="majorHAnsi"/>
        </w:rPr>
        <w:t>INFORMACJE O ŚRODKACH KOMUNIKACJI ELEKTRONICZNEJ, przy użyciu których Zamawiający będzie komunikował się z Wykonawcami, oraz informacje o wymaganiach technicznych i</w:t>
      </w:r>
      <w:r w:rsidR="00EA6E23" w:rsidRPr="002618CB">
        <w:rPr>
          <w:rFonts w:asciiTheme="majorHAnsi" w:hAnsiTheme="majorHAnsi" w:cstheme="majorHAnsi"/>
        </w:rPr>
        <w:t> </w:t>
      </w:r>
      <w:r w:rsidRPr="002618CB">
        <w:rPr>
          <w:rFonts w:asciiTheme="majorHAnsi" w:hAnsiTheme="majorHAnsi" w:cstheme="majorHAnsi"/>
        </w:rPr>
        <w:t>organizacyjnych sporządzania, wysyłania i odbierania korespondencji elektronicznej</w:t>
      </w:r>
      <w:bookmarkStart w:id="25" w:name="_Toc321297762"/>
      <w:bookmarkStart w:id="26" w:name="_Toc360626584"/>
      <w:bookmarkEnd w:id="24"/>
    </w:p>
    <w:p w14:paraId="5F33A401" w14:textId="77777777" w:rsidR="00966B9C" w:rsidRPr="002618CB" w:rsidRDefault="00414D84" w:rsidP="00966B9C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>Komunikacja</w:t>
      </w:r>
      <w:r w:rsidRPr="002618CB">
        <w:rPr>
          <w:rFonts w:asciiTheme="majorHAnsi" w:hAnsiTheme="majorHAnsi" w:cstheme="majorHAnsi"/>
        </w:rPr>
        <w:t xml:space="preserve"> w postępowaniu o udzielenie zamówienia, w tym składanie </w:t>
      </w:r>
      <w:r w:rsidR="00033F9E" w:rsidRPr="002618CB">
        <w:rPr>
          <w:rFonts w:asciiTheme="majorHAnsi" w:hAnsiTheme="majorHAnsi" w:cstheme="majorHAnsi"/>
        </w:rPr>
        <w:t>O</w:t>
      </w:r>
      <w:r w:rsidRPr="002618CB">
        <w:rPr>
          <w:rFonts w:asciiTheme="majorHAnsi" w:hAnsiTheme="majorHAnsi" w:cstheme="majorHAnsi"/>
        </w:rPr>
        <w:t xml:space="preserve">fert, wymiana informacji oraz przekazywanie dokumentów lub oświadczeń między Zamawiającym a Wykonawcą, z uwzględnieniem wyjątków określonych w uPzp, </w:t>
      </w:r>
      <w:r w:rsidRPr="002618CB">
        <w:rPr>
          <w:rFonts w:asciiTheme="majorHAnsi" w:hAnsiTheme="majorHAnsi" w:cstheme="majorHAnsi"/>
          <w:b/>
        </w:rPr>
        <w:t>odbywa się przy użyciu środków komunikacji elektronicznej</w:t>
      </w:r>
      <w:r w:rsidR="00786CEE" w:rsidRPr="002618CB">
        <w:rPr>
          <w:rFonts w:asciiTheme="majorHAnsi" w:hAnsiTheme="majorHAnsi" w:cstheme="majorHAnsi"/>
        </w:rPr>
        <w:t xml:space="preserve">, </w:t>
      </w:r>
      <w:r w:rsidR="000506A2" w:rsidRPr="002618CB">
        <w:rPr>
          <w:rFonts w:asciiTheme="majorHAnsi" w:hAnsiTheme="majorHAnsi" w:cstheme="majorHAnsi"/>
        </w:rPr>
        <w:t>tj.</w:t>
      </w:r>
      <w:r w:rsidR="00786CEE" w:rsidRPr="002618CB">
        <w:rPr>
          <w:rFonts w:asciiTheme="majorHAnsi" w:hAnsiTheme="majorHAnsi" w:cstheme="majorHAnsi"/>
        </w:rPr>
        <w:t>:</w:t>
      </w:r>
    </w:p>
    <w:p w14:paraId="18FDCA8D" w14:textId="21602AAF" w:rsidR="00444429" w:rsidRPr="002618CB" w:rsidRDefault="00D84218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snapToGrid w:val="0"/>
        </w:rPr>
        <w:t xml:space="preserve"> na elektronicznej Platformie Zakupowej pod adresem </w:t>
      </w:r>
      <w:hyperlink r:id="rId12" w:history="1">
        <w:r w:rsidRPr="002618CB">
          <w:rPr>
            <w:rStyle w:val="Hipercze"/>
            <w:rFonts w:asciiTheme="majorHAnsi" w:hAnsiTheme="majorHAnsi" w:cstheme="majorHAnsi"/>
          </w:rPr>
          <w:t>https://platformazakupowa.pl/um_jaroslaw</w:t>
        </w:r>
      </w:hyperlink>
      <w:r w:rsidR="00444429" w:rsidRPr="002618CB">
        <w:rPr>
          <w:rFonts w:asciiTheme="majorHAnsi" w:hAnsiTheme="majorHAnsi" w:cstheme="majorHAnsi"/>
        </w:rPr>
        <w:t xml:space="preserve"> </w:t>
      </w:r>
      <w:r w:rsidR="00444429" w:rsidRPr="002618CB">
        <w:rPr>
          <w:rFonts w:asciiTheme="majorHAnsi" w:hAnsiTheme="majorHAnsi" w:cstheme="majorHAnsi"/>
          <w:snapToGrid w:val="0"/>
        </w:rPr>
        <w:t>(zwaną dalej jako Platforma Zakupowa, Platforma lub System) i pod nazwą niniejszego postępowania.</w:t>
      </w:r>
    </w:p>
    <w:p w14:paraId="7F3A950F" w14:textId="61483203" w:rsidR="00444429" w:rsidRPr="002618CB" w:rsidRDefault="00444429" w:rsidP="00444429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Korzystanie z Platformy Zakupowej przez Wykonawcę jest bezpłatne. </w:t>
      </w:r>
      <w:r w:rsidRPr="002618CB">
        <w:rPr>
          <w:rFonts w:asciiTheme="majorHAnsi" w:hAnsiTheme="majorHAnsi" w:cstheme="majorHAnsi"/>
          <w:snapToGrid w:val="0"/>
        </w:rPr>
        <w:t xml:space="preserve">Wykonawca przystępując do postępowania o udzielenie zamówienia publicznego, bezpłatnie rejestrując </w:t>
      </w:r>
      <w:r w:rsidRPr="002618CB">
        <w:rPr>
          <w:rFonts w:asciiTheme="majorHAnsi" w:hAnsiTheme="majorHAnsi" w:cstheme="majorHAnsi"/>
          <w:snapToGrid w:val="0"/>
        </w:rPr>
        <w:lastRenderedPageBreak/>
        <w:t xml:space="preserve">się lub logując, w przypadku posiadania konta w Platformie Zakupowej, akceptuje warunki korzystania z Platformy, określone w Regulaminie zamieszczonym na stronie internetowej </w:t>
      </w:r>
      <w:hyperlink r:id="rId13" w:history="1">
        <w:r w:rsidRPr="002618CB">
          <w:rPr>
            <w:rStyle w:val="Hipercze"/>
            <w:rFonts w:asciiTheme="majorHAnsi" w:hAnsiTheme="majorHAnsi" w:cstheme="majorHAnsi"/>
            <w:snapToGrid w:val="0"/>
          </w:rPr>
          <w:t>https://platformazakupowa.pl</w:t>
        </w:r>
      </w:hyperlink>
      <w:r w:rsidRPr="002618CB">
        <w:rPr>
          <w:rStyle w:val="Hipercze"/>
          <w:rFonts w:asciiTheme="majorHAnsi" w:hAnsiTheme="majorHAnsi" w:cstheme="majorHAnsi"/>
          <w:snapToGrid w:val="0"/>
        </w:rPr>
        <w:t xml:space="preserve"> </w:t>
      </w:r>
      <w:r w:rsidRPr="002618CB">
        <w:rPr>
          <w:rFonts w:asciiTheme="majorHAnsi" w:hAnsiTheme="majorHAnsi" w:cstheme="majorHAnsi"/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14:paraId="6277F240" w14:textId="77777777" w:rsidR="00BC479C" w:rsidRPr="002618CB" w:rsidRDefault="00BC479C" w:rsidP="00BC479C">
      <w:pPr>
        <w:tabs>
          <w:tab w:val="left" w:pos="426"/>
        </w:tabs>
        <w:spacing w:line="276" w:lineRule="auto"/>
        <w:ind w:left="792"/>
        <w:jc w:val="both"/>
        <w:rPr>
          <w:rFonts w:asciiTheme="majorHAnsi" w:hAnsiTheme="majorHAnsi" w:cstheme="majorHAnsi"/>
        </w:rPr>
      </w:pPr>
    </w:p>
    <w:p w14:paraId="55AA19F1" w14:textId="51F828C0" w:rsidR="00A34755" w:rsidRPr="002618CB" w:rsidRDefault="00A34755" w:rsidP="00156B9A">
      <w:pPr>
        <w:tabs>
          <w:tab w:val="left" w:pos="426"/>
        </w:tabs>
        <w:spacing w:line="276" w:lineRule="auto"/>
        <w:ind w:left="792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Przez środki komunikacji elektronicznej rozumie się środki komunikacji elektronicznej zdefiniowane w ustawie z dnia 18 lipca 2002 r. o świadczeniu usług drogą elektroniczną </w:t>
      </w:r>
      <w:r w:rsidRPr="002618CB">
        <w:rPr>
          <w:rFonts w:asciiTheme="majorHAnsi" w:hAnsiTheme="majorHAnsi" w:cstheme="majorHAnsi"/>
          <w:i/>
        </w:rPr>
        <w:t>(Dz. U. z 20</w:t>
      </w:r>
      <w:r w:rsidR="00963CD8" w:rsidRPr="002618CB">
        <w:rPr>
          <w:rFonts w:asciiTheme="majorHAnsi" w:hAnsiTheme="majorHAnsi" w:cstheme="majorHAnsi"/>
          <w:i/>
        </w:rPr>
        <w:t>20</w:t>
      </w:r>
      <w:r w:rsidRPr="002618CB">
        <w:rPr>
          <w:rFonts w:asciiTheme="majorHAnsi" w:hAnsiTheme="majorHAnsi" w:cstheme="majorHAnsi"/>
          <w:i/>
        </w:rPr>
        <w:t xml:space="preserve"> r. poz. </w:t>
      </w:r>
      <w:r w:rsidR="00963CD8" w:rsidRPr="002618CB">
        <w:rPr>
          <w:rFonts w:asciiTheme="majorHAnsi" w:hAnsiTheme="majorHAnsi" w:cstheme="majorHAnsi"/>
          <w:i/>
        </w:rPr>
        <w:t>344</w:t>
      </w:r>
      <w:r w:rsidRPr="002618CB">
        <w:rPr>
          <w:rFonts w:asciiTheme="majorHAnsi" w:hAnsiTheme="majorHAnsi" w:cstheme="majorHAnsi"/>
          <w:i/>
        </w:rPr>
        <w:t>)</w:t>
      </w:r>
      <w:r w:rsidRPr="002618CB">
        <w:rPr>
          <w:rFonts w:asciiTheme="majorHAnsi" w:hAnsiTheme="majorHAnsi" w:cstheme="majorHAnsi"/>
        </w:rPr>
        <w:t>.</w:t>
      </w:r>
    </w:p>
    <w:p w14:paraId="59F31A1D" w14:textId="77777777" w:rsidR="00156B9A" w:rsidRPr="002618CB" w:rsidRDefault="00156B9A" w:rsidP="00156B9A">
      <w:pPr>
        <w:numPr>
          <w:ilvl w:val="1"/>
          <w:numId w:val="6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14:paraId="2D249AFB" w14:textId="77777777" w:rsidR="00BC479C" w:rsidRPr="002618CB" w:rsidRDefault="00BC479C" w:rsidP="00456D7F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</w:t>
      </w:r>
    </w:p>
    <w:p w14:paraId="705A53D1" w14:textId="77777777" w:rsidR="00BC479C" w:rsidRPr="002618CB" w:rsidRDefault="00BC479C" w:rsidP="00BC479C">
      <w:pPr>
        <w:pStyle w:val="Akapitzlist"/>
        <w:ind w:left="1152"/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544E6173" w14:textId="77777777" w:rsidR="00BC479C" w:rsidRPr="002618CB" w:rsidRDefault="00BC479C" w:rsidP="00456D7F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i/>
          <w:sz w:val="24"/>
          <w:szCs w:val="24"/>
        </w:rPr>
        <w:t>Zamawiający, określa niezbędne wymagania sprzętowo – aplikacyjne umożliwiające pracę na Platformie Zakupowej, tj.:</w:t>
      </w:r>
    </w:p>
    <w:p w14:paraId="5DFD619A" w14:textId="77777777" w:rsidR="00BC479C" w:rsidRPr="002618CB" w:rsidRDefault="00BC479C" w:rsidP="00BC479C">
      <w:pPr>
        <w:pStyle w:val="Normalny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 xml:space="preserve">Zamawiający, zgodnie z Rozporządzeniem </w:t>
      </w:r>
      <w:r w:rsidRPr="002618CB">
        <w:rPr>
          <w:rFonts w:asciiTheme="majorHAnsi" w:hAnsiTheme="majorHAnsi" w:cstheme="majorHAnsi"/>
          <w:color w:val="202124"/>
          <w:sz w:val="24"/>
          <w:szCs w:val="24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2618CB">
        <w:rPr>
          <w:rFonts w:asciiTheme="majorHAnsi" w:hAnsiTheme="majorHAnsi" w:cstheme="majorHAnsi"/>
          <w:color w:val="000000"/>
          <w:sz w:val="24"/>
          <w:szCs w:val="24"/>
        </w:rPr>
        <w:t xml:space="preserve">, określa niezbędne wymagania sprzętowo - aplikacyjne umożliwiające pracę na </w:t>
      </w:r>
      <w:hyperlink r:id="rId14" w:history="1">
        <w:r w:rsidRPr="002618CB">
          <w:rPr>
            <w:rStyle w:val="Hipercze"/>
            <w:rFonts w:asciiTheme="majorHAnsi" w:hAnsiTheme="majorHAnsi" w:cstheme="majorHAnsi"/>
            <w:color w:val="1155CC"/>
            <w:sz w:val="24"/>
            <w:szCs w:val="24"/>
          </w:rPr>
          <w:t>platformazakupowa.pl</w:t>
        </w:r>
      </w:hyperlink>
      <w:r w:rsidRPr="002618CB">
        <w:rPr>
          <w:rFonts w:asciiTheme="majorHAnsi" w:hAnsiTheme="majorHAnsi" w:cstheme="majorHAnsi"/>
          <w:color w:val="000000"/>
          <w:sz w:val="24"/>
          <w:szCs w:val="24"/>
        </w:rPr>
        <w:t>, tj.:</w:t>
      </w:r>
    </w:p>
    <w:p w14:paraId="5C962F34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stały dostęp do sieci Internet o gwarantowanej przepustowości nie mniejszej niż 512 kb/s,</w:t>
      </w:r>
    </w:p>
    <w:p w14:paraId="089DCB11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883F13E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zainstalowana dowolna przeglądarka internetowa, w przypadku Internet Explorer minimalnie wersja 10.0,</w:t>
      </w:r>
    </w:p>
    <w:p w14:paraId="68CA957D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włączona obsługa JavaScript,</w:t>
      </w:r>
    </w:p>
    <w:p w14:paraId="3ED5BE91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zainstalowany program Adobe Acrobat Reader lub inny obsługujący format plików .pdf,</w:t>
      </w:r>
    </w:p>
    <w:p w14:paraId="28FC9892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Szyfrowanie na platformazakupowa.pl odbywa się za pomocą protokołu TLS 1.3.</w:t>
      </w:r>
    </w:p>
    <w:p w14:paraId="7D75CEFC" w14:textId="77777777" w:rsidR="00BC479C" w:rsidRPr="002618CB" w:rsidRDefault="00BC479C" w:rsidP="00456D7F">
      <w:pPr>
        <w:pStyle w:val="NormalnyWeb"/>
        <w:numPr>
          <w:ilvl w:val="1"/>
          <w:numId w:val="2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2B92915C" w14:textId="77777777" w:rsidR="00BC479C" w:rsidRPr="002618CB" w:rsidRDefault="00BC479C" w:rsidP="00BC479C">
      <w:pPr>
        <w:pStyle w:val="Default"/>
        <w:spacing w:line="276" w:lineRule="auto"/>
        <w:ind w:left="1069"/>
        <w:jc w:val="both"/>
        <w:rPr>
          <w:rFonts w:asciiTheme="majorHAnsi" w:hAnsiTheme="majorHAnsi" w:cstheme="majorHAnsi"/>
          <w:i/>
          <w:color w:val="auto"/>
        </w:rPr>
      </w:pPr>
    </w:p>
    <w:p w14:paraId="30DF3AFC" w14:textId="77777777" w:rsidR="00BC479C" w:rsidRPr="002618CB" w:rsidRDefault="00BC479C" w:rsidP="00456D7F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2618CB">
        <w:rPr>
          <w:rFonts w:asciiTheme="majorHAnsi" w:hAnsiTheme="majorHAnsi" w:cstheme="majorHAnsi"/>
          <w:b/>
          <w:bCs/>
        </w:rPr>
        <w:t>Formaty plików wykorzystywanych przez wykonawców powinny być zgodne z</w:t>
      </w:r>
      <w:r w:rsidRPr="002618CB">
        <w:rPr>
          <w:rFonts w:asciiTheme="majorHAnsi" w:hAnsiTheme="majorHAnsi" w:cstheme="majorHAns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</w:t>
      </w:r>
      <w:r w:rsidRPr="002618CB">
        <w:rPr>
          <w:rFonts w:asciiTheme="majorHAnsi" w:hAnsiTheme="majorHAnsi" w:cstheme="majorHAnsi"/>
        </w:rPr>
        <w:lastRenderedPageBreak/>
        <w:t>informacji w postaci elektronicznej oraz minimalnych wymagań dla systemów teleinformatycznych”.</w:t>
      </w:r>
    </w:p>
    <w:p w14:paraId="7EE690BD" w14:textId="77777777" w:rsidR="00BC479C" w:rsidRPr="002618CB" w:rsidRDefault="00BC479C" w:rsidP="00456D7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2618CB">
        <w:rPr>
          <w:rFonts w:asciiTheme="majorHAnsi" w:hAnsiTheme="majorHAnsi" w:cstheme="majorHAnsi"/>
        </w:rPr>
        <w:t xml:space="preserve">Zamawiający rekomenduje wykorzystanie formatów: .pdf .doc .xls .jpg (.jpeg) </w:t>
      </w:r>
      <w:r w:rsidRPr="002618CB">
        <w:rPr>
          <w:rFonts w:asciiTheme="majorHAnsi" w:hAnsiTheme="majorHAnsi" w:cstheme="majorHAnsi"/>
          <w:b/>
          <w:bCs/>
        </w:rPr>
        <w:t>ze szczególnym wskazaniem na .pdf</w:t>
      </w:r>
    </w:p>
    <w:p w14:paraId="6E4B8F87" w14:textId="77777777" w:rsidR="00BC479C" w:rsidRPr="002618CB" w:rsidRDefault="00BC479C" w:rsidP="00456D7F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ajorHAnsi" w:hAnsiTheme="majorHAnsi" w:cstheme="majorHAnsi"/>
          <w:i/>
          <w:color w:val="auto"/>
        </w:rPr>
      </w:pPr>
      <w:r w:rsidRPr="002618CB">
        <w:rPr>
          <w:rFonts w:asciiTheme="majorHAnsi" w:hAnsiTheme="majorHAnsi" w:cstheme="majorHAnsi"/>
        </w:rPr>
        <w:t>W celu ewentualnej kompresji danych Zamawiający rekomenduje wykorzystanie jednego z formatów:</w:t>
      </w:r>
    </w:p>
    <w:p w14:paraId="63CE2B65" w14:textId="77777777" w:rsidR="00BC479C" w:rsidRPr="002618CB" w:rsidRDefault="00BC479C" w:rsidP="00456D7F">
      <w:pPr>
        <w:pStyle w:val="Akapitzlist"/>
        <w:numPr>
          <w:ilvl w:val="0"/>
          <w:numId w:val="28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.zip </w:t>
      </w:r>
    </w:p>
    <w:p w14:paraId="7763BD8B" w14:textId="77777777" w:rsidR="00BC479C" w:rsidRPr="002618CB" w:rsidRDefault="00BC479C" w:rsidP="00456D7F">
      <w:pPr>
        <w:pStyle w:val="Akapitzlist"/>
        <w:numPr>
          <w:ilvl w:val="0"/>
          <w:numId w:val="28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>7Z</w:t>
      </w:r>
    </w:p>
    <w:p w14:paraId="486B875D" w14:textId="77777777" w:rsidR="00BC479C" w:rsidRPr="002618CB" w:rsidRDefault="00BC479C" w:rsidP="00456D7F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 xml:space="preserve">Wśród formatów powszechnych a </w:t>
      </w:r>
      <w:r w:rsidRPr="002618CB">
        <w:rPr>
          <w:rFonts w:asciiTheme="majorHAnsi" w:hAnsiTheme="majorHAnsi" w:cstheme="majorHAnsi"/>
          <w:b/>
          <w:bCs/>
          <w:color w:val="000000"/>
          <w:sz w:val="24"/>
          <w:szCs w:val="24"/>
        </w:rPr>
        <w:t>NIE występujących</w:t>
      </w:r>
      <w:r w:rsidRPr="002618CB">
        <w:rPr>
          <w:rFonts w:asciiTheme="majorHAnsi" w:hAnsiTheme="majorHAnsi" w:cstheme="majorHAnsi"/>
          <w:color w:val="000000"/>
          <w:sz w:val="24"/>
          <w:szCs w:val="24"/>
        </w:rPr>
        <w:t xml:space="preserve"> w rozporządzeniu występują: .rar .gif .bmp .numbers .pages. </w:t>
      </w:r>
      <w:r w:rsidRPr="002618CB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Dokumenty złożone w takich plikach zostaną uznane za złożone nieskutecznie.</w:t>
      </w:r>
    </w:p>
    <w:p w14:paraId="6034DD04" w14:textId="670FC14F" w:rsidR="00BC479C" w:rsidRPr="002618CB" w:rsidRDefault="00BC479C" w:rsidP="00456D7F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2618CB">
        <w:rPr>
          <w:rFonts w:asciiTheme="majorHAnsi" w:hAnsiTheme="majorHAnsi" w:cstheme="majorHAnsi"/>
          <w:color w:val="000000"/>
          <w:sz w:val="24"/>
          <w:szCs w:val="24"/>
        </w:rPr>
        <w:t xml:space="preserve">Zamawiający zwraca uwagę na ograniczenia wielkości plików podpisywanych profilem zaufanym, który wynosi max 10MB, oraz na ograniczenie wielkości plików podpisywanych w aplikacji eDoApp służącej do składania podpisu osobistego, który wynosi max 5MB. </w:t>
      </w:r>
    </w:p>
    <w:p w14:paraId="7B67435F" w14:textId="2C42A550" w:rsidR="000506A2" w:rsidRPr="002618CB" w:rsidRDefault="007909FD" w:rsidP="00156B9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Za datę przekazania Oferty, oświadczenia, o którym mowa w art. 125 ust. 1 uPzp, podmiotowych środków </w:t>
      </w:r>
      <w:r w:rsidR="00F357F7" w:rsidRPr="002618CB">
        <w:rPr>
          <w:rFonts w:asciiTheme="majorHAnsi" w:hAnsiTheme="majorHAnsi" w:cstheme="majorHAnsi"/>
        </w:rPr>
        <w:t>d</w:t>
      </w:r>
      <w:r w:rsidRPr="002618CB">
        <w:rPr>
          <w:rFonts w:asciiTheme="majorHAnsi" w:hAnsiTheme="majorHAnsi" w:cstheme="majorHAnsi"/>
        </w:rPr>
        <w:t>owodowych, przedmiotowych środków dowodowych oraz</w:t>
      </w:r>
      <w:r w:rsidR="00F357F7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 xml:space="preserve">innych informacji, oświadczeń lub dokumentów, przekazywanych w postępowaniu, przyjmuje się datę ich przekazania na </w:t>
      </w:r>
      <w:r w:rsidR="00C72E63" w:rsidRPr="002618CB">
        <w:rPr>
          <w:rFonts w:asciiTheme="majorHAnsi" w:hAnsiTheme="majorHAnsi" w:cstheme="majorHAnsi"/>
        </w:rPr>
        <w:t xml:space="preserve">Platformę Zakupową </w:t>
      </w:r>
      <w:r w:rsidR="00B87E6C" w:rsidRPr="002618CB">
        <w:rPr>
          <w:rFonts w:asciiTheme="majorHAnsi" w:hAnsiTheme="majorHAnsi" w:cstheme="majorHAnsi"/>
        </w:rPr>
        <w:t xml:space="preserve">w pozostałych przypadkach </w:t>
      </w:r>
      <w:r w:rsidR="00060963" w:rsidRPr="002618CB">
        <w:rPr>
          <w:rFonts w:asciiTheme="majorHAnsi" w:hAnsiTheme="majorHAnsi" w:cstheme="majorHAnsi"/>
        </w:rPr>
        <w:t>–</w:t>
      </w:r>
      <w:r w:rsidR="00B87E6C" w:rsidRPr="002618CB">
        <w:rPr>
          <w:rFonts w:asciiTheme="majorHAnsi" w:hAnsiTheme="majorHAnsi" w:cstheme="majorHAnsi"/>
        </w:rPr>
        <w:t xml:space="preserve"> </w:t>
      </w:r>
      <w:r w:rsidR="00060963" w:rsidRPr="002618CB">
        <w:rPr>
          <w:rFonts w:asciiTheme="majorHAnsi" w:hAnsiTheme="majorHAnsi" w:cstheme="majorHAnsi"/>
        </w:rPr>
        <w:t>e-</w:t>
      </w:r>
      <w:r w:rsidR="00B87E6C" w:rsidRPr="002618CB">
        <w:rPr>
          <w:rFonts w:asciiTheme="majorHAnsi" w:hAnsiTheme="majorHAnsi" w:cstheme="majorHAnsi"/>
        </w:rPr>
        <w:t>mail</w:t>
      </w:r>
      <w:r w:rsidRPr="002618CB">
        <w:rPr>
          <w:rFonts w:asciiTheme="majorHAnsi" w:hAnsiTheme="majorHAnsi" w:cstheme="majorHAnsi"/>
        </w:rPr>
        <w:t>.</w:t>
      </w:r>
    </w:p>
    <w:p w14:paraId="41132ED2" w14:textId="77777777" w:rsidR="007C734A" w:rsidRPr="002618CB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2618CB">
        <w:rPr>
          <w:rFonts w:asciiTheme="majorHAnsi" w:hAnsiTheme="majorHAnsi" w:cstheme="majorHAnsi"/>
          <w:bCs/>
          <w:i/>
          <w:iCs/>
        </w:rPr>
        <w:t>Rozporządzeniem dot. środków komunikacji elektronicznej.</w:t>
      </w:r>
    </w:p>
    <w:p w14:paraId="70EBB2CC" w14:textId="77777777" w:rsidR="007C734A" w:rsidRPr="002618CB" w:rsidRDefault="007C734A" w:rsidP="00DE704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informuje, że zgodnie z art. 284 ust. 6 uPzp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Wykonawca jest zobowiązany złożyć ofertę uwzględniającą wszelkie zmiany i wyjaśnienia zawarte w Informacjach dla Wykonawców.</w:t>
      </w:r>
    </w:p>
    <w:p w14:paraId="00FBE93A" w14:textId="079E2B49" w:rsidR="009435CA" w:rsidRPr="002618CB" w:rsidRDefault="000506A2" w:rsidP="000D6177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nie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przewiduje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sposobu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komunikowania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się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z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Wykona</w:t>
      </w:r>
      <w:r w:rsidR="00B83E79" w:rsidRPr="002618CB">
        <w:rPr>
          <w:rFonts w:asciiTheme="majorHAnsi" w:hAnsiTheme="majorHAnsi" w:cstheme="majorHAnsi"/>
        </w:rPr>
        <w:t>w</w:t>
      </w:r>
      <w:r w:rsidRPr="002618CB">
        <w:rPr>
          <w:rFonts w:asciiTheme="majorHAnsi" w:hAnsiTheme="majorHAnsi" w:cstheme="majorHAnsi"/>
        </w:rPr>
        <w:t>cami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w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inny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sposób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niż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przy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użyciu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środków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komunikacji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elektronicznej,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wskazanych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w</w:t>
      </w:r>
      <w:r w:rsidR="00B83E79" w:rsidRPr="002618CB">
        <w:rPr>
          <w:rFonts w:asciiTheme="majorHAnsi" w:hAnsiTheme="majorHAnsi" w:cstheme="majorHAnsi"/>
        </w:rPr>
        <w:t xml:space="preserve"> </w:t>
      </w:r>
      <w:r w:rsidRPr="002618CB">
        <w:rPr>
          <w:rFonts w:asciiTheme="majorHAnsi" w:hAnsiTheme="majorHAnsi" w:cstheme="majorHAnsi"/>
        </w:rPr>
        <w:t>SWZ.</w:t>
      </w:r>
      <w:bookmarkEnd w:id="25"/>
      <w:bookmarkEnd w:id="26"/>
    </w:p>
    <w:p w14:paraId="67133A53" w14:textId="77777777" w:rsidR="00EA6E23" w:rsidRPr="002618CB" w:rsidRDefault="00EA6E23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27" w:name="_Toc321297764"/>
      <w:bookmarkStart w:id="28" w:name="_Toc360626586"/>
      <w:bookmarkStart w:id="29" w:name="_Toc63203487"/>
      <w:r w:rsidRPr="002618CB">
        <w:rPr>
          <w:rFonts w:asciiTheme="majorHAnsi" w:hAnsiTheme="majorHAnsi" w:cstheme="majorHAnsi"/>
        </w:rPr>
        <w:t>OPIS SPOSOBU PRZYGOTOWANIA OFERTY</w:t>
      </w:r>
      <w:bookmarkEnd w:id="27"/>
      <w:bookmarkEnd w:id="28"/>
      <w:bookmarkEnd w:id="29"/>
    </w:p>
    <w:p w14:paraId="67B180DB" w14:textId="77777777" w:rsidR="00EA6E23" w:rsidRPr="002618CB" w:rsidRDefault="00EA6E23" w:rsidP="00EA6E23">
      <w:pPr>
        <w:numPr>
          <w:ilvl w:val="0"/>
          <w:numId w:val="1"/>
        </w:numPr>
        <w:spacing w:line="276" w:lineRule="auto"/>
        <w:ind w:left="284" w:hanging="283"/>
        <w:jc w:val="both"/>
        <w:rPr>
          <w:rFonts w:asciiTheme="majorHAnsi" w:hAnsiTheme="majorHAnsi" w:cstheme="majorHAnsi"/>
          <w:b/>
        </w:rPr>
      </w:pPr>
      <w:bookmarkStart w:id="30" w:name="_Toc108487428"/>
      <w:r w:rsidRPr="002618CB">
        <w:rPr>
          <w:rFonts w:asciiTheme="majorHAnsi" w:hAnsiTheme="majorHAnsi" w:cstheme="majorHAnsi"/>
          <w:b/>
        </w:rPr>
        <w:t>Wymagania podstawowe</w:t>
      </w:r>
      <w:bookmarkEnd w:id="30"/>
      <w:r w:rsidRPr="002618CB">
        <w:rPr>
          <w:rFonts w:asciiTheme="majorHAnsi" w:hAnsiTheme="majorHAnsi" w:cstheme="majorHAnsi"/>
          <w:b/>
        </w:rPr>
        <w:t>:</w:t>
      </w:r>
    </w:p>
    <w:p w14:paraId="1FA93152" w14:textId="27310687" w:rsidR="00EA6E23" w:rsidRPr="002618CB" w:rsidRDefault="00EA6E23" w:rsidP="00EA6E23">
      <w:pPr>
        <w:numPr>
          <w:ilvl w:val="1"/>
          <w:numId w:val="1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każdy Wykonawca może złożyć tylko jedną </w:t>
      </w:r>
      <w:r w:rsidR="00F449C5" w:rsidRPr="002618CB">
        <w:rPr>
          <w:rFonts w:asciiTheme="majorHAnsi" w:hAnsiTheme="majorHAnsi" w:cstheme="majorHAnsi"/>
        </w:rPr>
        <w:t>O</w:t>
      </w:r>
      <w:r w:rsidRPr="002618CB">
        <w:rPr>
          <w:rFonts w:asciiTheme="majorHAnsi" w:hAnsiTheme="majorHAnsi" w:cstheme="majorHAnsi"/>
        </w:rPr>
        <w:t>fertę</w:t>
      </w:r>
      <w:r w:rsidR="002F0B5D" w:rsidRPr="002618CB">
        <w:rPr>
          <w:rFonts w:asciiTheme="majorHAnsi" w:hAnsiTheme="majorHAnsi" w:cstheme="majorHAnsi"/>
        </w:rPr>
        <w:t xml:space="preserve"> (na daną część),</w:t>
      </w:r>
      <w:r w:rsidR="00EF233D" w:rsidRPr="002618CB">
        <w:rPr>
          <w:rFonts w:asciiTheme="majorHAnsi" w:hAnsiTheme="majorHAnsi" w:cstheme="majorHAnsi"/>
        </w:rPr>
        <w:t xml:space="preserve"> </w:t>
      </w:r>
      <w:r w:rsidR="00230F5B" w:rsidRPr="002618CB">
        <w:rPr>
          <w:rFonts w:asciiTheme="majorHAnsi" w:hAnsiTheme="majorHAnsi" w:cstheme="majorHAnsi"/>
        </w:rPr>
        <w:t>z wyjątkiem przypadków określonych w uPzp</w:t>
      </w:r>
      <w:r w:rsidRPr="002618CB">
        <w:rPr>
          <w:rFonts w:asciiTheme="majorHAnsi" w:hAnsiTheme="majorHAnsi" w:cstheme="majorHAnsi"/>
        </w:rPr>
        <w:t>;</w:t>
      </w:r>
    </w:p>
    <w:p w14:paraId="318394ED" w14:textId="186D9279" w:rsidR="0069010D" w:rsidRPr="002618CB" w:rsidRDefault="00F449C5" w:rsidP="00747C7F">
      <w:pPr>
        <w:numPr>
          <w:ilvl w:val="1"/>
          <w:numId w:val="1"/>
        </w:numPr>
        <w:spacing w:line="276" w:lineRule="auto"/>
        <w:ind w:left="709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O</w:t>
      </w:r>
      <w:r w:rsidR="00EA6E23" w:rsidRPr="002618CB">
        <w:rPr>
          <w:rFonts w:asciiTheme="majorHAnsi" w:hAnsiTheme="majorHAnsi" w:cstheme="majorHAnsi"/>
        </w:rPr>
        <w:t>fertę należy przygotować ściśle według wymagań określonych w niniejszej S</w:t>
      </w:r>
      <w:r w:rsidR="00230F5B" w:rsidRPr="002618CB">
        <w:rPr>
          <w:rFonts w:asciiTheme="majorHAnsi" w:hAnsiTheme="majorHAnsi" w:cstheme="majorHAnsi"/>
        </w:rPr>
        <w:t>W</w:t>
      </w:r>
      <w:r w:rsidR="00EA6E23" w:rsidRPr="002618CB">
        <w:rPr>
          <w:rFonts w:asciiTheme="majorHAnsi" w:hAnsiTheme="majorHAnsi" w:cstheme="majorHAnsi"/>
        </w:rPr>
        <w:t>Z</w:t>
      </w:r>
      <w:r w:rsidR="00230F5B" w:rsidRPr="002618CB">
        <w:rPr>
          <w:rFonts w:asciiTheme="majorHAnsi" w:hAnsiTheme="majorHAnsi" w:cstheme="majorHAnsi"/>
        </w:rPr>
        <w:t>.</w:t>
      </w:r>
    </w:p>
    <w:p w14:paraId="3E98F9CF" w14:textId="12559C8F" w:rsidR="00B92169" w:rsidRPr="002618CB" w:rsidRDefault="00B92169" w:rsidP="00966B9C">
      <w:pPr>
        <w:numPr>
          <w:ilvl w:val="1"/>
          <w:numId w:val="1"/>
        </w:numPr>
        <w:spacing w:line="276" w:lineRule="auto"/>
        <w:ind w:left="709" w:hanging="425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Oferta powinna być sporządzona w języku polskim. Każdy dokument składający się na ofertę powinien być czytelny</w:t>
      </w:r>
      <w:r w:rsidR="00D70C52" w:rsidRPr="002618CB">
        <w:rPr>
          <w:rFonts w:asciiTheme="majorHAnsi" w:hAnsiTheme="majorHAnsi" w:cstheme="majorHAnsi"/>
        </w:rPr>
        <w:t>.</w:t>
      </w:r>
    </w:p>
    <w:p w14:paraId="7547F019" w14:textId="77777777" w:rsidR="004A55C0" w:rsidRPr="002618CB" w:rsidRDefault="00777D0A" w:rsidP="00777D0A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Ofertę, oświadczenia, o których mowa w art. 125 ust. 1 uPzp, podmiotowe środki dowodowe, pełnomocnictwa, zobowiązanie podmiotu udostępniającego zasoby sporządza się w postaci elektronicznej, w ogólnie dostępnych formatach danych, w szczególności w formatach .txt, .rtf, .pdf, .doc, .docx,</w:t>
      </w:r>
      <w:r w:rsidR="004A55C0" w:rsidRPr="002618CB">
        <w:rPr>
          <w:rFonts w:asciiTheme="majorHAnsi" w:hAnsiTheme="majorHAnsi" w:cstheme="majorHAnsi"/>
          <w:b/>
          <w:sz w:val="24"/>
          <w:szCs w:val="24"/>
        </w:rPr>
        <w:t xml:space="preserve"> .odt</w:t>
      </w:r>
      <w:r w:rsidRPr="002618CB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0FBB4CE1" w14:textId="2252DFFE" w:rsidR="007D6239" w:rsidRPr="002618CB" w:rsidRDefault="00777D0A" w:rsidP="004A55C0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Ofertę, a także oświadczenie </w:t>
      </w:r>
      <w:r w:rsidR="004A55C0" w:rsidRPr="002618CB">
        <w:rPr>
          <w:rFonts w:asciiTheme="majorHAnsi" w:hAnsiTheme="majorHAnsi" w:cstheme="majorHAnsi"/>
          <w:b/>
          <w:sz w:val="24"/>
          <w:szCs w:val="24"/>
        </w:rPr>
        <w:t xml:space="preserve">dot. grupy </w:t>
      </w:r>
      <w:r w:rsidR="00B92169" w:rsidRPr="002618CB">
        <w:rPr>
          <w:rFonts w:asciiTheme="majorHAnsi" w:hAnsiTheme="majorHAnsi" w:cstheme="majorHAnsi"/>
          <w:b/>
          <w:sz w:val="24"/>
          <w:szCs w:val="24"/>
        </w:rPr>
        <w:t>kapitałowej</w:t>
      </w:r>
      <w:r w:rsidRPr="002618CB">
        <w:rPr>
          <w:rFonts w:asciiTheme="majorHAnsi" w:hAnsiTheme="majorHAnsi" w:cstheme="majorHAnsi"/>
          <w:b/>
          <w:sz w:val="24"/>
          <w:szCs w:val="24"/>
        </w:rPr>
        <w:t xml:space="preserve"> składa się, pod rygorem nieważności, w formie elektronicznej lub w postaci elektronicznej opatrzonej podpisem zaufanym lub podpisem osobistym</w:t>
      </w:r>
      <w:r w:rsidR="007D6239" w:rsidRPr="002618CB">
        <w:rPr>
          <w:rFonts w:asciiTheme="majorHAnsi" w:hAnsiTheme="majorHAnsi" w:cstheme="majorHAnsi"/>
          <w:sz w:val="24"/>
          <w:szCs w:val="24"/>
        </w:rPr>
        <w:t>.</w:t>
      </w:r>
    </w:p>
    <w:p w14:paraId="35535094" w14:textId="77777777" w:rsidR="00F449C5" w:rsidRPr="002618CB" w:rsidRDefault="003C0019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uPzp.</w:t>
      </w:r>
    </w:p>
    <w:p w14:paraId="626AA645" w14:textId="58470DF0" w:rsidR="00F449C5" w:rsidRPr="002618CB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Sposób sporządzania oraz sposób przekazywania Ofert, oświadczeń, o których mowa w art. 125 ust. 1 uPzp, podmiotowych środków dowodowych, przedmiotowych środków dowodowych, oraz innych informacji, oświadczeń lub dokumentów, przekazywanych w postępowaniu – określony jest w </w:t>
      </w:r>
      <w:r w:rsidRPr="002618CB">
        <w:rPr>
          <w:rFonts w:asciiTheme="majorHAnsi" w:hAnsiTheme="majorHAnsi" w:cstheme="majorHAnsi"/>
          <w:i/>
          <w:sz w:val="24"/>
          <w:szCs w:val="24"/>
        </w:rPr>
        <w:t>Rozporządzeniem dot. podmiotowych środków dowodowych</w:t>
      </w:r>
      <w:r w:rsidRPr="002618CB">
        <w:rPr>
          <w:rFonts w:asciiTheme="majorHAnsi" w:hAnsiTheme="majorHAnsi" w:cstheme="majorHAnsi"/>
          <w:sz w:val="24"/>
          <w:szCs w:val="24"/>
        </w:rPr>
        <w:t xml:space="preserve"> oraz w </w:t>
      </w:r>
      <w:r w:rsidRPr="002618CB">
        <w:rPr>
          <w:rFonts w:asciiTheme="majorHAnsi" w:hAnsiTheme="majorHAnsi" w:cstheme="majorHAnsi"/>
          <w:i/>
          <w:sz w:val="24"/>
          <w:szCs w:val="24"/>
        </w:rPr>
        <w:t>Rozporządzeniem dot. środków komunikacji elektronicznej.</w:t>
      </w:r>
    </w:p>
    <w:p w14:paraId="5AF22208" w14:textId="760631DD" w:rsidR="00230F5B" w:rsidRPr="002618CB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Do przygotowania Oferty konieczne jest posiadanie przez osobę upoważnioną do reprezentowania Wykonawcy kwalifikowanego podpisu elektronicznego</w:t>
      </w:r>
      <w:r w:rsidR="00B83B0D" w:rsidRPr="002618CB">
        <w:rPr>
          <w:rFonts w:asciiTheme="majorHAnsi" w:hAnsiTheme="majorHAnsi" w:cstheme="majorHAnsi"/>
          <w:sz w:val="24"/>
          <w:szCs w:val="24"/>
        </w:rPr>
        <w:t xml:space="preserve"> lub</w:t>
      </w:r>
      <w:r w:rsidRPr="002618CB">
        <w:rPr>
          <w:rFonts w:asciiTheme="majorHAnsi" w:hAnsiTheme="majorHAnsi" w:cstheme="majorHAnsi"/>
          <w:sz w:val="24"/>
          <w:szCs w:val="24"/>
        </w:rPr>
        <w:t xml:space="preserve"> podpisu osobistego lub podpisu zaufanego.</w:t>
      </w:r>
    </w:p>
    <w:p w14:paraId="72DB63C4" w14:textId="68E752CA" w:rsidR="006C73E2" w:rsidRPr="002618CB" w:rsidRDefault="006C73E2" w:rsidP="003D2DA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 xml:space="preserve">TAJEMNICA PRZEDSIĘBIORSTWA </w:t>
      </w:r>
      <w:r w:rsidRPr="002618CB">
        <w:rPr>
          <w:rFonts w:asciiTheme="majorHAnsi" w:hAnsiTheme="majorHAnsi" w:cstheme="majorHAnsi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2618CB">
        <w:rPr>
          <w:rFonts w:asciiTheme="majorHAnsi" w:hAnsiTheme="majorHAnsi" w:cstheme="majorHAnsi"/>
          <w:i/>
          <w:sz w:val="24"/>
          <w:szCs w:val="24"/>
        </w:rPr>
        <w:t xml:space="preserve">(Dz. U. z </w:t>
      </w:r>
      <w:r w:rsidR="00B83B0D" w:rsidRPr="002618CB">
        <w:rPr>
          <w:rFonts w:asciiTheme="majorHAnsi" w:hAnsiTheme="majorHAnsi" w:cstheme="majorHAnsi"/>
          <w:i/>
          <w:sz w:val="24"/>
          <w:szCs w:val="24"/>
        </w:rPr>
        <w:t>2020r</w:t>
      </w:r>
      <w:r w:rsidRPr="002618CB">
        <w:rPr>
          <w:rFonts w:asciiTheme="majorHAnsi" w:hAnsiTheme="majorHAnsi" w:cstheme="majorHAnsi"/>
          <w:i/>
          <w:sz w:val="24"/>
          <w:szCs w:val="24"/>
        </w:rPr>
        <w:t xml:space="preserve">. poz. </w:t>
      </w:r>
      <w:r w:rsidR="00B83B0D" w:rsidRPr="002618CB">
        <w:rPr>
          <w:rFonts w:asciiTheme="majorHAnsi" w:hAnsiTheme="majorHAnsi" w:cstheme="majorHAnsi"/>
          <w:i/>
          <w:sz w:val="24"/>
          <w:szCs w:val="24"/>
        </w:rPr>
        <w:t>1913</w:t>
      </w:r>
      <w:r w:rsidRPr="002618CB">
        <w:rPr>
          <w:rFonts w:asciiTheme="majorHAnsi" w:hAnsiTheme="majorHAnsi" w:cstheme="majorHAnsi"/>
          <w:i/>
          <w:sz w:val="24"/>
          <w:szCs w:val="24"/>
        </w:rPr>
        <w:t>)</w:t>
      </w:r>
      <w:r w:rsidRPr="002618CB">
        <w:rPr>
          <w:rFonts w:asciiTheme="majorHAnsi" w:hAnsiTheme="majorHAnsi" w:cstheme="majorHAnsi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 art. 222 ust. 5 uPzp.</w:t>
      </w:r>
    </w:p>
    <w:p w14:paraId="6CC1776C" w14:textId="48592B54" w:rsidR="006C73E2" w:rsidRPr="002618CB" w:rsidRDefault="006C73E2" w:rsidP="006C73E2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 odpowiednio oznaczonym pliku.</w:t>
      </w:r>
    </w:p>
    <w:p w14:paraId="520F2AFA" w14:textId="6EB7898A" w:rsidR="00230F5B" w:rsidRPr="002618CB" w:rsidRDefault="00230F5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Do przygotowania </w:t>
      </w:r>
      <w:r w:rsidR="007D6239" w:rsidRPr="002618CB">
        <w:rPr>
          <w:rFonts w:asciiTheme="majorHAnsi" w:hAnsiTheme="majorHAnsi" w:cstheme="majorHAnsi"/>
          <w:sz w:val="24"/>
          <w:szCs w:val="24"/>
        </w:rPr>
        <w:t>O</w:t>
      </w:r>
      <w:r w:rsidRPr="002618CB">
        <w:rPr>
          <w:rFonts w:asciiTheme="majorHAnsi" w:hAnsiTheme="majorHAnsi" w:cstheme="majorHAnsi"/>
          <w:sz w:val="24"/>
          <w:szCs w:val="24"/>
        </w:rPr>
        <w:t xml:space="preserve">ferty zaleca się wykorzystanie Formularza Oferty, którego wzór stanowi Załącznik nr </w:t>
      </w:r>
      <w:r w:rsidR="003C0019" w:rsidRPr="002618CB">
        <w:rPr>
          <w:rFonts w:asciiTheme="majorHAnsi" w:hAnsiTheme="majorHAnsi" w:cstheme="majorHAnsi"/>
          <w:sz w:val="24"/>
          <w:szCs w:val="24"/>
        </w:rPr>
        <w:t>1</w:t>
      </w:r>
      <w:r w:rsidRPr="002618CB">
        <w:rPr>
          <w:rFonts w:asciiTheme="majorHAnsi" w:hAnsiTheme="majorHAnsi" w:cstheme="majorHAnsi"/>
          <w:sz w:val="24"/>
          <w:szCs w:val="24"/>
        </w:rPr>
        <w:t xml:space="preserve"> do SWZ. W przypadku, gdy Wykonawca nie korzysta z przygotowanego przez Zamawiającego wzoru, w treści </w:t>
      </w:r>
      <w:r w:rsidR="003C0019" w:rsidRPr="002618CB">
        <w:rPr>
          <w:rFonts w:asciiTheme="majorHAnsi" w:hAnsiTheme="majorHAnsi" w:cstheme="majorHAnsi"/>
          <w:sz w:val="24"/>
          <w:szCs w:val="24"/>
        </w:rPr>
        <w:t>O</w:t>
      </w:r>
      <w:r w:rsidRPr="002618CB">
        <w:rPr>
          <w:rFonts w:asciiTheme="majorHAnsi" w:hAnsiTheme="majorHAnsi" w:cstheme="majorHAnsi"/>
          <w:sz w:val="24"/>
          <w:szCs w:val="24"/>
        </w:rPr>
        <w:t>ferty należy zamieścić wszystkie informacje wymagane w Formularzu Ofertowym.</w:t>
      </w:r>
    </w:p>
    <w:p w14:paraId="5A8A9EA6" w14:textId="60BA56B6" w:rsidR="00F02682" w:rsidRPr="002618CB" w:rsidRDefault="00F449C5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D0A78" w:rsidRPr="002618CB">
        <w:rPr>
          <w:rFonts w:asciiTheme="majorHAnsi" w:hAnsiTheme="majorHAnsi" w:cstheme="majorHAnsi"/>
          <w:sz w:val="24"/>
          <w:szCs w:val="24"/>
        </w:rPr>
        <w:t>wykonawca</w:t>
      </w:r>
      <w:r w:rsidRPr="002618CB">
        <w:rPr>
          <w:rFonts w:asciiTheme="majorHAnsi" w:hAnsiTheme="majorHAnsi" w:cstheme="majorHAnsi"/>
          <w:sz w:val="24"/>
          <w:szCs w:val="24"/>
        </w:rPr>
        <w:t>, w zakresie dokumentów, które każdego z nich dotyczą</w:t>
      </w:r>
      <w:r w:rsidR="009D0A78" w:rsidRPr="002618CB">
        <w:rPr>
          <w:rFonts w:asciiTheme="majorHAnsi" w:hAnsiTheme="majorHAnsi" w:cstheme="majorHAnsi"/>
          <w:sz w:val="24"/>
          <w:szCs w:val="24"/>
        </w:rPr>
        <w:t>, w szczególnych przypadkach określonych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konkursie – również notariusz</w:t>
      </w:r>
      <w:r w:rsidRPr="002618CB">
        <w:rPr>
          <w:rFonts w:asciiTheme="majorHAnsi" w:hAnsiTheme="majorHAnsi" w:cstheme="majorHAnsi"/>
          <w:sz w:val="24"/>
          <w:szCs w:val="24"/>
        </w:rPr>
        <w:t xml:space="preserve">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Szczegóły poświadczeń określone zostały </w:t>
      </w:r>
      <w:r w:rsidR="008F57F0" w:rsidRPr="002618CB">
        <w:rPr>
          <w:rFonts w:asciiTheme="majorHAnsi" w:hAnsiTheme="majorHAnsi" w:cstheme="majorHAnsi"/>
          <w:i/>
          <w:sz w:val="24"/>
          <w:szCs w:val="24"/>
        </w:rPr>
        <w:t>Rozporządzeniem dot. podmiotowych środków dowodowych.</w:t>
      </w:r>
    </w:p>
    <w:p w14:paraId="33B23F59" w14:textId="74D7C0F7" w:rsidR="00F02682" w:rsidRPr="002618CB" w:rsidRDefault="00F02682" w:rsidP="00F0268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12211442" w14:textId="26E8C367" w:rsidR="00B2339B" w:rsidRPr="002618CB" w:rsidRDefault="00B2339B" w:rsidP="00230F5B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  <w:u w:val="single"/>
        </w:rPr>
        <w:t>Pełnomocnictwo osoby/osób podpisujących Ofertę do reprezentowania Wykonawcy</w:t>
      </w:r>
      <w:r w:rsidRPr="002618CB">
        <w:rPr>
          <w:rFonts w:asciiTheme="majorHAnsi" w:hAnsiTheme="majorHAnsi" w:cstheme="majorHAnsi"/>
          <w:sz w:val="24"/>
          <w:szCs w:val="24"/>
        </w:rPr>
        <w:t xml:space="preserve">, zaciągania w jego imieniu zobowiązań finansowych w wysokości odpowiadającej cenie Oferty oraz podpisania Oferty </w:t>
      </w:r>
      <w:r w:rsidRPr="002618CB">
        <w:rPr>
          <w:rFonts w:asciiTheme="majorHAnsi" w:hAnsiTheme="majorHAnsi" w:cstheme="majorHAnsi"/>
          <w:sz w:val="24"/>
          <w:szCs w:val="24"/>
          <w:u w:val="single"/>
        </w:rPr>
        <w:t>musi bezpośrednio wynikać</w:t>
      </w:r>
      <w:r w:rsidRPr="002618CB">
        <w:rPr>
          <w:rFonts w:asciiTheme="majorHAnsi" w:hAnsiTheme="majorHAnsi" w:cstheme="majorHAnsi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2618CB">
        <w:rPr>
          <w:rFonts w:asciiTheme="majorHAnsi" w:hAnsiTheme="majorHAnsi" w:cstheme="majorHAnsi"/>
          <w:b/>
          <w:sz w:val="24"/>
          <w:szCs w:val="24"/>
          <w:u w:val="single"/>
        </w:rPr>
        <w:t>do Oferty należy dołączyć pełnomocnictw</w:t>
      </w:r>
      <w:r w:rsidR="009435CA" w:rsidRPr="002618CB">
        <w:rPr>
          <w:rFonts w:asciiTheme="majorHAnsi" w:hAnsiTheme="majorHAnsi" w:cstheme="majorHAnsi"/>
          <w:b/>
          <w:sz w:val="24"/>
          <w:szCs w:val="24"/>
          <w:u w:val="single"/>
        </w:rPr>
        <w:t xml:space="preserve">o </w:t>
      </w:r>
      <w:r w:rsidRPr="002618CB">
        <w:rPr>
          <w:rFonts w:asciiTheme="majorHAnsi" w:hAnsiTheme="majorHAnsi" w:cstheme="majorHAnsi"/>
          <w:b/>
          <w:sz w:val="24"/>
          <w:szCs w:val="24"/>
          <w:u w:val="single"/>
        </w:rPr>
        <w:t>wystawion</w:t>
      </w:r>
      <w:r w:rsidR="009435CA" w:rsidRPr="002618CB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  <w:r w:rsidRPr="002618CB">
        <w:rPr>
          <w:rFonts w:asciiTheme="majorHAnsi" w:hAnsiTheme="majorHAnsi" w:cstheme="majorHAnsi"/>
          <w:b/>
          <w:sz w:val="24"/>
          <w:szCs w:val="24"/>
          <w:u w:val="single"/>
        </w:rPr>
        <w:t xml:space="preserve"> na reprezentanta Wykonawcy przez osoby do tego umocowane</w:t>
      </w:r>
      <w:r w:rsidR="009435CA" w:rsidRPr="002618CB">
        <w:rPr>
          <w:rFonts w:asciiTheme="majorHAnsi" w:hAnsiTheme="majorHAnsi" w:cstheme="majorHAnsi"/>
          <w:sz w:val="24"/>
          <w:szCs w:val="24"/>
        </w:rPr>
        <w:t>.</w:t>
      </w:r>
    </w:p>
    <w:p w14:paraId="37516A12" w14:textId="58638D71" w:rsidR="0089698D" w:rsidRPr="002618CB" w:rsidRDefault="009435CA" w:rsidP="003008D3">
      <w:pPr>
        <w:pStyle w:val="Akapitzlist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Pełnomocnictwo do złożenia oferty musi być złożone w oryginale w takiej samej formie, jak składana oferta (w formie elektronicznej lub postaci</w:t>
      </w:r>
      <w:r w:rsidR="00DA428B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sz w:val="24"/>
          <w:szCs w:val="24"/>
        </w:rPr>
        <w:t>elektronicznej opatrzonej podpisem zaufanym lub podpisem osobistym). Dopuszcza się takż</w:t>
      </w:r>
      <w:r w:rsidR="00DA428B" w:rsidRPr="002618CB">
        <w:rPr>
          <w:rFonts w:asciiTheme="majorHAnsi" w:hAnsiTheme="majorHAnsi" w:cstheme="majorHAnsi"/>
          <w:sz w:val="24"/>
          <w:szCs w:val="24"/>
        </w:rPr>
        <w:t>e</w:t>
      </w:r>
      <w:r w:rsidRPr="002618CB">
        <w:rPr>
          <w:rFonts w:asciiTheme="majorHAnsi" w:hAnsiTheme="majorHAnsi" w:cstheme="majorHAnsi"/>
          <w:sz w:val="24"/>
          <w:szCs w:val="24"/>
        </w:rPr>
        <w:t xml:space="preserve"> złożenie elektronicznej kopii (</w:t>
      </w:r>
      <w:r w:rsidR="00DA428B" w:rsidRPr="002618CB">
        <w:rPr>
          <w:rFonts w:asciiTheme="majorHAnsi" w:hAnsiTheme="majorHAnsi" w:cstheme="majorHAnsi"/>
          <w:sz w:val="24"/>
          <w:szCs w:val="24"/>
        </w:rPr>
        <w:t>skanu)</w:t>
      </w:r>
      <w:r w:rsidRPr="002618CB">
        <w:rPr>
          <w:rFonts w:asciiTheme="majorHAnsi" w:hAnsiTheme="majorHAnsi" w:cstheme="majorHAnsi"/>
          <w:sz w:val="24"/>
          <w:szCs w:val="24"/>
        </w:rPr>
        <w:t xml:space="preserve"> pe</w:t>
      </w:r>
      <w:r w:rsidR="00DA428B" w:rsidRPr="002618CB">
        <w:rPr>
          <w:rFonts w:asciiTheme="majorHAnsi" w:hAnsiTheme="majorHAnsi" w:cstheme="majorHAnsi"/>
          <w:sz w:val="24"/>
          <w:szCs w:val="24"/>
        </w:rPr>
        <w:t>ł</w:t>
      </w:r>
      <w:r w:rsidRPr="002618CB">
        <w:rPr>
          <w:rFonts w:asciiTheme="majorHAnsi" w:hAnsiTheme="majorHAnsi" w:cstheme="majorHAnsi"/>
          <w:sz w:val="24"/>
          <w:szCs w:val="24"/>
        </w:rPr>
        <w:t>nomocnictwa sporządzonego</w:t>
      </w:r>
      <w:r w:rsidR="00DA428B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sz w:val="24"/>
          <w:szCs w:val="24"/>
        </w:rPr>
        <w:t>uprzednio w</w:t>
      </w:r>
      <w:r w:rsidR="00DA428B" w:rsidRPr="002618CB">
        <w:rPr>
          <w:rFonts w:asciiTheme="majorHAnsi" w:hAnsiTheme="majorHAnsi" w:cstheme="majorHAnsi"/>
          <w:sz w:val="24"/>
          <w:szCs w:val="24"/>
        </w:rPr>
        <w:t xml:space="preserve"> formie pisemnej, w formie elektronicznego poświadczenia sporządzonego stosownie do art. 97 § 2 </w:t>
      </w:r>
      <w:r w:rsidR="00DA428B" w:rsidRPr="002618CB">
        <w:rPr>
          <w:rFonts w:asciiTheme="majorHAnsi" w:hAnsiTheme="majorHAnsi" w:cstheme="majorHAnsi"/>
          <w:i/>
          <w:sz w:val="24"/>
          <w:szCs w:val="24"/>
        </w:rPr>
        <w:t>ustawy z dnia 14 lutego 1991r. Prawo o notariacie</w:t>
      </w:r>
      <w:r w:rsidR="00DA428B" w:rsidRPr="002618CB">
        <w:rPr>
          <w:rFonts w:asciiTheme="majorHAnsi" w:hAnsiTheme="majorHAnsi" w:cstheme="majorHAnsi"/>
          <w:sz w:val="24"/>
          <w:szCs w:val="24"/>
        </w:rPr>
        <w:t>, które to poświadczenie notariusz opatruje kwalifikowanym podpisem elektronicznym, bądź też poprzez opatrzenie skanu pełnomocnictwa sporządzonego uprzednio w formie pisemnej kwalifikowanym podpisem</w:t>
      </w:r>
      <w:r w:rsidR="00B83B0D" w:rsidRPr="002618CB">
        <w:rPr>
          <w:rFonts w:asciiTheme="majorHAnsi" w:hAnsiTheme="majorHAnsi" w:cstheme="majorHAnsi"/>
          <w:sz w:val="24"/>
          <w:szCs w:val="24"/>
        </w:rPr>
        <w:t xml:space="preserve"> lub</w:t>
      </w:r>
      <w:r w:rsidR="00DA428B" w:rsidRPr="002618CB">
        <w:rPr>
          <w:rFonts w:asciiTheme="majorHAnsi" w:hAnsiTheme="majorHAnsi" w:cstheme="majorHAnsi"/>
          <w:sz w:val="24"/>
          <w:szCs w:val="24"/>
        </w:rPr>
        <w:t xml:space="preserve"> podpisem zaufanym lub podpisem osobistym mocodawcy. Elektroniczna kopia pełnomocnictwa nie może być uwierzytelniona przez upełnomocnionego.</w:t>
      </w:r>
    </w:p>
    <w:p w14:paraId="5DB4BC8C" w14:textId="77777777" w:rsidR="0089698D" w:rsidRPr="002618CB" w:rsidRDefault="00F449C5" w:rsidP="00F449C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2618CB">
        <w:rPr>
          <w:rFonts w:asciiTheme="majorHAnsi" w:hAnsiTheme="majorHAnsi" w:cstheme="majorHAnsi"/>
          <w:b/>
          <w:sz w:val="24"/>
          <w:szCs w:val="24"/>
        </w:rPr>
        <w:t>SZYFROWANIE OFERTY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468C5E" w14:textId="7BC01743" w:rsidR="0089698D" w:rsidRPr="002618CB" w:rsidRDefault="0089698D" w:rsidP="0089698D">
      <w:pPr>
        <w:widowControl w:val="0"/>
        <w:spacing w:before="20" w:after="40"/>
        <w:ind w:left="284"/>
        <w:jc w:val="both"/>
        <w:outlineLvl w:val="3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  <w:bCs/>
        </w:rPr>
        <w:t xml:space="preserve">Każdy Wykonawca może złożyć </w:t>
      </w:r>
      <w:r w:rsidRPr="002618CB">
        <w:rPr>
          <w:rFonts w:asciiTheme="majorHAnsi" w:hAnsiTheme="majorHAnsi" w:cstheme="majorHAnsi"/>
          <w:b/>
          <w:bCs/>
        </w:rPr>
        <w:t>tylko jedną ofertę</w:t>
      </w:r>
      <w:r w:rsidR="007558E3" w:rsidRPr="002618CB">
        <w:rPr>
          <w:rFonts w:asciiTheme="majorHAnsi" w:hAnsiTheme="majorHAnsi" w:cstheme="majorHAnsi"/>
          <w:b/>
          <w:bCs/>
        </w:rPr>
        <w:t xml:space="preserve"> na daną część</w:t>
      </w:r>
      <w:r w:rsidRPr="002618CB">
        <w:rPr>
          <w:rFonts w:asciiTheme="majorHAnsi" w:hAnsiTheme="majorHAnsi" w:cstheme="majorHAnsi"/>
          <w:bCs/>
        </w:rPr>
        <w:t>. Złożenie więcej niż jednej oferty</w:t>
      </w:r>
      <w:r w:rsidR="007558E3" w:rsidRPr="002618CB">
        <w:rPr>
          <w:rFonts w:asciiTheme="majorHAnsi" w:hAnsiTheme="majorHAnsi" w:cstheme="majorHAnsi"/>
          <w:bCs/>
        </w:rPr>
        <w:t xml:space="preserve"> na daną część</w:t>
      </w:r>
      <w:r w:rsidRPr="002618CB">
        <w:rPr>
          <w:rFonts w:asciiTheme="majorHAnsi" w:hAnsiTheme="majorHAnsi" w:cstheme="majorHAnsi"/>
          <w:bCs/>
        </w:rPr>
        <w:t xml:space="preserve"> spowoduje odrzucenie wszystkich ofert złożonych przez Wykonawcę. </w:t>
      </w:r>
      <w:r w:rsidRPr="002618CB">
        <w:rPr>
          <w:rFonts w:asciiTheme="majorHAnsi" w:hAnsiTheme="majorHAnsi" w:cstheme="majorHAnsi"/>
          <w:b/>
          <w:bCs/>
          <w:u w:val="single"/>
        </w:rPr>
        <w:t>Platforma szyfruje oferty w taki sposób, aby nie było można zapoznać się z ich treścią do terminu otwarcia ofert.</w:t>
      </w:r>
    </w:p>
    <w:p w14:paraId="3BE0885A" w14:textId="77777777" w:rsidR="007E3EC1" w:rsidRPr="002618CB" w:rsidRDefault="007E3EC1" w:rsidP="006A1C1F">
      <w:pPr>
        <w:jc w:val="both"/>
        <w:rPr>
          <w:rFonts w:asciiTheme="majorHAnsi" w:hAnsiTheme="majorHAnsi" w:cstheme="majorHAnsi"/>
        </w:rPr>
      </w:pPr>
    </w:p>
    <w:p w14:paraId="7ABDE45D" w14:textId="77777777" w:rsidR="00966B9C" w:rsidRPr="002618CB" w:rsidRDefault="00EA6E23" w:rsidP="00966B9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sz w:val="24"/>
          <w:szCs w:val="24"/>
          <w:u w:val="single"/>
        </w:rPr>
        <w:t>Oferta musi składać się z:</w:t>
      </w:r>
    </w:p>
    <w:p w14:paraId="01206951" w14:textId="77777777" w:rsidR="00966B9C" w:rsidRPr="002618CB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formularza ofertowego </w:t>
      </w:r>
      <w:r w:rsidRPr="002618CB">
        <w:rPr>
          <w:rFonts w:asciiTheme="majorHAnsi" w:hAnsiTheme="majorHAnsi" w:cstheme="majorHAnsi"/>
          <w:b/>
          <w:sz w:val="24"/>
          <w:szCs w:val="24"/>
        </w:rPr>
        <w:t>Wykonawcy –</w:t>
      </w:r>
      <w:r w:rsidR="00DA428B" w:rsidRPr="002618CB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b/>
          <w:i/>
          <w:sz w:val="24"/>
          <w:szCs w:val="24"/>
        </w:rPr>
        <w:t>Załącznik Nr 1 do SWZ</w:t>
      </w:r>
      <w:r w:rsidRPr="002618CB">
        <w:rPr>
          <w:rFonts w:asciiTheme="majorHAnsi" w:hAnsiTheme="majorHAnsi" w:cstheme="majorHAnsi"/>
          <w:sz w:val="24"/>
          <w:szCs w:val="24"/>
        </w:rPr>
        <w:t>;</w:t>
      </w:r>
    </w:p>
    <w:p w14:paraId="5BE68A97" w14:textId="172E6B00" w:rsidR="00966B9C" w:rsidRPr="002618CB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oświadczenia, o którym mowa w rozdz. VII </w:t>
      </w:r>
      <w:r w:rsidR="00966B9C" w:rsidRPr="002618CB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1 SWZ</w:t>
      </w:r>
      <w:r w:rsidR="006A1C1F" w:rsidRPr="002618CB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455A5581" w14:textId="6ACBA1A5" w:rsidR="00966B9C" w:rsidRPr="002618CB" w:rsidRDefault="00DA428B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>zobowiązani</w:t>
      </w:r>
      <w:r w:rsidR="006F2B43" w:rsidRPr="002618C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innego podmiotu, o którym mowa w Rozdz. VIII </w:t>
      </w:r>
      <w:r w:rsidR="00966B9C" w:rsidRPr="002618CB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3 SWZ (jeżeli dotyczy)</w:t>
      </w:r>
      <w:r w:rsidR="006A1C1F" w:rsidRPr="002618CB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41DBBD1F" w14:textId="69AC0919" w:rsidR="00966B9C" w:rsidRPr="002618CB" w:rsidRDefault="00EA6E23" w:rsidP="00966B9C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>wykazani</w:t>
      </w:r>
      <w:r w:rsidR="006F2B43" w:rsidRPr="002618C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zastrzeżenia informacji stanowiących tajemnicę przedsiębiorstwa zgodnie </w:t>
      </w:r>
      <w:r w:rsidR="00DA428B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rozdz. XI </w:t>
      </w:r>
      <w:r w:rsidR="00966B9C" w:rsidRPr="002618CB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="00DA428B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6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(jeżeli dotyczy);</w:t>
      </w:r>
    </w:p>
    <w:p w14:paraId="7A1621DB" w14:textId="608763A2" w:rsidR="006E4586" w:rsidRPr="002618CB" w:rsidRDefault="00DA428B" w:rsidP="001B741B">
      <w:pPr>
        <w:pStyle w:val="Akapitzlist"/>
        <w:numPr>
          <w:ilvl w:val="1"/>
          <w:numId w:val="1"/>
        </w:numPr>
        <w:ind w:left="993" w:hanging="567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>dokument</w:t>
      </w:r>
      <w:r w:rsidR="006F2B43" w:rsidRPr="002618CB">
        <w:rPr>
          <w:rFonts w:asciiTheme="majorHAnsi" w:hAnsiTheme="majorHAnsi" w:cstheme="majorHAnsi"/>
          <w:b/>
          <w:bCs/>
          <w:sz w:val="24"/>
          <w:szCs w:val="24"/>
        </w:rPr>
        <w:t>u/-ów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, z których wynika prawo do podpisania </w:t>
      </w:r>
      <w:r w:rsidR="006F2B43" w:rsidRPr="002618CB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ferty; odpowiednie </w:t>
      </w:r>
      <w:r w:rsidR="00EA6E23" w:rsidRPr="002618CB">
        <w:rPr>
          <w:rFonts w:asciiTheme="majorHAnsi" w:hAnsiTheme="majorHAnsi" w:cstheme="majorHAnsi"/>
          <w:b/>
          <w:bCs/>
          <w:sz w:val="24"/>
          <w:szCs w:val="24"/>
        </w:rPr>
        <w:t>pełnomocnictw</w:t>
      </w:r>
      <w:r w:rsidR="006F2B43" w:rsidRPr="002618CB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EA6E23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zgodnie z 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rozdz. XI </w:t>
      </w:r>
      <w:r w:rsidR="00966B9C" w:rsidRPr="002618CB">
        <w:rPr>
          <w:rFonts w:asciiTheme="majorHAnsi" w:hAnsiTheme="majorHAnsi" w:cstheme="majorHAnsi"/>
          <w:b/>
          <w:bCs/>
          <w:sz w:val="24"/>
          <w:szCs w:val="24"/>
        </w:rPr>
        <w:t>pkt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10 SWZ</w:t>
      </w:r>
      <w:r w:rsidR="00EA6E23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(jeżeli dotyczy)</w:t>
      </w:r>
      <w:r w:rsidR="006A1C1F" w:rsidRPr="002618CB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45A08766" w14:textId="77777777" w:rsidR="00D17A4D" w:rsidRPr="002618CB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31" w:name="_Toc108487440"/>
      <w:bookmarkStart w:id="32" w:name="_Toc321297766"/>
      <w:bookmarkStart w:id="33" w:name="_Toc360626588"/>
      <w:bookmarkStart w:id="34" w:name="_Toc63203488"/>
      <w:bookmarkEnd w:id="12"/>
      <w:r w:rsidRPr="002618CB">
        <w:rPr>
          <w:rFonts w:asciiTheme="majorHAnsi" w:hAnsiTheme="majorHAnsi" w:cstheme="majorHAnsi"/>
        </w:rPr>
        <w:t>OPIS SPOSOBU OBLICZENIA CENY</w:t>
      </w:r>
      <w:bookmarkEnd w:id="31"/>
      <w:bookmarkEnd w:id="32"/>
      <w:bookmarkEnd w:id="33"/>
      <w:bookmarkEnd w:id="34"/>
    </w:p>
    <w:p w14:paraId="64E74187" w14:textId="77777777" w:rsidR="00966B9C" w:rsidRPr="002618CB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2618CB">
        <w:rPr>
          <w:rFonts w:asciiTheme="majorHAnsi" w:hAnsiTheme="majorHAnsi" w:cstheme="majorHAnsi"/>
          <w:b/>
          <w:sz w:val="24"/>
          <w:szCs w:val="24"/>
        </w:rPr>
        <w:t>Załącznik nr 1 do SWZ.</w:t>
      </w:r>
    </w:p>
    <w:p w14:paraId="0597CD49" w14:textId="2734C3FA" w:rsidR="00966B9C" w:rsidRPr="002618CB" w:rsidRDefault="008466BF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lastRenderedPageBreak/>
        <w:t xml:space="preserve">Cena ofertowa </w:t>
      </w:r>
      <w:r w:rsidR="008545AF" w:rsidRPr="002618CB">
        <w:rPr>
          <w:rFonts w:asciiTheme="majorHAnsi" w:hAnsiTheme="majorHAnsi" w:cstheme="majorHAnsi"/>
          <w:noProof/>
          <w:sz w:val="24"/>
          <w:szCs w:val="24"/>
        </w:rPr>
        <w:t xml:space="preserve">brutto </w:t>
      </w:r>
      <w:r w:rsidRPr="002618CB">
        <w:rPr>
          <w:rFonts w:asciiTheme="majorHAnsi" w:hAnsiTheme="majorHAnsi" w:cstheme="majorHAnsi"/>
          <w:noProof/>
          <w:sz w:val="24"/>
          <w:szCs w:val="24"/>
        </w:rPr>
        <w:t>będzie obejmowała</w:t>
      </w:r>
      <w:r w:rsidR="001C40E8" w:rsidRPr="002618CB">
        <w:rPr>
          <w:rFonts w:asciiTheme="majorHAnsi" w:hAnsiTheme="majorHAnsi" w:cstheme="majorHAnsi"/>
          <w:sz w:val="24"/>
          <w:szCs w:val="24"/>
        </w:rPr>
        <w:t xml:space="preserve"> cały przedmiot zamówienia</w:t>
      </w:r>
      <w:r w:rsidR="00DE460C"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Pr="002618CB">
        <w:rPr>
          <w:rFonts w:asciiTheme="majorHAnsi" w:hAnsiTheme="majorHAnsi" w:cstheme="majorHAnsi"/>
          <w:sz w:val="24"/>
          <w:szCs w:val="24"/>
        </w:rPr>
        <w:t>ze wszystkimi kosztami wynikającymi z niniejszej SWZ, załączników i ewentualnych informacji dla Wykonawców, jakie poniesie Wykonawca z tytułu należytej realizacji przedmiotu zamówienia</w:t>
      </w:r>
      <w:r w:rsidR="00EF233D" w:rsidRPr="002618CB">
        <w:rPr>
          <w:rFonts w:asciiTheme="majorHAnsi" w:hAnsiTheme="majorHAnsi" w:cstheme="majorHAnsi"/>
          <w:sz w:val="24"/>
          <w:szCs w:val="24"/>
        </w:rPr>
        <w:t>.</w:t>
      </w:r>
    </w:p>
    <w:p w14:paraId="14B44D80" w14:textId="77777777" w:rsidR="00966B9C" w:rsidRPr="002618CB" w:rsidRDefault="006F2B43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966B9C" w:rsidRPr="002618CB">
        <w:rPr>
          <w:rFonts w:asciiTheme="majorHAnsi" w:hAnsiTheme="majorHAnsi" w:cstheme="majorHAnsi"/>
          <w:sz w:val="24"/>
          <w:szCs w:val="24"/>
        </w:rPr>
        <w:t>.</w:t>
      </w:r>
    </w:p>
    <w:p w14:paraId="0BFF58C4" w14:textId="6AA9CF03" w:rsidR="00966B9C" w:rsidRPr="002618CB" w:rsidRDefault="00C81336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 xml:space="preserve">Cenę ofertową brutto należy podać w polskich złotych 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>(PLN)</w:t>
      </w:r>
      <w:r w:rsidRPr="002618CB">
        <w:rPr>
          <w:rFonts w:asciiTheme="majorHAnsi" w:hAnsiTheme="majorHAnsi" w:cstheme="majorHAnsi"/>
          <w:sz w:val="24"/>
          <w:szCs w:val="24"/>
        </w:rPr>
        <w:t xml:space="preserve"> </w:t>
      </w:r>
      <w:r w:rsidR="00505A51" w:rsidRPr="002618CB">
        <w:rPr>
          <w:rFonts w:asciiTheme="majorHAnsi" w:hAnsiTheme="majorHAnsi" w:cstheme="majorHAnsi"/>
          <w:sz w:val="24"/>
          <w:szCs w:val="24"/>
        </w:rPr>
        <w:t>z należnym podatkiem VAT, z zaokrągleniem do dwóch miejsc po przecinku.</w:t>
      </w:r>
      <w:r w:rsidR="00505A51" w:rsidRPr="002618CB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8545AF" w:rsidRPr="002618CB">
        <w:rPr>
          <w:rFonts w:asciiTheme="majorHAnsi" w:hAnsiTheme="majorHAnsi" w:cstheme="majorHAnsi"/>
          <w:noProof/>
          <w:sz w:val="24"/>
          <w:szCs w:val="24"/>
        </w:rPr>
        <w:t xml:space="preserve">Cena ofertowa brutto ma wynikać z ceny </w:t>
      </w:r>
      <w:r w:rsidR="00863905" w:rsidRPr="002618CB">
        <w:rPr>
          <w:rFonts w:asciiTheme="majorHAnsi" w:hAnsiTheme="majorHAnsi" w:cstheme="majorHAnsi"/>
          <w:noProof/>
          <w:sz w:val="24"/>
          <w:szCs w:val="24"/>
        </w:rPr>
        <w:t xml:space="preserve">ogółem </w:t>
      </w:r>
      <w:r w:rsidR="008545AF" w:rsidRPr="002618CB">
        <w:rPr>
          <w:rFonts w:asciiTheme="majorHAnsi" w:hAnsiTheme="majorHAnsi" w:cstheme="majorHAnsi"/>
          <w:noProof/>
          <w:sz w:val="24"/>
          <w:szCs w:val="24"/>
        </w:rPr>
        <w:t>netto powiększonej o należny podatek VAT.</w:t>
      </w:r>
    </w:p>
    <w:p w14:paraId="53EDE04B" w14:textId="77777777" w:rsidR="00966B9C" w:rsidRPr="002618CB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Zamawiający nie przewiduje rozliczeń w walucie obcej.</w:t>
      </w:r>
    </w:p>
    <w:p w14:paraId="601BA6D1" w14:textId="77777777" w:rsidR="00966B9C" w:rsidRPr="002618CB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14:paraId="185CB765" w14:textId="56AB8981" w:rsidR="00D75502" w:rsidRPr="002618CB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2618CB">
        <w:rPr>
          <w:rFonts w:asciiTheme="majorHAnsi" w:hAnsiTheme="majorHAnsi" w:cstheme="majorHAnsi"/>
          <w:noProof/>
          <w:sz w:val="24"/>
          <w:szCs w:val="24"/>
        </w:rPr>
        <w:t>2020</w:t>
      </w: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r. poz. </w:t>
      </w:r>
      <w:r w:rsidR="00264AC5" w:rsidRPr="002618CB">
        <w:rPr>
          <w:rFonts w:asciiTheme="majorHAnsi" w:hAnsiTheme="majorHAnsi" w:cstheme="majorHAnsi"/>
          <w:noProof/>
          <w:sz w:val="24"/>
          <w:szCs w:val="24"/>
        </w:rPr>
        <w:t>106</w:t>
      </w: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14:paraId="324913D0" w14:textId="51B6C8AD" w:rsidR="00D75502" w:rsidRPr="002618CB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W ofercie, o której mowa w ust. </w:t>
      </w:r>
      <w:r w:rsidR="00264AC5" w:rsidRPr="002618CB">
        <w:rPr>
          <w:rFonts w:asciiTheme="majorHAnsi" w:hAnsiTheme="majorHAnsi" w:cstheme="majorHAnsi"/>
          <w:noProof/>
          <w:sz w:val="24"/>
          <w:szCs w:val="24"/>
        </w:rPr>
        <w:t>7</w:t>
      </w:r>
      <w:r w:rsidRPr="002618CB">
        <w:rPr>
          <w:rFonts w:asciiTheme="majorHAnsi" w:hAnsiTheme="majorHAnsi" w:cstheme="majorHAnsi"/>
          <w:noProof/>
          <w:sz w:val="24"/>
          <w:szCs w:val="24"/>
        </w:rPr>
        <w:t>, wykonawca ma obowiązek:</w:t>
      </w:r>
    </w:p>
    <w:p w14:paraId="0AC7F7AB" w14:textId="77777777" w:rsidR="00D75502" w:rsidRPr="002618CB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poinformowania zamawiającego, że wybór jego oferty będzie prowadził do powstania u zamawiającego obowiązku podatkowego;</w:t>
      </w:r>
    </w:p>
    <w:p w14:paraId="54771885" w14:textId="2F1E3D1F" w:rsidR="00D75502" w:rsidRPr="002618CB" w:rsidRDefault="00060963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wskazania nazwy </w:t>
      </w:r>
      <w:r w:rsidR="00982D7C" w:rsidRPr="002618CB">
        <w:rPr>
          <w:rFonts w:asciiTheme="majorHAnsi" w:hAnsiTheme="majorHAnsi" w:cstheme="majorHAnsi"/>
          <w:noProof/>
          <w:sz w:val="24"/>
          <w:szCs w:val="24"/>
        </w:rPr>
        <w:t>(rodzaju) towaru lub usługi, których dostawa lub świadczenie będą prowadziły do powstania obowiązku podatkowego;</w:t>
      </w:r>
    </w:p>
    <w:p w14:paraId="39CF28B0" w14:textId="77777777" w:rsidR="00D75502" w:rsidRPr="002618CB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wskazania wartości towaru lub usługi objętego obowiązkiem podatkowym zamawiającego, bez kwoty podatku;</w:t>
      </w:r>
    </w:p>
    <w:p w14:paraId="16110242" w14:textId="326723A4" w:rsidR="00982D7C" w:rsidRPr="002618CB" w:rsidRDefault="00982D7C" w:rsidP="006F2A89">
      <w:pPr>
        <w:pStyle w:val="Akapitzlist"/>
        <w:numPr>
          <w:ilvl w:val="1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wskazania stawki podatku od towarów i usług, która zgodnie z wiedzą wykonawcy, będzie miała zastosowanie.</w:t>
      </w:r>
    </w:p>
    <w:p w14:paraId="22D73454" w14:textId="77777777" w:rsidR="00D75502" w:rsidRPr="002618CB" w:rsidRDefault="00982D7C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530C4B54" w14:textId="48E20B45" w:rsidR="00880338" w:rsidRPr="002618CB" w:rsidRDefault="00880338" w:rsidP="006F2A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Sposób zapłaty i rozliczenia za realizację niniejszego zamówienia, określone zostały we wzorze</w:t>
      </w:r>
      <w:r w:rsidRPr="002618CB">
        <w:rPr>
          <w:rFonts w:asciiTheme="majorHAnsi" w:hAnsiTheme="majorHAnsi" w:cstheme="majorHAnsi"/>
          <w:b/>
          <w:noProof/>
          <w:sz w:val="24"/>
          <w:szCs w:val="24"/>
        </w:rPr>
        <w:t xml:space="preserve"> umowy stanowiącym</w:t>
      </w:r>
      <w:r w:rsidR="003E11EB" w:rsidRPr="002618CB">
        <w:rPr>
          <w:rFonts w:asciiTheme="majorHAnsi" w:hAnsiTheme="majorHAnsi" w:cstheme="majorHAnsi"/>
          <w:b/>
          <w:noProof/>
          <w:sz w:val="24"/>
          <w:szCs w:val="24"/>
        </w:rPr>
        <w:t xml:space="preserve"> odpowiednio</w:t>
      </w:r>
      <w:r w:rsidRPr="002618CB">
        <w:rPr>
          <w:rFonts w:asciiTheme="majorHAnsi" w:hAnsiTheme="majorHAnsi" w:cstheme="majorHAnsi"/>
          <w:b/>
          <w:noProof/>
          <w:sz w:val="24"/>
          <w:szCs w:val="24"/>
        </w:rPr>
        <w:t xml:space="preserve"> </w:t>
      </w:r>
      <w:r w:rsidR="003E11EB" w:rsidRPr="002618CB">
        <w:rPr>
          <w:rFonts w:asciiTheme="majorHAnsi" w:hAnsiTheme="majorHAnsi" w:cstheme="majorHAnsi"/>
          <w:b/>
          <w:noProof/>
          <w:sz w:val="24"/>
          <w:szCs w:val="24"/>
        </w:rPr>
        <w:t>Z</w:t>
      </w:r>
      <w:r w:rsidRPr="002618CB">
        <w:rPr>
          <w:rFonts w:asciiTheme="majorHAnsi" w:hAnsiTheme="majorHAnsi" w:cstheme="majorHAnsi"/>
          <w:b/>
          <w:noProof/>
          <w:sz w:val="24"/>
          <w:szCs w:val="24"/>
        </w:rPr>
        <w:t xml:space="preserve">ałącznik nr </w:t>
      </w:r>
      <w:r w:rsidR="00D85608" w:rsidRPr="002618CB">
        <w:rPr>
          <w:rFonts w:asciiTheme="majorHAnsi" w:hAnsiTheme="majorHAnsi" w:cstheme="majorHAnsi"/>
          <w:b/>
          <w:noProof/>
          <w:sz w:val="24"/>
          <w:szCs w:val="24"/>
        </w:rPr>
        <w:t>2</w:t>
      </w:r>
      <w:r w:rsidRPr="002618CB">
        <w:rPr>
          <w:rFonts w:asciiTheme="majorHAnsi" w:hAnsiTheme="majorHAnsi" w:cstheme="majorHAnsi"/>
          <w:b/>
          <w:noProof/>
          <w:sz w:val="24"/>
          <w:szCs w:val="24"/>
        </w:rPr>
        <w:t xml:space="preserve"> do SWZ</w:t>
      </w:r>
      <w:r w:rsidRPr="002618CB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7DA4250B" w14:textId="77777777" w:rsidR="009E03D2" w:rsidRPr="002618CB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35" w:name="_Toc63203489"/>
      <w:r w:rsidRPr="002618CB">
        <w:rPr>
          <w:rFonts w:asciiTheme="majorHAnsi" w:hAnsiTheme="majorHAnsi" w:cstheme="majorHAnsi"/>
        </w:rPr>
        <w:t>WADIUM</w:t>
      </w:r>
      <w:bookmarkEnd w:id="35"/>
    </w:p>
    <w:p w14:paraId="50B690B6" w14:textId="37FCD7AD" w:rsidR="00C053C3" w:rsidRPr="002618CB" w:rsidRDefault="00102A45" w:rsidP="00102A45">
      <w:pPr>
        <w:pStyle w:val="Akapitzlist"/>
        <w:tabs>
          <w:tab w:val="left" w:pos="426"/>
        </w:tabs>
        <w:spacing w:after="0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36" w:name="_Toc63203490"/>
      <w:r w:rsidRPr="002618CB">
        <w:rPr>
          <w:rFonts w:asciiTheme="majorHAnsi" w:hAnsiTheme="majorHAnsi" w:cstheme="majorHAnsi"/>
          <w:bCs/>
          <w:sz w:val="24"/>
          <w:szCs w:val="24"/>
        </w:rPr>
        <w:t>Zamawiający nie wymaga wniesienia wadium.</w:t>
      </w:r>
    </w:p>
    <w:p w14:paraId="5D09555B" w14:textId="2458BFBF" w:rsidR="00D17A4D" w:rsidRPr="002618CB" w:rsidRDefault="00982D7C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2127"/>
        </w:tabs>
        <w:spacing w:line="276" w:lineRule="auto"/>
        <w:ind w:left="2127" w:hanging="2127"/>
        <w:jc w:val="left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OPIS KRYTERIÓW OCENY OFERT, WRAZ Z PODANIEM WAG TYCH KRYTERIÓW I SPOSOBU OCENY OFERT</w:t>
      </w:r>
      <w:bookmarkEnd w:id="36"/>
    </w:p>
    <w:p w14:paraId="402AF11F" w14:textId="472CB66E" w:rsidR="00366CE6" w:rsidRPr="002618CB" w:rsidRDefault="003D3EE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 xml:space="preserve">Kryteria oceny ofert i ich znaczenie: </w:t>
      </w:r>
    </w:p>
    <w:p w14:paraId="6AF8F500" w14:textId="36EB8D36" w:rsidR="00BC3A71" w:rsidRPr="002618CB" w:rsidRDefault="00666DED" w:rsidP="0031564E">
      <w:pPr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  <w:bCs/>
        </w:rPr>
        <w:t>Przy wyborze najkorzystniejszej oferty</w:t>
      </w:r>
      <w:r w:rsidR="00CD7D94" w:rsidRPr="002618CB">
        <w:rPr>
          <w:rFonts w:asciiTheme="majorHAnsi" w:hAnsiTheme="majorHAnsi" w:cstheme="majorHAnsi"/>
          <w:bCs/>
        </w:rPr>
        <w:t xml:space="preserve"> </w:t>
      </w:r>
      <w:r w:rsidRPr="002618CB">
        <w:rPr>
          <w:rFonts w:asciiTheme="majorHAnsi" w:hAnsiTheme="majorHAnsi" w:cstheme="majorHAnsi"/>
          <w:bCs/>
        </w:rPr>
        <w:t xml:space="preserve">Zamawiający będzie się kierował </w:t>
      </w:r>
      <w:r w:rsidR="00366CE6" w:rsidRPr="002618CB">
        <w:rPr>
          <w:rFonts w:asciiTheme="majorHAnsi" w:hAnsiTheme="majorHAnsi" w:cstheme="majorHAnsi"/>
          <w:bCs/>
        </w:rPr>
        <w:t xml:space="preserve">następującymi </w:t>
      </w:r>
      <w:r w:rsidRPr="002618CB">
        <w:rPr>
          <w:rFonts w:asciiTheme="majorHAnsi" w:hAnsiTheme="majorHAnsi" w:cstheme="majorHAnsi"/>
          <w:bCs/>
        </w:rPr>
        <w:t>kryteri</w:t>
      </w:r>
      <w:r w:rsidR="00366CE6" w:rsidRPr="002618CB">
        <w:rPr>
          <w:rFonts w:asciiTheme="majorHAnsi" w:hAnsiTheme="majorHAnsi" w:cstheme="majorHAnsi"/>
          <w:bCs/>
        </w:rPr>
        <w:t>ami</w:t>
      </w:r>
      <w:r w:rsidR="00A631BA" w:rsidRPr="002618CB">
        <w:rPr>
          <w:rFonts w:asciiTheme="majorHAnsi" w:hAnsiTheme="majorHAnsi" w:cstheme="majorHAnsi"/>
          <w:bCs/>
        </w:rPr>
        <w:t xml:space="preserve"> i</w:t>
      </w:r>
      <w:r w:rsidR="00261359" w:rsidRPr="002618CB">
        <w:rPr>
          <w:rFonts w:asciiTheme="majorHAnsi" w:hAnsiTheme="majorHAnsi" w:cstheme="majorHAnsi"/>
          <w:bCs/>
        </w:rPr>
        <w:t> </w:t>
      </w:r>
      <w:r w:rsidR="00A631BA" w:rsidRPr="002618CB">
        <w:rPr>
          <w:rFonts w:asciiTheme="majorHAnsi" w:hAnsiTheme="majorHAnsi" w:cstheme="majorHAnsi"/>
          <w:bCs/>
        </w:rPr>
        <w:t>wagami wyrażonymi w procentach</w:t>
      </w:r>
      <w:r w:rsidR="00102A45" w:rsidRPr="002618CB">
        <w:rPr>
          <w:rFonts w:asciiTheme="majorHAnsi" w:hAnsiTheme="majorHAnsi" w:cstheme="majorHAnsi"/>
          <w:bCs/>
        </w:rPr>
        <w:t xml:space="preserve"> (zadanie nr 1, </w:t>
      </w:r>
      <w:r w:rsidR="00E35749" w:rsidRPr="002618CB">
        <w:rPr>
          <w:rFonts w:asciiTheme="majorHAnsi" w:hAnsiTheme="majorHAnsi" w:cstheme="majorHAnsi"/>
          <w:bCs/>
        </w:rPr>
        <w:t>nr 2</w:t>
      </w:r>
      <w:r w:rsidR="00102A45" w:rsidRPr="002618CB">
        <w:rPr>
          <w:rFonts w:asciiTheme="majorHAnsi" w:hAnsiTheme="majorHAnsi" w:cstheme="majorHAnsi"/>
          <w:bCs/>
        </w:rPr>
        <w:t xml:space="preserve"> i nr 3</w:t>
      </w:r>
      <w:r w:rsidR="00E35749" w:rsidRPr="002618CB">
        <w:rPr>
          <w:rFonts w:asciiTheme="majorHAnsi" w:hAnsiTheme="majorHAnsi" w:cstheme="majorHAnsi"/>
          <w:bCs/>
        </w:rPr>
        <w:t>)</w:t>
      </w:r>
      <w:r w:rsidR="009C7F1B" w:rsidRPr="002618CB">
        <w:rPr>
          <w:rFonts w:asciiTheme="majorHAnsi" w:hAnsiTheme="majorHAnsi" w:cstheme="majorHAnsi"/>
          <w:bCs/>
        </w:rPr>
        <w:t>:</w:t>
      </w:r>
    </w:p>
    <w:p w14:paraId="3FFA9096" w14:textId="77777777" w:rsidR="002F0B5D" w:rsidRPr="002618CB" w:rsidRDefault="002F0B5D" w:rsidP="0031564E">
      <w:pPr>
        <w:suppressAutoHyphens/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2F10EA06" w14:textId="7897463F" w:rsidR="004E005C" w:rsidRPr="002618CB" w:rsidRDefault="004E005C" w:rsidP="004E005C">
      <w:pPr>
        <w:pStyle w:val="Akapitzlist"/>
        <w:numPr>
          <w:ilvl w:val="1"/>
          <w:numId w:val="19"/>
        </w:numPr>
        <w:tabs>
          <w:tab w:val="left" w:pos="709"/>
          <w:tab w:val="left" w:pos="7230"/>
          <w:tab w:val="left" w:pos="8505"/>
        </w:tabs>
        <w:suppressAutoHyphens/>
        <w:jc w:val="both"/>
        <w:rPr>
          <w:rFonts w:asciiTheme="majorHAnsi" w:hAnsiTheme="majorHAnsi" w:cstheme="majorHAnsi"/>
          <w:b/>
          <w:color w:val="800000"/>
          <w:sz w:val="24"/>
          <w:szCs w:val="24"/>
        </w:rPr>
      </w:pPr>
      <w:r w:rsidRPr="002618CB">
        <w:rPr>
          <w:rFonts w:asciiTheme="majorHAnsi" w:hAnsiTheme="majorHAnsi" w:cstheme="majorHAnsi"/>
          <w:b/>
          <w:color w:val="800000"/>
          <w:sz w:val="24"/>
          <w:szCs w:val="24"/>
        </w:rPr>
        <w:lastRenderedPageBreak/>
        <w:t xml:space="preserve">Oferowana cena ogółem brutto za całość przedmiotu zamówienia  </w:t>
      </w:r>
      <w:r w:rsidRPr="002618CB">
        <w:rPr>
          <w:rFonts w:asciiTheme="majorHAnsi" w:hAnsiTheme="majorHAnsi" w:cstheme="majorHAnsi"/>
          <w:b/>
          <w:color w:val="385623"/>
          <w:sz w:val="24"/>
          <w:szCs w:val="24"/>
        </w:rPr>
        <w:t>[„Cena” - C]</w:t>
      </w:r>
      <w:r w:rsidRPr="002618CB">
        <w:rPr>
          <w:rFonts w:asciiTheme="majorHAnsi" w:hAnsiTheme="majorHAnsi" w:cstheme="majorHAnsi"/>
          <w:b/>
          <w:color w:val="800000"/>
          <w:sz w:val="24"/>
          <w:szCs w:val="24"/>
        </w:rPr>
        <w:t xml:space="preserve"> –   waga </w:t>
      </w:r>
      <w:r w:rsidR="005A7A70" w:rsidRPr="002618CB">
        <w:rPr>
          <w:rFonts w:asciiTheme="majorHAnsi" w:hAnsiTheme="majorHAnsi" w:cstheme="majorHAnsi"/>
          <w:b/>
          <w:color w:val="800000"/>
          <w:sz w:val="24"/>
          <w:szCs w:val="24"/>
        </w:rPr>
        <w:t>10</w:t>
      </w:r>
      <w:r w:rsidRPr="002618CB">
        <w:rPr>
          <w:rFonts w:asciiTheme="majorHAnsi" w:hAnsiTheme="majorHAnsi" w:cstheme="majorHAnsi"/>
          <w:b/>
          <w:color w:val="800000"/>
          <w:sz w:val="24"/>
          <w:szCs w:val="24"/>
        </w:rPr>
        <w:t>0%</w:t>
      </w:r>
    </w:p>
    <w:p w14:paraId="36EEAADE" w14:textId="77777777" w:rsidR="004E005C" w:rsidRPr="002618CB" w:rsidRDefault="004E005C" w:rsidP="004E005C">
      <w:pPr>
        <w:spacing w:line="276" w:lineRule="auto"/>
        <w:ind w:firstLine="709"/>
        <w:jc w:val="both"/>
        <w:rPr>
          <w:rFonts w:asciiTheme="majorHAnsi" w:hAnsiTheme="majorHAnsi" w:cstheme="majorHAnsi"/>
          <w:bCs/>
          <w:i/>
        </w:rPr>
      </w:pPr>
      <w:r w:rsidRPr="002618CB">
        <w:rPr>
          <w:rFonts w:asciiTheme="majorHAnsi" w:hAnsiTheme="majorHAnsi" w:cstheme="majorHAnsi"/>
          <w:bCs/>
          <w:i/>
        </w:rPr>
        <w:t>gdzie 1 % = 1 pkt</w:t>
      </w:r>
    </w:p>
    <w:p w14:paraId="7D1DD372" w14:textId="77777777" w:rsidR="004E005C" w:rsidRPr="002618CB" w:rsidRDefault="004E005C" w:rsidP="004E005C">
      <w:pPr>
        <w:spacing w:line="276" w:lineRule="auto"/>
        <w:ind w:left="709"/>
        <w:jc w:val="both"/>
        <w:rPr>
          <w:rFonts w:asciiTheme="majorHAnsi" w:hAnsiTheme="majorHAnsi" w:cstheme="majorHAnsi"/>
          <w:b/>
          <w:i/>
        </w:rPr>
      </w:pPr>
      <w:r w:rsidRPr="002618CB">
        <w:rPr>
          <w:rFonts w:asciiTheme="majorHAnsi" w:hAnsiTheme="majorHAnsi" w:cstheme="majorHAnsi"/>
          <w:b/>
          <w:i/>
        </w:rPr>
        <w:t>Sposób obliczania wartości punktowej kryterium ceny:</w:t>
      </w:r>
    </w:p>
    <w:p w14:paraId="7C45C395" w14:textId="77777777" w:rsidR="004E005C" w:rsidRPr="002618CB" w:rsidRDefault="004E005C" w:rsidP="004E005C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2618CB">
        <w:rPr>
          <w:rFonts w:asciiTheme="majorHAnsi" w:hAnsiTheme="majorHAnsi" w:cstheme="majorHAnsi"/>
          <w:i/>
        </w:rPr>
        <w:t xml:space="preserve">Wartość punktowa ceny wyliczana będzie według wzoru: </w:t>
      </w:r>
    </w:p>
    <w:p w14:paraId="1B6D1F0C" w14:textId="5B8028FC" w:rsidR="004E005C" w:rsidRPr="002618CB" w:rsidRDefault="004E005C" w:rsidP="004E005C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2618CB">
        <w:rPr>
          <w:rFonts w:asciiTheme="majorHAnsi" w:hAnsiTheme="majorHAnsi" w:cstheme="majorHAnsi"/>
          <w:i/>
        </w:rPr>
        <w:t>(C</w:t>
      </w:r>
      <w:r w:rsidRPr="002618CB">
        <w:rPr>
          <w:rFonts w:asciiTheme="majorHAnsi" w:hAnsiTheme="majorHAnsi" w:cstheme="majorHAnsi"/>
          <w:i/>
          <w:vertAlign w:val="subscript"/>
        </w:rPr>
        <w:t>min</w:t>
      </w:r>
      <w:r w:rsidRPr="002618CB">
        <w:rPr>
          <w:rFonts w:asciiTheme="majorHAnsi" w:hAnsiTheme="majorHAnsi" w:cstheme="majorHAnsi"/>
          <w:i/>
        </w:rPr>
        <w:t xml:space="preserve"> : C</w:t>
      </w:r>
      <w:r w:rsidRPr="002618CB">
        <w:rPr>
          <w:rFonts w:asciiTheme="majorHAnsi" w:hAnsiTheme="majorHAnsi" w:cstheme="majorHAnsi"/>
          <w:i/>
          <w:vertAlign w:val="subscript"/>
        </w:rPr>
        <w:t>n</w:t>
      </w:r>
      <w:r w:rsidRPr="002618CB">
        <w:rPr>
          <w:rFonts w:asciiTheme="majorHAnsi" w:hAnsiTheme="majorHAnsi" w:cstheme="majorHAnsi"/>
          <w:i/>
        </w:rPr>
        <w:t xml:space="preserve">) x </w:t>
      </w:r>
      <w:r w:rsidR="005A7A70" w:rsidRPr="002618CB">
        <w:rPr>
          <w:rFonts w:asciiTheme="majorHAnsi" w:hAnsiTheme="majorHAnsi" w:cstheme="majorHAnsi"/>
          <w:i/>
        </w:rPr>
        <w:t>10</w:t>
      </w:r>
      <w:r w:rsidRPr="002618CB">
        <w:rPr>
          <w:rFonts w:asciiTheme="majorHAnsi" w:hAnsiTheme="majorHAnsi" w:cstheme="majorHAnsi"/>
          <w:i/>
        </w:rPr>
        <w:t xml:space="preserve">0, gdzie: </w:t>
      </w:r>
    </w:p>
    <w:p w14:paraId="444CC2D6" w14:textId="77777777" w:rsidR="004E005C" w:rsidRPr="002618CB" w:rsidRDefault="004E005C" w:rsidP="004E005C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2618CB">
        <w:rPr>
          <w:rFonts w:asciiTheme="majorHAnsi" w:hAnsiTheme="majorHAnsi" w:cstheme="majorHAnsi"/>
          <w:i/>
        </w:rPr>
        <w:t>C</w:t>
      </w:r>
      <w:r w:rsidRPr="002618CB">
        <w:rPr>
          <w:rFonts w:asciiTheme="majorHAnsi" w:hAnsiTheme="majorHAnsi" w:cstheme="majorHAnsi"/>
          <w:i/>
          <w:vertAlign w:val="subscript"/>
        </w:rPr>
        <w:t>min</w:t>
      </w:r>
      <w:r w:rsidRPr="002618CB">
        <w:rPr>
          <w:rFonts w:asciiTheme="majorHAnsi" w:hAnsiTheme="majorHAnsi" w:cstheme="majorHAnsi"/>
          <w:i/>
        </w:rPr>
        <w:t xml:space="preserve"> - najniższa cena ogółem brutto spośród ofert nieodrzuconych</w:t>
      </w:r>
    </w:p>
    <w:p w14:paraId="7669B713" w14:textId="34621D7C" w:rsidR="00726D35" w:rsidRPr="002618CB" w:rsidRDefault="004E005C" w:rsidP="005A7A70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  <w:r w:rsidRPr="002618CB">
        <w:rPr>
          <w:rFonts w:asciiTheme="majorHAnsi" w:hAnsiTheme="majorHAnsi" w:cstheme="majorHAnsi"/>
          <w:i/>
        </w:rPr>
        <w:t>C</w:t>
      </w:r>
      <w:r w:rsidRPr="002618CB">
        <w:rPr>
          <w:rFonts w:asciiTheme="majorHAnsi" w:hAnsiTheme="majorHAnsi" w:cstheme="majorHAnsi"/>
          <w:i/>
          <w:vertAlign w:val="subscript"/>
        </w:rPr>
        <w:t>n</w:t>
      </w:r>
      <w:r w:rsidRPr="002618CB">
        <w:rPr>
          <w:rFonts w:asciiTheme="majorHAnsi" w:hAnsiTheme="majorHAnsi" w:cstheme="majorHAnsi"/>
          <w:i/>
        </w:rPr>
        <w:t xml:space="preserve"> - cena ogółem brutto ocenianej ofert</w:t>
      </w:r>
    </w:p>
    <w:p w14:paraId="3311FDF5" w14:textId="77777777" w:rsidR="005A7A70" w:rsidRPr="002618CB" w:rsidRDefault="005A7A70" w:rsidP="005A7A70">
      <w:pPr>
        <w:spacing w:before="60" w:after="60"/>
        <w:ind w:left="709"/>
        <w:jc w:val="both"/>
        <w:rPr>
          <w:rFonts w:asciiTheme="majorHAnsi" w:hAnsiTheme="majorHAnsi" w:cstheme="majorHAnsi"/>
          <w:i/>
        </w:rPr>
      </w:pPr>
    </w:p>
    <w:p w14:paraId="71BC3160" w14:textId="6624FF46" w:rsidR="00726D35" w:rsidRPr="002618CB" w:rsidRDefault="00E35749" w:rsidP="00726D35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Ocenę końcową oferty stanowi suma </w:t>
      </w:r>
      <w:r w:rsidR="00726D35" w:rsidRPr="002618CB">
        <w:rPr>
          <w:rFonts w:asciiTheme="majorHAnsi" w:hAnsiTheme="majorHAnsi" w:cstheme="majorHAnsi"/>
          <w:b/>
          <w:bCs/>
          <w:sz w:val="24"/>
          <w:szCs w:val="24"/>
        </w:rPr>
        <w:t>punktów</w:t>
      </w:r>
      <w:r w:rsidR="00520046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26D35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przyznanych za </w:t>
      </w:r>
      <w:r w:rsidRPr="002618CB">
        <w:rPr>
          <w:rFonts w:asciiTheme="majorHAnsi" w:hAnsiTheme="majorHAnsi" w:cstheme="majorHAnsi"/>
          <w:b/>
          <w:bCs/>
          <w:sz w:val="24"/>
          <w:szCs w:val="24"/>
        </w:rPr>
        <w:t>wymienione wyżej kryterium.</w:t>
      </w:r>
      <w:r w:rsidR="00520046" w:rsidRPr="002618CB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14:paraId="5BBF1195" w14:textId="77777777" w:rsidR="00726D35" w:rsidRPr="002618CB" w:rsidRDefault="00726D35" w:rsidP="00726D35">
      <w:pPr>
        <w:tabs>
          <w:tab w:val="left" w:pos="426"/>
        </w:tabs>
        <w:spacing w:line="276" w:lineRule="auto"/>
        <w:ind w:left="425" w:hanging="284"/>
        <w:jc w:val="both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  <w:bCs/>
        </w:rPr>
        <w:tab/>
        <w:t xml:space="preserve">Wyniki zostaną zaokrąglone do dwóch miejsc po przecinku. </w:t>
      </w:r>
    </w:p>
    <w:p w14:paraId="4C125593" w14:textId="77777777" w:rsidR="00726D35" w:rsidRPr="002618CB" w:rsidRDefault="00726D35" w:rsidP="00726D35">
      <w:pPr>
        <w:tabs>
          <w:tab w:val="left" w:pos="426"/>
        </w:tabs>
        <w:spacing w:line="276" w:lineRule="auto"/>
        <w:ind w:left="425" w:hanging="284"/>
        <w:jc w:val="both"/>
        <w:rPr>
          <w:rFonts w:asciiTheme="majorHAnsi" w:hAnsiTheme="majorHAnsi" w:cstheme="majorHAnsi"/>
          <w:bCs/>
        </w:rPr>
      </w:pPr>
      <w:r w:rsidRPr="002618CB">
        <w:rPr>
          <w:rFonts w:asciiTheme="majorHAnsi" w:hAnsiTheme="majorHAnsi" w:cstheme="majorHAnsi"/>
          <w:bCs/>
        </w:rPr>
        <w:tab/>
        <w:t>Oferta może otrzymać maksymalnie 100 punktów (gdzie 1%=1 pkt).</w:t>
      </w:r>
    </w:p>
    <w:p w14:paraId="41B94F8C" w14:textId="77777777" w:rsidR="00D75502" w:rsidRPr="002618CB" w:rsidRDefault="00982D7C" w:rsidP="006F2A89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73E720F0" w14:textId="01FD53BA" w:rsidR="009E03D2" w:rsidRPr="002618CB" w:rsidRDefault="00982D7C" w:rsidP="006F2A89">
      <w:pPr>
        <w:pStyle w:val="Akapitzlist"/>
        <w:numPr>
          <w:ilvl w:val="0"/>
          <w:numId w:val="19"/>
        </w:numPr>
        <w:spacing w:after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>Zamawiający udzieli zamówienia Wykonawcy, którego oferta zostanie uznana za najkorzystniejszą.</w:t>
      </w:r>
    </w:p>
    <w:p w14:paraId="180104AB" w14:textId="77777777" w:rsidR="009E03D2" w:rsidRPr="002618CB" w:rsidRDefault="009E03D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bookmarkStart w:id="37" w:name="_Toc63203491"/>
      <w:r w:rsidRPr="002618CB">
        <w:rPr>
          <w:rFonts w:asciiTheme="majorHAnsi" w:hAnsiTheme="majorHAnsi" w:cstheme="majorHAnsi"/>
        </w:rPr>
        <w:t>SPOSÓB ORAZ TERMIN SKŁADANIA I OTWARCIA OFERT</w:t>
      </w:r>
      <w:bookmarkEnd w:id="37"/>
    </w:p>
    <w:p w14:paraId="479FE211" w14:textId="4A355193" w:rsidR="001C5730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Wykonawca składa ofertę za pośrednictwem </w:t>
      </w:r>
      <w:r w:rsidR="001C5730" w:rsidRPr="002618CB">
        <w:rPr>
          <w:rFonts w:asciiTheme="majorHAnsi" w:hAnsiTheme="majorHAnsi" w:cstheme="majorHAnsi"/>
        </w:rPr>
        <w:t xml:space="preserve">Platformy Zakupowej Zamawiającego pod adresem: </w:t>
      </w:r>
      <w:hyperlink r:id="rId15" w:history="1">
        <w:r w:rsidR="001C5730" w:rsidRPr="002618CB">
          <w:rPr>
            <w:rStyle w:val="Hipercze"/>
            <w:rFonts w:asciiTheme="majorHAnsi" w:hAnsiTheme="majorHAnsi" w:cstheme="majorHAnsi"/>
            <w:b/>
          </w:rPr>
          <w:t>https://platformazakupowa.pl/um_jaroslaw</w:t>
        </w:r>
      </w:hyperlink>
      <w:r w:rsidR="001C5730" w:rsidRPr="002618CB">
        <w:rPr>
          <w:rFonts w:asciiTheme="majorHAnsi" w:hAnsiTheme="majorHAnsi" w:cstheme="majorHAnsi"/>
        </w:rPr>
        <w:t xml:space="preserve"> </w:t>
      </w:r>
      <w:r w:rsidR="001C5730" w:rsidRPr="002618CB">
        <w:rPr>
          <w:rFonts w:asciiTheme="majorHAnsi" w:hAnsiTheme="majorHAnsi" w:cstheme="majorHAnsi"/>
          <w:snapToGrid w:val="0"/>
        </w:rPr>
        <w:t>pod nazwą niniejszego postępowania</w:t>
      </w:r>
      <w:r w:rsidR="001C5730" w:rsidRPr="002618CB">
        <w:rPr>
          <w:rFonts w:asciiTheme="majorHAnsi" w:hAnsiTheme="majorHAnsi" w:cstheme="majorHAnsi"/>
        </w:rPr>
        <w:t>.</w:t>
      </w:r>
    </w:p>
    <w:p w14:paraId="3F49F16C" w14:textId="42CEB7BE" w:rsidR="009E03D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 xml:space="preserve">Ofertę wraz z wymaganymi załącznikami należy złożyć w terminie do dnia </w:t>
      </w:r>
      <w:r w:rsidR="008C3D4C" w:rsidRPr="002618CB">
        <w:rPr>
          <w:rFonts w:asciiTheme="majorHAnsi" w:hAnsiTheme="majorHAnsi" w:cstheme="majorHAnsi"/>
          <w:b/>
        </w:rPr>
        <w:t>30</w:t>
      </w:r>
      <w:r w:rsidR="00D47CFC" w:rsidRPr="002618CB">
        <w:rPr>
          <w:rFonts w:asciiTheme="majorHAnsi" w:hAnsiTheme="majorHAnsi" w:cstheme="majorHAnsi"/>
          <w:b/>
        </w:rPr>
        <w:t>.</w:t>
      </w:r>
      <w:r w:rsidR="00C053C3" w:rsidRPr="002618CB">
        <w:rPr>
          <w:rFonts w:asciiTheme="majorHAnsi" w:hAnsiTheme="majorHAnsi" w:cstheme="majorHAnsi"/>
          <w:b/>
        </w:rPr>
        <w:t>12</w:t>
      </w:r>
      <w:r w:rsidRPr="002618CB">
        <w:rPr>
          <w:rFonts w:asciiTheme="majorHAnsi" w:hAnsiTheme="majorHAnsi" w:cstheme="majorHAnsi"/>
          <w:b/>
        </w:rPr>
        <w:t>.202</w:t>
      </w:r>
      <w:r w:rsidR="008C3D4C" w:rsidRPr="002618CB">
        <w:rPr>
          <w:rFonts w:asciiTheme="majorHAnsi" w:hAnsiTheme="majorHAnsi" w:cstheme="majorHAnsi"/>
          <w:b/>
        </w:rPr>
        <w:t>4</w:t>
      </w:r>
      <w:r w:rsidRPr="002618CB">
        <w:rPr>
          <w:rFonts w:asciiTheme="majorHAnsi" w:hAnsiTheme="majorHAnsi" w:cstheme="majorHAnsi"/>
          <w:b/>
        </w:rPr>
        <w:t xml:space="preserve">r. do godz. </w:t>
      </w:r>
      <w:r w:rsidR="008C3D4C" w:rsidRPr="002618CB">
        <w:rPr>
          <w:rFonts w:asciiTheme="majorHAnsi" w:hAnsiTheme="majorHAnsi" w:cstheme="majorHAnsi"/>
          <w:b/>
        </w:rPr>
        <w:t>11</w:t>
      </w:r>
      <w:r w:rsidRPr="002618CB">
        <w:rPr>
          <w:rFonts w:asciiTheme="majorHAnsi" w:hAnsiTheme="majorHAnsi" w:cstheme="majorHAnsi"/>
          <w:b/>
        </w:rPr>
        <w:t>:00.</w:t>
      </w:r>
    </w:p>
    <w:p w14:paraId="12BFA42A" w14:textId="77777777" w:rsidR="009E03D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 odrzuci ofertę złożoną po terminie składania ofert.</w:t>
      </w:r>
    </w:p>
    <w:p w14:paraId="7017B76E" w14:textId="77777777" w:rsidR="001C5730" w:rsidRPr="002618CB" w:rsidRDefault="001C5730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Cs/>
        </w:rPr>
        <w:t>Wykonawca, za pośrednictwem Platformy Zakupowej może przed upływem terminu do składania ofert zmienić lub wycofać ofertę.</w:t>
      </w:r>
    </w:p>
    <w:p w14:paraId="58E4F19E" w14:textId="77777777" w:rsidR="001C5730" w:rsidRPr="002618CB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Theme="majorHAnsi" w:hAnsiTheme="majorHAnsi" w:cstheme="majorHAnsi"/>
          <w:b/>
          <w:bCs/>
          <w:sz w:val="24"/>
          <w:szCs w:val="24"/>
        </w:rPr>
      </w:pPr>
      <w:r w:rsidRPr="002618CB">
        <w:rPr>
          <w:rFonts w:asciiTheme="majorHAnsi" w:hAnsiTheme="majorHAnsi" w:cstheme="majorHAnsi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14:paraId="62162193" w14:textId="77777777" w:rsidR="001C5730" w:rsidRPr="002618CB" w:rsidRDefault="001C5730" w:rsidP="006F2A89">
      <w:pPr>
        <w:pStyle w:val="Akapitzlist"/>
        <w:widowControl w:val="0"/>
        <w:numPr>
          <w:ilvl w:val="0"/>
          <w:numId w:val="13"/>
        </w:numPr>
        <w:spacing w:after="0"/>
        <w:jc w:val="both"/>
        <w:outlineLvl w:val="3"/>
        <w:rPr>
          <w:rFonts w:asciiTheme="majorHAnsi" w:hAnsiTheme="majorHAnsi" w:cstheme="majorHAnsi"/>
          <w:b/>
          <w:bCs/>
          <w:sz w:val="24"/>
          <w:szCs w:val="24"/>
        </w:rPr>
      </w:pPr>
      <w:r w:rsidRPr="002618CB">
        <w:rPr>
          <w:rFonts w:asciiTheme="majorHAnsi" w:hAnsiTheme="majorHAnsi" w:cstheme="majorHAnsi"/>
          <w:sz w:val="24"/>
          <w:szCs w:val="24"/>
        </w:rPr>
        <w:t>Po upływie ww. terminu złożenie oferty na Platformie nie będzie możliwe.</w:t>
      </w:r>
    </w:p>
    <w:p w14:paraId="62DDE817" w14:textId="5441EB79" w:rsidR="009E03D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b/>
        </w:rPr>
        <w:t xml:space="preserve">Otwarcie ofert nastąpi w dniu </w:t>
      </w:r>
      <w:r w:rsidR="008C3D4C" w:rsidRPr="002618CB">
        <w:rPr>
          <w:rFonts w:asciiTheme="majorHAnsi" w:hAnsiTheme="majorHAnsi" w:cstheme="majorHAnsi"/>
          <w:b/>
        </w:rPr>
        <w:t>30</w:t>
      </w:r>
      <w:r w:rsidR="00D47CFC" w:rsidRPr="002618CB">
        <w:rPr>
          <w:rFonts w:asciiTheme="majorHAnsi" w:hAnsiTheme="majorHAnsi" w:cstheme="majorHAnsi"/>
          <w:b/>
        </w:rPr>
        <w:t>.</w:t>
      </w:r>
      <w:r w:rsidR="00C053C3" w:rsidRPr="002618CB">
        <w:rPr>
          <w:rFonts w:asciiTheme="majorHAnsi" w:hAnsiTheme="majorHAnsi" w:cstheme="majorHAnsi"/>
          <w:b/>
        </w:rPr>
        <w:t>12</w:t>
      </w:r>
      <w:r w:rsidRPr="002618CB">
        <w:rPr>
          <w:rFonts w:asciiTheme="majorHAnsi" w:hAnsiTheme="majorHAnsi" w:cstheme="majorHAnsi"/>
          <w:b/>
        </w:rPr>
        <w:t>.202</w:t>
      </w:r>
      <w:r w:rsidR="008C3D4C" w:rsidRPr="002618CB">
        <w:rPr>
          <w:rFonts w:asciiTheme="majorHAnsi" w:hAnsiTheme="majorHAnsi" w:cstheme="majorHAnsi"/>
          <w:b/>
        </w:rPr>
        <w:t>4</w:t>
      </w:r>
      <w:r w:rsidRPr="002618CB">
        <w:rPr>
          <w:rFonts w:asciiTheme="majorHAnsi" w:hAnsiTheme="majorHAnsi" w:cstheme="majorHAnsi"/>
          <w:b/>
        </w:rPr>
        <w:t xml:space="preserve">r.o godzinie </w:t>
      </w:r>
      <w:r w:rsidR="00784DBE" w:rsidRPr="002618CB">
        <w:rPr>
          <w:rFonts w:asciiTheme="majorHAnsi" w:hAnsiTheme="majorHAnsi" w:cstheme="majorHAnsi"/>
          <w:b/>
        </w:rPr>
        <w:t>1</w:t>
      </w:r>
      <w:r w:rsidR="006A1C1F" w:rsidRPr="002618CB">
        <w:rPr>
          <w:rFonts w:asciiTheme="majorHAnsi" w:hAnsiTheme="majorHAnsi" w:cstheme="majorHAnsi"/>
          <w:b/>
        </w:rPr>
        <w:t>1</w:t>
      </w:r>
      <w:r w:rsidRPr="002618CB">
        <w:rPr>
          <w:rFonts w:asciiTheme="majorHAnsi" w:hAnsiTheme="majorHAnsi" w:cstheme="majorHAnsi"/>
          <w:b/>
        </w:rPr>
        <w:t>:</w:t>
      </w:r>
      <w:r w:rsidR="006A1C1F" w:rsidRPr="002618CB">
        <w:rPr>
          <w:rFonts w:asciiTheme="majorHAnsi" w:hAnsiTheme="majorHAnsi" w:cstheme="majorHAnsi"/>
          <w:b/>
        </w:rPr>
        <w:t>15</w:t>
      </w:r>
      <w:r w:rsidRPr="002618CB">
        <w:rPr>
          <w:rFonts w:asciiTheme="majorHAnsi" w:hAnsiTheme="majorHAnsi" w:cstheme="majorHAnsi"/>
          <w:b/>
        </w:rPr>
        <w:t>.</w:t>
      </w:r>
    </w:p>
    <w:p w14:paraId="761DA294" w14:textId="77777777" w:rsidR="009E03D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Otwarcie ofert jest niejawne.</w:t>
      </w:r>
    </w:p>
    <w:p w14:paraId="69F2FB01" w14:textId="77777777" w:rsidR="009E03D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Zamawiający, najpóźniej przed otwarciem ofert, udostępnia na stronie internetowej prowadzonego postepowania informację o kwocie, jaką zamierza przeznaczyć́ na sfinansowanie zamówienia.</w:t>
      </w:r>
    </w:p>
    <w:p w14:paraId="4D7C6A94" w14:textId="77777777" w:rsidR="00D75502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Niezwłocznie po otwarciu ofert, udostępnia się na stronie internetowej prowadzonego postępowania informacje o:</w:t>
      </w:r>
    </w:p>
    <w:p w14:paraId="45ADD02D" w14:textId="77777777" w:rsidR="00D75502" w:rsidRPr="002618CB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264FF0B" w14:textId="77777777" w:rsidR="00D75502" w:rsidRPr="002618CB" w:rsidRDefault="009E03D2" w:rsidP="006F2A89">
      <w:pPr>
        <w:numPr>
          <w:ilvl w:val="1"/>
          <w:numId w:val="13"/>
        </w:num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cenach lub kosztach zawartych w ofertach.</w:t>
      </w:r>
    </w:p>
    <w:p w14:paraId="37C59512" w14:textId="62475307" w:rsidR="009435CA" w:rsidRPr="002618CB" w:rsidRDefault="009E03D2" w:rsidP="006F2A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31F49447" w14:textId="77777777" w:rsidR="009435CA" w:rsidRPr="002618CB" w:rsidRDefault="009435CA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701"/>
        </w:tabs>
        <w:spacing w:line="276" w:lineRule="auto"/>
        <w:ind w:left="1701" w:hanging="1701"/>
        <w:jc w:val="left"/>
        <w:rPr>
          <w:rFonts w:asciiTheme="majorHAnsi" w:hAnsiTheme="majorHAnsi" w:cstheme="majorHAnsi"/>
        </w:rPr>
      </w:pPr>
      <w:bookmarkStart w:id="38" w:name="_Toc108487439"/>
      <w:bookmarkStart w:id="39" w:name="_Toc321297763"/>
      <w:bookmarkStart w:id="40" w:name="_Toc360626585"/>
      <w:bookmarkStart w:id="41" w:name="_Toc63203492"/>
      <w:r w:rsidRPr="002618CB">
        <w:rPr>
          <w:rFonts w:asciiTheme="majorHAnsi" w:hAnsiTheme="majorHAnsi" w:cstheme="majorHAnsi"/>
        </w:rPr>
        <w:lastRenderedPageBreak/>
        <w:t>TERMIN ZWIĄZANIA OFERTĄ</w:t>
      </w:r>
      <w:bookmarkEnd w:id="38"/>
      <w:bookmarkEnd w:id="39"/>
      <w:bookmarkEnd w:id="40"/>
      <w:bookmarkEnd w:id="41"/>
    </w:p>
    <w:p w14:paraId="0EE93F3D" w14:textId="6A4162A7" w:rsidR="009435CA" w:rsidRPr="002618CB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 xml:space="preserve">Wykonawca jest związany ofertą od dnia upływu terminu składania ofert </w:t>
      </w:r>
      <w:r w:rsidR="00BC479C" w:rsidRPr="002618CB">
        <w:rPr>
          <w:rFonts w:asciiTheme="majorHAnsi" w:hAnsiTheme="majorHAnsi" w:cstheme="majorHAnsi"/>
        </w:rPr>
        <w:t xml:space="preserve">do dnia </w:t>
      </w:r>
      <w:r w:rsidR="00520046" w:rsidRPr="002618CB">
        <w:rPr>
          <w:rFonts w:asciiTheme="majorHAnsi" w:hAnsiTheme="majorHAnsi" w:cstheme="majorHAnsi"/>
          <w:b/>
        </w:rPr>
        <w:t>2</w:t>
      </w:r>
      <w:r w:rsidR="008C3D4C" w:rsidRPr="002618CB">
        <w:rPr>
          <w:rFonts w:asciiTheme="majorHAnsi" w:hAnsiTheme="majorHAnsi" w:cstheme="majorHAnsi"/>
          <w:b/>
        </w:rPr>
        <w:t>9</w:t>
      </w:r>
      <w:r w:rsidR="006E0F9E" w:rsidRPr="002618CB">
        <w:rPr>
          <w:rFonts w:asciiTheme="majorHAnsi" w:hAnsiTheme="majorHAnsi" w:cstheme="majorHAnsi"/>
          <w:b/>
        </w:rPr>
        <w:t>.0</w:t>
      </w:r>
      <w:r w:rsidR="003008D3" w:rsidRPr="002618CB">
        <w:rPr>
          <w:rFonts w:asciiTheme="majorHAnsi" w:hAnsiTheme="majorHAnsi" w:cstheme="majorHAnsi"/>
          <w:b/>
        </w:rPr>
        <w:t>1</w:t>
      </w:r>
      <w:r w:rsidR="006E0F9E" w:rsidRPr="002618CB">
        <w:rPr>
          <w:rFonts w:asciiTheme="majorHAnsi" w:hAnsiTheme="majorHAnsi" w:cstheme="majorHAnsi"/>
          <w:b/>
        </w:rPr>
        <w:t>.202</w:t>
      </w:r>
      <w:r w:rsidR="008C3D4C" w:rsidRPr="002618CB">
        <w:rPr>
          <w:rFonts w:asciiTheme="majorHAnsi" w:hAnsiTheme="majorHAnsi" w:cstheme="majorHAnsi"/>
          <w:b/>
        </w:rPr>
        <w:t>5</w:t>
      </w:r>
      <w:r w:rsidR="006E0F9E" w:rsidRPr="002618CB">
        <w:rPr>
          <w:rFonts w:asciiTheme="majorHAnsi" w:hAnsiTheme="majorHAnsi" w:cstheme="majorHAnsi"/>
          <w:b/>
        </w:rPr>
        <w:t xml:space="preserve"> r.</w:t>
      </w:r>
    </w:p>
    <w:p w14:paraId="252BB9AA" w14:textId="77777777" w:rsidR="009435CA" w:rsidRPr="002618CB" w:rsidRDefault="009435CA" w:rsidP="00DE7049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14:paraId="52986B56" w14:textId="49E54D89" w:rsidR="0031564E" w:rsidRPr="002618CB" w:rsidRDefault="009435CA" w:rsidP="0031564E">
      <w:pPr>
        <w:numPr>
          <w:ilvl w:val="0"/>
          <w:numId w:val="4"/>
        </w:numPr>
        <w:tabs>
          <w:tab w:val="clear" w:pos="1440"/>
        </w:tabs>
        <w:spacing w:line="276" w:lineRule="auto"/>
        <w:ind w:left="392"/>
        <w:jc w:val="both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Przedłużenie terminu związania ofertą, o którym mowa powyżej, wymaga złożenia przez Wykonawcę pisemnego  oświadczenia o wyrażeniu zgody na przedłużenie terminu związania ofertą.</w:t>
      </w:r>
    </w:p>
    <w:p w14:paraId="36D3F8E1" w14:textId="3263BEFC" w:rsidR="00D17A4D" w:rsidRPr="002618CB" w:rsidRDefault="00A71629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rFonts w:asciiTheme="majorHAnsi" w:hAnsiTheme="majorHAnsi" w:cstheme="majorHAnsi"/>
          <w:noProof/>
        </w:rPr>
      </w:pPr>
      <w:bookmarkStart w:id="42" w:name="_Toc63203493"/>
      <w:r w:rsidRPr="002618CB">
        <w:rPr>
          <w:rFonts w:asciiTheme="majorHAnsi" w:hAnsiTheme="majorHAnsi" w:cstheme="majorHAnsi"/>
        </w:rPr>
        <w:t>INFORMACJE O FORMALNOŚCIACH, JAKIE POWINNY BYĆ DOPEŁNIONE PO WYBORZE OFERTY W CELU ZAWARCIA UMOWY W SPRAWIE ZAMÓWIENIA PUBLICZNEGO</w:t>
      </w:r>
      <w:bookmarkEnd w:id="42"/>
    </w:p>
    <w:p w14:paraId="5008D408" w14:textId="4F1FD9F6" w:rsidR="00A71629" w:rsidRPr="002618CB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Zamawiający zawiera umowę w sprawie zamówienia publicznego w terminie nie krótszym niż 5 dni od dnia przesłania zawiadomienia o wyborze najkorzystniejszej oferty</w:t>
      </w:r>
      <w:r w:rsidR="00F709ED" w:rsidRPr="002618CB">
        <w:rPr>
          <w:rFonts w:asciiTheme="majorHAnsi" w:hAnsiTheme="majorHAnsi" w:cstheme="majorHAnsi"/>
          <w:noProof/>
        </w:rPr>
        <w:t>.</w:t>
      </w:r>
    </w:p>
    <w:p w14:paraId="366500B1" w14:textId="00773EC9" w:rsidR="009170D1" w:rsidRPr="002618CB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Zamawiający może zawrzeć umowę w sprawie zamówienia publicznego przed upływem terminu, o którym mowa w</w:t>
      </w:r>
      <w:r w:rsidR="00D75502" w:rsidRPr="002618CB">
        <w:rPr>
          <w:rFonts w:asciiTheme="majorHAnsi" w:hAnsiTheme="majorHAnsi" w:cstheme="majorHAnsi"/>
          <w:noProof/>
        </w:rPr>
        <w:t xml:space="preserve"> pkt</w:t>
      </w:r>
      <w:r w:rsidRPr="002618CB">
        <w:rPr>
          <w:rFonts w:asciiTheme="majorHAnsi" w:hAnsiTheme="majorHAnsi" w:cstheme="majorHAnsi"/>
          <w:noProof/>
        </w:rPr>
        <w:t xml:space="preserve"> 1, jeżeli w postępowaniu o udzielenie zamówienia prowadzonym w trybie podstawowym złożono tylko jedną ofertę</w:t>
      </w:r>
      <w:r w:rsidR="009170D1" w:rsidRPr="002618CB">
        <w:rPr>
          <w:rFonts w:asciiTheme="majorHAnsi" w:hAnsiTheme="majorHAnsi" w:cstheme="majorHAnsi"/>
          <w:noProof/>
        </w:rPr>
        <w:t>.</w:t>
      </w:r>
    </w:p>
    <w:p w14:paraId="750BAFFE" w14:textId="38C54F72" w:rsidR="00A71629" w:rsidRPr="002618CB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XIX SWZ.</w:t>
      </w:r>
    </w:p>
    <w:p w14:paraId="761F7DAF" w14:textId="2E2DF5A7" w:rsidR="00A71629" w:rsidRPr="002618CB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W przypadku wyboru oferty złożonej przez Wykonawców wspólnie ubiegających się o udzielenie zamówienia Zamawiający zastrzega sobie prawo żądania przed zawarciem umowy w sprawie zamówienia publicznego</w:t>
      </w:r>
      <w:r w:rsidR="008278E7" w:rsidRPr="002618CB">
        <w:rPr>
          <w:rFonts w:asciiTheme="majorHAnsi" w:hAnsiTheme="majorHAnsi" w:cstheme="majorHAnsi"/>
          <w:noProof/>
        </w:rPr>
        <w:t xml:space="preserve"> kopii</w:t>
      </w:r>
      <w:r w:rsidRPr="002618CB">
        <w:rPr>
          <w:rFonts w:asciiTheme="majorHAnsi" w:hAnsiTheme="majorHAnsi" w:cstheme="majorHAnsi"/>
          <w:noProof/>
        </w:rPr>
        <w:t xml:space="preserve"> umowy regulującej współpracę tych Wykonawców.</w:t>
      </w:r>
    </w:p>
    <w:p w14:paraId="35C29A9C" w14:textId="19ED2D74" w:rsidR="00A71629" w:rsidRPr="002618CB" w:rsidRDefault="00A71629" w:rsidP="00DE7049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Wykonawca, którego oferta została wybrana jako najkorzystniejsza, ma obowiązek zawrzeć umowę w sprawie zamówienia na warunkach określonych w projektowanych postanowieniach umowy, które stanowią Załącznik Nr 2 do SWZ. Umowa zostanie uzupełniona o zapisy wynikające ze złożonej Oferty.</w:t>
      </w:r>
    </w:p>
    <w:p w14:paraId="376A28A9" w14:textId="05A53C2D" w:rsidR="004B14A0" w:rsidRPr="002618CB" w:rsidRDefault="00A71629" w:rsidP="00F709ED">
      <w:pPr>
        <w:numPr>
          <w:ilvl w:val="0"/>
          <w:numId w:val="8"/>
        </w:numPr>
        <w:tabs>
          <w:tab w:val="clear" w:pos="1440"/>
        </w:tabs>
        <w:spacing w:line="276" w:lineRule="auto"/>
        <w:ind w:left="426" w:hanging="426"/>
        <w:jc w:val="both"/>
        <w:rPr>
          <w:rFonts w:asciiTheme="majorHAnsi" w:hAnsiTheme="majorHAnsi" w:cstheme="majorHAnsi"/>
          <w:noProof/>
        </w:rPr>
      </w:pPr>
      <w:r w:rsidRPr="002618CB">
        <w:rPr>
          <w:rFonts w:asciiTheme="majorHAnsi" w:hAnsiTheme="majorHAnsi" w:cstheme="majorHAnsi"/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  <w:bookmarkStart w:id="43" w:name="_Toc108487445"/>
    </w:p>
    <w:p w14:paraId="7EA69C34" w14:textId="7CB24512" w:rsidR="00D17A4D" w:rsidRPr="002618CB" w:rsidRDefault="00123B0E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1843"/>
        </w:tabs>
        <w:spacing w:line="276" w:lineRule="auto"/>
        <w:ind w:left="1843" w:hanging="1843"/>
        <w:jc w:val="left"/>
        <w:rPr>
          <w:rFonts w:asciiTheme="majorHAnsi" w:hAnsiTheme="majorHAnsi" w:cstheme="majorHAnsi"/>
        </w:rPr>
      </w:pPr>
      <w:bookmarkStart w:id="44" w:name="_Toc63203494"/>
      <w:r w:rsidRPr="002618CB">
        <w:rPr>
          <w:rFonts w:asciiTheme="majorHAnsi" w:hAnsiTheme="majorHAnsi" w:cstheme="majorHAnsi"/>
        </w:rPr>
        <w:t>Projektowane postanowienia umowy w sprawie zamówienia publicznego, które zostaną wprowadzone do treści umowy</w:t>
      </w:r>
      <w:bookmarkEnd w:id="44"/>
    </w:p>
    <w:p w14:paraId="3D292AA0" w14:textId="6F551B0E" w:rsidR="006E0F9E" w:rsidRPr="002618CB" w:rsidRDefault="006E0F9E" w:rsidP="006E0F9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bookmarkStart w:id="45" w:name="_Toc321297769"/>
      <w:bookmarkStart w:id="46" w:name="_Toc358798371"/>
      <w:bookmarkStart w:id="47" w:name="_Toc410131038"/>
      <w:bookmarkStart w:id="48" w:name="_Toc63203495"/>
      <w:r w:rsidRPr="002618CB">
        <w:rPr>
          <w:rFonts w:asciiTheme="majorHAnsi" w:hAnsiTheme="majorHAnsi" w:cstheme="majorHAnsi"/>
        </w:rPr>
        <w:t xml:space="preserve">Jako odrębny </w:t>
      </w:r>
      <w:r w:rsidRPr="002618CB">
        <w:rPr>
          <w:rFonts w:asciiTheme="majorHAnsi" w:hAnsiTheme="majorHAnsi" w:cstheme="majorHAnsi"/>
          <w:u w:val="single"/>
        </w:rPr>
        <w:t>Załącznik nr 2</w:t>
      </w:r>
      <w:r w:rsidRPr="002618CB">
        <w:rPr>
          <w:rFonts w:asciiTheme="majorHAnsi" w:hAnsiTheme="majorHAnsi" w:cstheme="majorHAnsi"/>
        </w:rPr>
        <w:t xml:space="preserve"> do SWZ Zamawiający zamieścił wzór umowy, która określa warunki umowne realizacji przedmiotowego zamówienia publicznego.  </w:t>
      </w:r>
    </w:p>
    <w:p w14:paraId="53B86AB9" w14:textId="23CED82F" w:rsidR="00035692" w:rsidRPr="002618CB" w:rsidRDefault="00035692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tabs>
          <w:tab w:val="left" w:pos="426"/>
        </w:tabs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ZABEZPIECZENIE NALEŻYTEGO WYKONANIA UMOWY</w:t>
      </w:r>
      <w:bookmarkEnd w:id="45"/>
      <w:bookmarkEnd w:id="46"/>
      <w:bookmarkEnd w:id="47"/>
      <w:bookmarkEnd w:id="48"/>
    </w:p>
    <w:p w14:paraId="6321374A" w14:textId="6AA85CB4" w:rsidR="003008D3" w:rsidRPr="002618CB" w:rsidRDefault="00102A45" w:rsidP="003008D3">
      <w:pPr>
        <w:autoSpaceDE w:val="0"/>
        <w:jc w:val="both"/>
        <w:rPr>
          <w:rFonts w:asciiTheme="majorHAnsi" w:hAnsiTheme="majorHAnsi" w:cstheme="majorHAnsi"/>
          <w:b/>
          <w:bCs/>
          <w:color w:val="000000"/>
        </w:rPr>
      </w:pPr>
      <w:bookmarkStart w:id="49" w:name="_Toc321297771"/>
      <w:bookmarkStart w:id="50" w:name="_Toc360626592"/>
      <w:bookmarkStart w:id="51" w:name="_Toc63203496"/>
      <w:r w:rsidRPr="002618CB">
        <w:rPr>
          <w:rFonts w:asciiTheme="majorHAnsi" w:hAnsiTheme="majorHAnsi" w:cstheme="majorHAnsi"/>
        </w:rPr>
        <w:t>Zamawiający nie wymaga wniesienia zabezpieczenia należytego wykonania umowy.</w:t>
      </w:r>
    </w:p>
    <w:p w14:paraId="67B578DF" w14:textId="77777777" w:rsidR="00D17A4D" w:rsidRPr="002618CB" w:rsidRDefault="00D17A4D" w:rsidP="006F2A89">
      <w:pPr>
        <w:pStyle w:val="Nagwek1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800000"/>
        <w:spacing w:line="276" w:lineRule="auto"/>
        <w:ind w:left="0" w:firstLine="0"/>
        <w:jc w:val="left"/>
        <w:rPr>
          <w:rFonts w:asciiTheme="majorHAnsi" w:hAnsiTheme="majorHAnsi" w:cstheme="majorHAnsi"/>
        </w:rPr>
      </w:pPr>
      <w:r w:rsidRPr="002618CB">
        <w:rPr>
          <w:rFonts w:asciiTheme="majorHAnsi" w:hAnsiTheme="majorHAnsi" w:cstheme="majorHAnsi"/>
        </w:rPr>
        <w:t>ŚRODKI OCHRONY PRAWNEJ</w:t>
      </w:r>
      <w:bookmarkEnd w:id="43"/>
      <w:bookmarkEnd w:id="49"/>
      <w:bookmarkEnd w:id="50"/>
      <w:bookmarkEnd w:id="51"/>
    </w:p>
    <w:p w14:paraId="58D0AE5B" w14:textId="3E4A21C5" w:rsidR="00E75FFA" w:rsidRPr="002618CB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</w:t>
      </w:r>
      <w:r w:rsidR="003E1289" w:rsidRPr="002618CB">
        <w:rPr>
          <w:rFonts w:asciiTheme="majorHAnsi" w:hAnsiTheme="majorHAnsi" w:cstheme="majorHAnsi"/>
          <w:noProof/>
          <w:sz w:val="24"/>
          <w:szCs w:val="24"/>
        </w:rPr>
        <w:t>uPzp</w:t>
      </w: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. </w:t>
      </w:r>
    </w:p>
    <w:p w14:paraId="17AA3737" w14:textId="0C5300A1" w:rsidR="00E75FFA" w:rsidRPr="002618CB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lastRenderedPageBreak/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3E1289" w:rsidRPr="002618CB">
        <w:rPr>
          <w:rFonts w:asciiTheme="majorHAnsi" w:hAnsiTheme="majorHAnsi" w:cstheme="majorHAnsi"/>
          <w:noProof/>
          <w:sz w:val="24"/>
          <w:szCs w:val="24"/>
        </w:rPr>
        <w:t>uPzp</w:t>
      </w:r>
      <w:r w:rsidRPr="002618CB">
        <w:rPr>
          <w:rFonts w:asciiTheme="majorHAnsi" w:hAnsiTheme="majorHAnsi" w:cstheme="majorHAnsi"/>
          <w:noProof/>
          <w:sz w:val="24"/>
          <w:szCs w:val="24"/>
        </w:rPr>
        <w:t xml:space="preserve"> oraz Rzecznikowi Małych i Średnich Przedsiębiorców.</w:t>
      </w:r>
      <w:r w:rsidR="003008D3" w:rsidRPr="002618CB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063EEB1D" w14:textId="77777777" w:rsidR="00E75FFA" w:rsidRPr="002618CB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Odwołanie przysługuje na:</w:t>
      </w:r>
    </w:p>
    <w:p w14:paraId="0C4FCC9F" w14:textId="77777777" w:rsidR="00E75FFA" w:rsidRPr="002618CB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7762E502" w14:textId="77777777" w:rsidR="00E75FFA" w:rsidRPr="002618CB" w:rsidRDefault="00DE7049" w:rsidP="006F2A89">
      <w:pPr>
        <w:pStyle w:val="Akapitzlist"/>
        <w:numPr>
          <w:ilvl w:val="1"/>
          <w:numId w:val="20"/>
        </w:numPr>
        <w:tabs>
          <w:tab w:val="left" w:pos="426"/>
        </w:tabs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14:paraId="292F97F4" w14:textId="422F6C21" w:rsidR="00DE7049" w:rsidRPr="002618CB" w:rsidRDefault="00DE7049" w:rsidP="006F2A89">
      <w:pPr>
        <w:pStyle w:val="Akapitzlist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2618CB">
        <w:rPr>
          <w:rFonts w:asciiTheme="majorHAnsi" w:hAnsiTheme="majorHAnsi" w:cstheme="majorHAnsi"/>
          <w:noProof/>
          <w:sz w:val="24"/>
          <w:szCs w:val="24"/>
        </w:rPr>
        <w:t>Szczegółowe informacje dotyczące środków ochrony prawnej określone są w Dziale IX „Środki ochrony prawnej” uPzp.</w:t>
      </w:r>
    </w:p>
    <w:sectPr w:rsidR="00DE7049" w:rsidRPr="002618CB" w:rsidSect="00242124">
      <w:headerReference w:type="first" r:id="rId16"/>
      <w:pgSz w:w="11906" w:h="16838" w:code="9"/>
      <w:pgMar w:top="1134" w:right="1134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6B28" w14:textId="77777777" w:rsidR="0079206D" w:rsidRDefault="0079206D">
      <w:r>
        <w:separator/>
      </w:r>
    </w:p>
  </w:endnote>
  <w:endnote w:type="continuationSeparator" w:id="0">
    <w:p w14:paraId="1E375C79" w14:textId="77777777" w:rsidR="0079206D" w:rsidRDefault="0079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27589333"/>
      <w:docPartObj>
        <w:docPartGallery w:val="Page Numbers (Bottom of Page)"/>
        <w:docPartUnique/>
      </w:docPartObj>
    </w:sdtPr>
    <w:sdtContent>
      <w:p w14:paraId="227BA5DC" w14:textId="4A8C97D8" w:rsidR="00520046" w:rsidRPr="003008D3" w:rsidRDefault="00520046" w:rsidP="003008D3">
        <w:pPr>
          <w:pStyle w:val="Stopka"/>
          <w:rPr>
            <w:b/>
            <w:sz w:val="20"/>
          </w:rPr>
        </w:pPr>
        <w:r w:rsidRPr="003008D3">
          <w:rPr>
            <w:sz w:val="20"/>
          </w:rPr>
          <w:t xml:space="preserve">                        Specyfikacja Warunków Zamówienia (SWZ)   Znak sprawy: ZP.271.1.</w:t>
        </w:r>
        <w:r w:rsidR="00EA37D8">
          <w:rPr>
            <w:sz w:val="20"/>
          </w:rPr>
          <w:t>35</w:t>
        </w:r>
        <w:r w:rsidRPr="003008D3">
          <w:rPr>
            <w:sz w:val="20"/>
          </w:rPr>
          <w:t>.202</w:t>
        </w:r>
        <w:r w:rsidR="00EA37D8">
          <w:rPr>
            <w:sz w:val="20"/>
          </w:rPr>
          <w:t>4</w:t>
        </w:r>
        <w:r w:rsidRPr="003008D3">
          <w:rPr>
            <w:sz w:val="20"/>
          </w:rPr>
          <w:t xml:space="preserve">   </w:t>
        </w:r>
        <w:r w:rsidRPr="003008D3">
          <w:rPr>
            <w:b/>
            <w:sz w:val="20"/>
          </w:rPr>
          <w:tab/>
        </w:r>
        <w:r w:rsidRPr="003008D3">
          <w:rPr>
            <w:sz w:val="20"/>
          </w:rPr>
          <w:t xml:space="preserve">Strona  </w:t>
        </w:r>
        <w:r w:rsidRPr="003008D3">
          <w:rPr>
            <w:sz w:val="20"/>
          </w:rPr>
          <w:fldChar w:fldCharType="begin"/>
        </w:r>
        <w:r w:rsidRPr="003008D3">
          <w:rPr>
            <w:sz w:val="20"/>
          </w:rPr>
          <w:instrText>PAGE   \* MERGEFORMAT</w:instrText>
        </w:r>
        <w:r w:rsidRPr="003008D3">
          <w:rPr>
            <w:sz w:val="20"/>
          </w:rPr>
          <w:fldChar w:fldCharType="separate"/>
        </w:r>
        <w:r w:rsidR="005A7A70">
          <w:rPr>
            <w:noProof/>
            <w:sz w:val="20"/>
          </w:rPr>
          <w:t>19</w:t>
        </w:r>
        <w:r w:rsidRPr="003008D3">
          <w:rPr>
            <w:sz w:val="20"/>
          </w:rPr>
          <w:fldChar w:fldCharType="end"/>
        </w:r>
        <w:r w:rsidRPr="003008D3">
          <w:rPr>
            <w:sz w:val="20"/>
          </w:rPr>
          <w:t xml:space="preserve"> </w:t>
        </w:r>
      </w:p>
    </w:sdtContent>
  </w:sdt>
  <w:p w14:paraId="3E13C03B" w14:textId="56FE0698" w:rsidR="00520046" w:rsidRDefault="00520046" w:rsidP="003008D3">
    <w:pPr>
      <w:pStyle w:val="Stopka"/>
    </w:pPr>
    <w:r w:rsidRPr="003008D3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7685393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F1C1D24" w14:textId="73A6936F" w:rsidR="00520046" w:rsidRPr="00BF4EBD" w:rsidRDefault="00520046" w:rsidP="00BF4EBD">
        <w:pPr>
          <w:pStyle w:val="Nagwek"/>
          <w:ind w:left="-709" w:hanging="425"/>
          <w:rPr>
            <w:b/>
            <w:sz w:val="20"/>
            <w:szCs w:val="20"/>
          </w:rPr>
        </w:pPr>
        <w:r>
          <w:rPr>
            <w:sz w:val="20"/>
          </w:rPr>
          <w:t xml:space="preserve">                        </w:t>
        </w:r>
        <w:r w:rsidRPr="00395ECA">
          <w:rPr>
            <w:sz w:val="20"/>
            <w:szCs w:val="20"/>
          </w:rPr>
          <w:t>Specyfikacja Warunków Zamówienia (SWZ)   Znak sprawy: ZP.271.1.</w:t>
        </w:r>
        <w:r w:rsidR="00EA37D8">
          <w:rPr>
            <w:sz w:val="20"/>
            <w:szCs w:val="20"/>
          </w:rPr>
          <w:t>35</w:t>
        </w:r>
        <w:r>
          <w:rPr>
            <w:sz w:val="20"/>
            <w:szCs w:val="20"/>
          </w:rPr>
          <w:t>.</w:t>
        </w:r>
        <w:r w:rsidRPr="00395ECA">
          <w:rPr>
            <w:sz w:val="20"/>
            <w:szCs w:val="20"/>
          </w:rPr>
          <w:t>202</w:t>
        </w:r>
        <w:r w:rsidR="00EA37D8">
          <w:rPr>
            <w:sz w:val="20"/>
            <w:szCs w:val="20"/>
          </w:rPr>
          <w:t>4</w:t>
        </w:r>
        <w:r w:rsidRPr="00395ECA">
          <w:rPr>
            <w:sz w:val="20"/>
            <w:szCs w:val="20"/>
          </w:rPr>
          <w:t xml:space="preserve">   </w:t>
        </w:r>
        <w:r w:rsidRPr="00BF4EBD">
          <w:rPr>
            <w:b/>
            <w:sz w:val="20"/>
            <w:szCs w:val="20"/>
          </w:rPr>
          <w:tab/>
        </w:r>
        <w:r w:rsidRPr="00BF4EBD">
          <w:rPr>
            <w:sz w:val="20"/>
          </w:rPr>
          <w:t xml:space="preserve">Strona  </w:t>
        </w:r>
        <w:r w:rsidRPr="00BF4EBD">
          <w:rPr>
            <w:sz w:val="20"/>
          </w:rPr>
          <w:fldChar w:fldCharType="begin"/>
        </w:r>
        <w:r w:rsidRPr="00BF4EBD">
          <w:rPr>
            <w:sz w:val="20"/>
          </w:rPr>
          <w:instrText>PAGE   \* MERGEFORMAT</w:instrText>
        </w:r>
        <w:r w:rsidRPr="00BF4EBD">
          <w:rPr>
            <w:sz w:val="20"/>
          </w:rPr>
          <w:fldChar w:fldCharType="separate"/>
        </w:r>
        <w:r w:rsidR="005A7A70">
          <w:rPr>
            <w:noProof/>
            <w:sz w:val="20"/>
          </w:rPr>
          <w:t>3</w:t>
        </w:r>
        <w:r w:rsidRPr="00BF4EBD">
          <w:rPr>
            <w:sz w:val="20"/>
          </w:rPr>
          <w:fldChar w:fldCharType="end"/>
        </w:r>
        <w:r w:rsidRPr="00BF4EBD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4FE1B" w14:textId="77777777" w:rsidR="0079206D" w:rsidRDefault="0079206D">
      <w:r>
        <w:separator/>
      </w:r>
    </w:p>
  </w:footnote>
  <w:footnote w:type="continuationSeparator" w:id="0">
    <w:p w14:paraId="3A29392E" w14:textId="77777777" w:rsidR="0079206D" w:rsidRDefault="0079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8CC7" w14:textId="209DF3B7" w:rsidR="00520046" w:rsidRPr="00BF4EBD" w:rsidRDefault="00520046" w:rsidP="00BF4E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5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9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9" w:hanging="180"/>
      </w:pPr>
    </w:lvl>
  </w:abstractNum>
  <w:abstractNum w:abstractNumId="2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5" w15:restartNumberingAfterBreak="0">
    <w:nsid w:val="00000037"/>
    <w:multiLevelType w:val="singleLevel"/>
    <w:tmpl w:val="C6C62AD2"/>
    <w:name w:val="WW8Num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6" w15:restartNumberingAfterBreak="0">
    <w:nsid w:val="00000038"/>
    <w:multiLevelType w:val="multilevel"/>
    <w:tmpl w:val="70B2B606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9"/>
    <w:multiLevelType w:val="multilevel"/>
    <w:tmpl w:val="EB9A0222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0E07524D"/>
    <w:multiLevelType w:val="hybridMultilevel"/>
    <w:tmpl w:val="40B86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8C13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7E2783"/>
    <w:multiLevelType w:val="multilevel"/>
    <w:tmpl w:val="7996D3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1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4CF05C2"/>
    <w:multiLevelType w:val="multilevel"/>
    <w:tmpl w:val="29D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6117BB"/>
    <w:multiLevelType w:val="hybridMultilevel"/>
    <w:tmpl w:val="518CF7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54794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90344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C00CDC"/>
    <w:multiLevelType w:val="hybridMultilevel"/>
    <w:tmpl w:val="78D4FDD6"/>
    <w:lvl w:ilvl="0" w:tplc="B69C0BAA">
      <w:start w:val="1"/>
      <w:numFmt w:val="decimal"/>
      <w:lvlText w:val="%1."/>
      <w:lvlJc w:val="right"/>
      <w:pPr>
        <w:ind w:left="9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9" w15:restartNumberingAfterBreak="0">
    <w:nsid w:val="1D835387"/>
    <w:multiLevelType w:val="hybridMultilevel"/>
    <w:tmpl w:val="907AFF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55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816391"/>
    <w:multiLevelType w:val="multilevel"/>
    <w:tmpl w:val="6C927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82676A3"/>
    <w:multiLevelType w:val="hybridMultilevel"/>
    <w:tmpl w:val="26701DF0"/>
    <w:lvl w:ilvl="0" w:tplc="96D61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E3334"/>
    <w:multiLevelType w:val="hybridMultilevel"/>
    <w:tmpl w:val="FE162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03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593B4D"/>
    <w:multiLevelType w:val="hybridMultilevel"/>
    <w:tmpl w:val="749607AE"/>
    <w:lvl w:ilvl="0" w:tplc="11ECC9E6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77A04C7"/>
    <w:multiLevelType w:val="multilevel"/>
    <w:tmpl w:val="AAB21FD8"/>
    <w:lvl w:ilvl="0">
      <w:start w:val="5"/>
      <w:numFmt w:val="upperRoman"/>
      <w:lvlText w:val="Rozdział %1 - 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378114FF"/>
    <w:multiLevelType w:val="multilevel"/>
    <w:tmpl w:val="476A0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AC557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0AA7624"/>
    <w:multiLevelType w:val="hybridMultilevel"/>
    <w:tmpl w:val="BAC216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D00FD3"/>
    <w:multiLevelType w:val="hybridMultilevel"/>
    <w:tmpl w:val="8E527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3" w15:restartNumberingAfterBreak="0">
    <w:nsid w:val="51F0324A"/>
    <w:multiLevelType w:val="hybridMultilevel"/>
    <w:tmpl w:val="064629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24560C2"/>
    <w:multiLevelType w:val="hybridMultilevel"/>
    <w:tmpl w:val="770467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9FE2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A2055E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D2374C"/>
    <w:multiLevelType w:val="multilevel"/>
    <w:tmpl w:val="CFC0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5B07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3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B891CE6"/>
    <w:multiLevelType w:val="hybridMultilevel"/>
    <w:tmpl w:val="A66288A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94111057">
    <w:abstractNumId w:val="21"/>
  </w:num>
  <w:num w:numId="2" w16cid:durableId="258030301">
    <w:abstractNumId w:val="41"/>
  </w:num>
  <w:num w:numId="3" w16cid:durableId="256452794">
    <w:abstractNumId w:val="24"/>
  </w:num>
  <w:num w:numId="4" w16cid:durableId="1665745946">
    <w:abstractNumId w:val="42"/>
  </w:num>
  <w:num w:numId="5" w16cid:durableId="2026327501">
    <w:abstractNumId w:val="35"/>
  </w:num>
  <w:num w:numId="6" w16cid:durableId="199704073">
    <w:abstractNumId w:val="28"/>
  </w:num>
  <w:num w:numId="7" w16cid:durableId="861557542">
    <w:abstractNumId w:val="32"/>
  </w:num>
  <w:num w:numId="8" w16cid:durableId="2135637496">
    <w:abstractNumId w:val="12"/>
  </w:num>
  <w:num w:numId="9" w16cid:durableId="1566136310">
    <w:abstractNumId w:val="38"/>
  </w:num>
  <w:num w:numId="10" w16cid:durableId="179706649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12675502">
    <w:abstractNumId w:val="27"/>
  </w:num>
  <w:num w:numId="12" w16cid:durableId="1422483014">
    <w:abstractNumId w:val="43"/>
  </w:num>
  <w:num w:numId="13" w16cid:durableId="1998536691">
    <w:abstractNumId w:val="10"/>
  </w:num>
  <w:num w:numId="14" w16cid:durableId="401176849">
    <w:abstractNumId w:val="40"/>
  </w:num>
  <w:num w:numId="15" w16cid:durableId="1495414683">
    <w:abstractNumId w:val="20"/>
  </w:num>
  <w:num w:numId="16" w16cid:durableId="1942107485">
    <w:abstractNumId w:val="26"/>
  </w:num>
  <w:num w:numId="17" w16cid:durableId="1710834360">
    <w:abstractNumId w:val="22"/>
  </w:num>
  <w:num w:numId="18" w16cid:durableId="1629160790">
    <w:abstractNumId w:val="17"/>
  </w:num>
  <w:num w:numId="19" w16cid:durableId="680470816">
    <w:abstractNumId w:val="29"/>
  </w:num>
  <w:num w:numId="20" w16cid:durableId="28267213">
    <w:abstractNumId w:val="36"/>
  </w:num>
  <w:num w:numId="21" w16cid:durableId="1760322619">
    <w:abstractNumId w:val="18"/>
  </w:num>
  <w:num w:numId="22" w16cid:durableId="1293049549">
    <w:abstractNumId w:val="39"/>
  </w:num>
  <w:num w:numId="23" w16cid:durableId="1705130326">
    <w:abstractNumId w:val="30"/>
  </w:num>
  <w:num w:numId="24" w16cid:durableId="146898391">
    <w:abstractNumId w:val="19"/>
  </w:num>
  <w:num w:numId="25" w16cid:durableId="1799255577">
    <w:abstractNumId w:val="14"/>
    <w:lvlOverride w:ilvl="1">
      <w:lvl w:ilvl="1">
        <w:numFmt w:val="lowerLetter"/>
        <w:lvlText w:val="%2."/>
        <w:lvlJc w:val="left"/>
      </w:lvl>
    </w:lvlOverride>
  </w:num>
  <w:num w:numId="26" w16cid:durableId="1222475558">
    <w:abstractNumId w:val="23"/>
  </w:num>
  <w:num w:numId="27" w16cid:durableId="958679434">
    <w:abstractNumId w:val="9"/>
  </w:num>
  <w:num w:numId="28" w16cid:durableId="1364090638">
    <w:abstractNumId w:val="25"/>
  </w:num>
  <w:num w:numId="29" w16cid:durableId="1085880439">
    <w:abstractNumId w:val="45"/>
  </w:num>
  <w:num w:numId="30" w16cid:durableId="1611206034">
    <w:abstractNumId w:val="15"/>
  </w:num>
  <w:num w:numId="31" w16cid:durableId="396827628">
    <w:abstractNumId w:val="34"/>
  </w:num>
  <w:num w:numId="32" w16cid:durableId="1379478125">
    <w:abstractNumId w:val="31"/>
  </w:num>
  <w:num w:numId="33" w16cid:durableId="2042780278">
    <w:abstractNumId w:val="8"/>
  </w:num>
  <w:num w:numId="34" w16cid:durableId="469446456">
    <w:abstractNumId w:val="37"/>
  </w:num>
  <w:num w:numId="35" w16cid:durableId="410391252">
    <w:abstractNumId w:val="13"/>
  </w:num>
  <w:num w:numId="36" w16cid:durableId="2109159222">
    <w:abstractNumId w:val="16"/>
  </w:num>
  <w:num w:numId="37" w16cid:durableId="1281955580">
    <w:abstractNumId w:val="11"/>
  </w:num>
  <w:num w:numId="38" w16cid:durableId="1642537263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10F52"/>
    <w:rsid w:val="000120DE"/>
    <w:rsid w:val="00012F78"/>
    <w:rsid w:val="00013744"/>
    <w:rsid w:val="000145D8"/>
    <w:rsid w:val="000162DC"/>
    <w:rsid w:val="0001779D"/>
    <w:rsid w:val="000214B3"/>
    <w:rsid w:val="000235C2"/>
    <w:rsid w:val="00023770"/>
    <w:rsid w:val="00024144"/>
    <w:rsid w:val="00024566"/>
    <w:rsid w:val="000245D0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41166"/>
    <w:rsid w:val="00042D1A"/>
    <w:rsid w:val="00043462"/>
    <w:rsid w:val="00043FCA"/>
    <w:rsid w:val="00044129"/>
    <w:rsid w:val="00044CBE"/>
    <w:rsid w:val="00045CAD"/>
    <w:rsid w:val="00045EB1"/>
    <w:rsid w:val="000462D3"/>
    <w:rsid w:val="000463F8"/>
    <w:rsid w:val="00047983"/>
    <w:rsid w:val="00050221"/>
    <w:rsid w:val="000506A2"/>
    <w:rsid w:val="00051294"/>
    <w:rsid w:val="00052528"/>
    <w:rsid w:val="00053615"/>
    <w:rsid w:val="00053738"/>
    <w:rsid w:val="00053B69"/>
    <w:rsid w:val="00054000"/>
    <w:rsid w:val="00054736"/>
    <w:rsid w:val="00054D1F"/>
    <w:rsid w:val="00056EDF"/>
    <w:rsid w:val="00057803"/>
    <w:rsid w:val="00057867"/>
    <w:rsid w:val="00060963"/>
    <w:rsid w:val="0006184F"/>
    <w:rsid w:val="00061D80"/>
    <w:rsid w:val="0006233F"/>
    <w:rsid w:val="0006487F"/>
    <w:rsid w:val="000648D2"/>
    <w:rsid w:val="00064CFD"/>
    <w:rsid w:val="0006514B"/>
    <w:rsid w:val="00066158"/>
    <w:rsid w:val="00066D4E"/>
    <w:rsid w:val="00067442"/>
    <w:rsid w:val="0006789C"/>
    <w:rsid w:val="00070C56"/>
    <w:rsid w:val="000712B1"/>
    <w:rsid w:val="000716F1"/>
    <w:rsid w:val="00072DDA"/>
    <w:rsid w:val="00074709"/>
    <w:rsid w:val="00074C33"/>
    <w:rsid w:val="0007528E"/>
    <w:rsid w:val="00076706"/>
    <w:rsid w:val="00077228"/>
    <w:rsid w:val="00077750"/>
    <w:rsid w:val="0008059F"/>
    <w:rsid w:val="00081653"/>
    <w:rsid w:val="00081ED1"/>
    <w:rsid w:val="00081F65"/>
    <w:rsid w:val="000833FA"/>
    <w:rsid w:val="00083892"/>
    <w:rsid w:val="000841FA"/>
    <w:rsid w:val="00085B82"/>
    <w:rsid w:val="00086E94"/>
    <w:rsid w:val="00087E47"/>
    <w:rsid w:val="00090ABB"/>
    <w:rsid w:val="00094148"/>
    <w:rsid w:val="00094ADB"/>
    <w:rsid w:val="00095708"/>
    <w:rsid w:val="00097B14"/>
    <w:rsid w:val="000A0669"/>
    <w:rsid w:val="000A0672"/>
    <w:rsid w:val="000A11BF"/>
    <w:rsid w:val="000A1543"/>
    <w:rsid w:val="000A1BF6"/>
    <w:rsid w:val="000A2DDF"/>
    <w:rsid w:val="000A30DC"/>
    <w:rsid w:val="000A38C5"/>
    <w:rsid w:val="000A4EBD"/>
    <w:rsid w:val="000A539D"/>
    <w:rsid w:val="000B0036"/>
    <w:rsid w:val="000B0F27"/>
    <w:rsid w:val="000B1246"/>
    <w:rsid w:val="000B1D07"/>
    <w:rsid w:val="000B23D8"/>
    <w:rsid w:val="000B28B9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292"/>
    <w:rsid w:val="000D1DE3"/>
    <w:rsid w:val="000D209E"/>
    <w:rsid w:val="000D2147"/>
    <w:rsid w:val="000D5581"/>
    <w:rsid w:val="000D5F95"/>
    <w:rsid w:val="000D6177"/>
    <w:rsid w:val="000D68DF"/>
    <w:rsid w:val="000D690D"/>
    <w:rsid w:val="000E0312"/>
    <w:rsid w:val="000E0B1D"/>
    <w:rsid w:val="000E1543"/>
    <w:rsid w:val="000E1D97"/>
    <w:rsid w:val="000E227A"/>
    <w:rsid w:val="000E377D"/>
    <w:rsid w:val="000E3EAE"/>
    <w:rsid w:val="000E4BBE"/>
    <w:rsid w:val="000E5482"/>
    <w:rsid w:val="000E6373"/>
    <w:rsid w:val="000E69F7"/>
    <w:rsid w:val="000F3325"/>
    <w:rsid w:val="000F38A2"/>
    <w:rsid w:val="000F41B0"/>
    <w:rsid w:val="000F6AD1"/>
    <w:rsid w:val="000F7905"/>
    <w:rsid w:val="0010061D"/>
    <w:rsid w:val="00100B5E"/>
    <w:rsid w:val="00102A45"/>
    <w:rsid w:val="0010344B"/>
    <w:rsid w:val="00104B0A"/>
    <w:rsid w:val="00105A0F"/>
    <w:rsid w:val="00105BE3"/>
    <w:rsid w:val="001062B1"/>
    <w:rsid w:val="00106344"/>
    <w:rsid w:val="001067A4"/>
    <w:rsid w:val="00107A8E"/>
    <w:rsid w:val="0011055D"/>
    <w:rsid w:val="001108A3"/>
    <w:rsid w:val="001112EF"/>
    <w:rsid w:val="00112727"/>
    <w:rsid w:val="0011285E"/>
    <w:rsid w:val="00114F24"/>
    <w:rsid w:val="00115E73"/>
    <w:rsid w:val="00117031"/>
    <w:rsid w:val="00117239"/>
    <w:rsid w:val="00121614"/>
    <w:rsid w:val="00121DE2"/>
    <w:rsid w:val="00122A1D"/>
    <w:rsid w:val="00122DD8"/>
    <w:rsid w:val="001236B9"/>
    <w:rsid w:val="00123B0E"/>
    <w:rsid w:val="0012407B"/>
    <w:rsid w:val="001241D3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B07"/>
    <w:rsid w:val="00133491"/>
    <w:rsid w:val="00133F8F"/>
    <w:rsid w:val="001358B0"/>
    <w:rsid w:val="00135F59"/>
    <w:rsid w:val="00136243"/>
    <w:rsid w:val="00136881"/>
    <w:rsid w:val="00136FA4"/>
    <w:rsid w:val="0013782A"/>
    <w:rsid w:val="00140DF8"/>
    <w:rsid w:val="00141168"/>
    <w:rsid w:val="0014251C"/>
    <w:rsid w:val="00144F47"/>
    <w:rsid w:val="00145028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4776"/>
    <w:rsid w:val="00155E03"/>
    <w:rsid w:val="001562C4"/>
    <w:rsid w:val="001567A8"/>
    <w:rsid w:val="00156B9A"/>
    <w:rsid w:val="001573D2"/>
    <w:rsid w:val="00162619"/>
    <w:rsid w:val="00162950"/>
    <w:rsid w:val="001630D8"/>
    <w:rsid w:val="001634CE"/>
    <w:rsid w:val="00164693"/>
    <w:rsid w:val="00164AE3"/>
    <w:rsid w:val="00166992"/>
    <w:rsid w:val="0017079F"/>
    <w:rsid w:val="00170E02"/>
    <w:rsid w:val="001723D3"/>
    <w:rsid w:val="00172505"/>
    <w:rsid w:val="001728BC"/>
    <w:rsid w:val="00173827"/>
    <w:rsid w:val="00174666"/>
    <w:rsid w:val="001746FE"/>
    <w:rsid w:val="00175FA5"/>
    <w:rsid w:val="001763A3"/>
    <w:rsid w:val="00176706"/>
    <w:rsid w:val="00176A45"/>
    <w:rsid w:val="0017709E"/>
    <w:rsid w:val="001778DE"/>
    <w:rsid w:val="00177CDF"/>
    <w:rsid w:val="00180920"/>
    <w:rsid w:val="00181434"/>
    <w:rsid w:val="00182549"/>
    <w:rsid w:val="00183070"/>
    <w:rsid w:val="00183A2D"/>
    <w:rsid w:val="00185013"/>
    <w:rsid w:val="0018508C"/>
    <w:rsid w:val="001855F9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228"/>
    <w:rsid w:val="00194593"/>
    <w:rsid w:val="00194B79"/>
    <w:rsid w:val="00195860"/>
    <w:rsid w:val="00195A8E"/>
    <w:rsid w:val="0019796C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41B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5730"/>
    <w:rsid w:val="001C6E5D"/>
    <w:rsid w:val="001C75F3"/>
    <w:rsid w:val="001D0206"/>
    <w:rsid w:val="001D0740"/>
    <w:rsid w:val="001D11E0"/>
    <w:rsid w:val="001D199E"/>
    <w:rsid w:val="001D37A5"/>
    <w:rsid w:val="001D6305"/>
    <w:rsid w:val="001D7658"/>
    <w:rsid w:val="001E01C5"/>
    <w:rsid w:val="001E192F"/>
    <w:rsid w:val="001E20C2"/>
    <w:rsid w:val="001E362E"/>
    <w:rsid w:val="001E47D0"/>
    <w:rsid w:val="001E4E98"/>
    <w:rsid w:val="001F0187"/>
    <w:rsid w:val="001F1424"/>
    <w:rsid w:val="001F1989"/>
    <w:rsid w:val="001F1F54"/>
    <w:rsid w:val="001F258D"/>
    <w:rsid w:val="001F2611"/>
    <w:rsid w:val="001F702B"/>
    <w:rsid w:val="0020014B"/>
    <w:rsid w:val="00203F70"/>
    <w:rsid w:val="0020469B"/>
    <w:rsid w:val="00204910"/>
    <w:rsid w:val="00205802"/>
    <w:rsid w:val="00206F6B"/>
    <w:rsid w:val="0020796B"/>
    <w:rsid w:val="0021003A"/>
    <w:rsid w:val="00211664"/>
    <w:rsid w:val="00212DB5"/>
    <w:rsid w:val="00213AD5"/>
    <w:rsid w:val="00214158"/>
    <w:rsid w:val="00214855"/>
    <w:rsid w:val="00214DAA"/>
    <w:rsid w:val="00215359"/>
    <w:rsid w:val="002159F4"/>
    <w:rsid w:val="00216211"/>
    <w:rsid w:val="0021637F"/>
    <w:rsid w:val="00216B3C"/>
    <w:rsid w:val="0021761E"/>
    <w:rsid w:val="00217D58"/>
    <w:rsid w:val="0022008E"/>
    <w:rsid w:val="00220609"/>
    <w:rsid w:val="002215E4"/>
    <w:rsid w:val="00222592"/>
    <w:rsid w:val="002227AD"/>
    <w:rsid w:val="00223BE8"/>
    <w:rsid w:val="00230F5B"/>
    <w:rsid w:val="002311BE"/>
    <w:rsid w:val="00231CCD"/>
    <w:rsid w:val="00232896"/>
    <w:rsid w:val="00233416"/>
    <w:rsid w:val="002334CC"/>
    <w:rsid w:val="00233881"/>
    <w:rsid w:val="0023394E"/>
    <w:rsid w:val="00233FCA"/>
    <w:rsid w:val="002344DC"/>
    <w:rsid w:val="00235631"/>
    <w:rsid w:val="00237462"/>
    <w:rsid w:val="002401A3"/>
    <w:rsid w:val="0024031C"/>
    <w:rsid w:val="00240868"/>
    <w:rsid w:val="00240F67"/>
    <w:rsid w:val="00240FFD"/>
    <w:rsid w:val="002412E5"/>
    <w:rsid w:val="00242124"/>
    <w:rsid w:val="00242524"/>
    <w:rsid w:val="002438C4"/>
    <w:rsid w:val="00245542"/>
    <w:rsid w:val="0024764C"/>
    <w:rsid w:val="0025074D"/>
    <w:rsid w:val="0025088E"/>
    <w:rsid w:val="00253DA6"/>
    <w:rsid w:val="00253F60"/>
    <w:rsid w:val="002543FE"/>
    <w:rsid w:val="002548CF"/>
    <w:rsid w:val="00255E57"/>
    <w:rsid w:val="00256423"/>
    <w:rsid w:val="00257A72"/>
    <w:rsid w:val="00260957"/>
    <w:rsid w:val="00260C87"/>
    <w:rsid w:val="00261359"/>
    <w:rsid w:val="0026158B"/>
    <w:rsid w:val="00261873"/>
    <w:rsid w:val="0026188C"/>
    <w:rsid w:val="002618CB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EB4"/>
    <w:rsid w:val="00271FF2"/>
    <w:rsid w:val="00272B6A"/>
    <w:rsid w:val="00273F9F"/>
    <w:rsid w:val="00274948"/>
    <w:rsid w:val="00275AE1"/>
    <w:rsid w:val="00276404"/>
    <w:rsid w:val="00276ADF"/>
    <w:rsid w:val="00280110"/>
    <w:rsid w:val="00280BD0"/>
    <w:rsid w:val="0028106D"/>
    <w:rsid w:val="00282CA0"/>
    <w:rsid w:val="002841AF"/>
    <w:rsid w:val="00284AD4"/>
    <w:rsid w:val="002853E1"/>
    <w:rsid w:val="0028673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79A"/>
    <w:rsid w:val="002B3286"/>
    <w:rsid w:val="002B38E1"/>
    <w:rsid w:val="002B3A08"/>
    <w:rsid w:val="002B43E5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418D"/>
    <w:rsid w:val="002C579A"/>
    <w:rsid w:val="002C628E"/>
    <w:rsid w:val="002C6F82"/>
    <w:rsid w:val="002C7189"/>
    <w:rsid w:val="002C71B4"/>
    <w:rsid w:val="002C7227"/>
    <w:rsid w:val="002D24FE"/>
    <w:rsid w:val="002D335A"/>
    <w:rsid w:val="002D4633"/>
    <w:rsid w:val="002D6A11"/>
    <w:rsid w:val="002D7D5E"/>
    <w:rsid w:val="002D7FBC"/>
    <w:rsid w:val="002E05DE"/>
    <w:rsid w:val="002E0F9A"/>
    <w:rsid w:val="002E1499"/>
    <w:rsid w:val="002E5A7F"/>
    <w:rsid w:val="002E6288"/>
    <w:rsid w:val="002E641C"/>
    <w:rsid w:val="002F030B"/>
    <w:rsid w:val="002F074F"/>
    <w:rsid w:val="002F0B5D"/>
    <w:rsid w:val="002F34BC"/>
    <w:rsid w:val="002F4CFD"/>
    <w:rsid w:val="002F4EF5"/>
    <w:rsid w:val="002F5EB5"/>
    <w:rsid w:val="002F7331"/>
    <w:rsid w:val="00300313"/>
    <w:rsid w:val="003008D3"/>
    <w:rsid w:val="003016E7"/>
    <w:rsid w:val="0030215D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07D3D"/>
    <w:rsid w:val="003111A1"/>
    <w:rsid w:val="003116CD"/>
    <w:rsid w:val="00313039"/>
    <w:rsid w:val="003130DA"/>
    <w:rsid w:val="0031362F"/>
    <w:rsid w:val="003153B6"/>
    <w:rsid w:val="0031564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6ADE"/>
    <w:rsid w:val="003277FE"/>
    <w:rsid w:val="00327919"/>
    <w:rsid w:val="00331677"/>
    <w:rsid w:val="0033586D"/>
    <w:rsid w:val="00335ACE"/>
    <w:rsid w:val="00336191"/>
    <w:rsid w:val="00340303"/>
    <w:rsid w:val="00340CEB"/>
    <w:rsid w:val="00340DFF"/>
    <w:rsid w:val="00341687"/>
    <w:rsid w:val="0034214B"/>
    <w:rsid w:val="0034256A"/>
    <w:rsid w:val="00344732"/>
    <w:rsid w:val="0034613A"/>
    <w:rsid w:val="0034673A"/>
    <w:rsid w:val="00353B5E"/>
    <w:rsid w:val="00355147"/>
    <w:rsid w:val="00355D8A"/>
    <w:rsid w:val="003577D3"/>
    <w:rsid w:val="00357BCD"/>
    <w:rsid w:val="00357D15"/>
    <w:rsid w:val="00360198"/>
    <w:rsid w:val="0036052B"/>
    <w:rsid w:val="00360E64"/>
    <w:rsid w:val="0036233D"/>
    <w:rsid w:val="003633DB"/>
    <w:rsid w:val="00365421"/>
    <w:rsid w:val="003655AD"/>
    <w:rsid w:val="003660B3"/>
    <w:rsid w:val="00366613"/>
    <w:rsid w:val="00366CE6"/>
    <w:rsid w:val="00370155"/>
    <w:rsid w:val="00371031"/>
    <w:rsid w:val="0037138F"/>
    <w:rsid w:val="00373930"/>
    <w:rsid w:val="00375340"/>
    <w:rsid w:val="00376A76"/>
    <w:rsid w:val="00376FAD"/>
    <w:rsid w:val="003832F0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0E76"/>
    <w:rsid w:val="00391BAE"/>
    <w:rsid w:val="00391CAA"/>
    <w:rsid w:val="00392174"/>
    <w:rsid w:val="003946A2"/>
    <w:rsid w:val="00395ECA"/>
    <w:rsid w:val="00396301"/>
    <w:rsid w:val="003966EF"/>
    <w:rsid w:val="003978FE"/>
    <w:rsid w:val="003A18A3"/>
    <w:rsid w:val="003A26EE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A36"/>
    <w:rsid w:val="003C0019"/>
    <w:rsid w:val="003C004F"/>
    <w:rsid w:val="003C208A"/>
    <w:rsid w:val="003C2CCD"/>
    <w:rsid w:val="003C33DC"/>
    <w:rsid w:val="003C5306"/>
    <w:rsid w:val="003C6E86"/>
    <w:rsid w:val="003C707A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1EB"/>
    <w:rsid w:val="003E1289"/>
    <w:rsid w:val="003E1354"/>
    <w:rsid w:val="003E2C2B"/>
    <w:rsid w:val="003E6742"/>
    <w:rsid w:val="003E73A4"/>
    <w:rsid w:val="003E7F08"/>
    <w:rsid w:val="003F0387"/>
    <w:rsid w:val="003F0790"/>
    <w:rsid w:val="003F0DAF"/>
    <w:rsid w:val="003F1F8B"/>
    <w:rsid w:val="003F2A10"/>
    <w:rsid w:val="003F2DDB"/>
    <w:rsid w:val="003F3085"/>
    <w:rsid w:val="003F45DA"/>
    <w:rsid w:val="003F657C"/>
    <w:rsid w:val="00400922"/>
    <w:rsid w:val="00400CD6"/>
    <w:rsid w:val="00402EFF"/>
    <w:rsid w:val="0040372A"/>
    <w:rsid w:val="0040386C"/>
    <w:rsid w:val="00404A2C"/>
    <w:rsid w:val="0040541D"/>
    <w:rsid w:val="00405786"/>
    <w:rsid w:val="004059C4"/>
    <w:rsid w:val="004064E5"/>
    <w:rsid w:val="00406774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83E"/>
    <w:rsid w:val="00417B20"/>
    <w:rsid w:val="004205BA"/>
    <w:rsid w:val="004210C5"/>
    <w:rsid w:val="004219F9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1055"/>
    <w:rsid w:val="00431175"/>
    <w:rsid w:val="00432D4C"/>
    <w:rsid w:val="00432F92"/>
    <w:rsid w:val="00433CCA"/>
    <w:rsid w:val="00433FDD"/>
    <w:rsid w:val="00434B8B"/>
    <w:rsid w:val="00434B96"/>
    <w:rsid w:val="004353EC"/>
    <w:rsid w:val="0043600B"/>
    <w:rsid w:val="004364E8"/>
    <w:rsid w:val="0043676F"/>
    <w:rsid w:val="0043779C"/>
    <w:rsid w:val="00440537"/>
    <w:rsid w:val="0044182E"/>
    <w:rsid w:val="004418BE"/>
    <w:rsid w:val="00441976"/>
    <w:rsid w:val="00444429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6D7F"/>
    <w:rsid w:val="004577A2"/>
    <w:rsid w:val="004578DD"/>
    <w:rsid w:val="0046047D"/>
    <w:rsid w:val="00462C97"/>
    <w:rsid w:val="00462F22"/>
    <w:rsid w:val="004656E5"/>
    <w:rsid w:val="00467304"/>
    <w:rsid w:val="004674F4"/>
    <w:rsid w:val="00467533"/>
    <w:rsid w:val="0047036E"/>
    <w:rsid w:val="00471B06"/>
    <w:rsid w:val="00473BB3"/>
    <w:rsid w:val="0047674E"/>
    <w:rsid w:val="004778B2"/>
    <w:rsid w:val="00477D01"/>
    <w:rsid w:val="004808F9"/>
    <w:rsid w:val="00481326"/>
    <w:rsid w:val="00481703"/>
    <w:rsid w:val="00481E6D"/>
    <w:rsid w:val="0048221B"/>
    <w:rsid w:val="00482819"/>
    <w:rsid w:val="00484757"/>
    <w:rsid w:val="00484A4D"/>
    <w:rsid w:val="004855E3"/>
    <w:rsid w:val="00486940"/>
    <w:rsid w:val="00487627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874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4A17"/>
    <w:rsid w:val="004B5809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67C5"/>
    <w:rsid w:val="004C7F02"/>
    <w:rsid w:val="004D0211"/>
    <w:rsid w:val="004D10C5"/>
    <w:rsid w:val="004D11F4"/>
    <w:rsid w:val="004D22F8"/>
    <w:rsid w:val="004D2969"/>
    <w:rsid w:val="004D3DDA"/>
    <w:rsid w:val="004D71C3"/>
    <w:rsid w:val="004D73CA"/>
    <w:rsid w:val="004E005C"/>
    <w:rsid w:val="004E03A5"/>
    <w:rsid w:val="004E10EE"/>
    <w:rsid w:val="004E201E"/>
    <w:rsid w:val="004E22FC"/>
    <w:rsid w:val="004E2EF7"/>
    <w:rsid w:val="004E4375"/>
    <w:rsid w:val="004E5A94"/>
    <w:rsid w:val="004E619D"/>
    <w:rsid w:val="004E6929"/>
    <w:rsid w:val="004F1814"/>
    <w:rsid w:val="004F229F"/>
    <w:rsid w:val="004F43AC"/>
    <w:rsid w:val="004F519F"/>
    <w:rsid w:val="004F6B94"/>
    <w:rsid w:val="004F6D6D"/>
    <w:rsid w:val="00503108"/>
    <w:rsid w:val="00504067"/>
    <w:rsid w:val="005046AB"/>
    <w:rsid w:val="0050473E"/>
    <w:rsid w:val="00505A51"/>
    <w:rsid w:val="0050635E"/>
    <w:rsid w:val="00506BD4"/>
    <w:rsid w:val="00511BED"/>
    <w:rsid w:val="00511CD6"/>
    <w:rsid w:val="00512DA5"/>
    <w:rsid w:val="00512F29"/>
    <w:rsid w:val="005133FF"/>
    <w:rsid w:val="005159A7"/>
    <w:rsid w:val="00516460"/>
    <w:rsid w:val="00516FDD"/>
    <w:rsid w:val="00520046"/>
    <w:rsid w:val="00520079"/>
    <w:rsid w:val="005208F6"/>
    <w:rsid w:val="00521717"/>
    <w:rsid w:val="005227F8"/>
    <w:rsid w:val="00522DA2"/>
    <w:rsid w:val="00523F7C"/>
    <w:rsid w:val="00524173"/>
    <w:rsid w:val="00524216"/>
    <w:rsid w:val="0052547F"/>
    <w:rsid w:val="00525EDE"/>
    <w:rsid w:val="005263E5"/>
    <w:rsid w:val="00530EC1"/>
    <w:rsid w:val="00531DB6"/>
    <w:rsid w:val="00532016"/>
    <w:rsid w:val="00532A8C"/>
    <w:rsid w:val="00532C17"/>
    <w:rsid w:val="0053345E"/>
    <w:rsid w:val="00533A70"/>
    <w:rsid w:val="00534791"/>
    <w:rsid w:val="00541B4B"/>
    <w:rsid w:val="00542FAC"/>
    <w:rsid w:val="0054349F"/>
    <w:rsid w:val="00543E76"/>
    <w:rsid w:val="0054426E"/>
    <w:rsid w:val="00544397"/>
    <w:rsid w:val="0054711C"/>
    <w:rsid w:val="005474B2"/>
    <w:rsid w:val="005476BB"/>
    <w:rsid w:val="00550A1D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2A7C"/>
    <w:rsid w:val="005733F6"/>
    <w:rsid w:val="005735B4"/>
    <w:rsid w:val="005738D8"/>
    <w:rsid w:val="00573934"/>
    <w:rsid w:val="00573A73"/>
    <w:rsid w:val="00573D02"/>
    <w:rsid w:val="00575430"/>
    <w:rsid w:val="00576273"/>
    <w:rsid w:val="00576727"/>
    <w:rsid w:val="00576E80"/>
    <w:rsid w:val="00576FE9"/>
    <w:rsid w:val="005772CE"/>
    <w:rsid w:val="0057775A"/>
    <w:rsid w:val="005808D8"/>
    <w:rsid w:val="00581A13"/>
    <w:rsid w:val="00582E83"/>
    <w:rsid w:val="0058530C"/>
    <w:rsid w:val="00585CC5"/>
    <w:rsid w:val="00585F18"/>
    <w:rsid w:val="00587721"/>
    <w:rsid w:val="00591FDE"/>
    <w:rsid w:val="005920AD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A70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463"/>
    <w:rsid w:val="005B4A1D"/>
    <w:rsid w:val="005B556D"/>
    <w:rsid w:val="005B56EB"/>
    <w:rsid w:val="005B583F"/>
    <w:rsid w:val="005B6004"/>
    <w:rsid w:val="005B6A91"/>
    <w:rsid w:val="005B6ABB"/>
    <w:rsid w:val="005B6C9E"/>
    <w:rsid w:val="005C0C27"/>
    <w:rsid w:val="005C196E"/>
    <w:rsid w:val="005C3D07"/>
    <w:rsid w:val="005C50BA"/>
    <w:rsid w:val="005C7F65"/>
    <w:rsid w:val="005D07DA"/>
    <w:rsid w:val="005D0839"/>
    <w:rsid w:val="005D0A4E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150"/>
    <w:rsid w:val="005E18D5"/>
    <w:rsid w:val="005E1FEF"/>
    <w:rsid w:val="005E3897"/>
    <w:rsid w:val="005E4BA4"/>
    <w:rsid w:val="005E5ACA"/>
    <w:rsid w:val="005E7081"/>
    <w:rsid w:val="005F04E5"/>
    <w:rsid w:val="005F0A90"/>
    <w:rsid w:val="005F0E02"/>
    <w:rsid w:val="005F4045"/>
    <w:rsid w:val="005F5457"/>
    <w:rsid w:val="006001D3"/>
    <w:rsid w:val="00600B00"/>
    <w:rsid w:val="00603441"/>
    <w:rsid w:val="006034F7"/>
    <w:rsid w:val="00603EED"/>
    <w:rsid w:val="006042B9"/>
    <w:rsid w:val="00604FC3"/>
    <w:rsid w:val="00606935"/>
    <w:rsid w:val="00611E8E"/>
    <w:rsid w:val="00612984"/>
    <w:rsid w:val="006129A2"/>
    <w:rsid w:val="00613102"/>
    <w:rsid w:val="00614134"/>
    <w:rsid w:val="0061438E"/>
    <w:rsid w:val="00615D7B"/>
    <w:rsid w:val="00616B24"/>
    <w:rsid w:val="00616C73"/>
    <w:rsid w:val="00616F49"/>
    <w:rsid w:val="0062028F"/>
    <w:rsid w:val="00621B3D"/>
    <w:rsid w:val="00623345"/>
    <w:rsid w:val="0062341A"/>
    <w:rsid w:val="00623BB2"/>
    <w:rsid w:val="00623CBB"/>
    <w:rsid w:val="00625BBD"/>
    <w:rsid w:val="00627559"/>
    <w:rsid w:val="00627CFA"/>
    <w:rsid w:val="006310DC"/>
    <w:rsid w:val="00631733"/>
    <w:rsid w:val="00631C65"/>
    <w:rsid w:val="006327D6"/>
    <w:rsid w:val="00635577"/>
    <w:rsid w:val="006356AD"/>
    <w:rsid w:val="0063575C"/>
    <w:rsid w:val="00640FB1"/>
    <w:rsid w:val="00641DBE"/>
    <w:rsid w:val="00642C80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325B"/>
    <w:rsid w:val="006643CC"/>
    <w:rsid w:val="00664A32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77F35"/>
    <w:rsid w:val="006808A8"/>
    <w:rsid w:val="00681F62"/>
    <w:rsid w:val="006820C9"/>
    <w:rsid w:val="00684BCE"/>
    <w:rsid w:val="00685E0E"/>
    <w:rsid w:val="0068662C"/>
    <w:rsid w:val="00687294"/>
    <w:rsid w:val="00687545"/>
    <w:rsid w:val="00687A93"/>
    <w:rsid w:val="0069010D"/>
    <w:rsid w:val="00690864"/>
    <w:rsid w:val="00690E02"/>
    <w:rsid w:val="006913AF"/>
    <w:rsid w:val="00691947"/>
    <w:rsid w:val="0069792B"/>
    <w:rsid w:val="006A1581"/>
    <w:rsid w:val="006A1695"/>
    <w:rsid w:val="006A1C1F"/>
    <w:rsid w:val="006A2F50"/>
    <w:rsid w:val="006A3D12"/>
    <w:rsid w:val="006A3D53"/>
    <w:rsid w:val="006A3DB3"/>
    <w:rsid w:val="006A3DBB"/>
    <w:rsid w:val="006A477A"/>
    <w:rsid w:val="006A56BA"/>
    <w:rsid w:val="006A67DE"/>
    <w:rsid w:val="006A773D"/>
    <w:rsid w:val="006B0AA4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6B06"/>
    <w:rsid w:val="006C70F8"/>
    <w:rsid w:val="006C73E2"/>
    <w:rsid w:val="006C7489"/>
    <w:rsid w:val="006D08A4"/>
    <w:rsid w:val="006D0913"/>
    <w:rsid w:val="006D0C9F"/>
    <w:rsid w:val="006D17C5"/>
    <w:rsid w:val="006D1E84"/>
    <w:rsid w:val="006D2A0D"/>
    <w:rsid w:val="006D3C32"/>
    <w:rsid w:val="006D4147"/>
    <w:rsid w:val="006D481E"/>
    <w:rsid w:val="006D6C03"/>
    <w:rsid w:val="006D7514"/>
    <w:rsid w:val="006D7C9B"/>
    <w:rsid w:val="006E0F9E"/>
    <w:rsid w:val="006E1FE7"/>
    <w:rsid w:val="006E2225"/>
    <w:rsid w:val="006E3E48"/>
    <w:rsid w:val="006E4586"/>
    <w:rsid w:val="006E56C5"/>
    <w:rsid w:val="006E6FEE"/>
    <w:rsid w:val="006F1FAB"/>
    <w:rsid w:val="006F2A89"/>
    <w:rsid w:val="006F2B43"/>
    <w:rsid w:val="006F47AE"/>
    <w:rsid w:val="006F4FD5"/>
    <w:rsid w:val="006F6A9E"/>
    <w:rsid w:val="006F79A6"/>
    <w:rsid w:val="007007E5"/>
    <w:rsid w:val="00701EC0"/>
    <w:rsid w:val="007022AB"/>
    <w:rsid w:val="007039E6"/>
    <w:rsid w:val="00704478"/>
    <w:rsid w:val="00704AD4"/>
    <w:rsid w:val="00705FF1"/>
    <w:rsid w:val="00706816"/>
    <w:rsid w:val="007110F9"/>
    <w:rsid w:val="00711DFB"/>
    <w:rsid w:val="00712CD6"/>
    <w:rsid w:val="00713C3A"/>
    <w:rsid w:val="0071573E"/>
    <w:rsid w:val="007159A3"/>
    <w:rsid w:val="0071618F"/>
    <w:rsid w:val="00716749"/>
    <w:rsid w:val="00717102"/>
    <w:rsid w:val="00717C7E"/>
    <w:rsid w:val="00720793"/>
    <w:rsid w:val="00720A59"/>
    <w:rsid w:val="007227C4"/>
    <w:rsid w:val="00723A77"/>
    <w:rsid w:val="00723C8D"/>
    <w:rsid w:val="0072422C"/>
    <w:rsid w:val="00724500"/>
    <w:rsid w:val="00724767"/>
    <w:rsid w:val="00724BC3"/>
    <w:rsid w:val="00725D40"/>
    <w:rsid w:val="00726D35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FD4"/>
    <w:rsid w:val="007472BE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58E3"/>
    <w:rsid w:val="00756386"/>
    <w:rsid w:val="007563EA"/>
    <w:rsid w:val="007573CD"/>
    <w:rsid w:val="00757C58"/>
    <w:rsid w:val="0076050F"/>
    <w:rsid w:val="00761DE7"/>
    <w:rsid w:val="00762E85"/>
    <w:rsid w:val="007633C8"/>
    <w:rsid w:val="007639A6"/>
    <w:rsid w:val="007649B4"/>
    <w:rsid w:val="00765396"/>
    <w:rsid w:val="00767F22"/>
    <w:rsid w:val="00770581"/>
    <w:rsid w:val="007712EB"/>
    <w:rsid w:val="00771BD0"/>
    <w:rsid w:val="00771C3C"/>
    <w:rsid w:val="00772ADC"/>
    <w:rsid w:val="00772B1D"/>
    <w:rsid w:val="0077433D"/>
    <w:rsid w:val="0077475B"/>
    <w:rsid w:val="00774FE1"/>
    <w:rsid w:val="00777A26"/>
    <w:rsid w:val="00777D0A"/>
    <w:rsid w:val="00780734"/>
    <w:rsid w:val="00780A49"/>
    <w:rsid w:val="007835DA"/>
    <w:rsid w:val="00783706"/>
    <w:rsid w:val="00784DBE"/>
    <w:rsid w:val="007851C6"/>
    <w:rsid w:val="007853DA"/>
    <w:rsid w:val="00786CEE"/>
    <w:rsid w:val="00786E1A"/>
    <w:rsid w:val="0079078B"/>
    <w:rsid w:val="007909FD"/>
    <w:rsid w:val="00790C22"/>
    <w:rsid w:val="00790F14"/>
    <w:rsid w:val="00791B94"/>
    <w:rsid w:val="0079206D"/>
    <w:rsid w:val="00792B49"/>
    <w:rsid w:val="0079367C"/>
    <w:rsid w:val="00794D12"/>
    <w:rsid w:val="007958FC"/>
    <w:rsid w:val="00796158"/>
    <w:rsid w:val="00796DF6"/>
    <w:rsid w:val="007A0872"/>
    <w:rsid w:val="007A0913"/>
    <w:rsid w:val="007A13FA"/>
    <w:rsid w:val="007A1608"/>
    <w:rsid w:val="007A17CB"/>
    <w:rsid w:val="007A20B2"/>
    <w:rsid w:val="007A2111"/>
    <w:rsid w:val="007A3635"/>
    <w:rsid w:val="007A40BC"/>
    <w:rsid w:val="007A49DC"/>
    <w:rsid w:val="007A6125"/>
    <w:rsid w:val="007A7B13"/>
    <w:rsid w:val="007B0D84"/>
    <w:rsid w:val="007B17CB"/>
    <w:rsid w:val="007B1DA9"/>
    <w:rsid w:val="007B37B4"/>
    <w:rsid w:val="007B400C"/>
    <w:rsid w:val="007B58A4"/>
    <w:rsid w:val="007B5F63"/>
    <w:rsid w:val="007B617A"/>
    <w:rsid w:val="007B73E6"/>
    <w:rsid w:val="007B7755"/>
    <w:rsid w:val="007B785B"/>
    <w:rsid w:val="007B7A7A"/>
    <w:rsid w:val="007C12BE"/>
    <w:rsid w:val="007C1D5D"/>
    <w:rsid w:val="007C2957"/>
    <w:rsid w:val="007C33EA"/>
    <w:rsid w:val="007C3AF4"/>
    <w:rsid w:val="007C3EAE"/>
    <w:rsid w:val="007C3F40"/>
    <w:rsid w:val="007C4905"/>
    <w:rsid w:val="007C5385"/>
    <w:rsid w:val="007C59D5"/>
    <w:rsid w:val="007C70F0"/>
    <w:rsid w:val="007C734A"/>
    <w:rsid w:val="007C7F34"/>
    <w:rsid w:val="007D0AC3"/>
    <w:rsid w:val="007D3362"/>
    <w:rsid w:val="007D6239"/>
    <w:rsid w:val="007E1D17"/>
    <w:rsid w:val="007E21DF"/>
    <w:rsid w:val="007E3653"/>
    <w:rsid w:val="007E3EC1"/>
    <w:rsid w:val="007E4C40"/>
    <w:rsid w:val="007E4D78"/>
    <w:rsid w:val="007E5538"/>
    <w:rsid w:val="007E6A83"/>
    <w:rsid w:val="007F09FC"/>
    <w:rsid w:val="007F0C3F"/>
    <w:rsid w:val="007F0D24"/>
    <w:rsid w:val="007F26E7"/>
    <w:rsid w:val="007F2CAA"/>
    <w:rsid w:val="007F399F"/>
    <w:rsid w:val="007F400C"/>
    <w:rsid w:val="007F423F"/>
    <w:rsid w:val="007F567A"/>
    <w:rsid w:val="007F6CFE"/>
    <w:rsid w:val="007F7776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69BF"/>
    <w:rsid w:val="00816D4F"/>
    <w:rsid w:val="00816F65"/>
    <w:rsid w:val="00817744"/>
    <w:rsid w:val="008225FD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099E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0BA4"/>
    <w:rsid w:val="008510BF"/>
    <w:rsid w:val="0085215F"/>
    <w:rsid w:val="008522D7"/>
    <w:rsid w:val="00852562"/>
    <w:rsid w:val="008525C0"/>
    <w:rsid w:val="00852C88"/>
    <w:rsid w:val="00854269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30E2"/>
    <w:rsid w:val="00863905"/>
    <w:rsid w:val="00863999"/>
    <w:rsid w:val="0086413C"/>
    <w:rsid w:val="00864A7C"/>
    <w:rsid w:val="00864C9B"/>
    <w:rsid w:val="00864F45"/>
    <w:rsid w:val="0086596B"/>
    <w:rsid w:val="00866E55"/>
    <w:rsid w:val="008675D9"/>
    <w:rsid w:val="00867990"/>
    <w:rsid w:val="008701F4"/>
    <w:rsid w:val="00871431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40AA"/>
    <w:rsid w:val="00885117"/>
    <w:rsid w:val="00885481"/>
    <w:rsid w:val="0088641F"/>
    <w:rsid w:val="00886F51"/>
    <w:rsid w:val="00890CF9"/>
    <w:rsid w:val="00891096"/>
    <w:rsid w:val="00892434"/>
    <w:rsid w:val="008929A0"/>
    <w:rsid w:val="00893C04"/>
    <w:rsid w:val="00893E22"/>
    <w:rsid w:val="00895163"/>
    <w:rsid w:val="0089698D"/>
    <w:rsid w:val="00897C65"/>
    <w:rsid w:val="008A0792"/>
    <w:rsid w:val="008A0895"/>
    <w:rsid w:val="008A0F3E"/>
    <w:rsid w:val="008A122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1C50"/>
    <w:rsid w:val="008B2CE6"/>
    <w:rsid w:val="008B3DDB"/>
    <w:rsid w:val="008B49E6"/>
    <w:rsid w:val="008B4ADB"/>
    <w:rsid w:val="008B655F"/>
    <w:rsid w:val="008B70BE"/>
    <w:rsid w:val="008C0F23"/>
    <w:rsid w:val="008C1E56"/>
    <w:rsid w:val="008C2F2A"/>
    <w:rsid w:val="008C37AE"/>
    <w:rsid w:val="008C3847"/>
    <w:rsid w:val="008C3D4C"/>
    <w:rsid w:val="008C5DB3"/>
    <w:rsid w:val="008C7259"/>
    <w:rsid w:val="008C72C6"/>
    <w:rsid w:val="008D0076"/>
    <w:rsid w:val="008D14A4"/>
    <w:rsid w:val="008D26B0"/>
    <w:rsid w:val="008D2C86"/>
    <w:rsid w:val="008D2FDE"/>
    <w:rsid w:val="008D3FA5"/>
    <w:rsid w:val="008D4E75"/>
    <w:rsid w:val="008D54F7"/>
    <w:rsid w:val="008D61D0"/>
    <w:rsid w:val="008D6C83"/>
    <w:rsid w:val="008E0220"/>
    <w:rsid w:val="008E28C7"/>
    <w:rsid w:val="008E298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90140C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481E"/>
    <w:rsid w:val="0091505F"/>
    <w:rsid w:val="009152F5"/>
    <w:rsid w:val="00915A8F"/>
    <w:rsid w:val="009170D1"/>
    <w:rsid w:val="00920C05"/>
    <w:rsid w:val="00921C33"/>
    <w:rsid w:val="00921E7E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38"/>
    <w:rsid w:val="00926B69"/>
    <w:rsid w:val="00927E0F"/>
    <w:rsid w:val="00931B24"/>
    <w:rsid w:val="00932114"/>
    <w:rsid w:val="00932118"/>
    <w:rsid w:val="009326F3"/>
    <w:rsid w:val="00932C81"/>
    <w:rsid w:val="009338BA"/>
    <w:rsid w:val="00933D85"/>
    <w:rsid w:val="00933DA6"/>
    <w:rsid w:val="00934C6E"/>
    <w:rsid w:val="009359D2"/>
    <w:rsid w:val="00935D0C"/>
    <w:rsid w:val="00940001"/>
    <w:rsid w:val="0094081C"/>
    <w:rsid w:val="00941AFB"/>
    <w:rsid w:val="0094292C"/>
    <w:rsid w:val="009435CA"/>
    <w:rsid w:val="00944DBA"/>
    <w:rsid w:val="00945673"/>
    <w:rsid w:val="00947B9E"/>
    <w:rsid w:val="009500D4"/>
    <w:rsid w:val="0095133C"/>
    <w:rsid w:val="00952BE2"/>
    <w:rsid w:val="0095538D"/>
    <w:rsid w:val="009559AD"/>
    <w:rsid w:val="009564AF"/>
    <w:rsid w:val="009567B3"/>
    <w:rsid w:val="00956E9D"/>
    <w:rsid w:val="009577CB"/>
    <w:rsid w:val="00960CA2"/>
    <w:rsid w:val="009611E4"/>
    <w:rsid w:val="00961B66"/>
    <w:rsid w:val="00961EB6"/>
    <w:rsid w:val="0096292A"/>
    <w:rsid w:val="00963372"/>
    <w:rsid w:val="0096395C"/>
    <w:rsid w:val="00963CD8"/>
    <w:rsid w:val="00964275"/>
    <w:rsid w:val="009663CE"/>
    <w:rsid w:val="00966AEE"/>
    <w:rsid w:val="00966B9C"/>
    <w:rsid w:val="00966C8F"/>
    <w:rsid w:val="00967743"/>
    <w:rsid w:val="009701F6"/>
    <w:rsid w:val="00970EEA"/>
    <w:rsid w:val="009750F4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A12B5"/>
    <w:rsid w:val="009A1444"/>
    <w:rsid w:val="009A1826"/>
    <w:rsid w:val="009A1CF3"/>
    <w:rsid w:val="009A1E59"/>
    <w:rsid w:val="009A2A95"/>
    <w:rsid w:val="009A3EB4"/>
    <w:rsid w:val="009A40D8"/>
    <w:rsid w:val="009A4FA9"/>
    <w:rsid w:val="009A6BCE"/>
    <w:rsid w:val="009A7233"/>
    <w:rsid w:val="009A7966"/>
    <w:rsid w:val="009B0777"/>
    <w:rsid w:val="009B37FF"/>
    <w:rsid w:val="009B399E"/>
    <w:rsid w:val="009B522F"/>
    <w:rsid w:val="009B6755"/>
    <w:rsid w:val="009B6E28"/>
    <w:rsid w:val="009C1617"/>
    <w:rsid w:val="009C1F6F"/>
    <w:rsid w:val="009C2163"/>
    <w:rsid w:val="009C242E"/>
    <w:rsid w:val="009C3FBD"/>
    <w:rsid w:val="009C509E"/>
    <w:rsid w:val="009C5492"/>
    <w:rsid w:val="009C6B2E"/>
    <w:rsid w:val="009C7196"/>
    <w:rsid w:val="009C7804"/>
    <w:rsid w:val="009C7A9D"/>
    <w:rsid w:val="009C7F1B"/>
    <w:rsid w:val="009D0A78"/>
    <w:rsid w:val="009D21C2"/>
    <w:rsid w:val="009D23D4"/>
    <w:rsid w:val="009D30DB"/>
    <w:rsid w:val="009D3C5D"/>
    <w:rsid w:val="009D45D9"/>
    <w:rsid w:val="009D49F9"/>
    <w:rsid w:val="009D4ABF"/>
    <w:rsid w:val="009D59B3"/>
    <w:rsid w:val="009D64D6"/>
    <w:rsid w:val="009D7465"/>
    <w:rsid w:val="009E03D2"/>
    <w:rsid w:val="009E3E8F"/>
    <w:rsid w:val="009E4606"/>
    <w:rsid w:val="009E5435"/>
    <w:rsid w:val="009F0149"/>
    <w:rsid w:val="009F0666"/>
    <w:rsid w:val="009F0E32"/>
    <w:rsid w:val="009F1546"/>
    <w:rsid w:val="009F24FE"/>
    <w:rsid w:val="009F2C43"/>
    <w:rsid w:val="009F32A4"/>
    <w:rsid w:val="009F3656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191"/>
    <w:rsid w:val="00A05BAA"/>
    <w:rsid w:val="00A06DC0"/>
    <w:rsid w:val="00A078BD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C14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2F27"/>
    <w:rsid w:val="00A431DC"/>
    <w:rsid w:val="00A4374E"/>
    <w:rsid w:val="00A45B49"/>
    <w:rsid w:val="00A47F2A"/>
    <w:rsid w:val="00A5071B"/>
    <w:rsid w:val="00A50CB1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1A75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4B29"/>
    <w:rsid w:val="00A74D44"/>
    <w:rsid w:val="00A74E67"/>
    <w:rsid w:val="00A76E40"/>
    <w:rsid w:val="00A772F3"/>
    <w:rsid w:val="00A77D81"/>
    <w:rsid w:val="00A77E61"/>
    <w:rsid w:val="00A81B1B"/>
    <w:rsid w:val="00A82A79"/>
    <w:rsid w:val="00A83D3D"/>
    <w:rsid w:val="00A8403B"/>
    <w:rsid w:val="00A85C54"/>
    <w:rsid w:val="00A85D2C"/>
    <w:rsid w:val="00A86315"/>
    <w:rsid w:val="00A9104E"/>
    <w:rsid w:val="00A92162"/>
    <w:rsid w:val="00A94096"/>
    <w:rsid w:val="00A948BF"/>
    <w:rsid w:val="00A954C7"/>
    <w:rsid w:val="00A96FF8"/>
    <w:rsid w:val="00AA081E"/>
    <w:rsid w:val="00AA347E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0A2B"/>
    <w:rsid w:val="00AC0E31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265F"/>
    <w:rsid w:val="00AD3AAD"/>
    <w:rsid w:val="00AD3BAC"/>
    <w:rsid w:val="00AD3F5C"/>
    <w:rsid w:val="00AD6936"/>
    <w:rsid w:val="00AD71DF"/>
    <w:rsid w:val="00AD7DAD"/>
    <w:rsid w:val="00AD7E06"/>
    <w:rsid w:val="00AE0F1A"/>
    <w:rsid w:val="00AE0F30"/>
    <w:rsid w:val="00AE2F7C"/>
    <w:rsid w:val="00AE3975"/>
    <w:rsid w:val="00AF030A"/>
    <w:rsid w:val="00AF0508"/>
    <w:rsid w:val="00AF0DB3"/>
    <w:rsid w:val="00AF14A6"/>
    <w:rsid w:val="00AF15E6"/>
    <w:rsid w:val="00AF1A64"/>
    <w:rsid w:val="00AF1EB2"/>
    <w:rsid w:val="00AF226E"/>
    <w:rsid w:val="00AF3602"/>
    <w:rsid w:val="00AF3809"/>
    <w:rsid w:val="00AF3B54"/>
    <w:rsid w:val="00AF44E2"/>
    <w:rsid w:val="00AF4657"/>
    <w:rsid w:val="00AF4C50"/>
    <w:rsid w:val="00AF6952"/>
    <w:rsid w:val="00AF7069"/>
    <w:rsid w:val="00AF7F5A"/>
    <w:rsid w:val="00B00A8D"/>
    <w:rsid w:val="00B014B6"/>
    <w:rsid w:val="00B0237B"/>
    <w:rsid w:val="00B03D83"/>
    <w:rsid w:val="00B06B21"/>
    <w:rsid w:val="00B07261"/>
    <w:rsid w:val="00B07EDC"/>
    <w:rsid w:val="00B10E67"/>
    <w:rsid w:val="00B10F82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490"/>
    <w:rsid w:val="00B21A94"/>
    <w:rsid w:val="00B2332E"/>
    <w:rsid w:val="00B2339B"/>
    <w:rsid w:val="00B2402C"/>
    <w:rsid w:val="00B2422F"/>
    <w:rsid w:val="00B27B57"/>
    <w:rsid w:val="00B30FED"/>
    <w:rsid w:val="00B31754"/>
    <w:rsid w:val="00B32A0E"/>
    <w:rsid w:val="00B32F72"/>
    <w:rsid w:val="00B340F3"/>
    <w:rsid w:val="00B4082F"/>
    <w:rsid w:val="00B42F25"/>
    <w:rsid w:val="00B44D40"/>
    <w:rsid w:val="00B44EA2"/>
    <w:rsid w:val="00B456A3"/>
    <w:rsid w:val="00B47E30"/>
    <w:rsid w:val="00B50D02"/>
    <w:rsid w:val="00B52362"/>
    <w:rsid w:val="00B52407"/>
    <w:rsid w:val="00B52B0D"/>
    <w:rsid w:val="00B535A2"/>
    <w:rsid w:val="00B5394F"/>
    <w:rsid w:val="00B55E99"/>
    <w:rsid w:val="00B561C1"/>
    <w:rsid w:val="00B579E4"/>
    <w:rsid w:val="00B6048F"/>
    <w:rsid w:val="00B60A20"/>
    <w:rsid w:val="00B62339"/>
    <w:rsid w:val="00B64246"/>
    <w:rsid w:val="00B64A06"/>
    <w:rsid w:val="00B65676"/>
    <w:rsid w:val="00B6719F"/>
    <w:rsid w:val="00B6747E"/>
    <w:rsid w:val="00B67C0C"/>
    <w:rsid w:val="00B7051D"/>
    <w:rsid w:val="00B724C8"/>
    <w:rsid w:val="00B72B97"/>
    <w:rsid w:val="00B73A31"/>
    <w:rsid w:val="00B73DEE"/>
    <w:rsid w:val="00B76026"/>
    <w:rsid w:val="00B80089"/>
    <w:rsid w:val="00B8034A"/>
    <w:rsid w:val="00B81DA3"/>
    <w:rsid w:val="00B821E2"/>
    <w:rsid w:val="00B836F2"/>
    <w:rsid w:val="00B83B0D"/>
    <w:rsid w:val="00B83E79"/>
    <w:rsid w:val="00B83F5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459C"/>
    <w:rsid w:val="00B94F63"/>
    <w:rsid w:val="00B94FAA"/>
    <w:rsid w:val="00B95325"/>
    <w:rsid w:val="00B954E6"/>
    <w:rsid w:val="00B96975"/>
    <w:rsid w:val="00BA0377"/>
    <w:rsid w:val="00BA31DC"/>
    <w:rsid w:val="00BA462E"/>
    <w:rsid w:val="00BA54EB"/>
    <w:rsid w:val="00BA781D"/>
    <w:rsid w:val="00BA791E"/>
    <w:rsid w:val="00BA7C8E"/>
    <w:rsid w:val="00BA7CD1"/>
    <w:rsid w:val="00BB35A2"/>
    <w:rsid w:val="00BB3933"/>
    <w:rsid w:val="00BB40E1"/>
    <w:rsid w:val="00BB6223"/>
    <w:rsid w:val="00BB6CF8"/>
    <w:rsid w:val="00BC07E5"/>
    <w:rsid w:val="00BC20A7"/>
    <w:rsid w:val="00BC2839"/>
    <w:rsid w:val="00BC2E91"/>
    <w:rsid w:val="00BC3A71"/>
    <w:rsid w:val="00BC479C"/>
    <w:rsid w:val="00BC5312"/>
    <w:rsid w:val="00BC590F"/>
    <w:rsid w:val="00BC5C06"/>
    <w:rsid w:val="00BC724B"/>
    <w:rsid w:val="00BC7E94"/>
    <w:rsid w:val="00BD0458"/>
    <w:rsid w:val="00BD06B0"/>
    <w:rsid w:val="00BD0F0A"/>
    <w:rsid w:val="00BD1ED2"/>
    <w:rsid w:val="00BD2D45"/>
    <w:rsid w:val="00BD3233"/>
    <w:rsid w:val="00BD341F"/>
    <w:rsid w:val="00BD57A2"/>
    <w:rsid w:val="00BE0BAF"/>
    <w:rsid w:val="00BE17C4"/>
    <w:rsid w:val="00BE3771"/>
    <w:rsid w:val="00BE5217"/>
    <w:rsid w:val="00BF1183"/>
    <w:rsid w:val="00BF2020"/>
    <w:rsid w:val="00BF3346"/>
    <w:rsid w:val="00BF3498"/>
    <w:rsid w:val="00BF3C34"/>
    <w:rsid w:val="00BF3D0E"/>
    <w:rsid w:val="00BF4570"/>
    <w:rsid w:val="00BF4EBD"/>
    <w:rsid w:val="00BF55C7"/>
    <w:rsid w:val="00BF5D65"/>
    <w:rsid w:val="00BF6175"/>
    <w:rsid w:val="00BF7333"/>
    <w:rsid w:val="00C00376"/>
    <w:rsid w:val="00C00849"/>
    <w:rsid w:val="00C00D5D"/>
    <w:rsid w:val="00C02E40"/>
    <w:rsid w:val="00C02EEE"/>
    <w:rsid w:val="00C033CF"/>
    <w:rsid w:val="00C03E16"/>
    <w:rsid w:val="00C0400B"/>
    <w:rsid w:val="00C053C3"/>
    <w:rsid w:val="00C065FA"/>
    <w:rsid w:val="00C07BA0"/>
    <w:rsid w:val="00C10D26"/>
    <w:rsid w:val="00C10FE9"/>
    <w:rsid w:val="00C11460"/>
    <w:rsid w:val="00C116DB"/>
    <w:rsid w:val="00C11FB9"/>
    <w:rsid w:val="00C16819"/>
    <w:rsid w:val="00C16FC7"/>
    <w:rsid w:val="00C17CB5"/>
    <w:rsid w:val="00C2103E"/>
    <w:rsid w:val="00C2134B"/>
    <w:rsid w:val="00C2146D"/>
    <w:rsid w:val="00C22E39"/>
    <w:rsid w:val="00C232EC"/>
    <w:rsid w:val="00C24237"/>
    <w:rsid w:val="00C249A6"/>
    <w:rsid w:val="00C249DE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470"/>
    <w:rsid w:val="00C34494"/>
    <w:rsid w:val="00C36670"/>
    <w:rsid w:val="00C367D4"/>
    <w:rsid w:val="00C36B6F"/>
    <w:rsid w:val="00C375E8"/>
    <w:rsid w:val="00C37F21"/>
    <w:rsid w:val="00C40CA4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6C4F"/>
    <w:rsid w:val="00C5020D"/>
    <w:rsid w:val="00C50376"/>
    <w:rsid w:val="00C508AF"/>
    <w:rsid w:val="00C50D46"/>
    <w:rsid w:val="00C50D70"/>
    <w:rsid w:val="00C51563"/>
    <w:rsid w:val="00C52B33"/>
    <w:rsid w:val="00C533A0"/>
    <w:rsid w:val="00C5589F"/>
    <w:rsid w:val="00C56309"/>
    <w:rsid w:val="00C6103A"/>
    <w:rsid w:val="00C61ACF"/>
    <w:rsid w:val="00C63A5E"/>
    <w:rsid w:val="00C64166"/>
    <w:rsid w:val="00C65061"/>
    <w:rsid w:val="00C668E5"/>
    <w:rsid w:val="00C679EE"/>
    <w:rsid w:val="00C72E63"/>
    <w:rsid w:val="00C7312F"/>
    <w:rsid w:val="00C74405"/>
    <w:rsid w:val="00C7593E"/>
    <w:rsid w:val="00C75F88"/>
    <w:rsid w:val="00C765D4"/>
    <w:rsid w:val="00C76906"/>
    <w:rsid w:val="00C7785D"/>
    <w:rsid w:val="00C80751"/>
    <w:rsid w:val="00C81336"/>
    <w:rsid w:val="00C8437B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0A0A"/>
    <w:rsid w:val="00CA2625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CC7"/>
    <w:rsid w:val="00CC3DCB"/>
    <w:rsid w:val="00CC47BD"/>
    <w:rsid w:val="00CC5DC7"/>
    <w:rsid w:val="00CC6519"/>
    <w:rsid w:val="00CC6D65"/>
    <w:rsid w:val="00CD0DBC"/>
    <w:rsid w:val="00CD2DF7"/>
    <w:rsid w:val="00CD307A"/>
    <w:rsid w:val="00CD3131"/>
    <w:rsid w:val="00CD3EB0"/>
    <w:rsid w:val="00CD65DF"/>
    <w:rsid w:val="00CD661B"/>
    <w:rsid w:val="00CD7D94"/>
    <w:rsid w:val="00CE1048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369E"/>
    <w:rsid w:val="00D0407D"/>
    <w:rsid w:val="00D044BE"/>
    <w:rsid w:val="00D05134"/>
    <w:rsid w:val="00D0693F"/>
    <w:rsid w:val="00D0695D"/>
    <w:rsid w:val="00D077B1"/>
    <w:rsid w:val="00D100C9"/>
    <w:rsid w:val="00D115C6"/>
    <w:rsid w:val="00D116F8"/>
    <w:rsid w:val="00D11A19"/>
    <w:rsid w:val="00D11A9C"/>
    <w:rsid w:val="00D16683"/>
    <w:rsid w:val="00D17A4D"/>
    <w:rsid w:val="00D21161"/>
    <w:rsid w:val="00D21758"/>
    <w:rsid w:val="00D2219E"/>
    <w:rsid w:val="00D22A80"/>
    <w:rsid w:val="00D22C9B"/>
    <w:rsid w:val="00D245F2"/>
    <w:rsid w:val="00D25E82"/>
    <w:rsid w:val="00D26336"/>
    <w:rsid w:val="00D268E0"/>
    <w:rsid w:val="00D271F6"/>
    <w:rsid w:val="00D31306"/>
    <w:rsid w:val="00D31395"/>
    <w:rsid w:val="00D32F65"/>
    <w:rsid w:val="00D35475"/>
    <w:rsid w:val="00D355F1"/>
    <w:rsid w:val="00D3790E"/>
    <w:rsid w:val="00D37C9E"/>
    <w:rsid w:val="00D408C1"/>
    <w:rsid w:val="00D4239E"/>
    <w:rsid w:val="00D4272C"/>
    <w:rsid w:val="00D42C2B"/>
    <w:rsid w:val="00D43AF3"/>
    <w:rsid w:val="00D444BA"/>
    <w:rsid w:val="00D44ED3"/>
    <w:rsid w:val="00D46B86"/>
    <w:rsid w:val="00D47CFC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4D9"/>
    <w:rsid w:val="00D64359"/>
    <w:rsid w:val="00D675DD"/>
    <w:rsid w:val="00D70590"/>
    <w:rsid w:val="00D70C52"/>
    <w:rsid w:val="00D711B0"/>
    <w:rsid w:val="00D71F3A"/>
    <w:rsid w:val="00D72E28"/>
    <w:rsid w:val="00D730F9"/>
    <w:rsid w:val="00D74302"/>
    <w:rsid w:val="00D75502"/>
    <w:rsid w:val="00D756A3"/>
    <w:rsid w:val="00D80B56"/>
    <w:rsid w:val="00D82808"/>
    <w:rsid w:val="00D82A5C"/>
    <w:rsid w:val="00D84218"/>
    <w:rsid w:val="00D84599"/>
    <w:rsid w:val="00D84C9B"/>
    <w:rsid w:val="00D85608"/>
    <w:rsid w:val="00D87548"/>
    <w:rsid w:val="00D87BC9"/>
    <w:rsid w:val="00D90910"/>
    <w:rsid w:val="00D93330"/>
    <w:rsid w:val="00D933A8"/>
    <w:rsid w:val="00D93482"/>
    <w:rsid w:val="00D93FC2"/>
    <w:rsid w:val="00D945D9"/>
    <w:rsid w:val="00D964D8"/>
    <w:rsid w:val="00DA09B6"/>
    <w:rsid w:val="00DA0C4A"/>
    <w:rsid w:val="00DA0D07"/>
    <w:rsid w:val="00DA0D9A"/>
    <w:rsid w:val="00DA0F66"/>
    <w:rsid w:val="00DA0F6D"/>
    <w:rsid w:val="00DA1AD9"/>
    <w:rsid w:val="00DA2E7A"/>
    <w:rsid w:val="00DA41EE"/>
    <w:rsid w:val="00DA428B"/>
    <w:rsid w:val="00DA447D"/>
    <w:rsid w:val="00DA614D"/>
    <w:rsid w:val="00DA698B"/>
    <w:rsid w:val="00DA6B45"/>
    <w:rsid w:val="00DA7598"/>
    <w:rsid w:val="00DA7B91"/>
    <w:rsid w:val="00DB1CA7"/>
    <w:rsid w:val="00DB307A"/>
    <w:rsid w:val="00DB3890"/>
    <w:rsid w:val="00DB4344"/>
    <w:rsid w:val="00DB5746"/>
    <w:rsid w:val="00DB69D6"/>
    <w:rsid w:val="00DB70ED"/>
    <w:rsid w:val="00DB720A"/>
    <w:rsid w:val="00DC0FC5"/>
    <w:rsid w:val="00DC29CF"/>
    <w:rsid w:val="00DC31EB"/>
    <w:rsid w:val="00DC3E8F"/>
    <w:rsid w:val="00DC5F78"/>
    <w:rsid w:val="00DC6FB2"/>
    <w:rsid w:val="00DC6FC7"/>
    <w:rsid w:val="00DD0893"/>
    <w:rsid w:val="00DD12A3"/>
    <w:rsid w:val="00DD1339"/>
    <w:rsid w:val="00DD255F"/>
    <w:rsid w:val="00DD2FE0"/>
    <w:rsid w:val="00DD3DC1"/>
    <w:rsid w:val="00DD42F2"/>
    <w:rsid w:val="00DD4612"/>
    <w:rsid w:val="00DD4A76"/>
    <w:rsid w:val="00DD5534"/>
    <w:rsid w:val="00DD57FE"/>
    <w:rsid w:val="00DD6B4A"/>
    <w:rsid w:val="00DD783C"/>
    <w:rsid w:val="00DE2622"/>
    <w:rsid w:val="00DE28E5"/>
    <w:rsid w:val="00DE2934"/>
    <w:rsid w:val="00DE2BDC"/>
    <w:rsid w:val="00DE35D3"/>
    <w:rsid w:val="00DE3647"/>
    <w:rsid w:val="00DE39FA"/>
    <w:rsid w:val="00DE460C"/>
    <w:rsid w:val="00DE5F83"/>
    <w:rsid w:val="00DE62C8"/>
    <w:rsid w:val="00DE7049"/>
    <w:rsid w:val="00DE7EF8"/>
    <w:rsid w:val="00DF2862"/>
    <w:rsid w:val="00DF33FD"/>
    <w:rsid w:val="00DF39E2"/>
    <w:rsid w:val="00DF3D1E"/>
    <w:rsid w:val="00DF3DBE"/>
    <w:rsid w:val="00DF408B"/>
    <w:rsid w:val="00DF44D2"/>
    <w:rsid w:val="00DF4E05"/>
    <w:rsid w:val="00DF50A7"/>
    <w:rsid w:val="00DF59B8"/>
    <w:rsid w:val="00DF5B68"/>
    <w:rsid w:val="00DF61D6"/>
    <w:rsid w:val="00DF656D"/>
    <w:rsid w:val="00E00BB0"/>
    <w:rsid w:val="00E018BA"/>
    <w:rsid w:val="00E040E9"/>
    <w:rsid w:val="00E0491D"/>
    <w:rsid w:val="00E051E1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3A40"/>
    <w:rsid w:val="00E25FC9"/>
    <w:rsid w:val="00E26A6C"/>
    <w:rsid w:val="00E26D6D"/>
    <w:rsid w:val="00E27224"/>
    <w:rsid w:val="00E272C4"/>
    <w:rsid w:val="00E27829"/>
    <w:rsid w:val="00E31BC0"/>
    <w:rsid w:val="00E32AE7"/>
    <w:rsid w:val="00E32E69"/>
    <w:rsid w:val="00E345A9"/>
    <w:rsid w:val="00E34628"/>
    <w:rsid w:val="00E34A43"/>
    <w:rsid w:val="00E35749"/>
    <w:rsid w:val="00E3634F"/>
    <w:rsid w:val="00E371A5"/>
    <w:rsid w:val="00E3757B"/>
    <w:rsid w:val="00E37E4A"/>
    <w:rsid w:val="00E40836"/>
    <w:rsid w:val="00E419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37D9"/>
    <w:rsid w:val="00E5410B"/>
    <w:rsid w:val="00E5473D"/>
    <w:rsid w:val="00E54FAF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5C4"/>
    <w:rsid w:val="00E70446"/>
    <w:rsid w:val="00E70F3D"/>
    <w:rsid w:val="00E7173A"/>
    <w:rsid w:val="00E71901"/>
    <w:rsid w:val="00E743F7"/>
    <w:rsid w:val="00E75FFA"/>
    <w:rsid w:val="00E76611"/>
    <w:rsid w:val="00E77D91"/>
    <w:rsid w:val="00E81C89"/>
    <w:rsid w:val="00E82385"/>
    <w:rsid w:val="00E82517"/>
    <w:rsid w:val="00E829D8"/>
    <w:rsid w:val="00E838DD"/>
    <w:rsid w:val="00E84DD0"/>
    <w:rsid w:val="00E850CC"/>
    <w:rsid w:val="00E8522E"/>
    <w:rsid w:val="00E8675C"/>
    <w:rsid w:val="00E869B9"/>
    <w:rsid w:val="00E91E86"/>
    <w:rsid w:val="00E923FC"/>
    <w:rsid w:val="00E93362"/>
    <w:rsid w:val="00E9346F"/>
    <w:rsid w:val="00E943BF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37D8"/>
    <w:rsid w:val="00EA4212"/>
    <w:rsid w:val="00EA4362"/>
    <w:rsid w:val="00EA4D34"/>
    <w:rsid w:val="00EA5BE5"/>
    <w:rsid w:val="00EA6E23"/>
    <w:rsid w:val="00EA732D"/>
    <w:rsid w:val="00EA7447"/>
    <w:rsid w:val="00EA7868"/>
    <w:rsid w:val="00EB0A23"/>
    <w:rsid w:val="00EB10C5"/>
    <w:rsid w:val="00EB24F7"/>
    <w:rsid w:val="00EB36D9"/>
    <w:rsid w:val="00EB693C"/>
    <w:rsid w:val="00EB6FEB"/>
    <w:rsid w:val="00EB7E79"/>
    <w:rsid w:val="00EC0B60"/>
    <w:rsid w:val="00EC15D5"/>
    <w:rsid w:val="00EC17BD"/>
    <w:rsid w:val="00EC23C1"/>
    <w:rsid w:val="00EC28F9"/>
    <w:rsid w:val="00EC41C8"/>
    <w:rsid w:val="00EC4702"/>
    <w:rsid w:val="00EC6EB0"/>
    <w:rsid w:val="00EC73BD"/>
    <w:rsid w:val="00EC74D2"/>
    <w:rsid w:val="00ED172F"/>
    <w:rsid w:val="00ED177D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59F0"/>
    <w:rsid w:val="00EE6849"/>
    <w:rsid w:val="00EE7EDB"/>
    <w:rsid w:val="00EF06C1"/>
    <w:rsid w:val="00EF233D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952"/>
    <w:rsid w:val="00EF6DEF"/>
    <w:rsid w:val="00EF71C4"/>
    <w:rsid w:val="00EF7A05"/>
    <w:rsid w:val="00F01622"/>
    <w:rsid w:val="00F01906"/>
    <w:rsid w:val="00F020C5"/>
    <w:rsid w:val="00F02682"/>
    <w:rsid w:val="00F03485"/>
    <w:rsid w:val="00F068E5"/>
    <w:rsid w:val="00F06E5A"/>
    <w:rsid w:val="00F06FB6"/>
    <w:rsid w:val="00F115A7"/>
    <w:rsid w:val="00F11AE8"/>
    <w:rsid w:val="00F11B31"/>
    <w:rsid w:val="00F11DA4"/>
    <w:rsid w:val="00F120FA"/>
    <w:rsid w:val="00F12264"/>
    <w:rsid w:val="00F12B71"/>
    <w:rsid w:val="00F12F21"/>
    <w:rsid w:val="00F14237"/>
    <w:rsid w:val="00F1431C"/>
    <w:rsid w:val="00F14962"/>
    <w:rsid w:val="00F15D71"/>
    <w:rsid w:val="00F169A9"/>
    <w:rsid w:val="00F17519"/>
    <w:rsid w:val="00F17626"/>
    <w:rsid w:val="00F23A2C"/>
    <w:rsid w:val="00F23BF6"/>
    <w:rsid w:val="00F23C8E"/>
    <w:rsid w:val="00F2485E"/>
    <w:rsid w:val="00F24A3A"/>
    <w:rsid w:val="00F24C9C"/>
    <w:rsid w:val="00F26139"/>
    <w:rsid w:val="00F2789C"/>
    <w:rsid w:val="00F301BF"/>
    <w:rsid w:val="00F302D6"/>
    <w:rsid w:val="00F34537"/>
    <w:rsid w:val="00F34DE0"/>
    <w:rsid w:val="00F34E24"/>
    <w:rsid w:val="00F357F7"/>
    <w:rsid w:val="00F35F8F"/>
    <w:rsid w:val="00F370DA"/>
    <w:rsid w:val="00F4075E"/>
    <w:rsid w:val="00F41DB8"/>
    <w:rsid w:val="00F43C03"/>
    <w:rsid w:val="00F449C5"/>
    <w:rsid w:val="00F46494"/>
    <w:rsid w:val="00F4757F"/>
    <w:rsid w:val="00F47A7C"/>
    <w:rsid w:val="00F50081"/>
    <w:rsid w:val="00F50184"/>
    <w:rsid w:val="00F516E8"/>
    <w:rsid w:val="00F51FC9"/>
    <w:rsid w:val="00F52293"/>
    <w:rsid w:val="00F54499"/>
    <w:rsid w:val="00F550F7"/>
    <w:rsid w:val="00F55384"/>
    <w:rsid w:val="00F5668B"/>
    <w:rsid w:val="00F619A5"/>
    <w:rsid w:val="00F61BB3"/>
    <w:rsid w:val="00F622AC"/>
    <w:rsid w:val="00F6277D"/>
    <w:rsid w:val="00F64AAD"/>
    <w:rsid w:val="00F64F1B"/>
    <w:rsid w:val="00F64F7C"/>
    <w:rsid w:val="00F6503E"/>
    <w:rsid w:val="00F6506D"/>
    <w:rsid w:val="00F65926"/>
    <w:rsid w:val="00F66A88"/>
    <w:rsid w:val="00F66AB8"/>
    <w:rsid w:val="00F67584"/>
    <w:rsid w:val="00F70342"/>
    <w:rsid w:val="00F709ED"/>
    <w:rsid w:val="00F70A02"/>
    <w:rsid w:val="00F70FCC"/>
    <w:rsid w:val="00F71342"/>
    <w:rsid w:val="00F7152E"/>
    <w:rsid w:val="00F73831"/>
    <w:rsid w:val="00F73DE2"/>
    <w:rsid w:val="00F772EE"/>
    <w:rsid w:val="00F80C9A"/>
    <w:rsid w:val="00F812BD"/>
    <w:rsid w:val="00F81650"/>
    <w:rsid w:val="00F821C1"/>
    <w:rsid w:val="00F85D89"/>
    <w:rsid w:val="00F87EB4"/>
    <w:rsid w:val="00F952CF"/>
    <w:rsid w:val="00F95DBF"/>
    <w:rsid w:val="00F967AE"/>
    <w:rsid w:val="00F96B0E"/>
    <w:rsid w:val="00FA086E"/>
    <w:rsid w:val="00FA1DF0"/>
    <w:rsid w:val="00FA255B"/>
    <w:rsid w:val="00FA2693"/>
    <w:rsid w:val="00FA4FE1"/>
    <w:rsid w:val="00FA6C50"/>
    <w:rsid w:val="00FA72BE"/>
    <w:rsid w:val="00FA7E8E"/>
    <w:rsid w:val="00FB1BF6"/>
    <w:rsid w:val="00FB26A7"/>
    <w:rsid w:val="00FB294E"/>
    <w:rsid w:val="00FB3931"/>
    <w:rsid w:val="00FB6BB9"/>
    <w:rsid w:val="00FB6F10"/>
    <w:rsid w:val="00FB744C"/>
    <w:rsid w:val="00FC094F"/>
    <w:rsid w:val="00FC102B"/>
    <w:rsid w:val="00FC11BA"/>
    <w:rsid w:val="00FC1E71"/>
    <w:rsid w:val="00FC276F"/>
    <w:rsid w:val="00FC2A24"/>
    <w:rsid w:val="00FC2A99"/>
    <w:rsid w:val="00FC3D82"/>
    <w:rsid w:val="00FC52AB"/>
    <w:rsid w:val="00FC6A32"/>
    <w:rsid w:val="00FC77A6"/>
    <w:rsid w:val="00FD01A9"/>
    <w:rsid w:val="00FD0E3A"/>
    <w:rsid w:val="00FD1AF4"/>
    <w:rsid w:val="00FD3054"/>
    <w:rsid w:val="00FD305D"/>
    <w:rsid w:val="00FD42B8"/>
    <w:rsid w:val="00FD4794"/>
    <w:rsid w:val="00FD51D3"/>
    <w:rsid w:val="00FD51FA"/>
    <w:rsid w:val="00FD5375"/>
    <w:rsid w:val="00FD55E4"/>
    <w:rsid w:val="00FD63E4"/>
    <w:rsid w:val="00FE2134"/>
    <w:rsid w:val="00FE270E"/>
    <w:rsid w:val="00FE3116"/>
    <w:rsid w:val="00FE379D"/>
    <w:rsid w:val="00FE3F29"/>
    <w:rsid w:val="00FE41DA"/>
    <w:rsid w:val="00FE457F"/>
    <w:rsid w:val="00FE4D97"/>
    <w:rsid w:val="00FE5020"/>
    <w:rsid w:val="00FE5706"/>
    <w:rsid w:val="00FE6556"/>
    <w:rsid w:val="00FF03AD"/>
    <w:rsid w:val="00FF0411"/>
    <w:rsid w:val="00FF07AF"/>
    <w:rsid w:val="00FF0FC1"/>
    <w:rsid w:val="00FF26F4"/>
    <w:rsid w:val="00FF3062"/>
    <w:rsid w:val="00FF3944"/>
    <w:rsid w:val="00FF3F8A"/>
    <w:rsid w:val="00FF6E1C"/>
    <w:rsid w:val="00FF76E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2B2EA"/>
  <w15:docId w15:val="{A93C91E0-14B5-4693-A51C-F48EDF69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5F59"/>
    <w:rPr>
      <w:color w:val="605E5C"/>
      <w:shd w:val="clear" w:color="auto" w:fill="E1DFDD"/>
    </w:rPr>
  </w:style>
  <w:style w:type="paragraph" w:styleId="NormalnyWeb">
    <w:name w:val="Normal (Web)"/>
    <w:basedOn w:val="Normalny"/>
    <w:link w:val="NormalnyWebZnak"/>
    <w:uiPriority w:val="99"/>
    <w:rsid w:val="00BC479C"/>
    <w:pPr>
      <w:spacing w:before="100" w:beforeAutospacing="1" w:after="100" w:afterAutospacing="1"/>
      <w:jc w:val="both"/>
    </w:pPr>
    <w:rPr>
      <w:sz w:val="20"/>
      <w:szCs w:val="20"/>
      <w:lang w:val="x-none"/>
    </w:rPr>
  </w:style>
  <w:style w:type="character" w:customStyle="1" w:styleId="NormalnyWebZnak">
    <w:name w:val="Normalny (Web) Znak"/>
    <w:link w:val="NormalnyWeb"/>
    <w:uiPriority w:val="99"/>
    <w:rsid w:val="00BC479C"/>
    <w:rPr>
      <w:lang w:val="x-none"/>
    </w:rPr>
  </w:style>
  <w:style w:type="character" w:customStyle="1" w:styleId="hgkelc">
    <w:name w:val="hgkelc"/>
    <w:basedOn w:val="Domylnaczcionkaakapitu"/>
    <w:rsid w:val="00726D35"/>
  </w:style>
  <w:style w:type="paragraph" w:customStyle="1" w:styleId="Textbody">
    <w:name w:val="Text body"/>
    <w:basedOn w:val="Normalny"/>
    <w:rsid w:val="0054426E"/>
    <w:pPr>
      <w:suppressAutoHyphens/>
      <w:spacing w:after="283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um_jarosla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um_jaroslaw" TargetMode="External"/><Relationship Id="rId10" Type="http://schemas.openxmlformats.org/officeDocument/2006/relationships/hyperlink" Target="mailto:um@jarosla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2C80-E2C8-422A-8C60-60A7C490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20</Pages>
  <Words>7569</Words>
  <Characters>45415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52879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Piotr Chrzan </cp:lastModifiedBy>
  <cp:revision>27</cp:revision>
  <cp:lastPrinted>2024-12-19T11:54:00Z</cp:lastPrinted>
  <dcterms:created xsi:type="dcterms:W3CDTF">2021-03-10T11:16:00Z</dcterms:created>
  <dcterms:modified xsi:type="dcterms:W3CDTF">2024-12-19T12:16:00Z</dcterms:modified>
</cp:coreProperties>
</file>