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FC418" w14:textId="102FEA9F" w:rsidR="00C62C85" w:rsidRPr="00FF4E65" w:rsidRDefault="00F544B4" w:rsidP="00C62C85">
      <w:pPr>
        <w:shd w:val="clear" w:color="auto" w:fill="FFFFFF"/>
        <w:suppressAutoHyphens/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zh-CN"/>
        </w:rPr>
      </w:pPr>
      <w:r w:rsidRPr="00FF4E65">
        <w:rPr>
          <w:rFonts w:eastAsia="Times New Roman" w:cstheme="minorHAnsi"/>
          <w:b/>
          <w:sz w:val="24"/>
          <w:szCs w:val="24"/>
          <w:lang w:eastAsia="zh-CN"/>
        </w:rPr>
        <w:t xml:space="preserve">Załącznik </w:t>
      </w:r>
      <w:r w:rsidRPr="008369DE">
        <w:rPr>
          <w:rFonts w:eastAsia="Times New Roman" w:cstheme="minorHAnsi"/>
          <w:b/>
          <w:sz w:val="24"/>
          <w:szCs w:val="24"/>
          <w:lang w:eastAsia="zh-CN"/>
        </w:rPr>
        <w:t xml:space="preserve">nr </w:t>
      </w:r>
      <w:r w:rsidR="0035236C">
        <w:rPr>
          <w:rFonts w:eastAsia="Times New Roman" w:cstheme="minorHAnsi"/>
          <w:b/>
          <w:sz w:val="24"/>
          <w:szCs w:val="24"/>
          <w:lang w:eastAsia="zh-CN"/>
        </w:rPr>
        <w:t>9</w:t>
      </w:r>
      <w:r w:rsidR="00C62C85" w:rsidRPr="008369DE">
        <w:rPr>
          <w:rFonts w:eastAsia="Times New Roman" w:cstheme="minorHAnsi"/>
          <w:b/>
          <w:sz w:val="24"/>
          <w:szCs w:val="24"/>
          <w:lang w:eastAsia="zh-CN"/>
        </w:rPr>
        <w:t xml:space="preserve"> SWZ</w:t>
      </w:r>
    </w:p>
    <w:p w14:paraId="0A505A28" w14:textId="2EDC8EBC" w:rsidR="009F4B77" w:rsidRDefault="009F4B77" w:rsidP="00BF6607">
      <w:pPr>
        <w:keepNext/>
        <w:shd w:val="clear" w:color="auto" w:fill="FFFFFF"/>
        <w:suppressAutoHyphens/>
        <w:spacing w:before="240" w:after="60" w:line="240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</w:pPr>
      <w:r w:rsidRPr="0032289A">
        <w:rPr>
          <w:noProof/>
          <w:lang w:eastAsia="pl-PL"/>
        </w:rPr>
        <w:drawing>
          <wp:inline distT="0" distB="0" distL="0" distR="0" wp14:anchorId="5E5C807C" wp14:editId="1DBA0C1C">
            <wp:extent cx="5621325" cy="792480"/>
            <wp:effectExtent l="0" t="0" r="0" b="0"/>
            <wp:docPr id="23" name="Obraz 3" descr="Znak Fundusze Europejskie na Infrastrukturę, Klimat, Środowisko, znak barw Rzeczypospolitej Polskiej, znak Dofinansowane przez Unię Europejską, znak Narodowego Funduszu Ochrony Środowiska i Gospodarki Wodnej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630"/>
                    <a:stretch/>
                  </pic:blipFill>
                  <pic:spPr bwMode="auto">
                    <a:xfrm>
                      <a:off x="0" y="0"/>
                      <a:ext cx="5636707" cy="79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1A72E6" w14:textId="77777777" w:rsidR="009F4B77" w:rsidRPr="009F4B77" w:rsidRDefault="009F4B77" w:rsidP="009F4B77">
      <w:pPr>
        <w:keepNext/>
        <w:spacing w:after="0" w:line="240" w:lineRule="auto"/>
        <w:jc w:val="center"/>
        <w:rPr>
          <w:rFonts w:ascii="Liberation Sans" w:eastAsia="Microsoft YaHei" w:hAnsi="Liberation Sans" w:cs="Arial" w:hint="eastAsia"/>
          <w:color w:val="00000A"/>
          <w:sz w:val="16"/>
          <w:szCs w:val="16"/>
        </w:rPr>
      </w:pPr>
      <w:r w:rsidRPr="009F4B77">
        <w:rPr>
          <w:rFonts w:ascii="Liberation Sans" w:eastAsia="Microsoft YaHei" w:hAnsi="Liberation Sans" w:cs="Arial"/>
          <w:color w:val="00000A"/>
          <w:sz w:val="16"/>
          <w:szCs w:val="16"/>
        </w:rPr>
        <w:t xml:space="preserve">Inwestycja pn. „Rozbudowa oczyszczalni ścieków w Dąbrówce oraz budowa infrastruktury wodnej na terenie aglomeracji Skórzewo” Dofinansowana jest ze środków Unii Europejskiej </w:t>
      </w:r>
    </w:p>
    <w:p w14:paraId="4A9E1D73" w14:textId="50C75614" w:rsidR="009F4B77" w:rsidRDefault="009F4B77" w:rsidP="009F4B77">
      <w:pPr>
        <w:keepNext/>
        <w:spacing w:after="0" w:line="240" w:lineRule="auto"/>
        <w:jc w:val="center"/>
        <w:rPr>
          <w:rFonts w:ascii="Liberation Sans" w:eastAsia="Microsoft YaHei" w:hAnsi="Liberation Sans" w:cs="Arial"/>
          <w:color w:val="00000A"/>
          <w:sz w:val="16"/>
          <w:szCs w:val="16"/>
        </w:rPr>
      </w:pPr>
      <w:r w:rsidRPr="009F4B77">
        <w:rPr>
          <w:rFonts w:ascii="Liberation Sans" w:eastAsia="Microsoft YaHei" w:hAnsi="Liberation Sans" w:cs="Arial"/>
          <w:color w:val="00000A"/>
          <w:sz w:val="16"/>
          <w:szCs w:val="16"/>
        </w:rPr>
        <w:t>z Programu Fundusze Europejskie na Infrastrukturę, Klimat, Środowisko 2021-2027</w:t>
      </w:r>
    </w:p>
    <w:p w14:paraId="0BCCAFB1" w14:textId="77777777" w:rsidR="009F4B77" w:rsidRPr="009F4B77" w:rsidRDefault="009F4B77" w:rsidP="009F4B77">
      <w:pPr>
        <w:keepNext/>
        <w:spacing w:after="0" w:line="240" w:lineRule="auto"/>
        <w:jc w:val="center"/>
        <w:rPr>
          <w:rFonts w:ascii="Liberation Sans" w:eastAsia="Microsoft YaHei" w:hAnsi="Liberation Sans" w:cs="Arial"/>
          <w:color w:val="00000A"/>
          <w:sz w:val="16"/>
          <w:szCs w:val="16"/>
        </w:rPr>
      </w:pPr>
    </w:p>
    <w:p w14:paraId="0A12AD28" w14:textId="479F7025" w:rsidR="00C62C85" w:rsidRPr="000B561F" w:rsidRDefault="00C62C85" w:rsidP="00BF6607">
      <w:pPr>
        <w:keepNext/>
        <w:shd w:val="clear" w:color="auto" w:fill="FFFFFF"/>
        <w:suppressAutoHyphens/>
        <w:spacing w:before="240" w:after="60" w:line="240" w:lineRule="auto"/>
        <w:jc w:val="center"/>
        <w:rPr>
          <w:rFonts w:eastAsia="Times New Roman" w:cstheme="minorHAnsi"/>
          <w:b/>
          <w:bCs/>
          <w:color w:val="FF0000"/>
          <w:kern w:val="1"/>
          <w:sz w:val="24"/>
          <w:szCs w:val="24"/>
          <w:lang w:eastAsia="zh-CN"/>
        </w:rPr>
      </w:pPr>
      <w:r w:rsidRPr="00FF4E65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Szczegółowy opis przedmiotu zamówienia</w:t>
      </w:r>
      <w:r w:rsidR="000B561F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 xml:space="preserve"> </w:t>
      </w:r>
    </w:p>
    <w:p w14:paraId="5CBF62CF" w14:textId="77777777" w:rsidR="00FF4E65" w:rsidRPr="00FF4E65" w:rsidRDefault="00FF4E65" w:rsidP="00BF6607">
      <w:pPr>
        <w:keepNext/>
        <w:shd w:val="clear" w:color="auto" w:fill="FFFFFF"/>
        <w:suppressAutoHyphens/>
        <w:spacing w:before="240" w:after="60" w:line="240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</w:pPr>
    </w:p>
    <w:p w14:paraId="54823D1F" w14:textId="5950EB45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Przedmiotem niniejszej inwestycji jest </w:t>
      </w:r>
      <w:r w:rsidR="00D6690A">
        <w:rPr>
          <w:rFonts w:eastAsia="Times New Roman" w:cstheme="minorHAnsi"/>
          <w:b/>
          <w:lang w:eastAsia="zh-CN"/>
        </w:rPr>
        <w:t>budowa zbiornika retencyjnego</w:t>
      </w:r>
      <w:r w:rsidR="006C75C6">
        <w:rPr>
          <w:rFonts w:eastAsia="Times New Roman" w:cstheme="minorHAnsi"/>
          <w:b/>
          <w:lang w:eastAsia="zh-CN"/>
        </w:rPr>
        <w:t xml:space="preserve"> Z1</w:t>
      </w:r>
      <w:r w:rsidR="00D6690A">
        <w:rPr>
          <w:rFonts w:eastAsia="Times New Roman" w:cstheme="minorHAnsi"/>
          <w:b/>
          <w:lang w:eastAsia="zh-CN"/>
        </w:rPr>
        <w:t xml:space="preserve"> na terenie SUW Skórzewo</w:t>
      </w:r>
      <w:r w:rsidR="009B65C1">
        <w:rPr>
          <w:rFonts w:eastAsia="Times New Roman" w:cstheme="minorHAnsi"/>
          <w:b/>
          <w:lang w:eastAsia="zh-CN"/>
        </w:rPr>
        <w:t xml:space="preserve"> </w:t>
      </w:r>
      <w:r w:rsidRPr="00FF4E65">
        <w:rPr>
          <w:rFonts w:eastAsia="Times New Roman" w:cstheme="minorHAnsi"/>
          <w:lang w:eastAsia="zh-CN"/>
        </w:rPr>
        <w:t>zgodnie z poniższym zestawieniem:</w:t>
      </w:r>
    </w:p>
    <w:p w14:paraId="2F51EF00" w14:textId="467CC0A3" w:rsidR="0010239C" w:rsidRDefault="009F4B77" w:rsidP="009F4B77">
      <w:pPr>
        <w:shd w:val="clear" w:color="auto" w:fill="FFFFFF"/>
        <w:tabs>
          <w:tab w:val="left" w:pos="4068"/>
        </w:tabs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ab/>
      </w:r>
    </w:p>
    <w:p w14:paraId="53E6AF0B" w14:textId="4724A39E" w:rsidR="00D6690A" w:rsidRDefault="00D6690A" w:rsidP="00BF6607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Zbiornik</w:t>
      </w:r>
      <w:r w:rsidR="00544282">
        <w:rPr>
          <w:rFonts w:eastAsia="Times New Roman" w:cstheme="minorHAnsi"/>
          <w:bCs/>
          <w:lang w:eastAsia="zh-CN"/>
        </w:rPr>
        <w:t xml:space="preserve"> stalowy</w:t>
      </w:r>
      <w:r w:rsidR="006C75C6">
        <w:rPr>
          <w:rFonts w:eastAsia="Times New Roman" w:cstheme="minorHAnsi"/>
          <w:bCs/>
          <w:lang w:eastAsia="zh-CN"/>
        </w:rPr>
        <w:t xml:space="preserve"> Z1</w:t>
      </w:r>
      <w:r>
        <w:rPr>
          <w:rFonts w:eastAsia="Times New Roman" w:cstheme="minorHAnsi"/>
          <w:bCs/>
          <w:lang w:eastAsia="zh-CN"/>
        </w:rPr>
        <w:t xml:space="preserve"> wody pitnej o pojemności </w:t>
      </w:r>
      <w:r w:rsidRPr="00D6690A">
        <w:rPr>
          <w:rFonts w:eastAsia="Times New Roman" w:cstheme="minorHAnsi"/>
          <w:b/>
          <w:bCs/>
          <w:lang w:eastAsia="zh-CN"/>
        </w:rPr>
        <w:t>373 m</w:t>
      </w:r>
      <w:r w:rsidRPr="00D6690A">
        <w:rPr>
          <w:rFonts w:eastAsia="Times New Roman" w:cstheme="minorHAnsi"/>
          <w:b/>
          <w:bCs/>
          <w:vertAlign w:val="superscript"/>
          <w:lang w:eastAsia="zh-CN"/>
        </w:rPr>
        <w:t>3</w:t>
      </w:r>
      <w:r>
        <w:rPr>
          <w:rFonts w:eastAsia="Times New Roman" w:cstheme="minorHAnsi"/>
          <w:b/>
          <w:bCs/>
          <w:lang w:eastAsia="zh-CN"/>
        </w:rPr>
        <w:t>,</w:t>
      </w:r>
      <w:r w:rsidR="00882D87">
        <w:rPr>
          <w:rFonts w:eastAsia="Times New Roman" w:cstheme="minorHAnsi"/>
          <w:b/>
          <w:bCs/>
          <w:lang w:eastAsia="zh-CN"/>
        </w:rPr>
        <w:t xml:space="preserve"> </w:t>
      </w:r>
      <w:r w:rsidR="00882D87" w:rsidRPr="00882D87">
        <w:rPr>
          <w:rFonts w:eastAsia="Times New Roman" w:cstheme="minorHAnsi"/>
          <w:bCs/>
          <w:lang w:eastAsia="zh-CN"/>
        </w:rPr>
        <w:t>średnicy</w:t>
      </w:r>
      <w:r w:rsidR="00882D87">
        <w:rPr>
          <w:rFonts w:eastAsia="Times New Roman" w:cstheme="minorHAnsi"/>
          <w:b/>
          <w:bCs/>
          <w:lang w:eastAsia="zh-CN"/>
        </w:rPr>
        <w:t xml:space="preserve"> 11,695 m, </w:t>
      </w:r>
      <w:r w:rsidR="00882D87" w:rsidRPr="00882D87">
        <w:rPr>
          <w:rFonts w:eastAsia="Times New Roman" w:cstheme="minorHAnsi"/>
          <w:bCs/>
          <w:lang w:eastAsia="zh-CN"/>
        </w:rPr>
        <w:t>wysokoś</w:t>
      </w:r>
      <w:r w:rsidR="00882D87">
        <w:rPr>
          <w:rFonts w:eastAsia="Times New Roman" w:cstheme="minorHAnsi"/>
          <w:bCs/>
          <w:lang w:eastAsia="zh-CN"/>
        </w:rPr>
        <w:t>ci</w:t>
      </w:r>
      <w:r w:rsidR="00882D87">
        <w:rPr>
          <w:rFonts w:eastAsia="Times New Roman" w:cstheme="minorHAnsi"/>
          <w:b/>
          <w:bCs/>
          <w:lang w:eastAsia="zh-CN"/>
        </w:rPr>
        <w:t xml:space="preserve"> 5,235 m,</w:t>
      </w:r>
    </w:p>
    <w:p w14:paraId="095B2D2D" w14:textId="69659C0B" w:rsidR="00371CA2" w:rsidRDefault="00371CA2" w:rsidP="00BF6607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Uzbrojenie zbiornika w urządzenia kontrolno-pomiarowe</w:t>
      </w:r>
      <w:r w:rsidR="00055657">
        <w:rPr>
          <w:rFonts w:eastAsia="Times New Roman" w:cstheme="minorHAnsi"/>
          <w:lang w:eastAsia="zh-CN"/>
        </w:rPr>
        <w:t xml:space="preserve"> - </w:t>
      </w:r>
      <w:r w:rsidR="00055657" w:rsidRPr="00055657">
        <w:rPr>
          <w:rFonts w:eastAsia="Times New Roman" w:cstheme="minorHAnsi"/>
          <w:b/>
          <w:lang w:eastAsia="zh-CN"/>
        </w:rPr>
        <w:t>1 szt</w:t>
      </w:r>
      <w:r w:rsidR="00055657">
        <w:rPr>
          <w:rFonts w:eastAsia="Times New Roman" w:cstheme="minorHAnsi"/>
          <w:lang w:eastAsia="zh-CN"/>
        </w:rPr>
        <w:t>.</w:t>
      </w:r>
      <w:r w:rsidR="00323DFF">
        <w:rPr>
          <w:rFonts w:eastAsia="Times New Roman" w:cstheme="minorHAnsi"/>
          <w:lang w:eastAsia="zh-CN"/>
        </w:rPr>
        <w:t>,</w:t>
      </w:r>
      <w:r>
        <w:rPr>
          <w:rFonts w:eastAsia="Times New Roman" w:cstheme="minorHAnsi"/>
          <w:lang w:eastAsia="zh-CN"/>
        </w:rPr>
        <w:t xml:space="preserve"> </w:t>
      </w:r>
    </w:p>
    <w:p w14:paraId="7D3ADE77" w14:textId="7F5E6714" w:rsidR="00C76A0C" w:rsidRDefault="00C76A0C" w:rsidP="00BF6607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C76A0C">
        <w:rPr>
          <w:rFonts w:eastAsia="Times New Roman" w:cstheme="minorHAnsi"/>
          <w:lang w:eastAsia="zh-CN"/>
        </w:rPr>
        <w:t xml:space="preserve">Rurociąg </w:t>
      </w:r>
      <w:r w:rsidR="00D6690A">
        <w:rPr>
          <w:rFonts w:eastAsia="Times New Roman" w:cstheme="minorHAnsi"/>
          <w:lang w:eastAsia="zh-CN"/>
        </w:rPr>
        <w:t>zasilający zbiornik</w:t>
      </w:r>
      <w:r w:rsidR="00723D92">
        <w:rPr>
          <w:rFonts w:eastAsia="Times New Roman" w:cstheme="minorHAnsi"/>
          <w:lang w:eastAsia="zh-CN"/>
        </w:rPr>
        <w:t xml:space="preserve"> (węzeł Z1 - Z6)</w:t>
      </w:r>
      <w:r w:rsidR="00D6690A">
        <w:rPr>
          <w:rFonts w:eastAsia="Times New Roman" w:cstheme="minorHAnsi"/>
          <w:lang w:eastAsia="zh-CN"/>
        </w:rPr>
        <w:t xml:space="preserve"> DN 180 mm</w:t>
      </w:r>
      <w:r w:rsidR="00723D92">
        <w:rPr>
          <w:rFonts w:eastAsia="Times New Roman" w:cstheme="minorHAnsi"/>
          <w:lang w:eastAsia="zh-CN"/>
        </w:rPr>
        <w:t xml:space="preserve"> - </w:t>
      </w:r>
      <w:r w:rsidR="00723D92" w:rsidRPr="00723D92">
        <w:rPr>
          <w:rFonts w:eastAsia="Times New Roman" w:cstheme="minorHAnsi"/>
          <w:b/>
          <w:lang w:eastAsia="zh-CN"/>
        </w:rPr>
        <w:t>25,5 m</w:t>
      </w:r>
      <w:r w:rsidR="00323DFF">
        <w:rPr>
          <w:rFonts w:eastAsia="Times New Roman" w:cstheme="minorHAnsi"/>
          <w:lang w:eastAsia="zh-CN"/>
        </w:rPr>
        <w:t>, DN 110 mm</w:t>
      </w:r>
      <w:r w:rsidR="00723D92">
        <w:rPr>
          <w:rFonts w:eastAsia="Times New Roman" w:cstheme="minorHAnsi"/>
          <w:lang w:eastAsia="zh-CN"/>
        </w:rPr>
        <w:t xml:space="preserve"> – </w:t>
      </w:r>
      <w:r w:rsidR="00723D92" w:rsidRPr="00723D92">
        <w:rPr>
          <w:rFonts w:eastAsia="Times New Roman" w:cstheme="minorHAnsi"/>
          <w:b/>
          <w:lang w:eastAsia="zh-CN"/>
        </w:rPr>
        <w:t>5,5 m</w:t>
      </w:r>
      <w:r w:rsidR="00323DFF">
        <w:rPr>
          <w:rFonts w:eastAsia="Times New Roman" w:cstheme="minorHAnsi"/>
          <w:lang w:eastAsia="zh-CN"/>
        </w:rPr>
        <w:t>,</w:t>
      </w:r>
    </w:p>
    <w:p w14:paraId="567565B4" w14:textId="6D147107" w:rsidR="00C76A0C" w:rsidRDefault="006C75C6" w:rsidP="00BF6607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>
        <w:rPr>
          <w:rFonts w:eastAsia="Times New Roman" w:cstheme="minorHAnsi"/>
          <w:lang w:eastAsia="zh-CN"/>
        </w:rPr>
        <w:t>Rurociąg ssawny</w:t>
      </w:r>
      <w:r w:rsidR="00723D92">
        <w:rPr>
          <w:rFonts w:eastAsia="Times New Roman" w:cstheme="minorHAnsi"/>
          <w:lang w:eastAsia="zh-CN"/>
        </w:rPr>
        <w:t xml:space="preserve"> (węzeł S2 – S6)</w:t>
      </w:r>
      <w:r>
        <w:rPr>
          <w:rFonts w:eastAsia="Times New Roman" w:cstheme="minorHAnsi"/>
          <w:lang w:eastAsia="zh-CN"/>
        </w:rPr>
        <w:t xml:space="preserve"> DN </w:t>
      </w:r>
      <w:r w:rsidR="00323DFF">
        <w:rPr>
          <w:rFonts w:eastAsia="Times New Roman" w:cstheme="minorHAnsi"/>
          <w:lang w:eastAsia="zh-CN"/>
        </w:rPr>
        <w:t>315</w:t>
      </w:r>
      <w:r w:rsidR="00723D92">
        <w:rPr>
          <w:rFonts w:eastAsia="Times New Roman" w:cstheme="minorHAnsi"/>
          <w:lang w:eastAsia="zh-CN"/>
        </w:rPr>
        <w:t xml:space="preserve"> mm – </w:t>
      </w:r>
      <w:r w:rsidR="00723D92" w:rsidRPr="00723D92">
        <w:rPr>
          <w:rFonts w:eastAsia="Times New Roman" w:cstheme="minorHAnsi"/>
          <w:b/>
          <w:lang w:eastAsia="zh-CN"/>
        </w:rPr>
        <w:t>25 m</w:t>
      </w:r>
      <w:r w:rsidR="00323DFF">
        <w:rPr>
          <w:rFonts w:eastAsia="Times New Roman" w:cstheme="minorHAnsi"/>
          <w:lang w:eastAsia="zh-CN"/>
        </w:rPr>
        <w:t>, DN 280 mm</w:t>
      </w:r>
      <w:r w:rsidR="00723D92">
        <w:rPr>
          <w:rFonts w:eastAsia="Times New Roman" w:cstheme="minorHAnsi"/>
          <w:lang w:eastAsia="zh-CN"/>
        </w:rPr>
        <w:t xml:space="preserve"> – </w:t>
      </w:r>
      <w:r w:rsidR="00723D92">
        <w:rPr>
          <w:rFonts w:eastAsia="Times New Roman" w:cstheme="minorHAnsi"/>
          <w:b/>
          <w:lang w:eastAsia="zh-CN"/>
        </w:rPr>
        <w:t>5,5 m</w:t>
      </w:r>
      <w:r w:rsidR="00323DFF">
        <w:rPr>
          <w:rFonts w:eastAsia="Times New Roman" w:cstheme="minorHAnsi"/>
          <w:lang w:eastAsia="zh-CN"/>
        </w:rPr>
        <w:t>,</w:t>
      </w:r>
    </w:p>
    <w:p w14:paraId="6194DD95" w14:textId="0FC33E7E" w:rsidR="004756F9" w:rsidRDefault="004756F9" w:rsidP="00BF6607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 xml:space="preserve">Rurociąg </w:t>
      </w:r>
      <w:r w:rsidR="006C75C6">
        <w:rPr>
          <w:rFonts w:eastAsia="Times New Roman" w:cstheme="minorHAnsi"/>
          <w:bCs/>
          <w:lang w:eastAsia="zh-CN"/>
        </w:rPr>
        <w:t xml:space="preserve">zasilający zbiorniki wodą z </w:t>
      </w:r>
      <w:proofErr w:type="spellStart"/>
      <w:r w:rsidR="006C75C6">
        <w:rPr>
          <w:rFonts w:eastAsia="Times New Roman" w:cstheme="minorHAnsi"/>
          <w:bCs/>
          <w:lang w:eastAsia="zh-CN"/>
        </w:rPr>
        <w:t>Aquanetu</w:t>
      </w:r>
      <w:proofErr w:type="spellEnd"/>
      <w:r w:rsidR="00723D92">
        <w:rPr>
          <w:rFonts w:eastAsia="Times New Roman" w:cstheme="minorHAnsi"/>
          <w:bCs/>
          <w:lang w:eastAsia="zh-CN"/>
        </w:rPr>
        <w:t xml:space="preserve"> (węzeł A1 – A6)</w:t>
      </w:r>
      <w:r w:rsidR="00323DFF">
        <w:rPr>
          <w:rFonts w:eastAsia="Times New Roman" w:cstheme="minorHAnsi"/>
          <w:bCs/>
          <w:lang w:eastAsia="zh-CN"/>
        </w:rPr>
        <w:t xml:space="preserve"> DN 110 mm</w:t>
      </w:r>
      <w:r w:rsidR="00723D92">
        <w:rPr>
          <w:rFonts w:eastAsia="Times New Roman" w:cstheme="minorHAnsi"/>
          <w:bCs/>
          <w:lang w:eastAsia="zh-CN"/>
        </w:rPr>
        <w:t xml:space="preserve"> – </w:t>
      </w:r>
      <w:r w:rsidR="00723D92" w:rsidRPr="00723D92">
        <w:rPr>
          <w:rFonts w:eastAsia="Times New Roman" w:cstheme="minorHAnsi"/>
          <w:b/>
          <w:bCs/>
          <w:lang w:eastAsia="zh-CN"/>
        </w:rPr>
        <w:t>34 m</w:t>
      </w:r>
      <w:r w:rsidR="00323DFF">
        <w:rPr>
          <w:rFonts w:eastAsia="Times New Roman" w:cstheme="minorHAnsi"/>
          <w:bCs/>
          <w:lang w:eastAsia="zh-CN"/>
        </w:rPr>
        <w:t>,</w:t>
      </w:r>
    </w:p>
    <w:p w14:paraId="3415CE26" w14:textId="02023230" w:rsidR="006C75C6" w:rsidRDefault="006C75C6" w:rsidP="00BF6607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6C75C6">
        <w:rPr>
          <w:rFonts w:eastAsia="Times New Roman" w:cstheme="minorHAnsi"/>
          <w:bCs/>
          <w:lang w:eastAsia="zh-CN"/>
        </w:rPr>
        <w:t xml:space="preserve">Rurociąg </w:t>
      </w:r>
      <w:r>
        <w:rPr>
          <w:rFonts w:eastAsia="Times New Roman" w:cstheme="minorHAnsi"/>
          <w:bCs/>
          <w:lang w:eastAsia="zh-CN"/>
        </w:rPr>
        <w:t>spustowy</w:t>
      </w:r>
      <w:r w:rsidR="00EE088A">
        <w:rPr>
          <w:rFonts w:eastAsia="Times New Roman" w:cstheme="minorHAnsi"/>
          <w:bCs/>
          <w:lang w:eastAsia="zh-CN"/>
        </w:rPr>
        <w:t xml:space="preserve"> DN 200 mm</w:t>
      </w:r>
      <w:r w:rsidR="00323DFF">
        <w:rPr>
          <w:rFonts w:eastAsia="Times New Roman" w:cstheme="minorHAnsi"/>
          <w:bCs/>
          <w:lang w:eastAsia="zh-CN"/>
        </w:rPr>
        <w:t>,</w:t>
      </w:r>
      <w:r>
        <w:rPr>
          <w:rFonts w:eastAsia="Times New Roman" w:cstheme="minorHAnsi"/>
          <w:bCs/>
          <w:lang w:eastAsia="zh-CN"/>
        </w:rPr>
        <w:t xml:space="preserve"> </w:t>
      </w:r>
    </w:p>
    <w:p w14:paraId="3E92038D" w14:textId="5A8BDB7C" w:rsidR="006C75C6" w:rsidRDefault="006C75C6" w:rsidP="00BF6607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Rurociąg przelewowy</w:t>
      </w:r>
      <w:r w:rsidR="00EE088A">
        <w:rPr>
          <w:rFonts w:eastAsia="Times New Roman" w:cstheme="minorHAnsi"/>
          <w:bCs/>
          <w:lang w:eastAsia="zh-CN"/>
        </w:rPr>
        <w:t xml:space="preserve"> DN 150 mm</w:t>
      </w:r>
      <w:r>
        <w:rPr>
          <w:rFonts w:eastAsia="Times New Roman" w:cstheme="minorHAnsi"/>
          <w:bCs/>
          <w:lang w:eastAsia="zh-CN"/>
        </w:rPr>
        <w:t>,</w:t>
      </w:r>
    </w:p>
    <w:p w14:paraId="7CB40DBE" w14:textId="72FE9287" w:rsidR="006C75C6" w:rsidRDefault="006C75C6" w:rsidP="00BF6607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Rurociąg łączący zbiorniki</w:t>
      </w:r>
      <w:r w:rsidR="00DA2BEC">
        <w:rPr>
          <w:rFonts w:eastAsia="Times New Roman" w:cstheme="minorHAnsi"/>
          <w:bCs/>
          <w:lang w:eastAsia="zh-CN"/>
        </w:rPr>
        <w:t xml:space="preserve"> DN 300 mm</w:t>
      </w:r>
      <w:r>
        <w:rPr>
          <w:rFonts w:eastAsia="Times New Roman" w:cstheme="minorHAnsi"/>
          <w:bCs/>
          <w:lang w:eastAsia="zh-CN"/>
        </w:rPr>
        <w:t xml:space="preserve"> Z1-Zist1</w:t>
      </w:r>
      <w:r w:rsidR="00723D92">
        <w:rPr>
          <w:rFonts w:eastAsia="Times New Roman" w:cstheme="minorHAnsi"/>
          <w:bCs/>
          <w:lang w:eastAsia="zh-CN"/>
        </w:rPr>
        <w:t xml:space="preserve"> </w:t>
      </w:r>
      <w:r w:rsidR="00EE088A">
        <w:rPr>
          <w:rFonts w:eastAsia="Times New Roman" w:cstheme="minorHAnsi"/>
          <w:bCs/>
          <w:lang w:eastAsia="zh-CN"/>
        </w:rPr>
        <w:t xml:space="preserve">– </w:t>
      </w:r>
      <w:r w:rsidR="00EE088A" w:rsidRPr="00EE088A">
        <w:rPr>
          <w:rFonts w:eastAsia="Times New Roman" w:cstheme="minorHAnsi"/>
          <w:b/>
          <w:bCs/>
          <w:lang w:eastAsia="zh-CN"/>
        </w:rPr>
        <w:t>7,6 m</w:t>
      </w:r>
      <w:r>
        <w:rPr>
          <w:rFonts w:eastAsia="Times New Roman" w:cstheme="minorHAnsi"/>
          <w:bCs/>
          <w:lang w:eastAsia="zh-CN"/>
        </w:rPr>
        <w:t>, Z1-Z2</w:t>
      </w:r>
      <w:r w:rsidR="00323DFF">
        <w:rPr>
          <w:rFonts w:eastAsia="Times New Roman" w:cstheme="minorHAnsi"/>
          <w:bCs/>
          <w:lang w:eastAsia="zh-CN"/>
        </w:rPr>
        <w:t xml:space="preserve"> (do zasuwy)</w:t>
      </w:r>
      <w:r w:rsidR="00EE088A">
        <w:rPr>
          <w:rFonts w:eastAsia="Times New Roman" w:cstheme="minorHAnsi"/>
          <w:bCs/>
          <w:lang w:eastAsia="zh-CN"/>
        </w:rPr>
        <w:t xml:space="preserve"> – </w:t>
      </w:r>
      <w:r w:rsidR="00EE088A">
        <w:rPr>
          <w:rFonts w:eastAsia="Times New Roman" w:cstheme="minorHAnsi"/>
          <w:b/>
          <w:bCs/>
          <w:lang w:eastAsia="zh-CN"/>
        </w:rPr>
        <w:t>1,5 m</w:t>
      </w:r>
      <w:r w:rsidR="00323DFF">
        <w:rPr>
          <w:rFonts w:eastAsia="Times New Roman" w:cstheme="minorHAnsi"/>
          <w:bCs/>
          <w:lang w:eastAsia="zh-CN"/>
        </w:rPr>
        <w:t>,</w:t>
      </w:r>
    </w:p>
    <w:p w14:paraId="056D9595" w14:textId="2286B497" w:rsidR="00B1289B" w:rsidRPr="009934D0" w:rsidRDefault="006C75C6" w:rsidP="00BF6607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23DFF">
        <w:rPr>
          <w:rFonts w:eastAsia="Times New Roman" w:cstheme="minorHAnsi"/>
          <w:bCs/>
          <w:lang w:eastAsia="zh-CN"/>
        </w:rPr>
        <w:t>Kanał odprowadzający wodę z</w:t>
      </w:r>
      <w:r w:rsidR="0087468F">
        <w:rPr>
          <w:rFonts w:eastAsia="Times New Roman" w:cstheme="minorHAnsi"/>
          <w:bCs/>
          <w:lang w:eastAsia="zh-CN"/>
        </w:rPr>
        <w:t>e</w:t>
      </w:r>
      <w:r w:rsidRPr="00323DFF">
        <w:rPr>
          <w:rFonts w:eastAsia="Times New Roman" w:cstheme="minorHAnsi"/>
          <w:bCs/>
          <w:lang w:eastAsia="zh-CN"/>
        </w:rPr>
        <w:t xml:space="preserve"> spustu i przelewu</w:t>
      </w:r>
      <w:r w:rsidR="00723D92">
        <w:rPr>
          <w:rFonts w:eastAsia="Times New Roman" w:cstheme="minorHAnsi"/>
          <w:bCs/>
          <w:lang w:eastAsia="zh-CN"/>
        </w:rPr>
        <w:t xml:space="preserve"> (węzeł S1 – S5)</w:t>
      </w:r>
      <w:r w:rsidRPr="00323DFF">
        <w:rPr>
          <w:rFonts w:eastAsia="Times New Roman" w:cstheme="minorHAnsi"/>
          <w:bCs/>
          <w:lang w:eastAsia="zh-CN"/>
        </w:rPr>
        <w:t xml:space="preserve"> DN</w:t>
      </w:r>
      <w:r w:rsidR="00323DFF" w:rsidRPr="00323DFF">
        <w:rPr>
          <w:rFonts w:eastAsia="Times New Roman" w:cstheme="minorHAnsi"/>
          <w:bCs/>
          <w:lang w:eastAsia="zh-CN"/>
        </w:rPr>
        <w:t xml:space="preserve"> 200 mm</w:t>
      </w:r>
      <w:r w:rsidR="00723D92">
        <w:rPr>
          <w:rFonts w:eastAsia="Times New Roman" w:cstheme="minorHAnsi"/>
          <w:bCs/>
          <w:lang w:eastAsia="zh-CN"/>
        </w:rPr>
        <w:t xml:space="preserve"> – </w:t>
      </w:r>
      <w:r w:rsidR="00723D92">
        <w:rPr>
          <w:rFonts w:eastAsia="Times New Roman" w:cstheme="minorHAnsi"/>
          <w:b/>
          <w:bCs/>
          <w:lang w:eastAsia="zh-CN"/>
        </w:rPr>
        <w:t>43,5 m</w:t>
      </w:r>
      <w:r w:rsidR="00323DFF" w:rsidRPr="00323DFF">
        <w:rPr>
          <w:rFonts w:eastAsia="Times New Roman" w:cstheme="minorHAnsi"/>
          <w:bCs/>
          <w:lang w:eastAsia="zh-CN"/>
        </w:rPr>
        <w:t>.</w:t>
      </w:r>
    </w:p>
    <w:p w14:paraId="3FF7F362" w14:textId="7BAC7088" w:rsidR="009934D0" w:rsidRPr="009934D0" w:rsidRDefault="009934D0" w:rsidP="00BF6607">
      <w:pPr>
        <w:shd w:val="clear" w:color="auto" w:fill="FFFFFF"/>
        <w:suppressAutoHyphens/>
        <w:spacing w:after="0" w:line="240" w:lineRule="auto"/>
        <w:ind w:left="360"/>
        <w:jc w:val="both"/>
        <w:rPr>
          <w:rFonts w:eastAsia="Times New Roman" w:cstheme="minorHAnsi"/>
          <w:lang w:eastAsia="zh-CN"/>
        </w:rPr>
      </w:pPr>
    </w:p>
    <w:p w14:paraId="5C7CE931" w14:textId="77777777" w:rsidR="001A250A" w:rsidRPr="001A250A" w:rsidRDefault="001A250A" w:rsidP="00BF6607">
      <w:pPr>
        <w:pStyle w:val="Akapitzlist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F684DFA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Adres inwestycji:</w:t>
      </w:r>
    </w:p>
    <w:p w14:paraId="596CC8CE" w14:textId="77777777" w:rsidR="00281F6C" w:rsidRDefault="00281F6C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2F841FDA" w14:textId="7729CA05" w:rsidR="00FF4E65" w:rsidRPr="00C76A0C" w:rsidRDefault="00D6690A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Skórzewo</w:t>
      </w:r>
    </w:p>
    <w:p w14:paraId="06021021" w14:textId="019BDFD5" w:rsidR="004B089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- </w:t>
      </w:r>
      <w:r w:rsidR="00B64B79">
        <w:rPr>
          <w:rFonts w:eastAsia="Times New Roman" w:cstheme="minorHAnsi"/>
          <w:lang w:eastAsia="zh-CN"/>
        </w:rPr>
        <w:t xml:space="preserve">ul. </w:t>
      </w:r>
      <w:proofErr w:type="spellStart"/>
      <w:r w:rsidR="00D6690A">
        <w:rPr>
          <w:rFonts w:eastAsia="Times New Roman" w:cstheme="minorHAnsi"/>
          <w:b/>
          <w:lang w:eastAsia="zh-CN"/>
        </w:rPr>
        <w:t>Szarotkowa</w:t>
      </w:r>
      <w:proofErr w:type="spellEnd"/>
      <w:r w:rsidR="00D84B2C">
        <w:rPr>
          <w:rFonts w:eastAsia="Times New Roman" w:cstheme="minorHAnsi"/>
          <w:lang w:eastAsia="zh-CN"/>
        </w:rPr>
        <w:t xml:space="preserve"> </w:t>
      </w:r>
      <w:r w:rsidR="00D95B77">
        <w:rPr>
          <w:rFonts w:eastAsia="Times New Roman" w:cstheme="minorHAnsi"/>
          <w:lang w:eastAsia="zh-CN"/>
        </w:rPr>
        <w:t xml:space="preserve">dz. </w:t>
      </w:r>
      <w:r w:rsidR="00D6690A">
        <w:rPr>
          <w:rFonts w:eastAsia="Times New Roman" w:cstheme="minorHAnsi"/>
          <w:lang w:eastAsia="zh-CN"/>
        </w:rPr>
        <w:t>292/27, 292/29</w:t>
      </w:r>
      <w:r w:rsidR="00186220">
        <w:rPr>
          <w:rFonts w:eastAsia="Times New Roman" w:cstheme="minorHAnsi"/>
          <w:lang w:eastAsia="zh-CN"/>
        </w:rPr>
        <w:t>.</w:t>
      </w:r>
    </w:p>
    <w:p w14:paraId="1A2AD690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6C6738BD" w14:textId="1948A14B" w:rsidR="00D32DBF" w:rsidRDefault="00FF4E65" w:rsidP="00BF6607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Przedmiotowe zadanie należy wykonać zgodnie z zakresem określonym w specyfikacji warunków zamówienia, dokumentacją projektową oraz wytycznymi specyfikacji </w:t>
      </w:r>
      <w:bookmarkStart w:id="0" w:name="_Hlk48541869"/>
      <w:r w:rsidRPr="00FF4E65">
        <w:rPr>
          <w:rFonts w:eastAsia="Times New Roman" w:cstheme="minorHAnsi"/>
          <w:lang w:eastAsia="zh-CN"/>
        </w:rPr>
        <w:t xml:space="preserve">technicznych wykonania i odbioru robót budowlanych </w:t>
      </w:r>
      <w:bookmarkEnd w:id="0"/>
      <w:r w:rsidRPr="00FF4E65">
        <w:rPr>
          <w:rFonts w:eastAsia="Times New Roman" w:cstheme="minorHAnsi"/>
          <w:lang w:eastAsia="zh-CN"/>
        </w:rPr>
        <w:t xml:space="preserve">oraz ze </w:t>
      </w:r>
      <w:r w:rsidRPr="00FF4E65">
        <w:rPr>
          <w:rFonts w:eastAsia="Times New Roman" w:cstheme="minorHAnsi"/>
          <w:bCs/>
          <w:lang w:eastAsia="zh-CN"/>
        </w:rPr>
        <w:t>szczegółowym opisem przedmiotu zamówienia</w:t>
      </w:r>
      <w:r w:rsidRPr="00FF4E65">
        <w:rPr>
          <w:rFonts w:eastAsia="Times New Roman" w:cstheme="minorHAnsi"/>
          <w:lang w:eastAsia="zh-CN"/>
        </w:rPr>
        <w:t>.</w:t>
      </w:r>
    </w:p>
    <w:p w14:paraId="627B4B8B" w14:textId="5FA98728" w:rsidR="00FF4E65" w:rsidRDefault="00FF4E65" w:rsidP="00BF6607">
      <w:pPr>
        <w:shd w:val="clear" w:color="auto" w:fill="FFFFFF"/>
        <w:tabs>
          <w:tab w:val="left" w:pos="-3"/>
        </w:tabs>
        <w:suppressAutoHyphens/>
        <w:spacing w:after="0" w:line="240" w:lineRule="auto"/>
        <w:ind w:left="320"/>
        <w:jc w:val="both"/>
        <w:rPr>
          <w:rFonts w:eastAsia="Times New Roman" w:cstheme="minorHAnsi"/>
          <w:lang w:eastAsia="zh-CN"/>
        </w:rPr>
      </w:pPr>
    </w:p>
    <w:p w14:paraId="2F85BFF1" w14:textId="7BAC603D" w:rsidR="000C7C21" w:rsidRDefault="000C7C21" w:rsidP="00BF6607">
      <w:pPr>
        <w:shd w:val="clear" w:color="auto" w:fill="FFFFFF"/>
        <w:tabs>
          <w:tab w:val="left" w:pos="-3"/>
        </w:tabs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 xml:space="preserve">Przed przystąpieniem do robót Wykonawca winien bezwzględnie ustalić z </w:t>
      </w:r>
      <w:r w:rsidR="004C436B">
        <w:rPr>
          <w:rFonts w:eastAsia="Times New Roman" w:cstheme="minorHAnsi"/>
          <w:b/>
          <w:lang w:eastAsia="zh-CN"/>
        </w:rPr>
        <w:t xml:space="preserve">Zamawiającym                                    </w:t>
      </w:r>
      <w:r>
        <w:rPr>
          <w:rFonts w:eastAsia="Times New Roman" w:cstheme="minorHAnsi"/>
          <w:b/>
          <w:lang w:eastAsia="zh-CN"/>
        </w:rPr>
        <w:t xml:space="preserve"> i Inspektorem nadzoru ostateczny schemat ich prowadzenia. Należy ustalić sposób realizacji robót, tak aby zapewnić bezpieczne i nieprzerwane działanie SUW.</w:t>
      </w:r>
    </w:p>
    <w:p w14:paraId="2936BF97" w14:textId="77777777" w:rsidR="00EE088A" w:rsidRDefault="00EE088A" w:rsidP="00BF6607">
      <w:pPr>
        <w:shd w:val="clear" w:color="auto" w:fill="FFFFFF"/>
        <w:tabs>
          <w:tab w:val="left" w:pos="-3"/>
        </w:tabs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0568DFF7" w14:textId="1C0DBC09" w:rsidR="00A76C11" w:rsidRPr="00A76C11" w:rsidRDefault="00A76C11" w:rsidP="00A76C11">
      <w:pPr>
        <w:suppressAutoHyphens/>
        <w:autoSpaceDN w:val="0"/>
        <w:spacing w:after="0" w:line="319" w:lineRule="auto"/>
        <w:jc w:val="both"/>
        <w:textAlignment w:val="baseline"/>
        <w:rPr>
          <w:rFonts w:ascii="Calibri" w:eastAsia="Calibri" w:hAnsi="Calibri" w:cs="Calibri"/>
          <w:b/>
          <w:bCs/>
          <w:kern w:val="3"/>
          <w:lang w:eastAsia="pl-PL"/>
        </w:rPr>
      </w:pPr>
      <w:r w:rsidRPr="00A76C11">
        <w:rPr>
          <w:rFonts w:ascii="Calibri" w:eastAsia="Calibri" w:hAnsi="Calibri" w:cs="Calibri"/>
          <w:b/>
          <w:bCs/>
          <w:kern w:val="3"/>
          <w:lang w:eastAsia="pl-PL"/>
        </w:rPr>
        <w:t xml:space="preserve">Przedłożony przez Wykonawcę po podpisaniu umowy harmonogram, powinien zakładać, że jako pierwsze zostaną wykonane prace polegające na włączeniu się budowanej instalacji w istniejącą </w:t>
      </w:r>
      <w:r>
        <w:rPr>
          <w:rFonts w:ascii="Calibri" w:eastAsia="Calibri" w:hAnsi="Calibri" w:cs="Calibri"/>
          <w:b/>
          <w:bCs/>
          <w:kern w:val="3"/>
          <w:lang w:eastAsia="pl-PL"/>
        </w:rPr>
        <w:t xml:space="preserve">                         </w:t>
      </w:r>
      <w:r w:rsidRPr="00A76C11">
        <w:rPr>
          <w:rFonts w:ascii="Calibri" w:eastAsia="Calibri" w:hAnsi="Calibri" w:cs="Calibri"/>
          <w:b/>
          <w:bCs/>
          <w:kern w:val="3"/>
          <w:lang w:eastAsia="pl-PL"/>
        </w:rPr>
        <w:t>i funkcjonującą instalację SUW. Możliwość wpięcia się do istniejącej instalacji SUW możliwa będzie tylko i wyłącznie w terminie do 31.03.2025r., co Wykonawca zobowiązany jest uwzględnić w harmonogramie.</w:t>
      </w:r>
    </w:p>
    <w:p w14:paraId="1F907F1B" w14:textId="77777777" w:rsidR="00A76C11" w:rsidRDefault="00A76C11" w:rsidP="004C436B">
      <w:pPr>
        <w:shd w:val="clear" w:color="auto" w:fill="FFFFFF"/>
        <w:tabs>
          <w:tab w:val="left" w:pos="-3"/>
        </w:tabs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3E93018A" w14:textId="275268F0" w:rsidR="00FF4E65" w:rsidRDefault="00EE088A" w:rsidP="004C436B">
      <w:pPr>
        <w:shd w:val="clear" w:color="auto" w:fill="FFFFFF"/>
        <w:tabs>
          <w:tab w:val="left" w:pos="-3"/>
        </w:tabs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Wykonawca zobowiązany jest do zweryfikowania na budowie rzędnej posadowienia istniejących zbiorników</w:t>
      </w:r>
      <w:r w:rsidR="009E4C90">
        <w:rPr>
          <w:rFonts w:eastAsia="Times New Roman" w:cstheme="minorHAnsi"/>
          <w:b/>
          <w:lang w:eastAsia="zh-CN"/>
        </w:rPr>
        <w:t xml:space="preserve"> oraz punktów stałych istniejącej infrastruktury</w:t>
      </w:r>
      <w:r>
        <w:rPr>
          <w:rFonts w:eastAsia="Times New Roman" w:cstheme="minorHAnsi"/>
          <w:b/>
          <w:lang w:eastAsia="zh-CN"/>
        </w:rPr>
        <w:t xml:space="preserve"> w celu wykluczania niezgodności.  </w:t>
      </w:r>
    </w:p>
    <w:p w14:paraId="28AEEABE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50915EFE" w14:textId="13474098" w:rsidR="000C7C21" w:rsidRPr="000C7C21" w:rsidRDefault="00FF4E65" w:rsidP="00BF6607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iCs/>
          <w:lang w:eastAsia="zh-CN"/>
        </w:rPr>
      </w:pPr>
      <w:r w:rsidRPr="00FF4E65">
        <w:rPr>
          <w:rFonts w:eastAsia="Times New Roman" w:cstheme="minorHAnsi"/>
          <w:iCs/>
          <w:lang w:eastAsia="zh-CN"/>
        </w:rPr>
        <w:t>Dodatkowe uwagi:</w:t>
      </w:r>
    </w:p>
    <w:p w14:paraId="442702F5" w14:textId="2B7FA607" w:rsidR="00FF4E65" w:rsidRPr="00FF4E65" w:rsidRDefault="00FF4E65" w:rsidP="00BF6607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FF4E65">
        <w:rPr>
          <w:rFonts w:eastAsia="Times New Roman" w:cstheme="minorHAnsi"/>
          <w:iCs/>
          <w:lang w:eastAsia="zh-CN"/>
        </w:rPr>
        <w:lastRenderedPageBreak/>
        <w:t xml:space="preserve">W cenę ofertową należy skalkulować </w:t>
      </w:r>
      <w:r w:rsidR="00C76A0C">
        <w:rPr>
          <w:rFonts w:eastAsia="Times New Roman" w:cstheme="minorHAnsi"/>
          <w:iCs/>
          <w:lang w:eastAsia="zh-CN"/>
        </w:rPr>
        <w:t>kamerowanie</w:t>
      </w:r>
      <w:r w:rsidRPr="00FF4E65">
        <w:rPr>
          <w:rFonts w:eastAsia="Times New Roman" w:cstheme="minorHAnsi"/>
          <w:iCs/>
          <w:lang w:eastAsia="zh-CN"/>
        </w:rPr>
        <w:t xml:space="preserve"> sieci grawitacyjnej (z opinią oraz zapisem na płytę CD-R</w:t>
      </w:r>
      <w:r w:rsidRPr="00FF4E65">
        <w:rPr>
          <w:rFonts w:eastAsia="Times New Roman" w:cstheme="minorHAnsi"/>
          <w:iCs/>
          <w:u w:val="single"/>
          <w:lang w:eastAsia="zh-CN"/>
        </w:rPr>
        <w:t xml:space="preserve">) tylko i wyłącznie w czasie obecności przedstawiciela </w:t>
      </w:r>
      <w:r w:rsidR="0047120B">
        <w:rPr>
          <w:rFonts w:eastAsia="Times New Roman" w:cstheme="minorHAnsi"/>
          <w:iCs/>
          <w:u w:val="single"/>
          <w:lang w:eastAsia="zh-CN"/>
        </w:rPr>
        <w:t>Zamawiającego</w:t>
      </w:r>
      <w:r w:rsidRPr="00FF4E65">
        <w:rPr>
          <w:rFonts w:eastAsia="Times New Roman" w:cstheme="minorHAnsi"/>
          <w:iCs/>
          <w:lang w:eastAsia="zh-CN"/>
        </w:rPr>
        <w:t>.</w:t>
      </w:r>
    </w:p>
    <w:p w14:paraId="27A95C14" w14:textId="0D3A6A3B" w:rsidR="00FF4E65" w:rsidRPr="00FF4E65" w:rsidRDefault="00FF4E65" w:rsidP="00BF6607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FF4E65">
        <w:rPr>
          <w:rFonts w:eastAsia="Times New Roman" w:cstheme="minorHAnsi"/>
          <w:iCs/>
          <w:lang w:eastAsia="zh-CN"/>
        </w:rPr>
        <w:t>Wykonawca pokrywa opłaty za składowanie ziemi z wykopu</w:t>
      </w:r>
      <w:r w:rsidR="00C963DB">
        <w:rPr>
          <w:rFonts w:eastAsia="Times New Roman" w:cstheme="minorHAnsi"/>
          <w:iCs/>
          <w:lang w:eastAsia="zh-CN"/>
        </w:rPr>
        <w:t>.</w:t>
      </w:r>
      <w:r w:rsidRPr="00FF4E65">
        <w:rPr>
          <w:rFonts w:eastAsia="Times New Roman" w:cstheme="minorHAnsi"/>
          <w:iCs/>
          <w:lang w:eastAsia="zh-CN"/>
        </w:rPr>
        <w:t xml:space="preserve"> </w:t>
      </w:r>
    </w:p>
    <w:p w14:paraId="273E3466" w14:textId="2DFCC9D9" w:rsidR="00FF4E65" w:rsidRPr="00FF4E65" w:rsidRDefault="00FF4E65" w:rsidP="00BF6607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Ze względu na występujący grunt założono, że podczas wykonywania prac będzie zrealizowana pełna wymiana gruntu na odcinkach </w:t>
      </w:r>
      <w:r w:rsidR="003B303F">
        <w:rPr>
          <w:rFonts w:eastAsia="Times New Roman" w:cstheme="minorHAnsi"/>
          <w:lang w:eastAsia="zh-CN"/>
        </w:rPr>
        <w:t>rurociągów</w:t>
      </w:r>
      <w:r w:rsidRPr="00FF4E65">
        <w:rPr>
          <w:rFonts w:eastAsia="Times New Roman" w:cstheme="minorHAnsi"/>
          <w:lang w:eastAsia="zh-CN"/>
        </w:rPr>
        <w:t>.</w:t>
      </w:r>
    </w:p>
    <w:p w14:paraId="1A28CFEA" w14:textId="718777EC" w:rsidR="00FF4E65" w:rsidRPr="00FF4E65" w:rsidRDefault="00FF4E65" w:rsidP="00BF6607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iCs/>
          <w:lang w:eastAsia="zh-CN"/>
        </w:rPr>
        <w:t>Podczas robót należy nie dopuszczać do zanieczyszczenia pasa drogowego, który nie znajduje się w obrębie placu budowy. Również w cenę oferty należy wkalkulować koszty związane z bieżącym utrzymaniem przejezdności odcinków dróg po których poruszają się pojazdy Wykonawcy. W przypadku ich zanieczyszczenia należy niezwłocznie teren drogi posprzątać. Wszelkie szkody powstałe w wyniku zabrudzenia nawierzchni drogowej powstałe w związku z budowa (w tym transportem i dowozem materiałów) odpowiadać będzie Wykonawca robót. W przypadku kiedy Wykonawca nie będzie się wywiązywał z bieżącego utrzymywania czystości nawierzchni lub przejezdności w czasie prowadzenia robót Zamawiający zleci zakres wnioskowanych prac firmie zewnętrznej</w:t>
      </w:r>
      <w:r w:rsidR="007912B3">
        <w:rPr>
          <w:rFonts w:eastAsia="Times New Roman" w:cstheme="minorHAnsi"/>
          <w:iCs/>
          <w:lang w:eastAsia="zh-CN"/>
        </w:rPr>
        <w:t>,</w:t>
      </w:r>
      <w:r w:rsidRPr="00FF4E65">
        <w:rPr>
          <w:rFonts w:eastAsia="Times New Roman" w:cstheme="minorHAnsi"/>
          <w:iCs/>
          <w:lang w:eastAsia="zh-CN"/>
        </w:rPr>
        <w:t xml:space="preserve"> a kosztami obciąży Wykonawcę lub wartość tych zobowiązań zostanie potracona z wystawianych przez wykonawcę faktur.</w:t>
      </w:r>
    </w:p>
    <w:p w14:paraId="2F077ADE" w14:textId="77487D9B" w:rsidR="00FF4E65" w:rsidRPr="008369DE" w:rsidRDefault="004C436B" w:rsidP="00BF6607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Dokumentacja budowlana obejmuje szerszy zakres prac </w:t>
      </w:r>
      <w:r w:rsidR="009A047D">
        <w:rPr>
          <w:rFonts w:eastAsia="Times New Roman" w:cstheme="minorHAnsi"/>
          <w:lang w:eastAsia="zh-CN"/>
        </w:rPr>
        <w:t xml:space="preserve">tj. </w:t>
      </w:r>
      <w:r>
        <w:rPr>
          <w:rFonts w:eastAsia="Times New Roman" w:cstheme="minorHAnsi"/>
          <w:lang w:eastAsia="zh-CN"/>
        </w:rPr>
        <w:t>wykonanie drugiego zbiornika. Zamawiający nie zakłada budowy drugiego zbiornika</w:t>
      </w:r>
      <w:r w:rsidR="006A2794">
        <w:rPr>
          <w:rFonts w:eastAsia="Times New Roman" w:cstheme="minorHAnsi"/>
          <w:lang w:eastAsia="zh-CN"/>
        </w:rPr>
        <w:t xml:space="preserve"> </w:t>
      </w:r>
      <w:r>
        <w:rPr>
          <w:rFonts w:eastAsia="Times New Roman" w:cstheme="minorHAnsi"/>
          <w:lang w:eastAsia="zh-CN"/>
        </w:rPr>
        <w:t>w związku z tym</w:t>
      </w:r>
      <w:r w:rsidR="006A2794">
        <w:rPr>
          <w:rFonts w:eastAsia="Times New Roman" w:cstheme="minorHAnsi"/>
          <w:lang w:eastAsia="zh-CN"/>
        </w:rPr>
        <w:t xml:space="preserve"> wszystkie nowe rurociągi budowane do zbiornika Z1 oraz odgałęzienia pod zbiornik Z2 należy zabezpieczyć oraz zamknąć</w:t>
      </w:r>
      <w:r w:rsidR="00026779">
        <w:rPr>
          <w:rFonts w:eastAsia="Times New Roman" w:cstheme="minorHAnsi"/>
          <w:lang w:eastAsia="zh-CN"/>
        </w:rPr>
        <w:t xml:space="preserve"> (zasuwą)</w:t>
      </w:r>
      <w:r w:rsidR="006A2794">
        <w:rPr>
          <w:rFonts w:eastAsia="Times New Roman" w:cstheme="minorHAnsi"/>
          <w:lang w:eastAsia="zh-CN"/>
        </w:rPr>
        <w:t xml:space="preserve"> celem odpowiedniego przygotowania do dalszej rozbudowy. </w:t>
      </w:r>
    </w:p>
    <w:p w14:paraId="4D015570" w14:textId="39CECDEF" w:rsidR="00FF4E65" w:rsidRPr="008369DE" w:rsidRDefault="00FF4E65" w:rsidP="00BF6607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8369DE">
        <w:rPr>
          <w:rFonts w:eastAsia="Times New Roman" w:cstheme="minorHAnsi"/>
          <w:lang w:eastAsia="zh-CN"/>
        </w:rPr>
        <w:t>Po zakończeniu robót</w:t>
      </w:r>
      <w:r w:rsidR="00BB5909" w:rsidRPr="008369DE">
        <w:rPr>
          <w:rFonts w:eastAsia="Times New Roman" w:cstheme="minorHAnsi"/>
          <w:lang w:eastAsia="zh-CN"/>
        </w:rPr>
        <w:t xml:space="preserve"> budowlanych Wykonawca sporządzi</w:t>
      </w:r>
      <w:r w:rsidRPr="008369DE">
        <w:rPr>
          <w:rFonts w:eastAsia="Times New Roman" w:cstheme="minorHAnsi"/>
          <w:lang w:eastAsia="zh-CN"/>
        </w:rPr>
        <w:t xml:space="preserve"> protokół zejścia z nieruchomości, w którym zostanie szczegółowo opisany stan w jakim nieruchomość jest zwracana.</w:t>
      </w:r>
    </w:p>
    <w:p w14:paraId="38F9D57D" w14:textId="237938AE" w:rsidR="00FF4E65" w:rsidRDefault="00FF4E65" w:rsidP="00BF6607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8369DE">
        <w:rPr>
          <w:rFonts w:eastAsia="Times New Roman" w:cstheme="minorHAnsi"/>
          <w:lang w:eastAsia="zh-CN"/>
        </w:rPr>
        <w:t>Wykonawca dostarczy jeden komplet dokumentacji powykon</w:t>
      </w:r>
      <w:r w:rsidR="00702752" w:rsidRPr="008369DE">
        <w:rPr>
          <w:rFonts w:eastAsia="Times New Roman" w:cstheme="minorHAnsi"/>
          <w:lang w:eastAsia="zh-CN"/>
        </w:rPr>
        <w:t xml:space="preserve">awczej w wersji papierowej, </w:t>
      </w:r>
      <w:r w:rsidRPr="008369DE">
        <w:rPr>
          <w:rFonts w:eastAsia="Times New Roman" w:cstheme="minorHAnsi"/>
          <w:lang w:eastAsia="zh-CN"/>
        </w:rPr>
        <w:t xml:space="preserve">w formie elektronicznej w formacie PDF </w:t>
      </w:r>
      <w:r w:rsidR="00702752" w:rsidRPr="008369DE">
        <w:rPr>
          <w:rFonts w:eastAsia="Times New Roman" w:cstheme="minorHAnsi"/>
          <w:lang w:eastAsia="zh-CN"/>
        </w:rPr>
        <w:t>oraz w formacie kompatybilnym z systemem GIS.</w:t>
      </w:r>
    </w:p>
    <w:p w14:paraId="637FFCD7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4013BB8B" w14:textId="77777777" w:rsidR="00FF4E65" w:rsidRPr="00FF4E65" w:rsidRDefault="00FF4E65" w:rsidP="00BF6607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jc w:val="both"/>
        <w:rPr>
          <w:rFonts w:eastAsia="MS Mincho;ＭＳ 明朝" w:cstheme="minorHAnsi"/>
          <w:iCs/>
          <w:lang w:eastAsia="zh-CN"/>
        </w:rPr>
      </w:pPr>
      <w:r w:rsidRPr="00FF4E65">
        <w:rPr>
          <w:rFonts w:eastAsia="MS Mincho;ＭＳ 明朝" w:cstheme="minorHAnsi"/>
          <w:iCs/>
          <w:lang w:eastAsia="zh-CN"/>
        </w:rPr>
        <w:t>Zakres prac będących przedmiotem niniejszego postępowania objęty jest decyzją pozwolenia na budowę.</w:t>
      </w:r>
    </w:p>
    <w:p w14:paraId="072A216C" w14:textId="77777777" w:rsidR="00FF4E65" w:rsidRPr="00FF4E65" w:rsidRDefault="00FF4E65" w:rsidP="009A047D">
      <w:pPr>
        <w:spacing w:after="0" w:line="240" w:lineRule="auto"/>
        <w:rPr>
          <w:rFonts w:eastAsia="MS Mincho;ＭＳ 明朝" w:cstheme="minorHAnsi"/>
          <w:iCs/>
          <w:lang w:eastAsia="zh-CN"/>
        </w:rPr>
      </w:pPr>
    </w:p>
    <w:p w14:paraId="7650EE05" w14:textId="75DCFFB3" w:rsidR="00FF4E65" w:rsidRPr="00FF4E65" w:rsidRDefault="00FF4E65" w:rsidP="00BF6607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iCs/>
          <w:lang w:eastAsia="zh-CN"/>
        </w:rPr>
      </w:pPr>
      <w:r w:rsidRPr="00FF4E65">
        <w:rPr>
          <w:rFonts w:eastAsia="Times New Roman" w:cstheme="minorHAnsi"/>
          <w:iCs/>
          <w:lang w:eastAsia="zh-CN"/>
        </w:rPr>
        <w:t>Wszystkie podstawowe materiały</w:t>
      </w:r>
      <w:r w:rsidR="006A211A">
        <w:rPr>
          <w:rFonts w:eastAsia="Times New Roman" w:cstheme="minorHAnsi"/>
          <w:iCs/>
          <w:lang w:eastAsia="zh-CN"/>
        </w:rPr>
        <w:t>,</w:t>
      </w:r>
      <w:r w:rsidRPr="00FF4E65">
        <w:rPr>
          <w:rFonts w:eastAsia="Times New Roman" w:cstheme="minorHAnsi"/>
          <w:iCs/>
          <w:lang w:eastAsia="zh-CN"/>
        </w:rPr>
        <w:t xml:space="preserve"> z których budowan</w:t>
      </w:r>
      <w:r w:rsidR="007912B3">
        <w:rPr>
          <w:rFonts w:eastAsia="Times New Roman" w:cstheme="minorHAnsi"/>
          <w:iCs/>
          <w:lang w:eastAsia="zh-CN"/>
        </w:rPr>
        <w:t>y</w:t>
      </w:r>
      <w:r w:rsidRPr="00FF4E65">
        <w:rPr>
          <w:rFonts w:eastAsia="Times New Roman" w:cstheme="minorHAnsi"/>
          <w:iCs/>
          <w:lang w:eastAsia="zh-CN"/>
        </w:rPr>
        <w:t xml:space="preserve"> będzie </w:t>
      </w:r>
      <w:r w:rsidR="007912B3">
        <w:rPr>
          <w:rFonts w:eastAsia="Times New Roman" w:cstheme="minorHAnsi"/>
          <w:iCs/>
          <w:lang w:eastAsia="zh-CN"/>
        </w:rPr>
        <w:t>zbiornik wraz z infrastrukturą towarzyszącą</w:t>
      </w:r>
      <w:r w:rsidRPr="00FF4E65">
        <w:rPr>
          <w:rFonts w:eastAsia="Times New Roman" w:cstheme="minorHAnsi"/>
          <w:iCs/>
          <w:lang w:eastAsia="zh-CN"/>
        </w:rPr>
        <w:t>, przed dostarczeniem na budowę muszą uzyskać akceptację Zamawiającego. W tym celu Wykonawca sporządzi stosowny ,,Wniosek materiałowy”</w:t>
      </w:r>
      <w:r w:rsidR="00C963DB">
        <w:rPr>
          <w:rFonts w:eastAsia="Times New Roman" w:cstheme="minorHAnsi"/>
          <w:iCs/>
          <w:lang w:eastAsia="zh-CN"/>
        </w:rPr>
        <w:t>.</w:t>
      </w:r>
      <w:r w:rsidR="00EA4E0D">
        <w:rPr>
          <w:rFonts w:eastAsia="Times New Roman" w:cstheme="minorHAnsi"/>
          <w:iCs/>
          <w:lang w:eastAsia="zh-CN"/>
        </w:rPr>
        <w:t xml:space="preserve"> Wszystkie materiały muszą posiadać atest PZH do kontaktu z wodą pitną i są dopuszczone do obrotu na terenie kraju.</w:t>
      </w:r>
    </w:p>
    <w:p w14:paraId="2DD091F7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Cs/>
          <w:lang w:eastAsia="zh-CN"/>
        </w:rPr>
      </w:pPr>
    </w:p>
    <w:p w14:paraId="357C80C1" w14:textId="21B6EFBC" w:rsidR="00FF4E65" w:rsidRPr="00FF4E65" w:rsidRDefault="00FF4E65" w:rsidP="00BF6607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Opis dotyczący warunków wykonania</w:t>
      </w:r>
      <w:r w:rsidR="00026779">
        <w:rPr>
          <w:rFonts w:eastAsia="Times New Roman" w:cstheme="minorHAnsi"/>
          <w:lang w:eastAsia="zh-CN"/>
        </w:rPr>
        <w:t>:</w:t>
      </w:r>
    </w:p>
    <w:p w14:paraId="73EEA958" w14:textId="77777777" w:rsidR="00633182" w:rsidRDefault="00633182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46445A8" w14:textId="0ABC2E28" w:rsid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Oferowane materiały muszą odpowiadać postanowieniom </w:t>
      </w:r>
      <w:r w:rsidR="009A047D">
        <w:rPr>
          <w:rFonts w:eastAsia="Times New Roman" w:cstheme="minorHAnsi"/>
          <w:lang w:eastAsia="zh-CN"/>
        </w:rPr>
        <w:t>dokumentacji projektowej,</w:t>
      </w:r>
      <w:r w:rsidRPr="00FF4E65">
        <w:rPr>
          <w:rFonts w:eastAsia="Times New Roman" w:cstheme="minorHAnsi"/>
          <w:lang w:eastAsia="zh-CN"/>
        </w:rPr>
        <w:t xml:space="preserve"> wymogom Użytkownika oraz posiadać stosowne atesty i dopuszczenia na rynek polski. W razie konieczności Wykonawca na materiały zamienne powinien uzyskać zezwolenie </w:t>
      </w:r>
      <w:r w:rsidR="009A047D">
        <w:rPr>
          <w:rFonts w:eastAsia="Times New Roman" w:cstheme="minorHAnsi"/>
          <w:lang w:eastAsia="zh-CN"/>
        </w:rPr>
        <w:t>Zamawiającego</w:t>
      </w:r>
      <w:r w:rsidRPr="00FF4E65">
        <w:rPr>
          <w:rFonts w:eastAsia="Times New Roman" w:cstheme="minorHAnsi"/>
          <w:lang w:eastAsia="zh-CN"/>
        </w:rPr>
        <w:t xml:space="preserve">. </w:t>
      </w:r>
    </w:p>
    <w:p w14:paraId="43DD95FC" w14:textId="77777777" w:rsidR="009A047D" w:rsidRPr="00FF4E65" w:rsidRDefault="009A047D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15D0F3D5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W czasie robót montażowych należy przestrzegać właściwych przepisów branżowych i zasad BHP. W trakcie montażu rurociągu należy sprawdzić ustalone rzędne wykopu i wysokości podsypki i zasypki. </w:t>
      </w:r>
    </w:p>
    <w:p w14:paraId="0C26F5E5" w14:textId="77777777" w:rsid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FA96B6B" w14:textId="33EB840F" w:rsidR="00544282" w:rsidRDefault="00544282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Przygotowanie </w:t>
      </w:r>
      <w:r w:rsidR="00EB6D59">
        <w:rPr>
          <w:rFonts w:eastAsia="Times New Roman" w:cstheme="minorHAnsi"/>
          <w:lang w:eastAsia="zh-CN"/>
        </w:rPr>
        <w:t>wykopu pod fundament wykonać zgodnie z</w:t>
      </w:r>
      <w:r w:rsidR="00864DCA">
        <w:rPr>
          <w:rFonts w:eastAsia="Times New Roman" w:cstheme="minorHAnsi"/>
          <w:lang w:eastAsia="zh-CN"/>
        </w:rPr>
        <w:t xml:space="preserve"> rzędnymi projektowanymi</w:t>
      </w:r>
      <w:r w:rsidR="00EB6D59">
        <w:rPr>
          <w:rFonts w:eastAsia="Times New Roman" w:cstheme="minorHAnsi"/>
          <w:lang w:eastAsia="zh-CN"/>
        </w:rPr>
        <w:t>. Należy zwrócić uwagę na zabezpieczenie wykopów przed zalaniem.</w:t>
      </w:r>
      <w:r w:rsidR="00864DCA">
        <w:rPr>
          <w:rFonts w:eastAsia="Times New Roman" w:cstheme="minorHAnsi"/>
          <w:lang w:eastAsia="zh-CN"/>
        </w:rPr>
        <w:t xml:space="preserve"> Podbudowę wykonać z piasku stabilizowanego cementem o </w:t>
      </w:r>
      <w:proofErr w:type="spellStart"/>
      <w:r w:rsidR="00864DCA">
        <w:rPr>
          <w:rFonts w:eastAsia="Times New Roman" w:cstheme="minorHAnsi"/>
          <w:lang w:eastAsia="zh-CN"/>
        </w:rPr>
        <w:t>Rm</w:t>
      </w:r>
      <w:proofErr w:type="spellEnd"/>
      <w:r w:rsidR="00864DCA">
        <w:rPr>
          <w:rFonts w:eastAsia="Times New Roman" w:cstheme="minorHAnsi"/>
          <w:lang w:eastAsia="zh-CN"/>
        </w:rPr>
        <w:t xml:space="preserve">=5,0 </w:t>
      </w:r>
      <w:proofErr w:type="spellStart"/>
      <w:r w:rsidR="00864DCA">
        <w:rPr>
          <w:rFonts w:eastAsia="Times New Roman" w:cstheme="minorHAnsi"/>
          <w:lang w:eastAsia="zh-CN"/>
        </w:rPr>
        <w:t>Mpa</w:t>
      </w:r>
      <w:proofErr w:type="spellEnd"/>
      <w:r w:rsidR="00864DCA">
        <w:rPr>
          <w:rFonts w:eastAsia="Times New Roman" w:cstheme="minorHAnsi"/>
          <w:lang w:eastAsia="zh-CN"/>
        </w:rPr>
        <w:t xml:space="preserve">. Warstwę stabilizowaną zabezpieczyć warstwą chudego betonu C8/10. Fundament z betonu C20/25 zbroić zgodnie z projektem. Na fundamencie wykonać warstwę spadkową (dno wyprofilować w kierunku rury spustowej). </w:t>
      </w:r>
    </w:p>
    <w:p w14:paraId="17D07A2B" w14:textId="6E3ED3A5" w:rsidR="00864DCA" w:rsidRDefault="00592C5B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Wszystkie rurociągi przechodzące przez dno zbiornika wykonać przed pracami fundamentowymi.</w:t>
      </w:r>
    </w:p>
    <w:p w14:paraId="1F251FBA" w14:textId="77777777" w:rsidR="00592C5B" w:rsidRDefault="00592C5B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E397676" w14:textId="6AA9D22F" w:rsidR="006E2F9A" w:rsidRDefault="00592C5B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Zbiornik stalowy</w:t>
      </w:r>
      <w:r w:rsidR="007A6A73">
        <w:rPr>
          <w:rFonts w:eastAsia="Times New Roman" w:cstheme="minorHAnsi"/>
          <w:lang w:eastAsia="zh-CN"/>
        </w:rPr>
        <w:t xml:space="preserve"> o konstrukcji powłokowej zaprojektowano z blach ocynkowanych o wymiarach 2500x1250 mm o grubościach w poszczególnych pasmach licząc od góry 3 x 2,5mm i 1 x 3,0 mm. Gatunek stali blach S350GD. Montaż blach zakładkowy na ogniowo</w:t>
      </w:r>
      <w:r w:rsidR="00EC67BF">
        <w:rPr>
          <w:rFonts w:eastAsia="Times New Roman" w:cstheme="minorHAnsi"/>
          <w:lang w:eastAsia="zh-CN"/>
        </w:rPr>
        <w:t xml:space="preserve"> cynkowane śruby M12 kl. 8.8. Otrzymanie wymaganej statyczności osiągnąć przez zamontowanie dodatkowej wręgi pośredniej wykonanej w formie kratownicy o wymiarach 75 x 5 mm. Część cylindryczną zakończyć kątownikiem obwodowym dolnym 100x50x6 oraz górnym kątownikiem obwodowym 60x60x6. Zamocowanie </w:t>
      </w:r>
      <w:r w:rsidR="00EC67BF">
        <w:rPr>
          <w:rFonts w:eastAsia="Times New Roman" w:cstheme="minorHAnsi"/>
          <w:lang w:eastAsia="zh-CN"/>
        </w:rPr>
        <w:lastRenderedPageBreak/>
        <w:t xml:space="preserve">zbiornika w fundamencie zaprojektowano na kotwy mechaniczne typu </w:t>
      </w:r>
      <w:proofErr w:type="spellStart"/>
      <w:r w:rsidR="00EC67BF">
        <w:rPr>
          <w:rFonts w:eastAsia="Times New Roman" w:cstheme="minorHAnsi"/>
          <w:lang w:eastAsia="zh-CN"/>
        </w:rPr>
        <w:t>Hilti</w:t>
      </w:r>
      <w:proofErr w:type="spellEnd"/>
      <w:r w:rsidR="00EC67BF">
        <w:rPr>
          <w:rFonts w:eastAsia="Times New Roman" w:cstheme="minorHAnsi"/>
          <w:lang w:eastAsia="zh-CN"/>
        </w:rPr>
        <w:t xml:space="preserve"> M20x170 o rozstawie e 1200 mm. Dach zbiornika – konstrukcja nośna dachu stanowią płatwie o przekroju </w:t>
      </w:r>
      <w:proofErr w:type="spellStart"/>
      <w:r w:rsidR="00EC67BF">
        <w:rPr>
          <w:rFonts w:eastAsia="Times New Roman" w:cstheme="minorHAnsi"/>
          <w:lang w:eastAsia="zh-CN"/>
        </w:rPr>
        <w:t>zetowym</w:t>
      </w:r>
      <w:proofErr w:type="spellEnd"/>
      <w:r w:rsidR="00EC67BF">
        <w:rPr>
          <w:rFonts w:eastAsia="Times New Roman" w:cstheme="minorHAnsi"/>
          <w:lang w:eastAsia="zh-CN"/>
        </w:rPr>
        <w:t xml:space="preserve">, które przykręcić </w:t>
      </w:r>
      <w:r w:rsidR="004A2092">
        <w:rPr>
          <w:rFonts w:eastAsia="Times New Roman" w:cstheme="minorHAnsi"/>
          <w:lang w:eastAsia="zh-CN"/>
        </w:rPr>
        <w:t>do obrotowych podpór połączonych z górnym kątownikiem obrzeżnym powłoki cylindrycznej. Przykrycie dachu zaprojektowano</w:t>
      </w:r>
      <w:r w:rsidR="006E2F9A">
        <w:rPr>
          <w:rFonts w:eastAsia="Times New Roman" w:cstheme="minorHAnsi"/>
          <w:lang w:eastAsia="zh-CN"/>
        </w:rPr>
        <w:t xml:space="preserve"> z płyty warstwowej ONDATHERM PUR i spadku gwarantującym spływ wody deszczowej.</w:t>
      </w:r>
    </w:p>
    <w:p w14:paraId="6635DF51" w14:textId="77777777" w:rsidR="006E2F9A" w:rsidRDefault="006E2F9A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Zbiornik wyposażyć w zewnętrzną drabinę. Na końcu drabiny zamontować podest z barierką zapewniający dostęp do włazu rewizyjnego. W konstrukcji dachu przewiduje się wywietrzak. Uszczelnienie zbiornika wykonać z membrany syntetycznej EPDM o grubości 1,0 mm.</w:t>
      </w:r>
    </w:p>
    <w:p w14:paraId="33A04E69" w14:textId="3BC501B0" w:rsidR="00592C5B" w:rsidRDefault="00592C5B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 </w:t>
      </w:r>
    </w:p>
    <w:p w14:paraId="7B4A602B" w14:textId="03EC1869" w:rsidR="00592C5B" w:rsidRPr="0055382A" w:rsidRDefault="00592C5B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55382A">
        <w:rPr>
          <w:rFonts w:eastAsia="Times New Roman" w:cstheme="minorHAnsi"/>
          <w:lang w:eastAsia="zh-CN"/>
        </w:rPr>
        <w:t xml:space="preserve">Izolacja termiczna płaszcza wynosi </w:t>
      </w:r>
      <w:r w:rsidR="0055382A" w:rsidRPr="0055382A">
        <w:rPr>
          <w:rFonts w:eastAsia="Times New Roman" w:cstheme="minorHAnsi"/>
          <w:lang w:eastAsia="zh-CN"/>
        </w:rPr>
        <w:t>100 mm</w:t>
      </w:r>
      <w:r w:rsidRPr="0055382A">
        <w:rPr>
          <w:rFonts w:eastAsia="Times New Roman" w:cstheme="minorHAnsi"/>
          <w:lang w:eastAsia="zh-CN"/>
        </w:rPr>
        <w:t xml:space="preserve">, a dachu </w:t>
      </w:r>
      <w:r w:rsidR="0055382A" w:rsidRPr="0055382A">
        <w:rPr>
          <w:rFonts w:eastAsia="Times New Roman" w:cstheme="minorHAnsi"/>
          <w:lang w:eastAsia="zh-CN"/>
        </w:rPr>
        <w:t>100</w:t>
      </w:r>
      <w:r w:rsidRPr="0055382A">
        <w:rPr>
          <w:rFonts w:eastAsia="Times New Roman" w:cstheme="minorHAnsi"/>
          <w:lang w:eastAsia="zh-CN"/>
        </w:rPr>
        <w:t xml:space="preserve"> mm. </w:t>
      </w:r>
    </w:p>
    <w:p w14:paraId="118ABF04" w14:textId="77777777" w:rsidR="00544282" w:rsidRDefault="00544282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FF150C9" w14:textId="069DF302" w:rsidR="006E2F9A" w:rsidRDefault="00F25FB8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Zbiornik montować zgodnie z opisem montażu zbiornika zawartym w projekcie.</w:t>
      </w:r>
    </w:p>
    <w:p w14:paraId="74804B2C" w14:textId="61FFFF44" w:rsidR="00F25FB8" w:rsidRDefault="00F25FB8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Po montażu zbiornik poddać próbie szczelności</w:t>
      </w:r>
      <w:r w:rsidR="00EA4E0D">
        <w:rPr>
          <w:rFonts w:eastAsia="Times New Roman" w:cstheme="minorHAnsi"/>
          <w:lang w:eastAsia="zh-CN"/>
        </w:rPr>
        <w:t xml:space="preserve"> tylko i</w:t>
      </w:r>
      <w:r w:rsidR="00BF6607">
        <w:rPr>
          <w:rFonts w:eastAsia="Times New Roman" w:cstheme="minorHAnsi"/>
          <w:lang w:eastAsia="zh-CN"/>
        </w:rPr>
        <w:t xml:space="preserve"> w</w:t>
      </w:r>
      <w:r w:rsidR="00EA4E0D">
        <w:rPr>
          <w:rFonts w:eastAsia="Times New Roman" w:cstheme="minorHAnsi"/>
          <w:lang w:eastAsia="zh-CN"/>
        </w:rPr>
        <w:t>yłącznie w</w:t>
      </w:r>
      <w:r w:rsidR="00BF6607">
        <w:rPr>
          <w:rFonts w:eastAsia="Times New Roman" w:cstheme="minorHAnsi"/>
          <w:lang w:eastAsia="zh-CN"/>
        </w:rPr>
        <w:t xml:space="preserve"> obecności </w:t>
      </w:r>
      <w:proofErr w:type="spellStart"/>
      <w:r w:rsidR="009A047D">
        <w:rPr>
          <w:rFonts w:eastAsia="Times New Roman" w:cstheme="minorHAnsi"/>
          <w:lang w:eastAsia="zh-CN"/>
        </w:rPr>
        <w:t>Zamawiajacego</w:t>
      </w:r>
      <w:proofErr w:type="spellEnd"/>
      <w:r>
        <w:rPr>
          <w:rFonts w:eastAsia="Times New Roman" w:cstheme="minorHAnsi"/>
          <w:lang w:eastAsia="zh-CN"/>
        </w:rPr>
        <w:t>.</w:t>
      </w:r>
    </w:p>
    <w:p w14:paraId="0FDE9FEC" w14:textId="77777777" w:rsidR="006E2F9A" w:rsidRDefault="006E2F9A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4DB3F88E" w14:textId="58072793" w:rsidR="00FF4E65" w:rsidRPr="00C013DC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color w:val="FF0000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Kanały </w:t>
      </w:r>
      <w:r w:rsidR="00BB5909">
        <w:rPr>
          <w:rFonts w:eastAsia="Times New Roman" w:cstheme="minorHAnsi"/>
          <w:lang w:eastAsia="zh-CN"/>
        </w:rPr>
        <w:t xml:space="preserve">PVC </w:t>
      </w:r>
      <w:r w:rsidRPr="00FF4E65">
        <w:rPr>
          <w:rFonts w:eastAsia="Times New Roman" w:cstheme="minorHAnsi"/>
          <w:lang w:eastAsia="zh-CN"/>
        </w:rPr>
        <w:t>o średnicy 200</w:t>
      </w:r>
      <w:r w:rsidR="00702752">
        <w:rPr>
          <w:rFonts w:eastAsia="Times New Roman" w:cstheme="minorHAnsi"/>
          <w:lang w:eastAsia="zh-CN"/>
        </w:rPr>
        <w:t xml:space="preserve"> mm</w:t>
      </w:r>
      <w:r w:rsidRPr="00FF4E65">
        <w:rPr>
          <w:rFonts w:eastAsia="Times New Roman" w:cstheme="minorHAnsi"/>
          <w:lang w:eastAsia="zh-CN"/>
        </w:rPr>
        <w:t xml:space="preserve"> wykonać w </w:t>
      </w:r>
      <w:r w:rsidRPr="008369DE">
        <w:rPr>
          <w:rFonts w:eastAsia="Times New Roman" w:cstheme="minorHAnsi"/>
          <w:lang w:eastAsia="zh-CN"/>
        </w:rPr>
        <w:t>otulinie z piasku o grubości podsypki 10 cm. Górną część rurociągu obsypać piaskiem o grubości 30 cm.</w:t>
      </w:r>
      <w:r w:rsidR="00C013DC" w:rsidRPr="008369DE">
        <w:rPr>
          <w:rFonts w:eastAsia="Times New Roman" w:cstheme="minorHAnsi"/>
          <w:lang w:eastAsia="zh-CN"/>
        </w:rPr>
        <w:t xml:space="preserve"> </w:t>
      </w:r>
    </w:p>
    <w:p w14:paraId="0C53396E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Studzienki kanalizacyjne posadowić na warstwie 15 cm chudego betonu.</w:t>
      </w:r>
    </w:p>
    <w:p w14:paraId="6FCEDC44" w14:textId="0EE0D1FA" w:rsidR="00FF4E65" w:rsidRPr="00FF4E65" w:rsidRDefault="00FF4E65" w:rsidP="00BF6607">
      <w:pPr>
        <w:widowControl w:val="0"/>
        <w:shd w:val="clear" w:color="auto" w:fill="FFFFFF"/>
        <w:tabs>
          <w:tab w:val="left" w:pos="1411"/>
        </w:tabs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Studnie betonowe wykonać z wodoszczelnego (W12), mało nasiąkliwego (poniżej 4%), i mrozoodpornego (F-150) betonu, klasa nie mniejsza niż C40/50. Dennice wykonane w systemie monolitycznym.</w:t>
      </w:r>
      <w:r w:rsidR="00592C5B">
        <w:rPr>
          <w:rFonts w:eastAsia="Times New Roman" w:cstheme="minorHAnsi"/>
          <w:lang w:eastAsia="zh-CN"/>
        </w:rPr>
        <w:t xml:space="preserve"> Wyjątek stanowi studnia S4, którą należy wykonać z </w:t>
      </w:r>
      <w:r w:rsidR="00027F4D">
        <w:rPr>
          <w:rFonts w:eastAsia="Times New Roman" w:cstheme="minorHAnsi"/>
          <w:lang w:eastAsia="zh-CN"/>
        </w:rPr>
        <w:t>kinetą murowaną z cegły kanalizacyjnej</w:t>
      </w:r>
      <w:r w:rsidR="007A6A73">
        <w:rPr>
          <w:rFonts w:eastAsia="Times New Roman" w:cstheme="minorHAnsi"/>
          <w:lang w:eastAsia="zh-CN"/>
        </w:rPr>
        <w:t xml:space="preserve"> zgodnie z projektem</w:t>
      </w:r>
      <w:r w:rsidR="00027F4D">
        <w:rPr>
          <w:rFonts w:eastAsia="Times New Roman" w:cstheme="minorHAnsi"/>
          <w:lang w:eastAsia="zh-CN"/>
        </w:rPr>
        <w:t>.</w:t>
      </w:r>
    </w:p>
    <w:p w14:paraId="07F374AE" w14:textId="482E0614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8369DE">
        <w:rPr>
          <w:rFonts w:eastAsia="Times New Roman" w:cstheme="minorHAnsi"/>
          <w:u w:val="single"/>
          <w:lang w:eastAsia="zh-CN"/>
        </w:rPr>
        <w:t xml:space="preserve"> </w:t>
      </w:r>
    </w:p>
    <w:p w14:paraId="21CFEDFC" w14:textId="48BCFB25" w:rsidR="00FF4E65" w:rsidRDefault="003C1BB8" w:rsidP="00BF6607">
      <w:pPr>
        <w:widowControl w:val="0"/>
        <w:shd w:val="clear" w:color="auto" w:fill="FFFFFF"/>
        <w:tabs>
          <w:tab w:val="left" w:pos="1411"/>
        </w:tabs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Studnie przykryć włazami</w:t>
      </w:r>
      <w:r w:rsidR="00FF4E65" w:rsidRPr="00FF4E65">
        <w:rPr>
          <w:rFonts w:eastAsia="Times New Roman" w:cstheme="minorHAnsi"/>
          <w:lang w:eastAsia="zh-CN"/>
        </w:rPr>
        <w:t xml:space="preserve"> żeliwn</w:t>
      </w:r>
      <w:r>
        <w:rPr>
          <w:rFonts w:eastAsia="Times New Roman" w:cstheme="minorHAnsi"/>
          <w:lang w:eastAsia="zh-CN"/>
        </w:rPr>
        <w:t>ymi</w:t>
      </w:r>
      <w:r w:rsidR="00FF4E65" w:rsidRPr="00FF4E65">
        <w:rPr>
          <w:rFonts w:eastAsia="Times New Roman" w:cstheme="minorHAnsi"/>
          <w:lang w:eastAsia="zh-CN"/>
        </w:rPr>
        <w:t xml:space="preserve"> </w:t>
      </w:r>
      <w:r w:rsidR="00027F4D">
        <w:rPr>
          <w:rFonts w:eastAsia="Times New Roman" w:cstheme="minorHAnsi"/>
          <w:lang w:eastAsia="zh-CN"/>
        </w:rPr>
        <w:t>klasy A 15</w:t>
      </w:r>
      <w:r w:rsidR="00FF4E65" w:rsidRPr="00FF4E65">
        <w:rPr>
          <w:rFonts w:eastAsia="Times New Roman" w:cstheme="minorHAnsi"/>
          <w:lang w:eastAsia="zh-CN"/>
        </w:rPr>
        <w:t>.</w:t>
      </w:r>
    </w:p>
    <w:p w14:paraId="31BAD708" w14:textId="04B6FAF3" w:rsidR="00BF6607" w:rsidRPr="00FF4E65" w:rsidRDefault="00BF6607" w:rsidP="00BF6607">
      <w:pPr>
        <w:widowControl w:val="0"/>
        <w:shd w:val="clear" w:color="auto" w:fill="FFFFFF"/>
        <w:tabs>
          <w:tab w:val="left" w:pos="1411"/>
        </w:tabs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zh-CN"/>
        </w:rPr>
        <w:t>Rurociągi w zbiorniku wykonać z rur stalowych – stal 316L, i zakończyć na projektowanych zasuwach za pomocą stalowych (316L) kołnierzach obrotowych. Zasuwy lokować po za gruntem stabilizowanym. Pozostała część rurociągów wykonać w z rur PEHD 100 odpowiedniej średnicy zgodnie z projektem.</w:t>
      </w:r>
    </w:p>
    <w:p w14:paraId="40E9ADEB" w14:textId="77777777" w:rsid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B7A32C6" w14:textId="1D94CA51" w:rsidR="00027F4D" w:rsidRDefault="00027F4D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Wszystkie rurociągi przesyłowe wody należy zdezynfekować oraz poddać próbie szczelności</w:t>
      </w:r>
      <w:r w:rsidR="00882D87">
        <w:rPr>
          <w:rFonts w:eastAsia="Times New Roman" w:cstheme="minorHAnsi"/>
          <w:lang w:eastAsia="pl-PL"/>
        </w:rPr>
        <w:t xml:space="preserve"> w obecności przedstawiciela </w:t>
      </w:r>
      <w:r w:rsidR="009A047D">
        <w:rPr>
          <w:rFonts w:eastAsia="Times New Roman" w:cstheme="minorHAnsi"/>
          <w:lang w:eastAsia="pl-PL"/>
        </w:rPr>
        <w:t>Zamawiającego</w:t>
      </w:r>
      <w:r>
        <w:rPr>
          <w:rFonts w:eastAsia="Times New Roman" w:cstheme="minorHAnsi"/>
          <w:lang w:eastAsia="pl-PL"/>
        </w:rPr>
        <w:t>.</w:t>
      </w:r>
    </w:p>
    <w:p w14:paraId="5A2B74DB" w14:textId="77777777" w:rsidR="00CF4C4C" w:rsidRDefault="00CF4C4C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5FC1F440" w14:textId="77777777" w:rsid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Próba szczelności winna odpowiadać wymogom stosownych norm i przepisów branżowych. Datę i czas trwania próby ciśnieniowej oraz przebieg ciśnienia należy przeprowadzać zgodnie z warunkami technicznymi wykonania i odbioru sieci kanalizacyjnych – wydawnictwo COBRI </w:t>
      </w:r>
      <w:proofErr w:type="spellStart"/>
      <w:r w:rsidRPr="00FF4E65">
        <w:rPr>
          <w:rFonts w:eastAsia="Times New Roman" w:cstheme="minorHAnsi"/>
          <w:lang w:eastAsia="zh-CN"/>
        </w:rPr>
        <w:t>Instal</w:t>
      </w:r>
      <w:proofErr w:type="spellEnd"/>
      <w:r w:rsidRPr="00FF4E65">
        <w:rPr>
          <w:rFonts w:eastAsia="Times New Roman" w:cstheme="minorHAnsi"/>
          <w:lang w:eastAsia="zh-CN"/>
        </w:rPr>
        <w:t xml:space="preserve"> 2003 r. i udokumentować protokołem. </w:t>
      </w:r>
    </w:p>
    <w:p w14:paraId="502ED936" w14:textId="5135E84E" w:rsidR="00CF4C4C" w:rsidRDefault="00CF4C4C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Próbie szczelności podlegają wszystkie przewody ciśnieniowe i grawitacyjne oraz zbiornik.</w:t>
      </w:r>
    </w:p>
    <w:p w14:paraId="2EC419F6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424BC9F" w14:textId="1B128798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Po zasypaniu wykopów należy sprawdzić wskaźnik zagęszczenia gruntu. Zamawiającemu należy przedstawić stosowny protokół z zagęszczenia gruntu. Badania zagęszczenia należy wykonać </w:t>
      </w:r>
      <w:r w:rsidRPr="00FF4E65">
        <w:rPr>
          <w:rFonts w:eastAsia="Times New Roman" w:cstheme="minorHAnsi"/>
          <w:iCs/>
          <w:u w:val="single"/>
          <w:lang w:eastAsia="zh-CN"/>
        </w:rPr>
        <w:t xml:space="preserve">tylko i wyłącznie w obecności przedstawiciela </w:t>
      </w:r>
      <w:r w:rsidR="009A047D">
        <w:rPr>
          <w:rFonts w:eastAsia="Times New Roman" w:cstheme="minorHAnsi"/>
          <w:iCs/>
          <w:u w:val="single"/>
          <w:lang w:eastAsia="zh-CN"/>
        </w:rPr>
        <w:t>Zamawiającego.</w:t>
      </w:r>
    </w:p>
    <w:p w14:paraId="5C0FBAA7" w14:textId="77777777" w:rsidR="00FF4E65" w:rsidRPr="00FF4E65" w:rsidRDefault="00FF4E65" w:rsidP="00BF660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62788DB4" w14:textId="77777777" w:rsidR="00FF4E65" w:rsidRPr="00FF4E65" w:rsidRDefault="00FF4E65" w:rsidP="00BF6607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Uwagi dodatkowe:</w:t>
      </w:r>
    </w:p>
    <w:p w14:paraId="45E127F4" w14:textId="2619ABF5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przed rozpoczęciem robót (wykopów) należy dokonać inwentaryzacji uzbrojenia podziemnego poprzez wykonanie przekopów próbnych;</w:t>
      </w:r>
    </w:p>
    <w:p w14:paraId="69C69541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należy zwrócić uwagę na ochronę znaków geodezyjnych. Roboty w ich pobliżu prowadzić ręcznie;</w:t>
      </w:r>
    </w:p>
    <w:p w14:paraId="0258C1BF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teren robót należy ogrodzić i zabezpieczyć przed wstępem osób postronnych;</w:t>
      </w:r>
    </w:p>
    <w:p w14:paraId="220D7BC7" w14:textId="49E0A40C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roboty wykonywać zgodnie z warunkami technicznymi wykonania i odbioru</w:t>
      </w:r>
      <w:r w:rsidR="00027F4D">
        <w:rPr>
          <w:rFonts w:eastAsia="Times New Roman" w:cstheme="minorHAnsi"/>
          <w:lang w:eastAsia="zh-CN"/>
        </w:rPr>
        <w:t xml:space="preserve"> </w:t>
      </w:r>
      <w:r w:rsidRPr="00FF4E65">
        <w:rPr>
          <w:rFonts w:eastAsia="Times New Roman" w:cstheme="minorHAnsi"/>
          <w:lang w:eastAsia="zh-CN"/>
        </w:rPr>
        <w:t xml:space="preserve">– wydawnictwo COBRI </w:t>
      </w:r>
      <w:proofErr w:type="spellStart"/>
      <w:r w:rsidRPr="00FF4E65">
        <w:rPr>
          <w:rFonts w:eastAsia="Times New Roman" w:cstheme="minorHAnsi"/>
          <w:lang w:eastAsia="zh-CN"/>
        </w:rPr>
        <w:t>Instal</w:t>
      </w:r>
      <w:proofErr w:type="spellEnd"/>
      <w:r w:rsidRPr="00FF4E65">
        <w:rPr>
          <w:rFonts w:eastAsia="Times New Roman" w:cstheme="minorHAnsi"/>
          <w:lang w:eastAsia="zh-CN"/>
        </w:rPr>
        <w:t xml:space="preserve"> 2003 r.</w:t>
      </w:r>
    </w:p>
    <w:p w14:paraId="7A524E65" w14:textId="77777777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roboty wykonywać zgodnie z obowiązującymi przepisami i zasadami sztuki budowlanej, wytycznych producenta odnośnie montażu rur oraz obowiązujących norm;</w:t>
      </w:r>
    </w:p>
    <w:p w14:paraId="42966603" w14:textId="3A4A71E2" w:rsidR="00FF4E65" w:rsidRPr="00FF4E65" w:rsidRDefault="00FF4E65" w:rsidP="00BF6607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Wykonawca przedstawi Zamawiającemu do akceptacji harmonogram</w:t>
      </w:r>
      <w:r w:rsidR="006A211A">
        <w:rPr>
          <w:rFonts w:eastAsia="Times New Roman" w:cstheme="minorHAnsi"/>
          <w:lang w:eastAsia="zh-CN"/>
        </w:rPr>
        <w:t>,</w:t>
      </w:r>
      <w:r w:rsidR="009A047D">
        <w:rPr>
          <w:rFonts w:eastAsia="Times New Roman" w:cstheme="minorHAnsi"/>
          <w:lang w:eastAsia="zh-CN"/>
        </w:rPr>
        <w:t xml:space="preserve"> o którym mowa w projekcie umowy</w:t>
      </w:r>
      <w:r w:rsidRPr="00FF4E65">
        <w:rPr>
          <w:rFonts w:eastAsia="Times New Roman" w:cstheme="minorHAnsi"/>
          <w:lang w:eastAsia="zh-CN"/>
        </w:rPr>
        <w:t xml:space="preserve"> robót uwzględniający wszystkie warunki w jakich będą wykonywane roboty związane z budową sieci kanalizacyjnej; </w:t>
      </w:r>
    </w:p>
    <w:p w14:paraId="53C82D19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- prawidłowość ułożenia przewodu kanalizacyjnego pod kątem rzędnych wysokościowych (których różnica od przewidzianej w Dokumentacji nie może w żadnym punkcie przekraczać +/- 0,5 cm) i pod </w:t>
      </w:r>
      <w:r w:rsidRPr="00FF4E65">
        <w:rPr>
          <w:rFonts w:eastAsia="Times New Roman" w:cstheme="minorHAnsi"/>
          <w:lang w:eastAsia="zh-CN"/>
        </w:rPr>
        <w:lastRenderedPageBreak/>
        <w:t>kątem sytuacyjnym (gdzie odchylenie osi ułożonego przewodu od ustalonego w planie nie może przekraczać 10 cm);</w:t>
      </w:r>
    </w:p>
    <w:p w14:paraId="4176F6DE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wykopy należy wykonać jako pionowe, szalowane przy użyciu sprzętu mechanicznego;</w:t>
      </w:r>
    </w:p>
    <w:p w14:paraId="0BE973E0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w miejscu występowania wód gruntowych w dnie wykopu wykonać odwodnienie wykopu na czas prowadzenia robót. Sposób odwodnienia wykopów zaprojektowany zostanie przez Wykonawcę robót;</w:t>
      </w:r>
    </w:p>
    <w:p w14:paraId="160F07F5" w14:textId="0402CC5A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wytyczenie w terenie</w:t>
      </w:r>
      <w:r w:rsidR="00027F4D">
        <w:rPr>
          <w:rFonts w:eastAsia="Times New Roman" w:cstheme="minorHAnsi"/>
          <w:lang w:eastAsia="zh-CN"/>
        </w:rPr>
        <w:t xml:space="preserve"> rzędnych, punktów charakterystycznych,</w:t>
      </w:r>
      <w:r w:rsidRPr="00FF4E65">
        <w:rPr>
          <w:rFonts w:eastAsia="Times New Roman" w:cstheme="minorHAnsi"/>
          <w:lang w:eastAsia="zh-CN"/>
        </w:rPr>
        <w:t xml:space="preserve"> osi</w:t>
      </w:r>
      <w:r w:rsidR="00027F4D">
        <w:rPr>
          <w:rFonts w:eastAsia="Times New Roman" w:cstheme="minorHAnsi"/>
          <w:lang w:eastAsia="zh-CN"/>
        </w:rPr>
        <w:t xml:space="preserve"> rurociągów i</w:t>
      </w:r>
      <w:r w:rsidRPr="00FF4E65">
        <w:rPr>
          <w:rFonts w:eastAsia="Times New Roman" w:cstheme="minorHAnsi"/>
          <w:lang w:eastAsia="zh-CN"/>
        </w:rPr>
        <w:t xml:space="preserve"> kanalizacji oraz studni należy wykonać przez odpowiednie służby geodezyjne, z zaznaczeniem punktów załamań trasy oraz włączenia do istniejącej sieci; </w:t>
      </w:r>
    </w:p>
    <w:p w14:paraId="59B10297" w14:textId="42D55686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- przed przystąpieniem do robót należy pod nadzorem właściciela </w:t>
      </w:r>
      <w:r w:rsidR="00027F4D">
        <w:rPr>
          <w:rFonts w:eastAsia="Times New Roman" w:cstheme="minorHAnsi"/>
          <w:lang w:eastAsia="zh-CN"/>
        </w:rPr>
        <w:t>obiektu</w:t>
      </w:r>
      <w:r w:rsidRPr="00FF4E65">
        <w:rPr>
          <w:rFonts w:eastAsia="Times New Roman" w:cstheme="minorHAnsi"/>
          <w:lang w:eastAsia="zh-CN"/>
        </w:rPr>
        <w:t xml:space="preserve"> wykonać przekopy kontrolne w miejscach włączeń do istniejących sieci;</w:t>
      </w:r>
    </w:p>
    <w:p w14:paraId="56E87C50" w14:textId="59F1AE12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należy ustalić stałe repery, a w przypadku niedostatecznej ich ilości wbudować repery tymczasowe z rzędnymi sprawdzonymi przez służby geodezyjne;</w:t>
      </w:r>
    </w:p>
    <w:p w14:paraId="2FF5F27D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Wykonawca zapewni, aby tymczasowo składowane materiały i urządzenia, do czasu, gdy będą one potrzebne do Robót, były zabezpieczone przed zanieczyszczeniem, zachowały swoją jakość i właściwości oraz były dostępne do kontroli przez Zamawiającego</w:t>
      </w:r>
    </w:p>
    <w:p w14:paraId="7AB14DA8" w14:textId="77777777" w:rsidR="00665B3D" w:rsidRPr="00FF4E65" w:rsidRDefault="00665B3D">
      <w:pPr>
        <w:rPr>
          <w:rFonts w:cstheme="minorHAnsi"/>
        </w:rPr>
      </w:pPr>
    </w:p>
    <w:sectPr w:rsidR="00665B3D" w:rsidRPr="00FF4E65" w:rsidSect="004712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0AA82" w14:textId="77777777" w:rsidR="00CE473A" w:rsidRDefault="00CE473A" w:rsidP="00CE473A">
      <w:pPr>
        <w:spacing w:after="0" w:line="240" w:lineRule="auto"/>
      </w:pPr>
      <w:r>
        <w:separator/>
      </w:r>
    </w:p>
  </w:endnote>
  <w:endnote w:type="continuationSeparator" w:id="0">
    <w:p w14:paraId="23FD10D0" w14:textId="77777777" w:rsidR="00CE473A" w:rsidRDefault="00CE473A" w:rsidP="00CE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2D695" w14:textId="77777777" w:rsidR="00CE473A" w:rsidRDefault="00CE473A" w:rsidP="00CE473A">
      <w:pPr>
        <w:spacing w:after="0" w:line="240" w:lineRule="auto"/>
      </w:pPr>
      <w:r>
        <w:separator/>
      </w:r>
    </w:p>
  </w:footnote>
  <w:footnote w:type="continuationSeparator" w:id="0">
    <w:p w14:paraId="3CC48954" w14:textId="77777777" w:rsidR="00CE473A" w:rsidRDefault="00CE473A" w:rsidP="00CE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32"/>
    <w:multiLevelType w:val="multilevel"/>
    <w:tmpl w:val="00000032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377E1"/>
    <w:multiLevelType w:val="hybridMultilevel"/>
    <w:tmpl w:val="DE68CCC6"/>
    <w:lvl w:ilvl="0" w:tplc="611CEA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A63"/>
    <w:multiLevelType w:val="hybridMultilevel"/>
    <w:tmpl w:val="DE68CCC6"/>
    <w:lvl w:ilvl="0" w:tplc="611CEA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06BFF"/>
    <w:multiLevelType w:val="hybridMultilevel"/>
    <w:tmpl w:val="A9944584"/>
    <w:lvl w:ilvl="0" w:tplc="57E6A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75578">
    <w:abstractNumId w:val="1"/>
  </w:num>
  <w:num w:numId="2" w16cid:durableId="1937472303">
    <w:abstractNumId w:val="0"/>
  </w:num>
  <w:num w:numId="3" w16cid:durableId="729421646">
    <w:abstractNumId w:val="3"/>
  </w:num>
  <w:num w:numId="4" w16cid:durableId="1040134075">
    <w:abstractNumId w:val="4"/>
  </w:num>
  <w:num w:numId="5" w16cid:durableId="1428311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C85"/>
    <w:rsid w:val="00005BEE"/>
    <w:rsid w:val="00005ED6"/>
    <w:rsid w:val="00026779"/>
    <w:rsid w:val="00027F4D"/>
    <w:rsid w:val="0003233F"/>
    <w:rsid w:val="00055657"/>
    <w:rsid w:val="000B561F"/>
    <w:rsid w:val="000C7C21"/>
    <w:rsid w:val="000D1B02"/>
    <w:rsid w:val="000E3145"/>
    <w:rsid w:val="0010239C"/>
    <w:rsid w:val="001316E8"/>
    <w:rsid w:val="00147E99"/>
    <w:rsid w:val="00175B07"/>
    <w:rsid w:val="00186220"/>
    <w:rsid w:val="001A250A"/>
    <w:rsid w:val="001A2C28"/>
    <w:rsid w:val="001C2990"/>
    <w:rsid w:val="00232FB2"/>
    <w:rsid w:val="00253138"/>
    <w:rsid w:val="0026122A"/>
    <w:rsid w:val="00267586"/>
    <w:rsid w:val="00274AED"/>
    <w:rsid w:val="00281F6C"/>
    <w:rsid w:val="002C607B"/>
    <w:rsid w:val="003071DE"/>
    <w:rsid w:val="00323DFF"/>
    <w:rsid w:val="0035236C"/>
    <w:rsid w:val="00371CA2"/>
    <w:rsid w:val="00387016"/>
    <w:rsid w:val="003B303F"/>
    <w:rsid w:val="003C1BB8"/>
    <w:rsid w:val="003C1EB2"/>
    <w:rsid w:val="003E76B3"/>
    <w:rsid w:val="0047120B"/>
    <w:rsid w:val="004756F9"/>
    <w:rsid w:val="00486DE0"/>
    <w:rsid w:val="004A2092"/>
    <w:rsid w:val="004B0895"/>
    <w:rsid w:val="004C436B"/>
    <w:rsid w:val="004C5285"/>
    <w:rsid w:val="00504C86"/>
    <w:rsid w:val="005246B4"/>
    <w:rsid w:val="00527D65"/>
    <w:rsid w:val="00531145"/>
    <w:rsid w:val="00544282"/>
    <w:rsid w:val="00551D62"/>
    <w:rsid w:val="0055382A"/>
    <w:rsid w:val="00592C5B"/>
    <w:rsid w:val="005A5DEF"/>
    <w:rsid w:val="00633182"/>
    <w:rsid w:val="00635CF4"/>
    <w:rsid w:val="00665B3D"/>
    <w:rsid w:val="006A211A"/>
    <w:rsid w:val="006A2794"/>
    <w:rsid w:val="006B08D3"/>
    <w:rsid w:val="006C75C6"/>
    <w:rsid w:val="006E2F9A"/>
    <w:rsid w:val="00702752"/>
    <w:rsid w:val="00704F99"/>
    <w:rsid w:val="00723D92"/>
    <w:rsid w:val="007572BE"/>
    <w:rsid w:val="00783B47"/>
    <w:rsid w:val="007841AD"/>
    <w:rsid w:val="007912B3"/>
    <w:rsid w:val="00791D51"/>
    <w:rsid w:val="007A6A73"/>
    <w:rsid w:val="007C36C2"/>
    <w:rsid w:val="007F4470"/>
    <w:rsid w:val="0081540D"/>
    <w:rsid w:val="0083351A"/>
    <w:rsid w:val="008369DE"/>
    <w:rsid w:val="00864DCA"/>
    <w:rsid w:val="0087468F"/>
    <w:rsid w:val="00881114"/>
    <w:rsid w:val="00882D87"/>
    <w:rsid w:val="008B1B71"/>
    <w:rsid w:val="008B7AC1"/>
    <w:rsid w:val="008C1A39"/>
    <w:rsid w:val="0093174F"/>
    <w:rsid w:val="009659F5"/>
    <w:rsid w:val="0097664A"/>
    <w:rsid w:val="009934D0"/>
    <w:rsid w:val="009A047D"/>
    <w:rsid w:val="009B65C1"/>
    <w:rsid w:val="009E4C90"/>
    <w:rsid w:val="009F4B77"/>
    <w:rsid w:val="00A26A56"/>
    <w:rsid w:val="00A37E27"/>
    <w:rsid w:val="00A665D1"/>
    <w:rsid w:val="00A76C11"/>
    <w:rsid w:val="00AB5F7F"/>
    <w:rsid w:val="00AD1758"/>
    <w:rsid w:val="00AF27CB"/>
    <w:rsid w:val="00AF70E3"/>
    <w:rsid w:val="00B1289B"/>
    <w:rsid w:val="00B345DF"/>
    <w:rsid w:val="00B36570"/>
    <w:rsid w:val="00B5275E"/>
    <w:rsid w:val="00B64AAF"/>
    <w:rsid w:val="00B64B79"/>
    <w:rsid w:val="00B67122"/>
    <w:rsid w:val="00B8530F"/>
    <w:rsid w:val="00B95C64"/>
    <w:rsid w:val="00BB5909"/>
    <w:rsid w:val="00BD2FDE"/>
    <w:rsid w:val="00BD69D3"/>
    <w:rsid w:val="00BF6607"/>
    <w:rsid w:val="00C013DC"/>
    <w:rsid w:val="00C21D83"/>
    <w:rsid w:val="00C501EC"/>
    <w:rsid w:val="00C62C85"/>
    <w:rsid w:val="00C709CF"/>
    <w:rsid w:val="00C71754"/>
    <w:rsid w:val="00C76A0C"/>
    <w:rsid w:val="00C963DB"/>
    <w:rsid w:val="00CA4FF2"/>
    <w:rsid w:val="00CB1C89"/>
    <w:rsid w:val="00CC7627"/>
    <w:rsid w:val="00CD0ABA"/>
    <w:rsid w:val="00CE473A"/>
    <w:rsid w:val="00CF4C4C"/>
    <w:rsid w:val="00D32DBF"/>
    <w:rsid w:val="00D6690A"/>
    <w:rsid w:val="00D84B2C"/>
    <w:rsid w:val="00D95B77"/>
    <w:rsid w:val="00DA2BEC"/>
    <w:rsid w:val="00DB5AF5"/>
    <w:rsid w:val="00DC38C5"/>
    <w:rsid w:val="00E27C75"/>
    <w:rsid w:val="00E434FD"/>
    <w:rsid w:val="00EA4E0D"/>
    <w:rsid w:val="00EB6D59"/>
    <w:rsid w:val="00EC2D64"/>
    <w:rsid w:val="00EC58BF"/>
    <w:rsid w:val="00EC5A07"/>
    <w:rsid w:val="00EC67BF"/>
    <w:rsid w:val="00ED1D75"/>
    <w:rsid w:val="00EE088A"/>
    <w:rsid w:val="00EF0A7C"/>
    <w:rsid w:val="00EF1218"/>
    <w:rsid w:val="00F02B4F"/>
    <w:rsid w:val="00F25FB8"/>
    <w:rsid w:val="00F51D8D"/>
    <w:rsid w:val="00F544B4"/>
    <w:rsid w:val="00FD78D4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01FF"/>
  <w15:chartTrackingRefBased/>
  <w15:docId w15:val="{B50623D3-827D-42BF-922A-D19A6AAF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A0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7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7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73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4</Pages>
  <Words>1537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Skrzypczak</dc:creator>
  <cp:keywords/>
  <dc:description/>
  <cp:lastModifiedBy>Magdalena Pawlicka</cp:lastModifiedBy>
  <cp:revision>23</cp:revision>
  <cp:lastPrinted>2023-03-31T10:40:00Z</cp:lastPrinted>
  <dcterms:created xsi:type="dcterms:W3CDTF">2024-01-29T13:09:00Z</dcterms:created>
  <dcterms:modified xsi:type="dcterms:W3CDTF">2024-10-22T06:51:00Z</dcterms:modified>
</cp:coreProperties>
</file>