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61" w:rsidRPr="00806EE1" w:rsidRDefault="00B46F61" w:rsidP="00806EE1">
      <w:pPr>
        <w:pStyle w:val="Akapitzlist"/>
        <w:tabs>
          <w:tab w:val="left" w:pos="851"/>
          <w:tab w:val="left" w:pos="993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hAnsi="Times New Roman"/>
          <w:sz w:val="24"/>
          <w:szCs w:val="24"/>
        </w:rPr>
        <w:t xml:space="preserve">Przykładowe zagadnienia merytoryczne do omówienia podczas szkolenia pn. zakresu </w:t>
      </w:r>
      <w:r w:rsidRPr="00806EE1">
        <w:rPr>
          <w:rFonts w:ascii="Times New Roman" w:hAnsi="Times New Roman"/>
          <w:b/>
          <w:i/>
          <w:sz w:val="24"/>
          <w:szCs w:val="24"/>
        </w:rPr>
        <w:t>„Zamknięcie ksiąg rachunkowych i sprawozdawczości w PUP”</w:t>
      </w:r>
      <w:r w:rsidRPr="00806EE1">
        <w:rPr>
          <w:rFonts w:ascii="Times New Roman" w:hAnsi="Times New Roman"/>
          <w:sz w:val="24"/>
          <w:szCs w:val="24"/>
        </w:rPr>
        <w:t xml:space="preserve">  dla głównych księgo</w:t>
      </w:r>
      <w:r w:rsidR="00806EE1">
        <w:rPr>
          <w:rFonts w:ascii="Times New Roman" w:hAnsi="Times New Roman"/>
          <w:sz w:val="24"/>
          <w:szCs w:val="24"/>
        </w:rPr>
        <w:t>wych  powiatowych urzędów pracy.</w:t>
      </w:r>
    </w:p>
    <w:p w:rsidR="004650F3" w:rsidRPr="00806EE1" w:rsidRDefault="004650F3" w:rsidP="00E03E0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E1">
        <w:rPr>
          <w:rFonts w:ascii="Times New Roman" w:hAnsi="Times New Roman"/>
          <w:b/>
          <w:sz w:val="24"/>
          <w:szCs w:val="24"/>
          <w:u w:val="single"/>
        </w:rPr>
        <w:t>PUP Częstochowa</w:t>
      </w:r>
    </w:p>
    <w:p w:rsidR="004650F3" w:rsidRPr="00806EE1" w:rsidRDefault="003B6351" w:rsidP="003B635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hAnsi="Times New Roman"/>
          <w:sz w:val="24"/>
          <w:szCs w:val="24"/>
        </w:rPr>
        <w:t>Przygotowanie do zamknięcia ksiąg rachunkowych Funduszu Pracy i Budżetu Jednostki.</w:t>
      </w:r>
    </w:p>
    <w:p w:rsidR="003B6351" w:rsidRPr="00806EE1" w:rsidRDefault="003B6351" w:rsidP="003B635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hAnsi="Times New Roman"/>
          <w:sz w:val="24"/>
          <w:szCs w:val="24"/>
        </w:rPr>
        <w:t>Charakterystyka sprawozdania za rok 2023 rok i jego elementy.</w:t>
      </w:r>
    </w:p>
    <w:p w:rsidR="003B6351" w:rsidRPr="00806EE1" w:rsidRDefault="003B6351" w:rsidP="003B635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hAnsi="Times New Roman"/>
          <w:sz w:val="24"/>
          <w:szCs w:val="24"/>
        </w:rPr>
        <w:t>Informacja dodatkowa do sprawozdania.</w:t>
      </w:r>
    </w:p>
    <w:p w:rsidR="003B6351" w:rsidRPr="00806EE1" w:rsidRDefault="003B6351" w:rsidP="003B635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hAnsi="Times New Roman"/>
          <w:sz w:val="24"/>
          <w:szCs w:val="24"/>
        </w:rPr>
        <w:t xml:space="preserve">Inwentaryzacja składników aktywów i pasywów. </w:t>
      </w:r>
    </w:p>
    <w:p w:rsidR="003B6351" w:rsidRPr="00806EE1" w:rsidRDefault="003B6351" w:rsidP="003B635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E1">
        <w:rPr>
          <w:rFonts w:ascii="Times New Roman" w:hAnsi="Times New Roman"/>
          <w:b/>
          <w:sz w:val="24"/>
          <w:szCs w:val="24"/>
          <w:u w:val="single"/>
        </w:rPr>
        <w:t>PUP Gliwice</w:t>
      </w:r>
    </w:p>
    <w:p w:rsidR="003B6351" w:rsidRPr="00806EE1" w:rsidRDefault="003B6351" w:rsidP="003B6351">
      <w:pPr>
        <w:pStyle w:val="Akapitzlist"/>
        <w:numPr>
          <w:ilvl w:val="0"/>
          <w:numId w:val="28"/>
        </w:numPr>
        <w:spacing w:after="147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Charakterystyka sprawozdania finansowego i jego elementy: </w:t>
      </w:r>
    </w:p>
    <w:p w:rsidR="003B6351" w:rsidRPr="00806EE1" w:rsidRDefault="003B6351" w:rsidP="008B4ED1">
      <w:pPr>
        <w:pStyle w:val="Akapitzlist"/>
        <w:numPr>
          <w:ilvl w:val="0"/>
          <w:numId w:val="29"/>
        </w:numPr>
        <w:spacing w:after="147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zestawienie obrotów i sald podstawą sporządzenia sprawozdania finansowego, </w:t>
      </w:r>
    </w:p>
    <w:p w:rsidR="003B6351" w:rsidRPr="00806EE1" w:rsidRDefault="003B6351" w:rsidP="008B4ED1">
      <w:pPr>
        <w:pStyle w:val="Akapitzlist"/>
        <w:numPr>
          <w:ilvl w:val="0"/>
          <w:numId w:val="29"/>
        </w:numPr>
        <w:spacing w:after="147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salda kont księgowych i ich odzwierciedlenie w poszczególnych pozycjach bilansu,</w:t>
      </w:r>
    </w:p>
    <w:p w:rsidR="003B6351" w:rsidRPr="00806EE1" w:rsidRDefault="003B6351" w:rsidP="008B4ED1">
      <w:pPr>
        <w:pStyle w:val="Akapitzlist"/>
        <w:numPr>
          <w:ilvl w:val="0"/>
          <w:numId w:val="29"/>
        </w:numPr>
        <w:spacing w:after="147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rachunek zysków i strat – przychody, koszty i ich odzwierciedlenie w poszczególnych pozycjach,</w:t>
      </w:r>
    </w:p>
    <w:p w:rsidR="003B6351" w:rsidRPr="00806EE1" w:rsidRDefault="003B6351" w:rsidP="008B4ED1">
      <w:pPr>
        <w:pStyle w:val="Akapitzlist"/>
        <w:numPr>
          <w:ilvl w:val="0"/>
          <w:numId w:val="29"/>
        </w:numPr>
        <w:spacing w:after="147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zestawienie zmian w funduszu, </w:t>
      </w:r>
    </w:p>
    <w:p w:rsidR="008B4ED1" w:rsidRPr="00806EE1" w:rsidRDefault="003B6351" w:rsidP="008B4ED1">
      <w:pPr>
        <w:pStyle w:val="Akapitzlist"/>
        <w:numPr>
          <w:ilvl w:val="0"/>
          <w:numId w:val="29"/>
        </w:numPr>
        <w:spacing w:after="147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dodatkowa. </w:t>
      </w:r>
    </w:p>
    <w:p w:rsidR="003B6351" w:rsidRPr="00806EE1" w:rsidRDefault="008B4ED1" w:rsidP="008B4ED1">
      <w:pPr>
        <w:pStyle w:val="Akapitzlist"/>
        <w:numPr>
          <w:ilvl w:val="0"/>
          <w:numId w:val="28"/>
        </w:numPr>
        <w:spacing w:after="147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Inwentaryzacja </w:t>
      </w:r>
      <w:r w:rsidR="003B6351" w:rsidRPr="00806EE1">
        <w:rPr>
          <w:rFonts w:ascii="Times New Roman" w:eastAsia="Times New Roman" w:hAnsi="Times New Roman"/>
          <w:sz w:val="24"/>
          <w:szCs w:val="24"/>
          <w:lang w:eastAsia="pl-PL"/>
        </w:rPr>
        <w:t>składników aktywów i pasywów.</w:t>
      </w:r>
    </w:p>
    <w:p w:rsidR="003B6351" w:rsidRPr="00806EE1" w:rsidRDefault="008B4ED1" w:rsidP="003B635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B6351"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 zagadnienia w zakresie sprawozdawczości z zakresu wydatkowania środków budżetowych PUP oraz Funduszu Pracy: </w:t>
      </w:r>
    </w:p>
    <w:p w:rsidR="003B6351" w:rsidRPr="00806EE1" w:rsidRDefault="003B6351" w:rsidP="008B4ED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sprawozdania (informacje) dotyczące Funduszu Pracy, </w:t>
      </w:r>
    </w:p>
    <w:p w:rsidR="003B6351" w:rsidRPr="00806EE1" w:rsidRDefault="003B6351" w:rsidP="008B4ED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sprawozdania dotyczące budżetu PUP, </w:t>
      </w:r>
    </w:p>
    <w:p w:rsidR="008B4ED1" w:rsidRPr="00806EE1" w:rsidRDefault="003B6351" w:rsidP="008B4ED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sprawozdania dotyczące F</w:t>
      </w:r>
      <w:r w:rsidR="008B4ED1" w:rsidRPr="00806EE1">
        <w:rPr>
          <w:rFonts w:ascii="Times New Roman" w:eastAsia="Times New Roman" w:hAnsi="Times New Roman"/>
          <w:sz w:val="24"/>
          <w:szCs w:val="24"/>
          <w:lang w:eastAsia="pl-PL"/>
        </w:rPr>
        <w:t>unduszu Pracy oraz budżetu PUP,</w:t>
      </w:r>
    </w:p>
    <w:p w:rsidR="003B6351" w:rsidRPr="00806EE1" w:rsidRDefault="003B6351" w:rsidP="003B635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Operacje gospodarcze w ramach projektów pozakonkursowych EFS+ przy zamknięciu ksiąg rachunkowych.</w:t>
      </w:r>
    </w:p>
    <w:p w:rsidR="003B6351" w:rsidRPr="00806EE1" w:rsidRDefault="005B1FB1" w:rsidP="003B6351">
      <w:pPr>
        <w:pStyle w:val="Akapitzlist"/>
        <w:numPr>
          <w:ilvl w:val="0"/>
          <w:numId w:val="28"/>
        </w:numPr>
        <w:spacing w:after="14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B6351"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Wzory ewidencji księgowej według wszystkich obszarów wydatkowania środków Funduszu Pracy: </w:t>
      </w:r>
    </w:p>
    <w:p w:rsidR="003B6351" w:rsidRPr="00806EE1" w:rsidRDefault="003B6351" w:rsidP="005B1FB1">
      <w:pPr>
        <w:pStyle w:val="Akapitzlist"/>
        <w:numPr>
          <w:ilvl w:val="0"/>
          <w:numId w:val="31"/>
        </w:numPr>
        <w:spacing w:after="14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przychodów/dochodów, </w:t>
      </w:r>
    </w:p>
    <w:p w:rsidR="003B6351" w:rsidRPr="00806EE1" w:rsidRDefault="003B6351" w:rsidP="005B1FB1">
      <w:pPr>
        <w:pStyle w:val="Akapitzlist"/>
        <w:numPr>
          <w:ilvl w:val="0"/>
          <w:numId w:val="31"/>
        </w:numPr>
        <w:spacing w:after="14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kosztów/wydatków, </w:t>
      </w:r>
    </w:p>
    <w:p w:rsidR="003B6351" w:rsidRPr="00806EE1" w:rsidRDefault="003B6351" w:rsidP="005B1FB1">
      <w:pPr>
        <w:pStyle w:val="Akapitzlist"/>
        <w:numPr>
          <w:ilvl w:val="0"/>
          <w:numId w:val="31"/>
        </w:numPr>
        <w:spacing w:after="14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odpisów aktualizujących, </w:t>
      </w:r>
    </w:p>
    <w:p w:rsidR="003B6351" w:rsidRPr="00806EE1" w:rsidRDefault="003B6351" w:rsidP="005B1FB1">
      <w:pPr>
        <w:pStyle w:val="Akapitzlist"/>
        <w:numPr>
          <w:ilvl w:val="0"/>
          <w:numId w:val="31"/>
        </w:numPr>
        <w:spacing w:after="148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odsetek od należności i zobowiązań. </w:t>
      </w:r>
    </w:p>
    <w:p w:rsidR="003B6351" w:rsidRPr="00806EE1" w:rsidRDefault="005B1FB1" w:rsidP="003B6351">
      <w:pPr>
        <w:pStyle w:val="Akapitzlist"/>
        <w:numPr>
          <w:ilvl w:val="0"/>
          <w:numId w:val="28"/>
        </w:numPr>
        <w:spacing w:before="100" w:beforeAutospacing="1" w:after="8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3B6351" w:rsidRPr="00806E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Zasady sporządzania sprawozdań budżetowych, w tym terminy, formy i odbiorcy sprawozdań budżetowych oraz korekty sprawozdań.</w:t>
      </w:r>
    </w:p>
    <w:p w:rsidR="003B6351" w:rsidRPr="00806EE1" w:rsidRDefault="00FD19D8" w:rsidP="003B6351">
      <w:pPr>
        <w:pStyle w:val="Akapitzlist"/>
        <w:numPr>
          <w:ilvl w:val="0"/>
          <w:numId w:val="28"/>
        </w:numPr>
        <w:spacing w:after="87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B6351" w:rsidRPr="00806EE1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Sprawozdawczość w zakresie operacji finansowych, w tym podstawowe zasady sporządzania sprawozdań,  rodzaje, terminy i odbiorcy sprawozdań oraz korekty sprawozdań. </w:t>
      </w:r>
    </w:p>
    <w:p w:rsidR="00FD19D8" w:rsidRPr="00806EE1" w:rsidRDefault="003B6351" w:rsidP="00806EE1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Najczęściej występujące nieprawidłowości w składanych sprawozdaniach budżetowych oraz w zakresie operacji finansowych w ocenie organów kontrolnych.</w:t>
      </w:r>
    </w:p>
    <w:p w:rsidR="003B6351" w:rsidRPr="00806EE1" w:rsidRDefault="00FD19D8" w:rsidP="00E03E0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E1">
        <w:rPr>
          <w:rFonts w:ascii="Times New Roman" w:hAnsi="Times New Roman"/>
          <w:b/>
          <w:sz w:val="24"/>
          <w:szCs w:val="24"/>
          <w:u w:val="single"/>
        </w:rPr>
        <w:t>PUP Katowice</w:t>
      </w:r>
    </w:p>
    <w:p w:rsidR="00FD19D8" w:rsidRPr="00806EE1" w:rsidRDefault="00FD19D8" w:rsidP="00FD19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Odpisy aktualizujące w urzędach pracy  w świetle obowiązujących przepisów – metody, ewidencja księgowa, prezentacja, rozwiązanie.</w:t>
      </w:r>
    </w:p>
    <w:p w:rsidR="00FD19D8" w:rsidRPr="00806EE1" w:rsidRDefault="00FD19D8" w:rsidP="00FD19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Inwentaryzacja aktywów i pasywów  - cele, zadania, terminy, metody.</w:t>
      </w:r>
    </w:p>
    <w:p w:rsidR="00FD19D8" w:rsidRPr="00806EE1" w:rsidRDefault="00FD19D8" w:rsidP="00FD19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Wzajemne powiązania między trzema sprawozdaniami finansowymi.</w:t>
      </w:r>
    </w:p>
    <w:p w:rsidR="004650F3" w:rsidRPr="00806EE1" w:rsidRDefault="00FD19D8" w:rsidP="00FD19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Rodzaje uproszczeń stosowanych przy prowadzeniu ksiąg rachunkowych.</w:t>
      </w:r>
    </w:p>
    <w:p w:rsidR="007D088E" w:rsidRPr="00806EE1" w:rsidRDefault="00BE7BAC" w:rsidP="00E03E0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E1">
        <w:rPr>
          <w:rFonts w:ascii="Times New Roman" w:hAnsi="Times New Roman"/>
          <w:b/>
          <w:sz w:val="24"/>
          <w:szCs w:val="24"/>
          <w:u w:val="single"/>
        </w:rPr>
        <w:t xml:space="preserve">PUP </w:t>
      </w:r>
      <w:r w:rsidR="00FD1C6B" w:rsidRPr="00806EE1">
        <w:rPr>
          <w:rFonts w:ascii="Times New Roman" w:hAnsi="Times New Roman"/>
          <w:b/>
          <w:sz w:val="24"/>
          <w:szCs w:val="24"/>
          <w:u w:val="single"/>
        </w:rPr>
        <w:t>Myszków</w:t>
      </w:r>
    </w:p>
    <w:p w:rsidR="00BE7BAC" w:rsidRPr="00806EE1" w:rsidRDefault="004650F3" w:rsidP="00BE7BA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Inwentaryzacja, umorzenia oraz likwidacja – zagadnienia księgowe.</w:t>
      </w:r>
    </w:p>
    <w:p w:rsidR="00FD19D8" w:rsidRPr="00806EE1" w:rsidRDefault="004650F3" w:rsidP="00806EE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Krajowy System e-Faktur jako nowy obowiązek od 2024 r. – faktura ustrukturyzowana.</w:t>
      </w:r>
    </w:p>
    <w:p w:rsidR="00806EE1" w:rsidRPr="00806EE1" w:rsidRDefault="00806EE1" w:rsidP="00806EE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19D8" w:rsidRPr="00806EE1" w:rsidRDefault="00FD19D8" w:rsidP="00FD19D8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06E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PUP Ruda Śląska</w:t>
      </w:r>
    </w:p>
    <w:p w:rsidR="00FD19D8" w:rsidRPr="00806EE1" w:rsidRDefault="00FD19D8" w:rsidP="00FD19D8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D19D8" w:rsidRPr="00806EE1" w:rsidRDefault="00FA7CEF" w:rsidP="00FA7CE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Sprawozdawczość budżetowa i zamknięcie ksiąg  rachunkowych w jednostkach budżetowych po zmianach przepisów prawa.</w:t>
      </w:r>
    </w:p>
    <w:p w:rsidR="00FA7CEF" w:rsidRPr="00806EE1" w:rsidRDefault="00FA7CEF" w:rsidP="00FA7CE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Należności budżetowe i weryfikacja prawdopodobieństwa  ich uzyskania – odpisy aktualizujące należności w sprawozdaniu finansowym.</w:t>
      </w:r>
    </w:p>
    <w:p w:rsidR="00FA7CEF" w:rsidRPr="00806EE1" w:rsidRDefault="00FA7CEF" w:rsidP="00FA7CE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Inwentaryzacja majątku w jednostce budżetowej (środki trwałe, wartości niematerialne i prawne).</w:t>
      </w:r>
    </w:p>
    <w:p w:rsidR="00FA7CEF" w:rsidRPr="00806EE1" w:rsidRDefault="00FA7CEF" w:rsidP="00FA7C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A7CEF" w:rsidRPr="00806EE1" w:rsidRDefault="00FA7CEF" w:rsidP="00FA7C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PUP Tarnowskie Góry</w:t>
      </w:r>
    </w:p>
    <w:p w:rsidR="00FA7CEF" w:rsidRPr="00806EE1" w:rsidRDefault="00FA7CEF" w:rsidP="00FA7C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5C50" w:rsidRPr="00806EE1" w:rsidRDefault="00FA7CEF" w:rsidP="00FA7CEF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E1">
        <w:rPr>
          <w:rFonts w:ascii="Times New Roman" w:hAnsi="Times New Roman"/>
          <w:sz w:val="24"/>
          <w:szCs w:val="24"/>
        </w:rPr>
        <w:t xml:space="preserve">Umorzenie należności - </w:t>
      </w:r>
      <w:r w:rsidR="003E5C50" w:rsidRPr="00806EE1">
        <w:rPr>
          <w:rFonts w:ascii="Times New Roman" w:hAnsi="Times New Roman"/>
          <w:sz w:val="24"/>
          <w:szCs w:val="24"/>
        </w:rPr>
        <w:t>c</w:t>
      </w:r>
      <w:r w:rsidRPr="00806EE1">
        <w:rPr>
          <w:rFonts w:ascii="Times New Roman" w:hAnsi="Times New Roman"/>
          <w:sz w:val="24"/>
          <w:szCs w:val="24"/>
        </w:rPr>
        <w:t>zy PUP może zaprzestać windykacji należności</w:t>
      </w:r>
      <w:r w:rsidRPr="00806EE1">
        <w:rPr>
          <w:rFonts w:ascii="Times New Roman" w:hAnsi="Times New Roman"/>
          <w:sz w:val="24"/>
          <w:szCs w:val="24"/>
        </w:rPr>
        <w:br/>
        <w:t>dotyczących zaszłych okresów (powyżej 6 lat od wydania decyzji o zwrocie</w:t>
      </w:r>
      <w:r w:rsidRPr="00806EE1">
        <w:rPr>
          <w:rFonts w:ascii="Times New Roman" w:hAnsi="Times New Roman"/>
          <w:sz w:val="24"/>
          <w:szCs w:val="24"/>
        </w:rPr>
        <w:br/>
        <w:t>należności)?</w:t>
      </w:r>
    </w:p>
    <w:p w:rsidR="003E5C50" w:rsidRPr="00806EE1" w:rsidRDefault="00FA7CEF" w:rsidP="00FA7CEF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E1">
        <w:rPr>
          <w:rFonts w:ascii="Times New Roman" w:hAnsi="Times New Roman"/>
          <w:sz w:val="24"/>
          <w:szCs w:val="24"/>
        </w:rPr>
        <w:t>Czy na podstawie decyzji o umorzeniu należności otrzymanej od Komornika</w:t>
      </w:r>
      <w:r w:rsidRPr="00806EE1">
        <w:rPr>
          <w:rFonts w:ascii="Times New Roman" w:hAnsi="Times New Roman"/>
          <w:sz w:val="24"/>
          <w:szCs w:val="24"/>
        </w:rPr>
        <w:br/>
        <w:t>można dokonać umorzenia należności?</w:t>
      </w:r>
    </w:p>
    <w:p w:rsidR="003E5C50" w:rsidRPr="00806EE1" w:rsidRDefault="00FA7CEF" w:rsidP="00FA7CEF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E1">
        <w:rPr>
          <w:rFonts w:ascii="Times New Roman" w:hAnsi="Times New Roman"/>
          <w:sz w:val="24"/>
          <w:szCs w:val="24"/>
        </w:rPr>
        <w:t>Potwierdzenie sald - od kogo PUP powinien bezwzględnie je uzyskać?</w:t>
      </w:r>
    </w:p>
    <w:p w:rsidR="003E5C50" w:rsidRPr="00806EE1" w:rsidRDefault="003E5C50" w:rsidP="003E5C5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E1">
        <w:rPr>
          <w:rFonts w:ascii="Times New Roman" w:hAnsi="Times New Roman"/>
          <w:sz w:val="24"/>
          <w:szCs w:val="24"/>
        </w:rPr>
        <w:t>A</w:t>
      </w:r>
      <w:r w:rsidR="00FA7CEF" w:rsidRPr="00806EE1">
        <w:rPr>
          <w:rFonts w:ascii="Times New Roman" w:hAnsi="Times New Roman"/>
          <w:sz w:val="24"/>
          <w:szCs w:val="24"/>
        </w:rPr>
        <w:t>rtykuły spożywcze na spotkanie partnerów rynku pracy finansowane ze</w:t>
      </w:r>
      <w:r w:rsidR="00FA7CEF" w:rsidRPr="00806EE1">
        <w:rPr>
          <w:rFonts w:ascii="Times New Roman" w:hAnsi="Times New Roman"/>
          <w:sz w:val="24"/>
          <w:szCs w:val="24"/>
        </w:rPr>
        <w:br/>
        <w:t>środków FP - prawidłowe ujęcie w sprawozdaniu RB-33.</w:t>
      </w:r>
    </w:p>
    <w:p w:rsidR="003E5C50" w:rsidRPr="00806EE1" w:rsidRDefault="003E5C50" w:rsidP="003E5C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E1">
        <w:rPr>
          <w:rFonts w:ascii="Times New Roman" w:hAnsi="Times New Roman"/>
          <w:b/>
          <w:sz w:val="24"/>
          <w:szCs w:val="24"/>
          <w:u w:val="single"/>
        </w:rPr>
        <w:t>PUP Tychy</w:t>
      </w:r>
    </w:p>
    <w:p w:rsidR="003E5C50" w:rsidRPr="00806EE1" w:rsidRDefault="003E5C50" w:rsidP="003E5C5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Inwentaryzacja – podstawowe zasady, metody, szczególne uwzględnienie weryfikacji</w:t>
      </w:r>
    </w:p>
    <w:p w:rsidR="003E5C50" w:rsidRPr="00806EE1" w:rsidRDefault="003E5C50" w:rsidP="003E5C5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eastAsia="Times New Roman" w:hAnsi="Times New Roman"/>
          <w:sz w:val="24"/>
          <w:szCs w:val="24"/>
          <w:lang w:eastAsia="pl-PL"/>
        </w:rPr>
        <w:t>Odpisy aktualizujące należności.</w:t>
      </w:r>
    </w:p>
    <w:p w:rsidR="003E5C50" w:rsidRPr="00806EE1" w:rsidRDefault="003E5C50" w:rsidP="003E5C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06E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PUP Wodzisław Śląski</w:t>
      </w:r>
    </w:p>
    <w:p w:rsidR="004165EF" w:rsidRPr="00806EE1" w:rsidRDefault="003E5C50" w:rsidP="003E5C50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hAnsi="Times New Roman"/>
          <w:sz w:val="24"/>
          <w:szCs w:val="24"/>
        </w:rPr>
        <w:t xml:space="preserve"> Ewidencja należności zasady i </w:t>
      </w:r>
      <w:r w:rsidR="004165EF" w:rsidRPr="00806EE1">
        <w:rPr>
          <w:rFonts w:ascii="Times New Roman" w:hAnsi="Times New Roman"/>
          <w:sz w:val="24"/>
          <w:szCs w:val="24"/>
        </w:rPr>
        <w:t xml:space="preserve">terminy, przedawnienia, zasady </w:t>
      </w:r>
      <w:r w:rsidRPr="00806EE1">
        <w:rPr>
          <w:rFonts w:ascii="Times New Roman" w:hAnsi="Times New Roman"/>
          <w:sz w:val="24"/>
          <w:szCs w:val="24"/>
        </w:rPr>
        <w:t>umarzania</w:t>
      </w:r>
      <w:r w:rsidR="004165EF" w:rsidRPr="00806EE1">
        <w:rPr>
          <w:rFonts w:ascii="Times New Roman" w:hAnsi="Times New Roman"/>
          <w:sz w:val="24"/>
          <w:szCs w:val="24"/>
        </w:rPr>
        <w:t>.</w:t>
      </w:r>
    </w:p>
    <w:p w:rsidR="004165EF" w:rsidRPr="004165EF" w:rsidRDefault="003E5C50" w:rsidP="003E5C50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hAnsi="Times New Roman"/>
          <w:sz w:val="24"/>
          <w:szCs w:val="24"/>
        </w:rPr>
        <w:t xml:space="preserve"> Odpisy aktualizujące należności </w:t>
      </w:r>
      <w:r w:rsidR="004165EF" w:rsidRPr="00806EE1">
        <w:rPr>
          <w:rFonts w:ascii="Times New Roman" w:hAnsi="Times New Roman"/>
          <w:sz w:val="24"/>
          <w:szCs w:val="24"/>
        </w:rPr>
        <w:t xml:space="preserve">, rodzaje tworzonych odpisów ,  </w:t>
      </w:r>
      <w:r w:rsidRPr="00806EE1">
        <w:rPr>
          <w:rFonts w:ascii="Times New Roman" w:hAnsi="Times New Roman"/>
          <w:sz w:val="24"/>
          <w:szCs w:val="24"/>
        </w:rPr>
        <w:t>ewidencja księgowa,</w:t>
      </w:r>
      <w:r w:rsidRPr="004165EF">
        <w:rPr>
          <w:rFonts w:ascii="Times New Roman" w:hAnsi="Times New Roman"/>
          <w:sz w:val="24"/>
          <w:szCs w:val="24"/>
        </w:rPr>
        <w:t xml:space="preserve"> rozwiązanie odpisów</w:t>
      </w:r>
      <w:r w:rsidR="004165EF">
        <w:rPr>
          <w:rFonts w:ascii="Times New Roman" w:hAnsi="Times New Roman"/>
          <w:sz w:val="24"/>
          <w:szCs w:val="24"/>
        </w:rPr>
        <w:t>.</w:t>
      </w:r>
    </w:p>
    <w:p w:rsidR="004165EF" w:rsidRPr="004165EF" w:rsidRDefault="003E5C50" w:rsidP="003E5C50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5EF">
        <w:rPr>
          <w:rFonts w:ascii="Times New Roman" w:hAnsi="Times New Roman"/>
          <w:sz w:val="24"/>
          <w:szCs w:val="24"/>
        </w:rPr>
        <w:t>Windykacja należności postano</w:t>
      </w:r>
      <w:r w:rsidR="004165EF">
        <w:rPr>
          <w:rFonts w:ascii="Times New Roman" w:hAnsi="Times New Roman"/>
          <w:sz w:val="24"/>
          <w:szCs w:val="24"/>
        </w:rPr>
        <w:t xml:space="preserve">wienia komornicze, zakończenie  </w:t>
      </w:r>
      <w:r w:rsidRPr="004165EF">
        <w:rPr>
          <w:rFonts w:ascii="Times New Roman" w:hAnsi="Times New Roman"/>
          <w:sz w:val="24"/>
          <w:szCs w:val="24"/>
        </w:rPr>
        <w:t>postępowania komorniczego, koszty egzekucji</w:t>
      </w:r>
      <w:r w:rsidR="004165EF">
        <w:rPr>
          <w:rFonts w:ascii="Times New Roman" w:hAnsi="Times New Roman"/>
          <w:sz w:val="24"/>
          <w:szCs w:val="24"/>
        </w:rPr>
        <w:t>.</w:t>
      </w:r>
    </w:p>
    <w:p w:rsidR="004165EF" w:rsidRPr="00806EE1" w:rsidRDefault="003E5C50" w:rsidP="004165EF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5EF">
        <w:rPr>
          <w:rFonts w:ascii="Times New Roman" w:hAnsi="Times New Roman"/>
          <w:sz w:val="24"/>
          <w:szCs w:val="24"/>
        </w:rPr>
        <w:t>Inwentaryzacja należności, potwierdzenia sald, weryfikacja</w:t>
      </w:r>
      <w:r w:rsidR="004165EF">
        <w:rPr>
          <w:rFonts w:ascii="Times New Roman" w:hAnsi="Times New Roman"/>
          <w:sz w:val="24"/>
          <w:szCs w:val="24"/>
        </w:rPr>
        <w:t>.</w:t>
      </w:r>
    </w:p>
    <w:p w:rsidR="004165EF" w:rsidRDefault="004165EF" w:rsidP="004165E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PUP Zawiercie</w:t>
      </w:r>
    </w:p>
    <w:p w:rsidR="004165EF" w:rsidRPr="00806EE1" w:rsidRDefault="004165EF" w:rsidP="004165E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hAnsi="Times New Roman"/>
          <w:sz w:val="24"/>
          <w:szCs w:val="24"/>
        </w:rPr>
        <w:t xml:space="preserve"> Należności budżetowe, nadpłaty, przedawnienia, odpis aktualizujący i ich inwentaryzacja.</w:t>
      </w:r>
    </w:p>
    <w:p w:rsidR="004165EF" w:rsidRPr="00806EE1" w:rsidRDefault="004165EF" w:rsidP="004165E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hAnsi="Times New Roman"/>
          <w:sz w:val="24"/>
          <w:szCs w:val="24"/>
        </w:rPr>
        <w:t>Należności budżetowe z tytułu nadpłaconej składki zdrowotnej dla bezrobotnych bez prawa do zasiłku.</w:t>
      </w:r>
    </w:p>
    <w:p w:rsidR="004165EF" w:rsidRPr="00806EE1" w:rsidRDefault="004165EF" w:rsidP="004165E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hAnsi="Times New Roman"/>
          <w:sz w:val="24"/>
          <w:szCs w:val="24"/>
        </w:rPr>
        <w:t xml:space="preserve">Sprawozdanie budżetowe </w:t>
      </w:r>
      <w:proofErr w:type="spellStart"/>
      <w:r w:rsidRPr="00806EE1">
        <w:rPr>
          <w:rFonts w:ascii="Times New Roman" w:hAnsi="Times New Roman"/>
          <w:sz w:val="24"/>
          <w:szCs w:val="24"/>
        </w:rPr>
        <w:t>Rb-N</w:t>
      </w:r>
      <w:proofErr w:type="spellEnd"/>
      <w:r w:rsidRPr="00806EE1">
        <w:rPr>
          <w:rFonts w:ascii="Times New Roman" w:hAnsi="Times New Roman"/>
          <w:sz w:val="24"/>
          <w:szCs w:val="24"/>
        </w:rPr>
        <w:t>.</w:t>
      </w:r>
    </w:p>
    <w:p w:rsidR="00FA7CEF" w:rsidRPr="00806EE1" w:rsidRDefault="004165EF" w:rsidP="00806EE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EE1">
        <w:rPr>
          <w:rFonts w:ascii="Times New Roman" w:hAnsi="Times New Roman"/>
          <w:sz w:val="24"/>
          <w:szCs w:val="24"/>
        </w:rPr>
        <w:t>Sprawozdanie – Informacja z wykonania planu finansowego Funduszu Pracy.</w:t>
      </w:r>
    </w:p>
    <w:sectPr w:rsidR="00FA7CEF" w:rsidRPr="00806EE1" w:rsidSect="00BB54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C0"/>
    <w:multiLevelType w:val="hybridMultilevel"/>
    <w:tmpl w:val="C43CC35C"/>
    <w:lvl w:ilvl="0" w:tplc="2B547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EC3"/>
    <w:multiLevelType w:val="hybridMultilevel"/>
    <w:tmpl w:val="388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1FFE"/>
    <w:multiLevelType w:val="hybridMultilevel"/>
    <w:tmpl w:val="FD5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4A88"/>
    <w:multiLevelType w:val="hybridMultilevel"/>
    <w:tmpl w:val="355EB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349C"/>
    <w:multiLevelType w:val="hybridMultilevel"/>
    <w:tmpl w:val="A4DC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736D"/>
    <w:multiLevelType w:val="hybridMultilevel"/>
    <w:tmpl w:val="EDE89F78"/>
    <w:lvl w:ilvl="0" w:tplc="827EBD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23B72"/>
    <w:multiLevelType w:val="hybridMultilevel"/>
    <w:tmpl w:val="AADEB91C"/>
    <w:lvl w:ilvl="0" w:tplc="827EBD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6BA4"/>
    <w:multiLevelType w:val="hybridMultilevel"/>
    <w:tmpl w:val="5DF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53E3"/>
    <w:multiLevelType w:val="hybridMultilevel"/>
    <w:tmpl w:val="6AC6C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432A0"/>
    <w:multiLevelType w:val="hybridMultilevel"/>
    <w:tmpl w:val="350C6FB6"/>
    <w:lvl w:ilvl="0" w:tplc="1B2CB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B6E6D"/>
    <w:multiLevelType w:val="hybridMultilevel"/>
    <w:tmpl w:val="147A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548E"/>
    <w:multiLevelType w:val="hybridMultilevel"/>
    <w:tmpl w:val="670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55188"/>
    <w:multiLevelType w:val="multilevel"/>
    <w:tmpl w:val="40C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A6E0C"/>
    <w:multiLevelType w:val="hybridMultilevel"/>
    <w:tmpl w:val="2326CB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6436D"/>
    <w:multiLevelType w:val="hybridMultilevel"/>
    <w:tmpl w:val="1F70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97641"/>
    <w:multiLevelType w:val="hybridMultilevel"/>
    <w:tmpl w:val="BCEA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C02A2"/>
    <w:multiLevelType w:val="hybridMultilevel"/>
    <w:tmpl w:val="7CB8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D0B9F"/>
    <w:multiLevelType w:val="hybridMultilevel"/>
    <w:tmpl w:val="1584D5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3863DB"/>
    <w:multiLevelType w:val="hybridMultilevel"/>
    <w:tmpl w:val="3A2E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022D0"/>
    <w:multiLevelType w:val="hybridMultilevel"/>
    <w:tmpl w:val="78AAB294"/>
    <w:lvl w:ilvl="0" w:tplc="2F8A0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2517C"/>
    <w:multiLevelType w:val="hybridMultilevel"/>
    <w:tmpl w:val="68E6C394"/>
    <w:lvl w:ilvl="0" w:tplc="90FA5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22969"/>
    <w:multiLevelType w:val="hybridMultilevel"/>
    <w:tmpl w:val="D79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F5B49"/>
    <w:multiLevelType w:val="hybridMultilevel"/>
    <w:tmpl w:val="9EE07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A5634"/>
    <w:multiLevelType w:val="hybridMultilevel"/>
    <w:tmpl w:val="BB48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0655"/>
    <w:multiLevelType w:val="hybridMultilevel"/>
    <w:tmpl w:val="129C538A"/>
    <w:lvl w:ilvl="0" w:tplc="827EBD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76D7C"/>
    <w:multiLevelType w:val="hybridMultilevel"/>
    <w:tmpl w:val="BC6A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63B22"/>
    <w:multiLevelType w:val="hybridMultilevel"/>
    <w:tmpl w:val="B4D83CD0"/>
    <w:lvl w:ilvl="0" w:tplc="2F8A0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83039"/>
    <w:multiLevelType w:val="hybridMultilevel"/>
    <w:tmpl w:val="5442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2211E"/>
    <w:multiLevelType w:val="hybridMultilevel"/>
    <w:tmpl w:val="72EC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E02FB"/>
    <w:multiLevelType w:val="hybridMultilevel"/>
    <w:tmpl w:val="9810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176FE"/>
    <w:multiLevelType w:val="hybridMultilevel"/>
    <w:tmpl w:val="7D50FA40"/>
    <w:lvl w:ilvl="0" w:tplc="2F8A0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D50A1"/>
    <w:multiLevelType w:val="hybridMultilevel"/>
    <w:tmpl w:val="EE54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D697F"/>
    <w:multiLevelType w:val="hybridMultilevel"/>
    <w:tmpl w:val="F4A64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40780"/>
    <w:multiLevelType w:val="hybridMultilevel"/>
    <w:tmpl w:val="E0CE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C12D4"/>
    <w:multiLevelType w:val="hybridMultilevel"/>
    <w:tmpl w:val="EFBA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D0C2C"/>
    <w:multiLevelType w:val="hybridMultilevel"/>
    <w:tmpl w:val="47D2D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E3490D"/>
    <w:multiLevelType w:val="multilevel"/>
    <w:tmpl w:val="850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1"/>
  </w:num>
  <w:num w:numId="7">
    <w:abstractNumId w:val="0"/>
  </w:num>
  <w:num w:numId="8">
    <w:abstractNumId w:val="23"/>
  </w:num>
  <w:num w:numId="9">
    <w:abstractNumId w:val="5"/>
  </w:num>
  <w:num w:numId="10">
    <w:abstractNumId w:val="24"/>
  </w:num>
  <w:num w:numId="11">
    <w:abstractNumId w:val="9"/>
  </w:num>
  <w:num w:numId="12">
    <w:abstractNumId w:val="27"/>
  </w:num>
  <w:num w:numId="13">
    <w:abstractNumId w:val="6"/>
  </w:num>
  <w:num w:numId="14">
    <w:abstractNumId w:val="29"/>
  </w:num>
  <w:num w:numId="15">
    <w:abstractNumId w:val="11"/>
  </w:num>
  <w:num w:numId="16">
    <w:abstractNumId w:val="7"/>
  </w:num>
  <w:num w:numId="17">
    <w:abstractNumId w:val="25"/>
  </w:num>
  <w:num w:numId="18">
    <w:abstractNumId w:val="34"/>
  </w:num>
  <w:num w:numId="19">
    <w:abstractNumId w:val="3"/>
  </w:num>
  <w:num w:numId="20">
    <w:abstractNumId w:val="15"/>
  </w:num>
  <w:num w:numId="21">
    <w:abstractNumId w:val="21"/>
  </w:num>
  <w:num w:numId="22">
    <w:abstractNumId w:val="31"/>
  </w:num>
  <w:num w:numId="23">
    <w:abstractNumId w:val="12"/>
  </w:num>
  <w:num w:numId="24">
    <w:abstractNumId w:val="33"/>
  </w:num>
  <w:num w:numId="25">
    <w:abstractNumId w:val="20"/>
  </w:num>
  <w:num w:numId="26">
    <w:abstractNumId w:val="28"/>
  </w:num>
  <w:num w:numId="27">
    <w:abstractNumId w:val="14"/>
  </w:num>
  <w:num w:numId="28">
    <w:abstractNumId w:val="2"/>
  </w:num>
  <w:num w:numId="29">
    <w:abstractNumId w:val="35"/>
  </w:num>
  <w:num w:numId="30">
    <w:abstractNumId w:val="32"/>
  </w:num>
  <w:num w:numId="31">
    <w:abstractNumId w:val="17"/>
  </w:num>
  <w:num w:numId="32">
    <w:abstractNumId w:val="10"/>
  </w:num>
  <w:num w:numId="33">
    <w:abstractNumId w:val="18"/>
  </w:num>
  <w:num w:numId="34">
    <w:abstractNumId w:val="4"/>
  </w:num>
  <w:num w:numId="35">
    <w:abstractNumId w:val="30"/>
  </w:num>
  <w:num w:numId="36">
    <w:abstractNumId w:val="36"/>
  </w:num>
  <w:num w:numId="37">
    <w:abstractNumId w:val="1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607950"/>
    <w:rsid w:val="00012230"/>
    <w:rsid w:val="00072EEC"/>
    <w:rsid w:val="00085988"/>
    <w:rsid w:val="00097135"/>
    <w:rsid w:val="001274C2"/>
    <w:rsid w:val="001623CD"/>
    <w:rsid w:val="001A6149"/>
    <w:rsid w:val="0024520E"/>
    <w:rsid w:val="002473EE"/>
    <w:rsid w:val="002B1C51"/>
    <w:rsid w:val="002E40CF"/>
    <w:rsid w:val="00321122"/>
    <w:rsid w:val="00367FBF"/>
    <w:rsid w:val="00370910"/>
    <w:rsid w:val="003A1792"/>
    <w:rsid w:val="003B6351"/>
    <w:rsid w:val="003E5C50"/>
    <w:rsid w:val="004132D9"/>
    <w:rsid w:val="004165EF"/>
    <w:rsid w:val="00442339"/>
    <w:rsid w:val="004650F3"/>
    <w:rsid w:val="004C7C07"/>
    <w:rsid w:val="004F32F7"/>
    <w:rsid w:val="004F334B"/>
    <w:rsid w:val="004F5BE2"/>
    <w:rsid w:val="0051451B"/>
    <w:rsid w:val="005B1FB1"/>
    <w:rsid w:val="005D4154"/>
    <w:rsid w:val="00607950"/>
    <w:rsid w:val="00643689"/>
    <w:rsid w:val="00712604"/>
    <w:rsid w:val="007261FF"/>
    <w:rsid w:val="007D088E"/>
    <w:rsid w:val="007E09CA"/>
    <w:rsid w:val="00806EE1"/>
    <w:rsid w:val="00832CDE"/>
    <w:rsid w:val="0084125D"/>
    <w:rsid w:val="00853103"/>
    <w:rsid w:val="008A49EA"/>
    <w:rsid w:val="008B4ED1"/>
    <w:rsid w:val="008C22E2"/>
    <w:rsid w:val="009145B8"/>
    <w:rsid w:val="00914676"/>
    <w:rsid w:val="009D4648"/>
    <w:rsid w:val="00A00B2F"/>
    <w:rsid w:val="00A668B3"/>
    <w:rsid w:val="00A80941"/>
    <w:rsid w:val="00AC1C0C"/>
    <w:rsid w:val="00B410A6"/>
    <w:rsid w:val="00B46F61"/>
    <w:rsid w:val="00B50583"/>
    <w:rsid w:val="00B53923"/>
    <w:rsid w:val="00BB54FE"/>
    <w:rsid w:val="00BE7BAC"/>
    <w:rsid w:val="00C71EEB"/>
    <w:rsid w:val="00D70331"/>
    <w:rsid w:val="00D873B9"/>
    <w:rsid w:val="00DC5E03"/>
    <w:rsid w:val="00DC5FEB"/>
    <w:rsid w:val="00E03E0E"/>
    <w:rsid w:val="00E46FE9"/>
    <w:rsid w:val="00E75A89"/>
    <w:rsid w:val="00E860A9"/>
    <w:rsid w:val="00E96119"/>
    <w:rsid w:val="00EC06C7"/>
    <w:rsid w:val="00ED2C59"/>
    <w:rsid w:val="00F703A2"/>
    <w:rsid w:val="00FA7CEF"/>
    <w:rsid w:val="00FD19D8"/>
    <w:rsid w:val="00F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9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795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7BAC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3B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4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badamczak</dc:creator>
  <cp:lastModifiedBy>badamczak</cp:lastModifiedBy>
  <cp:revision>8</cp:revision>
  <dcterms:created xsi:type="dcterms:W3CDTF">2023-09-25T10:15:00Z</dcterms:created>
  <dcterms:modified xsi:type="dcterms:W3CDTF">2023-09-25T11:34:00Z</dcterms:modified>
</cp:coreProperties>
</file>