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C29C" w14:textId="4CBB23FF" w:rsidR="0030424B" w:rsidRDefault="001C167D" w:rsidP="0030424B">
      <w:pPr>
        <w:jc w:val="both"/>
        <w:rPr>
          <w:b/>
          <w:bCs/>
        </w:rPr>
      </w:pPr>
      <w:r>
        <w:t xml:space="preserve">Przedmiotem zaproszenia do złożenia ofert jest </w:t>
      </w:r>
      <w:r w:rsidR="0094461C" w:rsidRPr="001C167D">
        <w:rPr>
          <w:b/>
          <w:bCs/>
        </w:rPr>
        <w:t xml:space="preserve">dostawa </w:t>
      </w:r>
      <w:r w:rsidR="0013063D">
        <w:rPr>
          <w:b/>
          <w:bCs/>
        </w:rPr>
        <w:t xml:space="preserve">fabrycznie nowych </w:t>
      </w:r>
      <w:r w:rsidR="008B7948">
        <w:rPr>
          <w:b/>
          <w:bCs/>
        </w:rPr>
        <w:t xml:space="preserve">2 </w:t>
      </w:r>
      <w:proofErr w:type="spellStart"/>
      <w:r w:rsidR="008B7948">
        <w:rPr>
          <w:b/>
          <w:bCs/>
        </w:rPr>
        <w:t>kpl</w:t>
      </w:r>
      <w:proofErr w:type="spellEnd"/>
      <w:r w:rsidR="008B7948">
        <w:rPr>
          <w:b/>
          <w:bCs/>
        </w:rPr>
        <w:t>. wentylatorów oddymiaj</w:t>
      </w:r>
      <w:r w:rsidR="00114CBC">
        <w:rPr>
          <w:b/>
          <w:bCs/>
        </w:rPr>
        <w:t>ą</w:t>
      </w:r>
      <w:r w:rsidR="008B7948">
        <w:rPr>
          <w:b/>
          <w:bCs/>
        </w:rPr>
        <w:t>cych</w:t>
      </w:r>
      <w:r w:rsidR="0030424B">
        <w:rPr>
          <w:b/>
          <w:bCs/>
        </w:rPr>
        <w:t xml:space="preserve"> </w:t>
      </w:r>
      <w:r w:rsidR="0030424B" w:rsidRPr="001C167D">
        <w:rPr>
          <w:b/>
          <w:bCs/>
        </w:rPr>
        <w:t>do siedziby Komendy Wojewódzkiej Państwowej Straży Pożarnej w Krakowie przy</w:t>
      </w:r>
      <w:r w:rsidR="0013063D">
        <w:rPr>
          <w:b/>
          <w:bCs/>
        </w:rPr>
        <w:t xml:space="preserve"> </w:t>
      </w:r>
      <w:r w:rsidR="0030424B" w:rsidRPr="001C167D">
        <w:rPr>
          <w:b/>
          <w:bCs/>
        </w:rPr>
        <w:t>ul. Zarzecze 106.</w:t>
      </w:r>
    </w:p>
    <w:p w14:paraId="327E4234" w14:textId="0B679446" w:rsidR="0030424B" w:rsidRPr="0013063D" w:rsidRDefault="0030424B" w:rsidP="0030424B">
      <w:pPr>
        <w:jc w:val="both"/>
        <w:rPr>
          <w:b/>
          <w:bCs/>
          <w:u w:val="single"/>
        </w:rPr>
      </w:pPr>
      <w:r w:rsidRPr="0013063D">
        <w:rPr>
          <w:b/>
          <w:bCs/>
          <w:u w:val="single"/>
        </w:rPr>
        <w:t>Zadanie A:</w:t>
      </w:r>
    </w:p>
    <w:p w14:paraId="4B8AF716" w14:textId="750D53D1" w:rsidR="0030424B" w:rsidRDefault="0030424B" w:rsidP="0030424B">
      <w:pPr>
        <w:jc w:val="both"/>
        <w:rPr>
          <w:b/>
          <w:bCs/>
        </w:rPr>
      </w:pPr>
      <w:r>
        <w:rPr>
          <w:b/>
          <w:bCs/>
        </w:rPr>
        <w:t>D</w:t>
      </w:r>
      <w:r w:rsidRPr="001C167D">
        <w:rPr>
          <w:b/>
          <w:bCs/>
        </w:rPr>
        <w:t xml:space="preserve">ostawa </w:t>
      </w:r>
      <w:r w:rsidR="002213F1">
        <w:rPr>
          <w:b/>
          <w:bCs/>
        </w:rPr>
        <w:t xml:space="preserve">fabrycznie nowych </w:t>
      </w:r>
      <w:r w:rsidR="008B7948">
        <w:rPr>
          <w:b/>
          <w:bCs/>
        </w:rPr>
        <w:t>2</w:t>
      </w:r>
      <w:r>
        <w:rPr>
          <w:b/>
          <w:bCs/>
        </w:rPr>
        <w:t xml:space="preserve"> </w:t>
      </w:r>
      <w:proofErr w:type="spellStart"/>
      <w:r w:rsidR="008B7948">
        <w:rPr>
          <w:b/>
          <w:bCs/>
        </w:rPr>
        <w:t>kpl</w:t>
      </w:r>
      <w:proofErr w:type="spellEnd"/>
      <w:r>
        <w:rPr>
          <w:b/>
          <w:bCs/>
        </w:rPr>
        <w:t xml:space="preserve">. </w:t>
      </w:r>
      <w:r w:rsidR="008B7948">
        <w:rPr>
          <w:b/>
          <w:bCs/>
        </w:rPr>
        <w:t>wentylatorów oddymiających wraz z dyszą gaśniczą oraz dedykowanym oświetleniem</w:t>
      </w:r>
      <w:r>
        <w:rPr>
          <w:b/>
          <w:bCs/>
        </w:rPr>
        <w:t xml:space="preserve"> do</w:t>
      </w:r>
      <w:r w:rsidRPr="001C167D">
        <w:rPr>
          <w:b/>
          <w:bCs/>
        </w:rPr>
        <w:t xml:space="preserve"> siedziby Komendy Wojewódzkiej Państwowej Straży Pożarnej w Krakowie przy ul. Zarzecze 106.</w:t>
      </w:r>
    </w:p>
    <w:p w14:paraId="2F53AE9E" w14:textId="08078183" w:rsidR="006710B9" w:rsidRDefault="00AE3234" w:rsidP="006710B9">
      <w:pPr>
        <w:jc w:val="both"/>
      </w:pPr>
      <w:r>
        <w:t>Wentylatory muszą spełniać niżej Wymienione kryteria:</w:t>
      </w:r>
    </w:p>
    <w:p w14:paraId="2300439A" w14:textId="75608F34" w:rsidR="00AE3234" w:rsidRDefault="00AE3234" w:rsidP="00AE3234">
      <w:pPr>
        <w:pStyle w:val="Akapitzlist"/>
        <w:numPr>
          <w:ilvl w:val="0"/>
          <w:numId w:val="4"/>
        </w:numPr>
        <w:jc w:val="both"/>
      </w:pPr>
      <w:r>
        <w:t>silnik elektryczny 230V o mocy min 2,2 KW</w:t>
      </w:r>
    </w:p>
    <w:p w14:paraId="1462A239" w14:textId="78B3BF9B" w:rsidR="00AE3234" w:rsidRDefault="00AE3234" w:rsidP="00AE3234">
      <w:pPr>
        <w:pStyle w:val="Akapitzlist"/>
        <w:numPr>
          <w:ilvl w:val="0"/>
          <w:numId w:val="4"/>
        </w:numPr>
        <w:jc w:val="both"/>
      </w:pPr>
      <w:r>
        <w:t>możliwość zamontowania dedykowanej dyszy gaśniczej do tworzenia mgły wodnej lub</w:t>
      </w:r>
      <w:r w:rsidR="00B37A29">
        <w:t>/i</w:t>
      </w:r>
      <w:r>
        <w:t xml:space="preserve"> piany gaśniczej</w:t>
      </w:r>
    </w:p>
    <w:p w14:paraId="460CD17D" w14:textId="2D80B42B" w:rsidR="00AE3234" w:rsidRDefault="00AE3234" w:rsidP="00AE3234">
      <w:pPr>
        <w:pStyle w:val="Akapitzlist"/>
        <w:numPr>
          <w:ilvl w:val="0"/>
          <w:numId w:val="4"/>
        </w:numPr>
        <w:jc w:val="both"/>
      </w:pPr>
      <w:r>
        <w:t>regulacja nachylenia od -20 do +20 stopni</w:t>
      </w:r>
    </w:p>
    <w:p w14:paraId="3D8CA01A" w14:textId="2979397A" w:rsidR="00AE3234" w:rsidRDefault="00AE3234" w:rsidP="00AE3234">
      <w:pPr>
        <w:pStyle w:val="Akapitzlist"/>
        <w:numPr>
          <w:ilvl w:val="0"/>
          <w:numId w:val="4"/>
        </w:numPr>
        <w:jc w:val="both"/>
      </w:pPr>
      <w:r>
        <w:t>Wentylator w rozmiarze 16”</w:t>
      </w:r>
      <w:r w:rsidR="00B37A29">
        <w:t>/410 mm</w:t>
      </w:r>
    </w:p>
    <w:p w14:paraId="4F493C19" w14:textId="00A909F8" w:rsidR="00B37A29" w:rsidRDefault="00B37A29" w:rsidP="00AE3234">
      <w:pPr>
        <w:pStyle w:val="Akapitzlist"/>
        <w:numPr>
          <w:ilvl w:val="0"/>
          <w:numId w:val="4"/>
        </w:numPr>
        <w:jc w:val="both"/>
      </w:pPr>
      <w:r>
        <w:t>Wentylator musi być wyposażony w dedykowaną instalację oświetleniową</w:t>
      </w:r>
      <w:r w:rsidR="00083DE8">
        <w:t xml:space="preserve"> LED</w:t>
      </w:r>
      <w:r>
        <w:t>.</w:t>
      </w:r>
    </w:p>
    <w:p w14:paraId="2AA871F5" w14:textId="13D65279" w:rsidR="00B37A29" w:rsidRDefault="00B37A29" w:rsidP="00AE3234">
      <w:pPr>
        <w:pStyle w:val="Akapitzlist"/>
        <w:numPr>
          <w:ilvl w:val="0"/>
          <w:numId w:val="4"/>
        </w:numPr>
        <w:jc w:val="both"/>
      </w:pPr>
      <w:r>
        <w:t>Natężenie przepływu powietrza 14900 m3/h</w:t>
      </w:r>
    </w:p>
    <w:p w14:paraId="2026B550" w14:textId="2B15C5AB" w:rsidR="00B37A29" w:rsidRPr="00083DE8" w:rsidRDefault="00B37A29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>efektywny przepływ powietrza: &gt;30 000 m3/h</w:t>
      </w:r>
    </w:p>
    <w:p w14:paraId="7D4CF228" w14:textId="7B74D81D" w:rsidR="00B37A29" w:rsidRPr="00083DE8" w:rsidRDefault="00B37A29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 xml:space="preserve">masa: </w:t>
      </w:r>
      <w:r w:rsidRPr="00083DE8">
        <w:rPr>
          <w:rFonts w:ascii="Arial" w:hAnsi="Arial" w:cs="Arial"/>
        </w:rPr>
        <w:t>max</w:t>
      </w:r>
      <w:r w:rsidRPr="00083DE8">
        <w:rPr>
          <w:rFonts w:ascii="Arial" w:hAnsi="Arial" w:cs="Arial"/>
        </w:rPr>
        <w:t xml:space="preserve"> 5</w:t>
      </w:r>
      <w:r w:rsidRPr="00083DE8">
        <w:rPr>
          <w:rFonts w:ascii="Arial" w:hAnsi="Arial" w:cs="Arial"/>
        </w:rPr>
        <w:t>5</w:t>
      </w:r>
      <w:r w:rsidRPr="00083DE8">
        <w:rPr>
          <w:rFonts w:ascii="Arial" w:hAnsi="Arial" w:cs="Arial"/>
        </w:rPr>
        <w:t xml:space="preserve"> kg</w:t>
      </w:r>
    </w:p>
    <w:p w14:paraId="2F1D8DE4" w14:textId="77777777" w:rsidR="00083DE8" w:rsidRPr="00083DE8" w:rsidRDefault="00083DE8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>bezstopniowa regulacja (z ogranicznikiem prądu rozruchowego)</w:t>
      </w:r>
    </w:p>
    <w:p w14:paraId="01992492" w14:textId="77777777" w:rsidR="00083DE8" w:rsidRPr="00083DE8" w:rsidRDefault="00083DE8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>łatwa obsługa za pomocą agregatów lub zasilania sieciowego.</w:t>
      </w:r>
    </w:p>
    <w:p w14:paraId="77F7E6FB" w14:textId="443D6FDA" w:rsidR="00B37A29" w:rsidRPr="00083DE8" w:rsidRDefault="00083DE8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>cyfrowy wyświetlacz mocy wyjściowe</w:t>
      </w:r>
    </w:p>
    <w:p w14:paraId="546D2C34" w14:textId="77777777" w:rsidR="00083DE8" w:rsidRPr="00083DE8" w:rsidRDefault="00083DE8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 xml:space="preserve">kabel przyłączeniowy: 2,0 m z wtyczką </w:t>
      </w:r>
      <w:proofErr w:type="spellStart"/>
      <w:r w:rsidRPr="00083DE8">
        <w:rPr>
          <w:rFonts w:ascii="Arial" w:hAnsi="Arial" w:cs="Arial"/>
        </w:rPr>
        <w:t>Schuko</w:t>
      </w:r>
      <w:proofErr w:type="spellEnd"/>
      <w:r w:rsidRPr="00083DE8">
        <w:rPr>
          <w:rFonts w:ascii="Arial" w:hAnsi="Arial" w:cs="Arial"/>
        </w:rPr>
        <w:t xml:space="preserve"> 230 V / IP 68</w:t>
      </w:r>
      <w:r w:rsidRPr="00083DE8">
        <w:rPr>
          <w:rFonts w:ascii="Arial" w:hAnsi="Arial" w:cs="Arial"/>
        </w:rPr>
        <w:t xml:space="preserve"> </w:t>
      </w:r>
    </w:p>
    <w:p w14:paraId="03F8DC16" w14:textId="16C66714" w:rsidR="00083DE8" w:rsidRPr="00083DE8" w:rsidRDefault="00083DE8" w:rsidP="00AE3234">
      <w:pPr>
        <w:pStyle w:val="Akapitzlist"/>
        <w:numPr>
          <w:ilvl w:val="0"/>
          <w:numId w:val="4"/>
        </w:numPr>
        <w:jc w:val="both"/>
      </w:pPr>
      <w:r w:rsidRPr="00083DE8">
        <w:rPr>
          <w:rFonts w:ascii="Arial" w:hAnsi="Arial" w:cs="Arial"/>
        </w:rPr>
        <w:t>klasa ochrony: IP54</w:t>
      </w:r>
    </w:p>
    <w:p w14:paraId="64558773" w14:textId="0D62B455" w:rsidR="00B37A29" w:rsidRPr="00B37A29" w:rsidRDefault="00B37A29" w:rsidP="00B37A29">
      <w:pPr>
        <w:jc w:val="both"/>
        <w:rPr>
          <w:bCs/>
        </w:rPr>
      </w:pPr>
      <w:r w:rsidRPr="00B37A29">
        <w:t xml:space="preserve">Zamawiający preferuje dostarczenie wentylatora </w:t>
      </w:r>
      <w:proofErr w:type="spellStart"/>
      <w:r w:rsidRPr="00B37A29">
        <w:rPr>
          <w:rFonts w:ascii="Arial" w:hAnsi="Arial" w:cs="Arial"/>
          <w:bCs/>
        </w:rPr>
        <w:t>Rosenbauer</w:t>
      </w:r>
      <w:proofErr w:type="spellEnd"/>
      <w:r w:rsidRPr="00B37A29">
        <w:rPr>
          <w:rFonts w:ascii="Arial" w:hAnsi="Arial" w:cs="Arial"/>
          <w:bCs/>
        </w:rPr>
        <w:t xml:space="preserve"> </w:t>
      </w:r>
      <w:proofErr w:type="spellStart"/>
      <w:r w:rsidRPr="00B37A29">
        <w:rPr>
          <w:rFonts w:ascii="Arial" w:hAnsi="Arial" w:cs="Arial"/>
          <w:bCs/>
        </w:rPr>
        <w:t>Fanergy</w:t>
      </w:r>
      <w:proofErr w:type="spellEnd"/>
      <w:r w:rsidRPr="00B37A29">
        <w:rPr>
          <w:rFonts w:ascii="Arial" w:hAnsi="Arial" w:cs="Arial"/>
          <w:bCs/>
        </w:rPr>
        <w:t xml:space="preserve"> E16</w:t>
      </w:r>
      <w:r>
        <w:rPr>
          <w:rFonts w:ascii="Arial" w:hAnsi="Arial" w:cs="Arial"/>
          <w:bCs/>
        </w:rPr>
        <w:t xml:space="preserve"> </w:t>
      </w:r>
      <w:r w:rsidRPr="00B37A29">
        <w:rPr>
          <w:rFonts w:ascii="Arial" w:hAnsi="Arial" w:cs="Arial"/>
        </w:rPr>
        <w:t>NR KATALOGOWY: 513043</w:t>
      </w:r>
    </w:p>
    <w:p w14:paraId="16EA232A" w14:textId="5C9EDB4D" w:rsidR="006710B9" w:rsidRPr="006710B9" w:rsidRDefault="006710B9" w:rsidP="0030424B">
      <w:pPr>
        <w:jc w:val="both"/>
      </w:pPr>
      <w:r>
        <w:t>Do ofert należy dołączyć kartę katalogową oferowanego sprzętu.</w:t>
      </w:r>
    </w:p>
    <w:p w14:paraId="6E434185" w14:textId="234071BE" w:rsidR="001C167D" w:rsidRDefault="001C167D">
      <w:r>
        <w:t>Termin realizacji zamówienia</w:t>
      </w:r>
      <w:r w:rsidR="00875BB6">
        <w:t>:</w:t>
      </w:r>
      <w:r>
        <w:t xml:space="preserve"> do </w:t>
      </w:r>
      <w:r w:rsidR="00D01C77">
        <w:t>28</w:t>
      </w:r>
      <w:r>
        <w:t xml:space="preserve"> </w:t>
      </w:r>
      <w:r w:rsidR="00E2080D">
        <w:t>października 2022 r</w:t>
      </w:r>
      <w:r w:rsidR="006710B9">
        <w:t xml:space="preserve">., ale </w:t>
      </w:r>
      <w:r w:rsidR="00D01C77">
        <w:t>nie wcześniej niż 1 września 2022 r.</w:t>
      </w:r>
    </w:p>
    <w:p w14:paraId="6E7D5116" w14:textId="70A3CEE1" w:rsidR="001C167D" w:rsidRDefault="001C167D">
      <w:r>
        <w:t>Miejsce dostawy: Komenda Wojewódzka Państwowej Straży Pożarnej w Krakowie</w:t>
      </w:r>
      <w:r w:rsidR="00F75457">
        <w:t>, ul. Zarzecze 106, 30-134 Kraków.</w:t>
      </w:r>
    </w:p>
    <w:p w14:paraId="5744749D" w14:textId="3410705A" w:rsidR="00F75457" w:rsidRPr="001C167D" w:rsidRDefault="00F75457">
      <w:r>
        <w:t>Płatność: faktura przelewowa 30 dni.</w:t>
      </w:r>
    </w:p>
    <w:p w14:paraId="00CB4F4E" w14:textId="2E03BDDB" w:rsidR="00F75457" w:rsidRDefault="00F75457" w:rsidP="001F6212">
      <w:pPr>
        <w:jc w:val="both"/>
      </w:pPr>
      <w:r>
        <w:t>Zamawiający wymaga, aby przedmiot zamówienia był:</w:t>
      </w:r>
      <w:r w:rsidR="00E2080D">
        <w:t xml:space="preserve"> </w:t>
      </w:r>
      <w:r>
        <w:t xml:space="preserve">nowy, pozbawiony wad i uszkodzeń nadający się do wykorzystania zgodnie z przeznaczeniem. </w:t>
      </w:r>
      <w:r w:rsidR="008B7948">
        <w:t>Wentylator</w:t>
      </w:r>
      <w:r w:rsidR="00E2080D">
        <w:t xml:space="preserve"> wyposażony ma być </w:t>
      </w:r>
      <w:r w:rsidR="00875BB6">
        <w:br/>
      </w:r>
      <w:r w:rsidR="00E2080D">
        <w:t xml:space="preserve">w </w:t>
      </w:r>
      <w:r w:rsidR="008B7948">
        <w:t>dyszę gaśniczą oraz dedykowane oświetlenie</w:t>
      </w:r>
      <w:r w:rsidR="00AA2EAC">
        <w:t>.</w:t>
      </w:r>
    </w:p>
    <w:p w14:paraId="6F7D20F4" w14:textId="77777777" w:rsidR="002213F1" w:rsidRPr="002213F1" w:rsidRDefault="002213F1" w:rsidP="002213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3DD7C" w14:textId="6F5EF548" w:rsidR="000638E1" w:rsidRDefault="0094461C" w:rsidP="001F6212">
      <w:pPr>
        <w:jc w:val="both"/>
      </w:pPr>
      <w:r>
        <w:t xml:space="preserve">Zamawiający wymaga, aby wybrany Wykonawca zawarł umowę na warunkach określonych we wzorze umowy, stanowiącym </w:t>
      </w:r>
      <w:r w:rsidR="000638E1">
        <w:t>załącznik nr 1 do niniejszego zaproszenia, w której są zawarte pozostałe warunki realizacji zamówienia.</w:t>
      </w:r>
    </w:p>
    <w:p w14:paraId="2D83265B" w14:textId="77777777" w:rsidR="000638E1" w:rsidRDefault="000638E1" w:rsidP="001F6212">
      <w:pPr>
        <w:jc w:val="both"/>
      </w:pPr>
      <w:r>
        <w:t>Termin związania ofertą: 30 dni od dnia otwarcia ofert.</w:t>
      </w:r>
    </w:p>
    <w:p w14:paraId="62917517" w14:textId="77777777" w:rsidR="00885B09" w:rsidRDefault="000638E1" w:rsidP="001F6212">
      <w:pPr>
        <w:jc w:val="both"/>
      </w:pPr>
      <w:r>
        <w:t>Zamawiający zastrzega sobie możliwość</w:t>
      </w:r>
      <w:r w:rsidR="00875BB6">
        <w:t xml:space="preserve"> negocjowania każdego warunku realizacji </w:t>
      </w:r>
      <w:r w:rsidR="00885B09">
        <w:t>zamówienia na każdym etapie</w:t>
      </w:r>
      <w:r>
        <w:t xml:space="preserve"> lub unieważnienia postępowania</w:t>
      </w:r>
      <w:r w:rsidR="00885B09">
        <w:t>.</w:t>
      </w:r>
    </w:p>
    <w:p w14:paraId="09D4263C" w14:textId="5A38083B" w:rsidR="0094461C" w:rsidRDefault="000638E1" w:rsidP="001F6212">
      <w:pPr>
        <w:jc w:val="both"/>
      </w:pPr>
      <w:r>
        <w:lastRenderedPageBreak/>
        <w:t xml:space="preserve"> </w:t>
      </w:r>
      <w:r w:rsidR="00746383">
        <w:t xml:space="preserve">W przypadku </w:t>
      </w:r>
      <w:r w:rsidR="00875BB6">
        <w:t>gdy</w:t>
      </w:r>
      <w:r w:rsidR="00746383">
        <w:t xml:space="preserve"> oferent, którego oferta zostanie wybrana nie podpisze umowy w terminie wyznaczonym przez Zamawiającego, Zamawiający będzie uprawniony do wyboru oferty najkorzystniejszej spośród pozostałych ofert lub zamknięcia postępowania bez dokonania wyboru oferty. </w:t>
      </w:r>
      <w:r w:rsidR="00393919">
        <w:t xml:space="preserve"> </w:t>
      </w:r>
      <w:r w:rsidR="0094461C">
        <w:t xml:space="preserve"> </w:t>
      </w:r>
    </w:p>
    <w:p w14:paraId="4C9E6732" w14:textId="6B6637FA" w:rsidR="00885B09" w:rsidRDefault="00746383" w:rsidP="001F6212">
      <w:pPr>
        <w:jc w:val="both"/>
      </w:pPr>
      <w:r>
        <w:t>Jeżeli w postępowaniu nie będzie można dokonać wyboru oferty najkorzystniejszej ze względu na to, że zostały złożone oferty o takiej samej cenie, Zamawiaj</w:t>
      </w:r>
      <w:r w:rsidR="00C24F79">
        <w:t>ą</w:t>
      </w:r>
      <w:r>
        <w:t>cy wezwie Wykonawców, którzy złożyli te oferty do złożenia w terminie określonym przez Zamawiającego ofert dodatkowych</w:t>
      </w:r>
      <w:r w:rsidR="007E4DEB">
        <w:t xml:space="preserve"> (zawierających np. dodatkowe wyposażenie)</w:t>
      </w:r>
      <w:r w:rsidR="00885B09">
        <w:t>. W takim przypadku Zamawiający dokona wyboru oferenta porównując oferty dodatkowe.</w:t>
      </w:r>
    </w:p>
    <w:p w14:paraId="38A11DB7" w14:textId="77777777" w:rsidR="00885B09" w:rsidRDefault="00885B09" w:rsidP="00FB1097"/>
    <w:p w14:paraId="4E2FB2B7" w14:textId="2504D4FF" w:rsidR="00FB1097" w:rsidRDefault="00FB1097" w:rsidP="00096219">
      <w:pPr>
        <w:spacing w:after="0"/>
      </w:pPr>
      <w:r>
        <w:t>W post</w:t>
      </w:r>
      <w:r w:rsidR="0028544E">
        <w:t>ę</w:t>
      </w:r>
      <w:r>
        <w:t xml:space="preserve">powaniu </w:t>
      </w:r>
      <w:r w:rsidR="0028544E">
        <w:t xml:space="preserve">dopuszczane jest </w:t>
      </w:r>
      <w:r>
        <w:t xml:space="preserve">podpisanie </w:t>
      </w:r>
      <w:r w:rsidR="0028544E">
        <w:t>umowy</w:t>
      </w:r>
      <w:r>
        <w:t xml:space="preserve"> :</w:t>
      </w:r>
    </w:p>
    <w:p w14:paraId="16E7E7C8" w14:textId="0D1B52AE" w:rsidR="00FB1097" w:rsidRDefault="00FB1097" w:rsidP="00096219">
      <w:pPr>
        <w:spacing w:after="0"/>
      </w:pPr>
      <w:r>
        <w:t>-kwalifikowanym podpisem elektronicznym</w:t>
      </w:r>
      <w:r w:rsidR="001A1A6B">
        <w:t>;</w:t>
      </w:r>
    </w:p>
    <w:p w14:paraId="59B39A34" w14:textId="6C3F8F30" w:rsidR="00FB1097" w:rsidRDefault="00FB1097" w:rsidP="00096219">
      <w:pPr>
        <w:spacing w:after="0"/>
      </w:pPr>
      <w:r>
        <w:t xml:space="preserve">- podpisem zaufanym </w:t>
      </w:r>
      <w:r w:rsidR="001A1A6B">
        <w:t>;</w:t>
      </w:r>
    </w:p>
    <w:p w14:paraId="6F7748C5" w14:textId="3173B1A6" w:rsidR="00FB1097" w:rsidRDefault="00FB1097" w:rsidP="00096219">
      <w:pPr>
        <w:spacing w:after="0"/>
      </w:pPr>
      <w:r>
        <w:t>-lub elektronicznym podpisem osobistym.</w:t>
      </w:r>
    </w:p>
    <w:p w14:paraId="3E72EC8B" w14:textId="77777777" w:rsidR="0049385B" w:rsidRDefault="0049385B" w:rsidP="00885B09">
      <w:pPr>
        <w:jc w:val="both"/>
      </w:pPr>
    </w:p>
    <w:p w14:paraId="3DA3E805" w14:textId="2E7148C8" w:rsidR="00885B09" w:rsidRDefault="00967717" w:rsidP="00885B09">
      <w:pPr>
        <w:jc w:val="both"/>
      </w:pPr>
      <w:r>
        <w:t xml:space="preserve">Zgodnie z ustawą z </w:t>
      </w:r>
      <w:r w:rsidRPr="00967717">
        <w:t>w związku z art. 7 ust. 1 oraz art. 7 ust. 9 ustawy z dnia 13 kwietnia</w:t>
      </w:r>
      <w:r>
        <w:t xml:space="preserve"> </w:t>
      </w:r>
      <w:r w:rsidRPr="00967717">
        <w:t xml:space="preserve">2022 r. </w:t>
      </w:r>
      <w:r w:rsidR="00096219">
        <w:br/>
      </w:r>
      <w:r w:rsidRPr="00967717">
        <w:t>o szczególnych rozwiązaniach w zakresie przeciwdziałania wspierania agresji na</w:t>
      </w:r>
      <w:r>
        <w:t xml:space="preserve"> </w:t>
      </w:r>
      <w:r w:rsidRPr="00967717">
        <w:t>Ukrainę oraz służących ochronie bezpieczeństwa narodowego (Dz. U. z 2022 r. poz. 835)</w:t>
      </w:r>
      <w:r>
        <w:t xml:space="preserve"> </w:t>
      </w:r>
      <w:r w:rsidRPr="00967717">
        <w:t>zamówienie publiczne nie może zostać</w:t>
      </w:r>
      <w:r>
        <w:t xml:space="preserve"> </w:t>
      </w:r>
      <w:r w:rsidRPr="00967717">
        <w:t>udzielon</w:t>
      </w:r>
      <w:r w:rsidR="00885B09">
        <w:t>e:</w:t>
      </w:r>
    </w:p>
    <w:p w14:paraId="61953B99" w14:textId="4B01F0AE" w:rsidR="00885B09" w:rsidRDefault="00967717" w:rsidP="00885B09">
      <w:pPr>
        <w:pStyle w:val="Akapitzlist"/>
        <w:numPr>
          <w:ilvl w:val="0"/>
          <w:numId w:val="3"/>
        </w:numPr>
        <w:jc w:val="both"/>
      </w:pPr>
      <w:r w:rsidRPr="00967717">
        <w:t>Wykonawcy wymienionemu w wykazach określonych w rozporządzeniu 765/2006</w:t>
      </w:r>
      <w:r>
        <w:t xml:space="preserve"> </w:t>
      </w:r>
      <w:r w:rsidR="00096219">
        <w:br/>
      </w:r>
      <w:r w:rsidRPr="00967717">
        <w:t>i rozporządzeniu 269/2014 albo wpisanego na listę na podstawie decyzji w sprawie</w:t>
      </w:r>
      <w:r>
        <w:t xml:space="preserve"> </w:t>
      </w:r>
      <w:r w:rsidRPr="00967717">
        <w:t>wpisu na listę rozstrzygającej o zastosowaniu środka, o którym mowa w art. 1 pkt 3</w:t>
      </w:r>
      <w:r>
        <w:t xml:space="preserve"> </w:t>
      </w:r>
      <w:r w:rsidRPr="00967717">
        <w:t>ww. ustawy.</w:t>
      </w:r>
    </w:p>
    <w:p w14:paraId="13415BF5" w14:textId="77777777" w:rsidR="00096219" w:rsidRDefault="00967717" w:rsidP="00096219">
      <w:pPr>
        <w:pStyle w:val="Akapitzlist"/>
        <w:numPr>
          <w:ilvl w:val="0"/>
          <w:numId w:val="3"/>
        </w:numPr>
        <w:jc w:val="both"/>
      </w:pPr>
      <w:r w:rsidRPr="00967717">
        <w:t>Wykonawcy, którego beneficjentem rzeczywistym w rozumieniu ustawy z dnia</w:t>
      </w:r>
      <w:r>
        <w:t xml:space="preserve"> </w:t>
      </w:r>
      <w:r w:rsidRPr="00967717">
        <w:t xml:space="preserve">1 marca </w:t>
      </w:r>
      <w:r w:rsidR="00096219">
        <w:br/>
      </w:r>
      <w:r w:rsidRPr="00967717">
        <w:t>2018 r. o przeciwdziałaniu praniu pieniędzy oraz finansowaniu terroryzmu</w:t>
      </w:r>
      <w:r>
        <w:t xml:space="preserve"> </w:t>
      </w:r>
      <w:r w:rsidRPr="00967717">
        <w:t>(Dz. U. z 2022 r. poz. 593 i 655) jest osoba wymieniona w wykazach określonych</w:t>
      </w:r>
      <w:r>
        <w:t xml:space="preserve"> </w:t>
      </w:r>
      <w:r w:rsidRPr="00967717">
        <w:t xml:space="preserve">w rozporządzeniu 765/2006 </w:t>
      </w:r>
      <w:r w:rsidR="00096219">
        <w:br/>
      </w:r>
      <w:r w:rsidRPr="00967717">
        <w:t>i rozporządzeniu 269/2014 albo wpisana na listę lub</w:t>
      </w:r>
      <w:r>
        <w:t xml:space="preserve"> </w:t>
      </w:r>
      <w:r w:rsidRPr="00967717">
        <w:t>będąca takim beneficjentem rzeczywistym od dnia 24 lutego 2022 r., o ile została</w:t>
      </w:r>
      <w:r>
        <w:t xml:space="preserve"> </w:t>
      </w:r>
      <w:r w:rsidRPr="00967717">
        <w:t>wpisana na listę na podstawie decyzji w sprawie wpisu na listę rozstrzygającej</w:t>
      </w:r>
      <w:r>
        <w:t xml:space="preserve"> </w:t>
      </w:r>
      <w:r w:rsidRPr="00967717">
        <w:t>o zastosowaniu środka, o którym mowa w art. 1 pkt 3 ww. ustawy.</w:t>
      </w:r>
    </w:p>
    <w:p w14:paraId="2863F9F3" w14:textId="084071D7" w:rsidR="00967717" w:rsidRDefault="00967717" w:rsidP="00096219">
      <w:pPr>
        <w:pStyle w:val="Akapitzlist"/>
        <w:numPr>
          <w:ilvl w:val="0"/>
          <w:numId w:val="3"/>
        </w:numPr>
        <w:jc w:val="both"/>
      </w:pPr>
      <w:r w:rsidRPr="00967717">
        <w:t>Wykonawcy, którego jednostką dominującą w rozumieniu art. 3 ust. 1 pkt 37 ustawy</w:t>
      </w:r>
      <w:r>
        <w:t xml:space="preserve"> </w:t>
      </w:r>
      <w:r w:rsidRPr="00967717">
        <w:t>z dnia 29 września 1994 r. o rachunkowości (Dz. U. z 2021 r. poz. 217, 2105 i 2106)</w:t>
      </w:r>
      <w:r>
        <w:t xml:space="preserve"> </w:t>
      </w:r>
      <w:r w:rsidRPr="00967717">
        <w:t>jest podmiot wymieniony w wykazach określonych w rozporządzeniu 765/2006</w:t>
      </w:r>
      <w:r>
        <w:t xml:space="preserve"> </w:t>
      </w:r>
      <w:r w:rsidRPr="00967717">
        <w:t>i rozporządzeniu 269/2014 albo wpisany na listę lub będący taką jednostką</w:t>
      </w:r>
      <w:r>
        <w:t xml:space="preserve"> </w:t>
      </w:r>
      <w:r w:rsidRPr="00967717">
        <w:t>dominującą od dnia 24 lutego 2022 r., o ile został wpisany na listę na podstawie</w:t>
      </w:r>
      <w:r>
        <w:t xml:space="preserve"> </w:t>
      </w:r>
      <w:r w:rsidRPr="00967717">
        <w:t xml:space="preserve">decyzji w sprawie wpisu na listę rozstrzygającej </w:t>
      </w:r>
      <w:r w:rsidR="00096219">
        <w:br/>
      </w:r>
      <w:r w:rsidRPr="00967717">
        <w:t>o zastosowaniu środka, o którym</w:t>
      </w:r>
      <w:r w:rsidR="00096219">
        <w:t xml:space="preserve"> </w:t>
      </w:r>
      <w:r w:rsidRPr="00967717">
        <w:t>mowa w art. 1 pkt 3 ww. ustawy.</w:t>
      </w:r>
      <w:r>
        <w:t xml:space="preserve"> </w:t>
      </w:r>
    </w:p>
    <w:sectPr w:rsidR="0096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11AD"/>
    <w:multiLevelType w:val="hybridMultilevel"/>
    <w:tmpl w:val="FDE616F6"/>
    <w:lvl w:ilvl="0" w:tplc="A3E88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5EFD"/>
    <w:multiLevelType w:val="hybridMultilevel"/>
    <w:tmpl w:val="9BFC9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7E96"/>
    <w:multiLevelType w:val="multilevel"/>
    <w:tmpl w:val="46D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727783">
    <w:abstractNumId w:val="3"/>
  </w:num>
  <w:num w:numId="2" w16cid:durableId="1198733909">
    <w:abstractNumId w:val="1"/>
  </w:num>
  <w:num w:numId="3" w16cid:durableId="213466214">
    <w:abstractNumId w:val="2"/>
  </w:num>
  <w:num w:numId="4" w16cid:durableId="91948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56"/>
    <w:rsid w:val="00050447"/>
    <w:rsid w:val="000638E1"/>
    <w:rsid w:val="00082550"/>
    <w:rsid w:val="00083DE8"/>
    <w:rsid w:val="00092AA1"/>
    <w:rsid w:val="00096219"/>
    <w:rsid w:val="00114CBC"/>
    <w:rsid w:val="0013063D"/>
    <w:rsid w:val="001510BF"/>
    <w:rsid w:val="00177074"/>
    <w:rsid w:val="001A1A6B"/>
    <w:rsid w:val="001C167D"/>
    <w:rsid w:val="001F6212"/>
    <w:rsid w:val="002213F1"/>
    <w:rsid w:val="0028544E"/>
    <w:rsid w:val="0030424B"/>
    <w:rsid w:val="00354405"/>
    <w:rsid w:val="00393919"/>
    <w:rsid w:val="003E7C00"/>
    <w:rsid w:val="00437D54"/>
    <w:rsid w:val="0049385B"/>
    <w:rsid w:val="005C2356"/>
    <w:rsid w:val="005E2D15"/>
    <w:rsid w:val="006710B9"/>
    <w:rsid w:val="00692792"/>
    <w:rsid w:val="006A6018"/>
    <w:rsid w:val="00746383"/>
    <w:rsid w:val="007E4DEB"/>
    <w:rsid w:val="00800B2D"/>
    <w:rsid w:val="008740BA"/>
    <w:rsid w:val="00875BB6"/>
    <w:rsid w:val="00885B09"/>
    <w:rsid w:val="008B7948"/>
    <w:rsid w:val="008E002A"/>
    <w:rsid w:val="0094461C"/>
    <w:rsid w:val="009567B7"/>
    <w:rsid w:val="00967717"/>
    <w:rsid w:val="00985686"/>
    <w:rsid w:val="00AA2EAC"/>
    <w:rsid w:val="00AE3234"/>
    <w:rsid w:val="00B37A29"/>
    <w:rsid w:val="00C24F79"/>
    <w:rsid w:val="00D01C77"/>
    <w:rsid w:val="00E2080D"/>
    <w:rsid w:val="00E45E2D"/>
    <w:rsid w:val="00E83D9E"/>
    <w:rsid w:val="00F04078"/>
    <w:rsid w:val="00F10626"/>
    <w:rsid w:val="00F311BE"/>
    <w:rsid w:val="00F75457"/>
    <w:rsid w:val="00FB1097"/>
    <w:rsid w:val="00FE6AB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5550"/>
  <w15:chartTrackingRefBased/>
  <w15:docId w15:val="{47BF4CD3-9A8B-4122-AC4C-8934302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T.Dzidek (KW PSP Kraków)</cp:lastModifiedBy>
  <cp:revision>3</cp:revision>
  <dcterms:created xsi:type="dcterms:W3CDTF">2022-05-26T12:05:00Z</dcterms:created>
  <dcterms:modified xsi:type="dcterms:W3CDTF">2022-06-20T11:46:00Z</dcterms:modified>
</cp:coreProperties>
</file>