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0DD2E6B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1370F555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F07B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16BA6F6C" w14:textId="30132481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F07B5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369B0CBB" w14:textId="35C920B4" w:rsidR="00FE2CCD" w:rsidRPr="00E736C5" w:rsidRDefault="00C62457" w:rsidP="004E4E7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4E4E7D" w:rsidRPr="004E4E7D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053490E5" w14:textId="77777777" w:rsidR="004E4E7D" w:rsidRPr="004E4E7D" w:rsidRDefault="00C62457" w:rsidP="004E4E7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41AB">
        <w:rPr>
          <w:rFonts w:asciiTheme="minorHAnsi" w:hAnsiTheme="minorHAnsi" w:cstheme="minorHAnsi"/>
          <w:b/>
          <w:bCs/>
          <w:sz w:val="28"/>
          <w:szCs w:val="28"/>
        </w:rPr>
        <w:t xml:space="preserve">Budowa </w:t>
      </w:r>
      <w:r w:rsidR="004E4E7D" w:rsidRPr="004E4E7D">
        <w:rPr>
          <w:rFonts w:asciiTheme="minorHAnsi" w:hAnsiTheme="minorHAnsi" w:cstheme="minorHAnsi"/>
          <w:b/>
          <w:bCs/>
          <w:sz w:val="28"/>
          <w:szCs w:val="28"/>
        </w:rPr>
        <w:t xml:space="preserve">zwykłego przejścia dla pieszych i ciągu pieszo-rowerowego </w:t>
      </w:r>
    </w:p>
    <w:p w14:paraId="6311A14E" w14:textId="4CA75664" w:rsidR="001E21DF" w:rsidRPr="00345349" w:rsidRDefault="004E4E7D" w:rsidP="004E4E7D">
      <w:pPr>
        <w:spacing w:line="240" w:lineRule="auto"/>
        <w:ind w:left="0" w:firstLine="0"/>
        <w:jc w:val="center"/>
        <w:rPr>
          <w:rFonts w:ascii="Calibri" w:hAnsi="Calibri" w:cs="Calibri"/>
          <w:b/>
          <w:iCs/>
        </w:rPr>
      </w:pPr>
      <w:r w:rsidRPr="004E4E7D">
        <w:rPr>
          <w:rFonts w:asciiTheme="minorHAnsi" w:hAnsiTheme="minorHAnsi" w:cstheme="minorHAnsi"/>
          <w:b/>
          <w:bCs/>
          <w:sz w:val="28"/>
          <w:szCs w:val="28"/>
        </w:rPr>
        <w:t xml:space="preserve">na odcinku drogi powiatowej nr 1299B z wyłączeniem robót branży telekomunikacyjnej, bitumicznych i wykonania oznakowania pionowego  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554269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3384EF0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5BEF4C0F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4E4E7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76A99900" w14:textId="7CF3552E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4E4E7D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40974E7A" w14:textId="2B8BA54E" w:rsidR="00FE2CCD" w:rsidRPr="00584BB2" w:rsidRDefault="00C62457" w:rsidP="004E4E7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>Budowa</w:t>
      </w:r>
      <w:r w:rsidR="004E4E7D" w:rsidRPr="004E4E7D">
        <w:t xml:space="preserve"> </w:t>
      </w:r>
      <w:r w:rsidR="004E4E7D" w:rsidRPr="004E4E7D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0ECAD1C8" w14:textId="1830E8C1" w:rsidR="004E4E7D" w:rsidRPr="004E4E7D" w:rsidRDefault="00C62457" w:rsidP="004E4E7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eastAsia="Arial Unicode MS" w:hAnsiTheme="minorHAnsi" w:cstheme="minorHAnsi"/>
          <w:i/>
        </w:rPr>
      </w:pPr>
      <w:r>
        <w:rPr>
          <w:rFonts w:asciiTheme="minorHAnsi" w:eastAsia="Arial Unicode MS" w:hAnsiTheme="minorHAnsi" w:cstheme="minorHAnsi"/>
          <w:i/>
        </w:rPr>
        <w:t>Budowa</w:t>
      </w:r>
      <w:r w:rsidR="004E4E7D" w:rsidRPr="004E4E7D">
        <w:t xml:space="preserve"> </w:t>
      </w:r>
      <w:r w:rsidR="004E4E7D" w:rsidRPr="004E4E7D">
        <w:rPr>
          <w:rFonts w:asciiTheme="minorHAnsi" w:eastAsia="Arial Unicode MS" w:hAnsiTheme="minorHAnsi" w:cstheme="minorHAnsi"/>
          <w:i/>
        </w:rPr>
        <w:t xml:space="preserve">zwykłego przejścia dla pieszych i ciągu pieszo-rowerowego </w:t>
      </w:r>
    </w:p>
    <w:p w14:paraId="5A23FB19" w14:textId="77777777" w:rsidR="004E4E7D" w:rsidRDefault="004E4E7D" w:rsidP="004E4E7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eastAsia="Arial Unicode MS" w:hAnsiTheme="minorHAnsi" w:cstheme="minorHAnsi"/>
          <w:i/>
        </w:rPr>
      </w:pPr>
      <w:r w:rsidRPr="004E4E7D">
        <w:rPr>
          <w:rFonts w:asciiTheme="minorHAnsi" w:eastAsia="Arial Unicode MS" w:hAnsiTheme="minorHAnsi" w:cstheme="minorHAnsi"/>
          <w:i/>
        </w:rPr>
        <w:t xml:space="preserve">na odcinku drogi powiatowej nr 1299B z wyłączeniem robót branży telekomunikacyjnej, </w:t>
      </w:r>
    </w:p>
    <w:p w14:paraId="6285373D" w14:textId="275DF245" w:rsidR="00860D3A" w:rsidRPr="00B554B5" w:rsidRDefault="004E4E7D" w:rsidP="004E4E7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4E4E7D">
        <w:rPr>
          <w:rFonts w:asciiTheme="minorHAnsi" w:eastAsia="Arial Unicode MS" w:hAnsiTheme="minorHAnsi" w:cstheme="minorHAnsi"/>
          <w:i/>
        </w:rPr>
        <w:t xml:space="preserve">bitumicznych i wykonania oznakowania pionowego  </w:t>
      </w:r>
      <w:r>
        <w:rPr>
          <w:rFonts w:asciiTheme="minorHAnsi" w:eastAsia="Arial Unicode MS" w:hAnsiTheme="minorHAnsi" w:cstheme="minorHAnsi"/>
          <w:i/>
        </w:rPr>
        <w:t xml:space="preserve"> </w:t>
      </w:r>
      <w:r w:rsidR="00C62457">
        <w:rPr>
          <w:rFonts w:asciiTheme="minorHAnsi" w:eastAsia="Arial Unicode MS" w:hAnsiTheme="minorHAnsi" w:cstheme="minorHAnsi"/>
          <w:i/>
        </w:rPr>
        <w:t xml:space="preserve"> 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KRS/CEiDG</w:t>
            </w:r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akceptuję(emy)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1E17C996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0A99406A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</w:t>
      </w:r>
      <w:r w:rsidR="00D6054E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5</w:t>
      </w:r>
      <w:r w:rsidR="00554269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2E369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="00E31733"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="00E31733"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="00E31733"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="00E31733"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</w:t>
      </w:r>
      <w:r w:rsidR="003D648D" w:rsidRPr="002E3694">
        <w:rPr>
          <w:rFonts w:cs="Calibri"/>
          <w:color w:val="000000" w:themeColor="text1"/>
          <w:sz w:val="19"/>
          <w:szCs w:val="19"/>
        </w:rPr>
        <w:t>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123DF6F9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6E386707" w14:textId="77777777" w:rsidR="00C860E5" w:rsidRPr="002E3694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eastAsiaTheme="minorEastAsia" w:cs="Calibri"/>
          <w:color w:val="000000" w:themeColor="text1"/>
          <w:sz w:val="19"/>
          <w:szCs w:val="19"/>
        </w:rPr>
        <w:t>nazwa (firma) 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podmiotu: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ab/>
      </w:r>
      <w:r w:rsidRPr="002E3694">
        <w:rPr>
          <w:rFonts w:cs="Calibri"/>
          <w:color w:val="000000" w:themeColor="text1"/>
          <w:sz w:val="19"/>
          <w:szCs w:val="19"/>
        </w:rPr>
        <w:t xml:space="preserve"> __________________________________________________________ 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w zakresie spełniania warunków, o których mowa w art. art. 112 ust. 2 pkt 4) 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(</w:t>
      </w:r>
      <w:r w:rsidRPr="002E3694">
        <w:rPr>
          <w:rFonts w:cs="Calibri"/>
          <w:color w:val="000000" w:themeColor="text1"/>
          <w:sz w:val="19"/>
          <w:szCs w:val="19"/>
        </w:rPr>
        <w:t>zdolności technicznej lub zawodowej</w:t>
      </w:r>
      <w:r w:rsidRPr="002E3694">
        <w:rPr>
          <w:rFonts w:eastAsiaTheme="minorEastAsia" w:cs="Calibri"/>
          <w:i/>
          <w:color w:val="000000" w:themeColor="text1"/>
          <w:sz w:val="19"/>
          <w:szCs w:val="19"/>
        </w:rPr>
        <w:t>)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zakresie opisanym w punkcie 7.</w:t>
      </w:r>
      <w:r w:rsidRPr="002E3694">
        <w:rPr>
          <w:rFonts w:cs="Calibri"/>
          <w:color w:val="000000" w:themeColor="text1"/>
          <w:sz w:val="19"/>
          <w:szCs w:val="19"/>
        </w:rPr>
        <w:t xml:space="preserve"> Specyfikacji Warunków Zamówienia - Instrukcji dla Wykonawców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>;</w:t>
      </w:r>
    </w:p>
    <w:p w14:paraId="30C0CF7A" w14:textId="0A3F6B99" w:rsidR="00C860E5" w:rsidRPr="002E3694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000000" w:themeColor="text1"/>
          <w:sz w:val="19"/>
          <w:szCs w:val="19"/>
        </w:rPr>
      </w:pPr>
      <w:r w:rsidRPr="002E3694">
        <w:rPr>
          <w:rFonts w:cs="Calibri"/>
          <w:color w:val="000000" w:themeColor="text1"/>
          <w:sz w:val="19"/>
          <w:szCs w:val="19"/>
        </w:rPr>
        <w:t>(…)</w:t>
      </w:r>
    </w:p>
    <w:p w14:paraId="2017B2CF" w14:textId="1997A65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dokumenty</w:t>
      </w:r>
      <w:r w:rsidRPr="002E3694">
        <w:rPr>
          <w:rFonts w:cs="Calibri"/>
          <w:color w:val="000000" w:themeColor="text1"/>
          <w:sz w:val="19"/>
          <w:szCs w:val="19"/>
        </w:rPr>
        <w:t xml:space="preserve"> (np. Zobowiązania; inne podmiotowe środki dowodowe), o których mowa</w:t>
      </w:r>
      <w:r w:rsidRPr="002E3694">
        <w:rPr>
          <w:rFonts w:eastAsiaTheme="minorEastAsia" w:cs="Calibri"/>
          <w:color w:val="000000" w:themeColor="text1"/>
          <w:sz w:val="19"/>
          <w:szCs w:val="19"/>
        </w:rPr>
        <w:t xml:space="preserve"> w punkcie 18. </w:t>
      </w:r>
      <w:r w:rsidRPr="002E3694">
        <w:rPr>
          <w:rFonts w:cs="Calibri"/>
          <w:color w:val="000000" w:themeColor="text1"/>
          <w:sz w:val="19"/>
          <w:szCs w:val="19"/>
        </w:rPr>
        <w:t xml:space="preserve">Specyfikacji Warunków Zamówienia - Instrukcji dla </w:t>
      </w:r>
      <w:r w:rsidR="003D648D" w:rsidRPr="002E3694">
        <w:rPr>
          <w:rFonts w:cs="Calibri"/>
          <w:color w:val="000000" w:themeColor="text1"/>
          <w:sz w:val="19"/>
          <w:szCs w:val="19"/>
        </w:rPr>
        <w:t>Wykonawców.</w:t>
      </w:r>
    </w:p>
    <w:p w14:paraId="483380DF" w14:textId="7AC42719" w:rsidR="00860D3A" w:rsidRPr="002E369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olor w:val="000000" w:themeColor="text1"/>
          <w:sz w:val="19"/>
          <w:szCs w:val="19"/>
        </w:rPr>
        <w:t>W załączeniu składam(y) Oświadczenie(nia) podmiotu(tów) udostępniającego(cych) zasoby</w:t>
      </w:r>
      <w:r w:rsidRPr="002E3694">
        <w:rPr>
          <w:rFonts w:cs="Calibri"/>
          <w:color w:val="000000" w:themeColor="text1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2E3694">
        <w:rPr>
          <w:rFonts w:cs="Calibri"/>
          <w:color w:val="000000" w:themeColor="text1"/>
          <w:spacing w:val="-3"/>
          <w:sz w:val="19"/>
          <w:szCs w:val="19"/>
        </w:rPr>
        <w:t xml:space="preserve"> </w:t>
      </w:r>
      <w:r w:rsidRPr="002E3694">
        <w:rPr>
          <w:rFonts w:cs="Calibri"/>
          <w:color w:val="000000" w:themeColor="text1"/>
          <w:sz w:val="19"/>
          <w:szCs w:val="19"/>
        </w:rPr>
        <w:t>zasoby.</w:t>
      </w:r>
    </w:p>
    <w:p w14:paraId="7AE3C466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EF271A5" w14:textId="4A95E259" w:rsidR="00860D3A" w:rsidRPr="002E369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 xml:space="preserve">B.    </w:t>
      </w:r>
      <w:r w:rsidR="00E31733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ab/>
      </w:r>
      <w:r w:rsidR="00860D3A" w:rsidRPr="002E3694">
        <w:rPr>
          <w:rFonts w:ascii="Calibri" w:eastAsiaTheme="minorEastAsia" w:hAnsi="Calibri" w:cs="Calibri"/>
          <w:b/>
          <w:bCs/>
          <w:color w:val="000000" w:themeColor="text1"/>
          <w:sz w:val="19"/>
          <w:szCs w:val="19"/>
        </w:rPr>
        <w:t>Nie polegamy na zdolnościach podmiotów udostępniających zasoby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 xml:space="preserve"> na zasadach określonych w art. 118</w:t>
      </w:r>
      <w:r w:rsidR="00860D3A" w:rsidRPr="002E3694">
        <w:rPr>
          <w:rFonts w:ascii="Calibri" w:eastAsiaTheme="minorEastAsia" w:hAnsi="Calibri" w:cs="Calibri"/>
          <w:bCs/>
          <w:color w:val="000000" w:themeColor="text1"/>
          <w:sz w:val="19"/>
          <w:szCs w:val="19"/>
        </w:rPr>
        <w:t xml:space="preserve"> </w:t>
      </w:r>
      <w:r w:rsidR="00860D3A"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.</w:t>
      </w:r>
    </w:p>
    <w:p w14:paraId="32AD6F73" w14:textId="77777777" w:rsidR="00CF7A71" w:rsidRPr="002E3694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05FE92B3" w14:textId="77777777" w:rsidR="00860D3A" w:rsidRPr="002E369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color w:val="000000" w:themeColor="text1"/>
          <w:sz w:val="19"/>
          <w:szCs w:val="19"/>
        </w:rPr>
      </w:pPr>
    </w:p>
    <w:p w14:paraId="0D41293A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Składam(y) niniejszą Ofertę:</w:t>
      </w:r>
    </w:p>
    <w:p w14:paraId="3B9475DB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w imieniu własnym;</w:t>
      </w:r>
    </w:p>
    <w:p w14:paraId="6F0616B9" w14:textId="77777777" w:rsidR="005B3082" w:rsidRPr="002E369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jako Wykonawcy wspólnie ubiegający się o udzielenie zamówienia.</w:t>
      </w:r>
    </w:p>
    <w:p w14:paraId="08C0531E" w14:textId="35D6C031" w:rsidR="00E31733" w:rsidRPr="002E3694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J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ako Wykonawcy wspólnie ubiegający się o udzielenie niniejszego zamówienia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składamy, 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stosownie do treści art. 117 ust. 4 </w:t>
      </w:r>
      <w:r w:rsidR="00E31733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Pr="002E3694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55414EA9" w14:textId="77777777" w:rsidR="00E31733" w:rsidRPr="002E3694" w:rsidRDefault="00E31733" w:rsidP="00E31733">
      <w:pPr>
        <w:pStyle w:val="Akapitzlist"/>
        <w:rPr>
          <w:rFonts w:cs="Calibri"/>
          <w:color w:val="000000" w:themeColor="text1"/>
          <w:sz w:val="19"/>
          <w:szCs w:val="19"/>
        </w:rPr>
      </w:pPr>
    </w:p>
    <w:p w14:paraId="124E82A5" w14:textId="27B84AE2" w:rsidR="00860D3A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</w:t>
      </w:r>
      <w:r w:rsidR="00860D3A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63A551C3" w14:textId="77777777" w:rsidR="005B3082" w:rsidRPr="002E369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</w:t>
      </w:r>
      <w:r w:rsidR="00E31733"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58695A87" w14:textId="71064CD3" w:rsidR="005B3082" w:rsidRPr="002E369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lastRenderedPageBreak/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</w:t>
      </w:r>
      <w:r w:rsidR="00347827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5CC2CB00" w14:textId="77777777" w:rsidR="005B3082" w:rsidRPr="002E369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00D69904" w14:textId="77777777" w:rsidR="00347827" w:rsidRPr="002E3694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wykonanie części dotyczącej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_______________________________________________________________</w:t>
      </w:r>
      <w:r w:rsidRPr="002E3694">
        <w:rPr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</w:p>
    <w:p w14:paraId="43B8D989" w14:textId="5E6BE703" w:rsidR="00347827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firmie (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nazwa podać jeżeli jest już</w:t>
      </w:r>
      <w:r w:rsidRPr="002E3694">
        <w:rPr>
          <w:rFonts w:ascii="Calibri" w:hAnsi="Calibri" w:cs="Calibri"/>
          <w:i/>
          <w:iCs/>
          <w:color w:val="000000" w:themeColor="text1"/>
          <w:spacing w:val="-9"/>
          <w:sz w:val="19"/>
          <w:szCs w:val="19"/>
        </w:rPr>
        <w:t xml:space="preserve"> </w:t>
      </w:r>
      <w:r w:rsidR="00AE0898"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znana)</w:t>
      </w:r>
      <w:r w:rsidR="00AE0898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 xml:space="preserve"> 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                                         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z siedzibą w___________________________________________________________________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  <w:u w:val="single"/>
        </w:rPr>
        <w:t xml:space="preserve">          </w:t>
      </w: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___</w:t>
      </w:r>
    </w:p>
    <w:p w14:paraId="2324D215" w14:textId="257E479F" w:rsidR="005B3082" w:rsidRPr="002E369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;</w:t>
      </w:r>
    </w:p>
    <w:p w14:paraId="569C4306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43C41D63" w14:textId="77777777" w:rsidR="005B3082" w:rsidRPr="002E369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color w:val="000000" w:themeColor="text1"/>
          <w:sz w:val="19"/>
          <w:szCs w:val="19"/>
        </w:rPr>
        <w:t>(…).</w:t>
      </w:r>
    </w:p>
    <w:p w14:paraId="55A8417F" w14:textId="77777777" w:rsidR="005B3082" w:rsidRPr="002E369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color w:val="000000" w:themeColor="text1"/>
          <w:sz w:val="19"/>
          <w:szCs w:val="19"/>
        </w:rPr>
      </w:pPr>
    </w:p>
    <w:p w14:paraId="32E57982" w14:textId="77777777" w:rsidR="005B3082" w:rsidRPr="002E369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67359F2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 lub niepotrzebne skreślić –   jeżeli dotyczy.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3D15370E" w14:textId="77777777" w:rsidR="009D16C8" w:rsidRPr="002E369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F308530" w14:textId="7EEAB71B" w:rsidR="00860D3A" w:rsidRPr="002E369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color w:val="000000" w:themeColor="text1"/>
          <w:sz w:val="19"/>
          <w:szCs w:val="19"/>
        </w:rPr>
      </w:pPr>
      <w:r w:rsidRPr="002E3694">
        <w:rPr>
          <w:rStyle w:val="FontStyle27"/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="00E11A7F" w:rsidRPr="002E3694">
        <w:rPr>
          <w:rFonts w:ascii="Calibri" w:eastAsiaTheme="minorEastAsia" w:hAnsi="Calibri" w:cs="Calibri"/>
          <w:color w:val="000000" w:themeColor="text1"/>
          <w:sz w:val="19"/>
          <w:szCs w:val="19"/>
          <w:vertAlign w:val="superscript"/>
        </w:rPr>
        <w:t>2</w:t>
      </w:r>
      <w:r w:rsidRPr="002E3694">
        <w:rPr>
          <w:rFonts w:ascii="Calibri" w:eastAsiaTheme="minorEastAsia" w:hAnsi="Calibri" w:cs="Calibri"/>
          <w:color w:val="000000" w:themeColor="text1"/>
          <w:sz w:val="19"/>
          <w:szCs w:val="19"/>
        </w:rPr>
        <w:t>, że jestem/jesteśmy:</w:t>
      </w:r>
    </w:p>
    <w:p w14:paraId="43725CBA" w14:textId="77777777" w:rsidR="00860D3A" w:rsidRPr="002E369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color w:val="000000" w:themeColor="text1"/>
          <w:sz w:val="19"/>
          <w:szCs w:val="19"/>
        </w:rPr>
      </w:pPr>
    </w:p>
    <w:p w14:paraId="155C20B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Mikroprzedsiębiorstwem</w:t>
      </w:r>
    </w:p>
    <w:p w14:paraId="0A5EE6F8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Małym przedsiębiorstwem</w:t>
      </w:r>
    </w:p>
    <w:p w14:paraId="75CF6233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Średnim przedsiębiorstwem</w:t>
      </w:r>
    </w:p>
    <w:p w14:paraId="2FF741E1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2E369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color w:val="000000" w:themeColor="text1"/>
          <w:sz w:val="19"/>
          <w:szCs w:val="19"/>
        </w:rPr>
      </w:pP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 xml:space="preserve">iNNY RODZAJ     </w:t>
      </w:r>
      <w:r w:rsidR="00347827" w:rsidRPr="002E3694">
        <w:rPr>
          <w:rFonts w:cs="Calibri"/>
          <w:i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2E3694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ab/>
        <w:t xml:space="preserve">                                         </w:t>
      </w:r>
      <w:r w:rsidR="00347827"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                                                  </w:t>
      </w:r>
      <w:r w:rsidRPr="002E3694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(proszę zaznaczyć właściwe jeżeli dotyczy) </w:t>
      </w:r>
    </w:p>
    <w:p w14:paraId="62E2DCA5" w14:textId="77777777" w:rsidR="005B3082" w:rsidRPr="002E369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2E3694" w:rsidRDefault="00347827" w:rsidP="00347827">
      <w:pPr>
        <w:spacing w:before="120" w:line="240" w:lineRule="auto"/>
        <w:ind w:left="851" w:firstLine="0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8AE74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color w:val="000000" w:themeColor="text1"/>
          <w:sz w:val="19"/>
          <w:szCs w:val="19"/>
          <w:lang w:eastAsia="ar-SA"/>
        </w:rPr>
      </w:pPr>
    </w:p>
    <w:p w14:paraId="6B2963B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2B87C2B9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124606FB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3868182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7A232626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317B7C69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color w:val="000000" w:themeColor="text1"/>
          <w:sz w:val="19"/>
          <w:szCs w:val="19"/>
        </w:rPr>
      </w:pPr>
    </w:p>
    <w:p w14:paraId="3B9A8D90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TAK</w:t>
      </w:r>
    </w:p>
    <w:p w14:paraId="3335ABCC" w14:textId="77777777" w:rsidR="005B3082" w:rsidRPr="002E369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</w:pP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ab/>
        <w:t xml:space="preserve"> </w:t>
      </w:r>
      <w:r w:rsidRPr="002E3694">
        <w:rPr>
          <w:rFonts w:ascii="Calibri" w:hAnsi="Calibri" w:cs="Calibri"/>
          <w:i/>
          <w:caps/>
          <w:color w:val="000000" w:themeColor="text1"/>
          <w:sz w:val="19"/>
          <w:szCs w:val="19"/>
          <w:lang w:eastAsia="ar-SA"/>
        </w:rPr>
        <w:t>NIE</w:t>
      </w:r>
    </w:p>
    <w:p w14:paraId="2D0C8CD3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55833AB7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lastRenderedPageBreak/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  <w:t>]</w:t>
      </w:r>
    </w:p>
    <w:p w14:paraId="267063EF" w14:textId="77777777" w:rsidR="005B3082" w:rsidRPr="002E369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19"/>
          <w:szCs w:val="19"/>
          <w:lang w:eastAsia="ja-JP"/>
        </w:rPr>
      </w:pPr>
    </w:p>
    <w:p w14:paraId="43A9DC51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Tajemnica przedsiębiorstwa.</w:t>
      </w:r>
    </w:p>
    <w:p w14:paraId="6675E298" w14:textId="7373911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2E3694">
        <w:rPr>
          <w:rFonts w:ascii="Calibri" w:hAnsi="Calibri" w:cs="Calibri"/>
          <w:b/>
          <w:bCs/>
          <w:color w:val="000000" w:themeColor="text1"/>
          <w:sz w:val="19"/>
          <w:szCs w:val="19"/>
        </w:rPr>
        <w:t>stanowią tajemnicę przedsiębiorstwa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</w:p>
    <w:p w14:paraId="5CE116FE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Pr="002E369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ab/>
        <w:t>Oświadczam/oświadczamy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(t.j. Dz.U. z 202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r. poz. </w:t>
      </w:r>
      <w:r w:rsidR="00306249" w:rsidRPr="002E3694">
        <w:rPr>
          <w:rFonts w:ascii="Calibri" w:hAnsi="Calibri" w:cs="Calibri"/>
          <w:color w:val="000000" w:themeColor="text1"/>
          <w:sz w:val="19"/>
          <w:szCs w:val="19"/>
        </w:rPr>
        <w:t>1605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z późn.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2E369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color w:val="000000" w:themeColor="text1"/>
          <w:sz w:val="19"/>
          <w:szCs w:val="19"/>
        </w:rPr>
      </w:pPr>
      <w:bookmarkStart w:id="7" w:name="_Hlk153964255"/>
    </w:p>
    <w:p w14:paraId="76C2FA7B" w14:textId="77777777" w:rsidR="00BC4924" w:rsidRPr="002E3694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Oświadczenia w zakresie wymagań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ustawy z dnia 11 stycznia 2018r. o elektromobilności i paliwach alternatywnych (t.j. Dz.U. z 2023r. poz. 875 z późn. zm.).</w:t>
      </w:r>
    </w:p>
    <w:p w14:paraId="3110368C" w14:textId="77777777" w:rsidR="00BC4924" w:rsidRPr="002E369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color w:val="000000" w:themeColor="text1"/>
          <w:sz w:val="19"/>
          <w:szCs w:val="19"/>
        </w:rPr>
      </w:pPr>
    </w:p>
    <w:p w14:paraId="5609680F" w14:textId="77777777" w:rsidR="00BC4924" w:rsidRPr="002E3694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: </w:t>
      </w:r>
    </w:p>
    <w:p w14:paraId="41E9E110" w14:textId="77777777" w:rsidR="00BC4924" w:rsidRPr="002E3694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color w:val="000000" w:themeColor="text1"/>
          <w:sz w:val="19"/>
          <w:szCs w:val="19"/>
        </w:rPr>
      </w:pP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>a)</w:t>
      </w:r>
      <w:r w:rsidRPr="002E3694">
        <w:rPr>
          <w:rFonts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przy wykonywaniu zadania publicznego będącego przedmiotem niniejszego postępowania o udzielenie zamówienia publicznego zapewnię/zapewnimy zgodnie z art. 68 ust. 3 ustawy z dnia 11 stycznia 2018r. o elektromobilności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b)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Pr="002E369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c)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244D6E2C" w14:textId="046D2314" w:rsidR="00AA00C2" w:rsidRPr="002E3694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 np., że w przypadku, gdy Wykonawca będzie wykorzystywał 5 pojazdów przy realizacji zadania musi posiadać </w:t>
      </w:r>
      <w:r w:rsidR="00F91F82"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co najmniej jeden 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pojazd elektryczny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y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75D9816F" w14:textId="77777777" w:rsidR="00BC4924" w:rsidRPr="002E3694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</w:pPr>
    </w:p>
    <w:p w14:paraId="34477C15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>2)</w:t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i/>
          <w:i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i/>
          <w:iCs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wykonywaniu zadania publicznego będącego przedmiotem niniejszego postępowania o udzielenie zamówienia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będę/będziemy wykorzystywać pojazdy samochodowe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lastRenderedPageBreak/>
        <w:t xml:space="preserve">wykonywania niniejszego zadania, w świetle ustawy z dnia 11 stycznia 2018r. o elektromobilności i paliwach alternatywnych,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 xml:space="preserve">nie stajemy się </w:t>
      </w:r>
      <w:r w:rsidRPr="002E3694">
        <w:rPr>
          <w:rFonts w:ascii="Calibri" w:hAnsi="Calibri" w:cs="Calibri"/>
          <w:b/>
          <w:bCs/>
          <w:i/>
          <w:iCs/>
          <w:color w:val="000000" w:themeColor="text1"/>
          <w:sz w:val="19"/>
          <w:szCs w:val="19"/>
          <w:u w:val="single"/>
          <w:shd w:val="clear" w:color="auto" w:fill="FFFFFF"/>
        </w:rPr>
        <w:t>podmiotem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2E3694">
        <w:rPr>
          <w:rFonts w:ascii="Calibri" w:hAnsi="Calibri" w:cs="Calibri"/>
          <w:i/>
          <w:iCs/>
          <w:noProof/>
          <w:color w:val="000000" w:themeColor="text1"/>
          <w:sz w:val="19"/>
          <w:szCs w:val="19"/>
          <w:shd w:val="clear" w:color="auto" w:fill="FFFFFF"/>
        </w:rPr>
        <w:t>art. 2 pkt 33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:</w:t>
      </w:r>
      <w:r w:rsidRPr="002E3694">
        <w:rPr>
          <w:rFonts w:ascii="Calibri" w:hAnsi="Calibri" w:cs="Calibri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i/>
          <w:iCs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2E3694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drogowym.;</w:t>
      </w:r>
    </w:p>
    <w:p w14:paraId="7E0931CC" w14:textId="77777777" w:rsidR="00BC4924" w:rsidRPr="002E3694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41C85A24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</w:pP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2E3694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lub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napędzan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ego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 xml:space="preserve"> gazem ziemnym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6"/>
          <w:szCs w:val="16"/>
        </w:rPr>
        <w:t>we flocie pojazdów samochodowych</w:t>
      </w:r>
      <w:r w:rsidRPr="002E3694">
        <w:rPr>
          <w:rStyle w:val="FontStyle13"/>
          <w:rFonts w:ascii="Calibri" w:hAnsi="Calibri" w:cs="Calibri"/>
          <w:bCs/>
          <w:color w:val="000000" w:themeColor="text1"/>
          <w:sz w:val="16"/>
          <w:szCs w:val="16"/>
        </w:rPr>
        <w:t>.]</w:t>
      </w:r>
    </w:p>
    <w:p w14:paraId="3E36FACF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color w:val="000000" w:themeColor="text1"/>
          <w:sz w:val="19"/>
          <w:szCs w:val="19"/>
        </w:rPr>
      </w:pPr>
    </w:p>
    <w:p w14:paraId="5E40A7F8" w14:textId="77777777" w:rsidR="00BC4924" w:rsidRPr="002E369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>3)</w:t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tab/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694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color w:val="000000" w:themeColor="text1"/>
          <w:sz w:val="19"/>
          <w:szCs w:val="19"/>
        </w:rPr>
        <w:fldChar w:fldCharType="separate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fldChar w:fldCharType="end"/>
      </w:r>
      <w:r w:rsidRPr="002E3694">
        <w:rPr>
          <w:rFonts w:ascii="Calibri" w:hAnsi="Calibri" w:cs="Calibri"/>
          <w:caps/>
          <w:color w:val="000000" w:themeColor="text1"/>
          <w:sz w:val="19"/>
          <w:szCs w:val="19"/>
        </w:rPr>
        <w:t xml:space="preserve">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Fonts w:ascii="Calibri" w:hAnsi="Calibri" w:cs="Calibri"/>
          <w:bCs/>
          <w:color w:val="000000" w:themeColor="text1"/>
          <w:sz w:val="19"/>
          <w:szCs w:val="19"/>
        </w:rPr>
        <w:t>, że przy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 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wykonywaniu zadania publicznego będącego przedmiotem niniejszego postępowania o udzielenie zamówienia publicznego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nie będę/nie będziemy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  <w:u w:val="single"/>
        </w:rPr>
        <w:t xml:space="preserve">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  <w:u w:val="single"/>
        </w:rPr>
        <w:t>wykorzystywać pojazdów samochodowych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2E369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Oświadczam/oświadczamy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, że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 przypadku wyboru mojej/naszej oferty,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przed podpisaniem umowy w sprawie zadania publicznego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będącego przedmiotem niniejszego postępowania o udzielenie zamówienia publicznego, </w:t>
      </w:r>
      <w:r w:rsidRPr="002E3694">
        <w:rPr>
          <w:rStyle w:val="FontStyle13"/>
          <w:rFonts w:ascii="Calibri" w:hAnsi="Calibri" w:cs="Calibri"/>
          <w:b/>
          <w:bCs/>
          <w:color w:val="000000" w:themeColor="text1"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2E3694">
        <w:rPr>
          <w:rStyle w:val="FontStyle13"/>
          <w:rFonts w:ascii="Calibri" w:hAnsi="Calibri" w:cs="Calibri"/>
          <w:color w:val="000000" w:themeColor="text1"/>
          <w:sz w:val="19"/>
          <w:szCs w:val="19"/>
        </w:rPr>
        <w:t xml:space="preserve"> we flocie pojazdów samochodowych w rozumieniu art. 2 pkt 33 ustawy z dnia 20 czerwca 1997r. Prawo o ruchu drogowym.</w:t>
      </w:r>
    </w:p>
    <w:p w14:paraId="4281E2F5" w14:textId="77777777" w:rsidR="00BC4924" w:rsidRPr="002E3694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</w:pP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 xml:space="preserve">[Uwaga: </w:t>
      </w:r>
      <w:r w:rsidRPr="002E369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zaznaczyć właściwe.</w:t>
      </w:r>
      <w:r w:rsidRPr="002E3694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eastAsia="ja-JP"/>
        </w:rPr>
        <w:t>]</w:t>
      </w:r>
    </w:p>
    <w:p w14:paraId="1543DC6F" w14:textId="77777777" w:rsidR="0091578A" w:rsidRPr="002E3694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color w:val="000000" w:themeColor="text1"/>
          <w:sz w:val="19"/>
          <w:szCs w:val="19"/>
        </w:rPr>
      </w:pPr>
    </w:p>
    <w:bookmarkEnd w:id="7"/>
    <w:p w14:paraId="747D9648" w14:textId="77777777" w:rsidR="005B3082" w:rsidRPr="002E369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color w:val="000000" w:themeColor="text1"/>
          <w:sz w:val="19"/>
          <w:szCs w:val="19"/>
        </w:rPr>
      </w:pP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 xml:space="preserve">Oświadczam/oświadczamy, 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że wypełniłem/wypełniliśmy obowiązki informacyjne przewidziane w art. 13 lub art. 14 </w:t>
      </w:r>
      <w:r w:rsidRPr="002E3694">
        <w:rPr>
          <w:rFonts w:ascii="Calibri" w:hAnsi="Calibri" w:cs="Calibri"/>
          <w:b/>
          <w:color w:val="000000" w:themeColor="text1"/>
          <w:sz w:val="19"/>
          <w:szCs w:val="19"/>
        </w:rPr>
        <w:t>RODO</w:t>
      </w:r>
      <w:r w:rsidRPr="002E3694">
        <w:rPr>
          <w:rFonts w:ascii="Calibri" w:hAnsi="Calibri" w:cs="Calibri"/>
          <w:color w:val="000000" w:themeColor="text1"/>
          <w:sz w:val="19"/>
          <w:szCs w:val="19"/>
          <w:vertAlign w:val="superscript"/>
        </w:rPr>
        <w:t>3</w:t>
      </w:r>
      <w:r w:rsidRPr="002E3694">
        <w:rPr>
          <w:rFonts w:ascii="Calibri" w:hAnsi="Calibri" w:cs="Calibri"/>
          <w:color w:val="000000" w:themeColor="text1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2E3694">
        <w:rPr>
          <w:rFonts w:ascii="Calibri" w:hAnsi="Calibri" w:cs="Calibri"/>
          <w:color w:val="000000" w:themeColor="text1"/>
          <w:sz w:val="19"/>
          <w:szCs w:val="19"/>
        </w:rPr>
        <w:t>postępowaniu. *</w:t>
      </w:r>
    </w:p>
    <w:p w14:paraId="10FB4225" w14:textId="77777777" w:rsidR="005B3082" w:rsidRPr="002E369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color w:val="000000" w:themeColor="text1"/>
          <w:sz w:val="19"/>
          <w:szCs w:val="19"/>
        </w:rPr>
      </w:pPr>
      <w:r w:rsidRPr="002E3694">
        <w:rPr>
          <w:rFonts w:cs="Calibri"/>
          <w:i/>
          <w:color w:val="000000" w:themeColor="text1"/>
          <w:sz w:val="19"/>
          <w:szCs w:val="19"/>
        </w:rPr>
        <w:t>[*</w:t>
      </w:r>
      <w:r w:rsidRPr="002E3694">
        <w:rPr>
          <w:rFonts w:cs="Calibri"/>
          <w:i/>
          <w:color w:val="000000" w:themeColor="text1"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lastRenderedPageBreak/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CEiDG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554269">
        <w:rPr>
          <w:rFonts w:ascii="Calibri" w:hAnsi="Calibri" w:cs="Calibri"/>
          <w:b/>
          <w:bCs/>
          <w:caps/>
          <w:sz w:val="19"/>
          <w:szCs w:val="19"/>
        </w:rPr>
      </w:r>
      <w:r w:rsidR="00554269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lastRenderedPageBreak/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5760B1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0CB30AFF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3F16E3B" w14:textId="277AAF22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67DC8937" w14:textId="423AA522" w:rsidR="00584BB2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 xml:space="preserve">Ustawy z dnia 11 września 2019r. - Prawo zamówień publicznych (t.j.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Pzp),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Pzp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 xml:space="preserve">polegam na zasobach następującego/ych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nie podlegam wykluczeniu z postępowania na podstawie art. 108 ust. 1 Ustawy Pzp.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Pzp.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>_________________________ Ustawy Pzp</w:t>
      </w:r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(t.j. Dz. U. z 2023 r. poz. 129 z późn.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Pzp.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70325E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27BD09C2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0711909" w14:textId="2767DBE8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F7ED304" w14:textId="51E51072" w:rsidR="00584BB2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zobowiązuję(emy)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lastRenderedPageBreak/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oświadczam(amy)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D33ADF">
            <w:pPr>
              <w:spacing w:before="60" w:line="240" w:lineRule="auto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późn.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1D8772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1ABBB938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 </w:t>
            </w:r>
            <w:r w:rsidR="00FD578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0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457E7F2" w14:textId="47203252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9FA164F" w14:textId="0C050278" w:rsidR="00584BB2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F2944F" w14:textId="38C7718A" w:rsidR="00DF3A17" w:rsidRPr="00D33ADF" w:rsidRDefault="00DF3A17" w:rsidP="00D33ADF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 xml:space="preserve">Ustawy z dnia 11 września 2019r. - Prawo zamówień publicznych (t.j.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Pzp),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Pzp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F82680A" w14:textId="77777777" w:rsidR="00D33ADF" w:rsidRDefault="00D33ADF" w:rsidP="00C61A13">
      <w:pPr>
        <w:ind w:left="1" w:hanging="1"/>
        <w:rPr>
          <w:rFonts w:ascii="Calibri" w:eastAsia="Calibri" w:hAnsi="Calibri" w:cs="Calibri"/>
          <w:lang w:eastAsia="en-US"/>
        </w:rPr>
      </w:pPr>
    </w:p>
    <w:p w14:paraId="3D130B33" w14:textId="10BD76C7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Oświadczam, że nie podlegam wykluczeniu z postępowania na podstawie art. 108 ust 1 Ustawy Pzp.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Pzp.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Pzp</w:t>
      </w:r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>(podać mającą zastosowanie podstawę wykluczenia spośród wymienionych w art. 108 ust. 1  pkt 1,2 lub art. 109 ust. 1 pkt 4, 5 i 7, 8, 10, Ustawy Pzp).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1AA741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00EAECCC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6AB6563" w14:textId="25358D3C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275534A5" w14:textId="70290AD8" w:rsidR="00584BB2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na odcinku drogi powiatowej nr 1299B z wyłączeniem robót branży telekomunikacyjnej, bitumicznych i wykonania oznakowania pionowego 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7AC60B2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639BD085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724CF98" w14:textId="458B5A6C" w:rsidR="00C62457" w:rsidRPr="00CE4A14" w:rsidRDefault="00C62457" w:rsidP="00C62457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76E531FF" w14:textId="51E2E4DD" w:rsidR="00584BB2" w:rsidRPr="00584BB2" w:rsidRDefault="00C62457" w:rsidP="00D33ADF">
      <w:pPr>
        <w:pBdr>
          <w:bottom w:val="double" w:sz="4" w:space="1" w:color="auto"/>
        </w:pBdr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>zwykłego przejścia dla pieszych i ciągu pieszo-rowerowego</w:t>
      </w:r>
      <w:r w:rsidR="00D33AD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na odcinku drogi powiatowej nr 1299B z wyłączeniem robót branży telekomunikacyjnej, bitumicznych i wykonania oznakowania pionowego 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6CAE6E3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591DF561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F7D9023" w14:textId="667A00AB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10DA0226" w14:textId="6DBA7215" w:rsidR="00584BB2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zwykłego przejścia dla pieszych i ciągu pieszo-rowerowego </w:t>
      </w:r>
      <w:r w:rsidR="00D33AD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na odcinku drogi powiatowej nr 1299B z wyłączeniem robót branży telekomunikacyjnej, bitumicznych i wykonania oznakowania pionowego 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74689F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59AE55A0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D33AD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1786F25" w14:textId="7B57B8F0" w:rsidR="00C62457" w:rsidRPr="00CE4A14" w:rsidRDefault="00C62457" w:rsidP="00C62457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CE4A14">
        <w:rPr>
          <w:rFonts w:ascii="Calibri" w:hAnsi="Calibri"/>
          <w:i/>
          <w:sz w:val="16"/>
          <w:szCs w:val="16"/>
        </w:rPr>
        <w:t>Znak sprawy</w:t>
      </w:r>
      <w:r w:rsidRPr="00CE4A14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CE4A14">
        <w:rPr>
          <w:rFonts w:ascii="Calibri" w:hAnsi="Calibri" w:cs="Calibri"/>
          <w:i/>
          <w:sz w:val="16"/>
          <w:szCs w:val="16"/>
        </w:rPr>
        <w:t>PPDB.DZ-DB.Rb.263.</w:t>
      </w:r>
      <w:r w:rsidR="00D33ADF">
        <w:rPr>
          <w:rFonts w:ascii="Calibri" w:hAnsi="Calibri" w:cs="Calibri"/>
          <w:i/>
          <w:sz w:val="16"/>
          <w:szCs w:val="16"/>
        </w:rPr>
        <w:t>2</w:t>
      </w:r>
      <w:r w:rsidRPr="00CE4A14">
        <w:rPr>
          <w:rFonts w:ascii="Calibri" w:hAnsi="Calibri" w:cs="Calibri"/>
          <w:i/>
          <w:sz w:val="16"/>
          <w:szCs w:val="16"/>
        </w:rPr>
        <w:t>.2024</w:t>
      </w:r>
    </w:p>
    <w:p w14:paraId="5C41B6C9" w14:textId="4CFACC8B" w:rsidR="00906EFA" w:rsidRPr="00584BB2" w:rsidRDefault="00C62457" w:rsidP="00D33ADF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CE4A14">
        <w:rPr>
          <w:rFonts w:ascii="Calibri" w:hAnsi="Calibri"/>
          <w:i/>
          <w:sz w:val="16"/>
          <w:szCs w:val="16"/>
        </w:rPr>
        <w:t xml:space="preserve">Nazwa zamówienia: </w:t>
      </w:r>
      <w:r w:rsidRPr="00CE4A14">
        <w:rPr>
          <w:rFonts w:ascii="Calibri" w:hAnsi="Calibri"/>
          <w:i/>
          <w:sz w:val="16"/>
          <w:szCs w:val="16"/>
        </w:rPr>
        <w:tab/>
      </w:r>
      <w:r w:rsidRPr="00CE4A14">
        <w:rPr>
          <w:rFonts w:asciiTheme="minorHAnsi" w:hAnsiTheme="minorHAnsi" w:cstheme="minorHAnsi"/>
          <w:i/>
          <w:sz w:val="16"/>
          <w:szCs w:val="16"/>
        </w:rPr>
        <w:t xml:space="preserve">Budowa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>zwykłego przejścia dla pieszych i ciągu pieszo-rowerowego</w:t>
      </w:r>
      <w:r w:rsidR="00D33AD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33ADF" w:rsidRPr="00D33ADF">
        <w:rPr>
          <w:rFonts w:asciiTheme="minorHAnsi" w:hAnsiTheme="minorHAnsi" w:cstheme="minorHAnsi"/>
          <w:i/>
          <w:sz w:val="16"/>
          <w:szCs w:val="16"/>
        </w:rPr>
        <w:t xml:space="preserve">na odcinku drogi powiatowej nr 1299B z wyłączeniem robót branży telekomunikacyjnej, bitumicznych i wykonania oznakowania pionowego 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749A1E24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D33ADF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podarczy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002CBB45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D33ADF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694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4E7D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269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B9E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457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ADF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54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07B5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787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11382</Words>
  <Characters>68292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79515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Małgorzata Mutwicka</cp:lastModifiedBy>
  <cp:revision>73</cp:revision>
  <cp:lastPrinted>2024-01-12T13:24:00Z</cp:lastPrinted>
  <dcterms:created xsi:type="dcterms:W3CDTF">2023-12-19T12:50:00Z</dcterms:created>
  <dcterms:modified xsi:type="dcterms:W3CDTF">2024-03-26T11:15:00Z</dcterms:modified>
</cp:coreProperties>
</file>