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B4712C" w:rsidRPr="004339BA" w:rsidRDefault="003A4727" w:rsidP="004339BA">
      <w:pPr>
        <w:spacing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4339BA" w:rsidRPr="004339BA">
        <w:rPr>
          <w:rFonts w:ascii="Calibri" w:hAnsi="Calibri" w:cs="Calibri"/>
          <w:b/>
          <w:sz w:val="22"/>
          <w:szCs w:val="22"/>
        </w:rPr>
        <w:t xml:space="preserve">Zakup wraz z dostawą </w:t>
      </w:r>
      <w:r w:rsidR="00DE6244">
        <w:rPr>
          <w:rFonts w:ascii="Calibri" w:hAnsi="Calibri" w:cs="Calibri"/>
          <w:b/>
          <w:sz w:val="22"/>
          <w:szCs w:val="22"/>
        </w:rPr>
        <w:t>zestawów medycznych (z podziałem na 9</w:t>
      </w:r>
      <w:r w:rsidR="004339BA" w:rsidRPr="004339BA">
        <w:rPr>
          <w:rFonts w:ascii="Calibri" w:hAnsi="Calibri" w:cs="Calibri"/>
          <w:b/>
          <w:sz w:val="22"/>
          <w:szCs w:val="22"/>
        </w:rPr>
        <w:t xml:space="preserve"> zadań)</w:t>
      </w:r>
      <w:r w:rsidR="00B4712C" w:rsidRPr="004339BA">
        <w:rPr>
          <w:rFonts w:ascii="Calibri" w:hAnsi="Calibri" w:cs="Calibri"/>
          <w:sz w:val="22"/>
          <w:szCs w:val="22"/>
        </w:rPr>
        <w:t>, 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DE6244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</w:t>
      </w:r>
      <w:bookmarkStart w:id="1" w:name="_GoBack"/>
      <w:bookmarkEnd w:id="1"/>
      <w:r w:rsidR="00B4712C" w:rsidRPr="004339BA">
        <w:rPr>
          <w:rFonts w:ascii="Calibri" w:hAnsi="Calibri" w:cs="Calibri"/>
          <w:sz w:val="22"/>
          <w:szCs w:val="22"/>
        </w:rPr>
        <w:t xml:space="preserve">bez negocjacji o sygnaturze </w:t>
      </w:r>
      <w:r w:rsidR="00DE6244">
        <w:rPr>
          <w:rFonts w:ascii="Calibri" w:hAnsi="Calibri" w:cs="Calibri"/>
          <w:b/>
          <w:sz w:val="22"/>
          <w:szCs w:val="22"/>
        </w:rPr>
        <w:t>DZP.26.2.21</w:t>
      </w:r>
      <w:r w:rsidR="00B4712C" w:rsidRPr="004339BA">
        <w:rPr>
          <w:rFonts w:ascii="Calibri" w:hAnsi="Calibri" w:cs="Calibri"/>
          <w:b/>
          <w:sz w:val="22"/>
          <w:szCs w:val="22"/>
        </w:rPr>
        <w:t>.2021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4339BA" w:rsidRDefault="00277B8F" w:rsidP="004339B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2AB9" w:rsidRPr="004339BA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E51825" w:rsidRPr="004339BA" w:rsidRDefault="00277B8F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4339BA">
        <w:rPr>
          <w:rFonts w:ascii="Calibri" w:hAnsi="Calibri" w:cs="Calibri"/>
          <w:sz w:val="22"/>
          <w:szCs w:val="22"/>
        </w:rPr>
        <w:t>podwykonawca</w:t>
      </w:r>
      <w:r w:rsidR="00E51825" w:rsidRPr="004339BA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na podstawie art. 108 ust. 1 oraz art. 109 ust. 1 pkt 4 ustawy Pzp</w:t>
      </w:r>
      <w:r w:rsidR="004339BA">
        <w:rPr>
          <w:rFonts w:ascii="Calibri" w:hAnsi="Calibri" w:cs="Calibri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277B8F" w:rsidRPr="004339BA" w:rsidRDefault="003A4727" w:rsidP="004339BA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2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3A4727" w:rsidRPr="004339BA" w:rsidRDefault="003A4727" w:rsidP="004339BA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FA" w:rsidRDefault="00516FFA" w:rsidP="00516FFA">
      <w:r>
        <w:separator/>
      </w:r>
    </w:p>
  </w:endnote>
  <w:endnote w:type="continuationSeparator" w:id="0">
    <w:p w:rsidR="00516FFA" w:rsidRDefault="00516FFA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FA" w:rsidRDefault="00516FFA" w:rsidP="00516FFA">
      <w:r>
        <w:separator/>
      </w:r>
    </w:p>
  </w:footnote>
  <w:footnote w:type="continuationSeparator" w:id="0">
    <w:p w:rsidR="00516FFA" w:rsidRDefault="00516FFA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40DF1"/>
    <w:rsid w:val="00273C57"/>
    <w:rsid w:val="00277B8F"/>
    <w:rsid w:val="00341321"/>
    <w:rsid w:val="003A4727"/>
    <w:rsid w:val="004339BA"/>
    <w:rsid w:val="00516FFA"/>
    <w:rsid w:val="006B16A7"/>
    <w:rsid w:val="006E0D89"/>
    <w:rsid w:val="00892AB9"/>
    <w:rsid w:val="009011FA"/>
    <w:rsid w:val="009320DA"/>
    <w:rsid w:val="00B4712C"/>
    <w:rsid w:val="00D255D4"/>
    <w:rsid w:val="00DD1368"/>
    <w:rsid w:val="00DE6244"/>
    <w:rsid w:val="00E51825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4C432A42</Template>
  <TotalTime>61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12</cp:revision>
  <dcterms:created xsi:type="dcterms:W3CDTF">2021-03-22T14:33:00Z</dcterms:created>
  <dcterms:modified xsi:type="dcterms:W3CDTF">2021-07-30T06:33:00Z</dcterms:modified>
</cp:coreProperties>
</file>