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DC" w:rsidRDefault="00B55DDC" w:rsidP="00B55DDC">
      <w:pPr>
        <w:pStyle w:val="Standard"/>
      </w:pPr>
      <w:r>
        <w:t>Załącznik nr 1.1    KOSZTORYS OFERTOWY</w:t>
      </w:r>
    </w:p>
    <w:p w:rsidR="00B55DDC" w:rsidRDefault="00B55DDC" w:rsidP="00B55DDC">
      <w:pPr>
        <w:pStyle w:val="Standard"/>
      </w:pPr>
    </w:p>
    <w:p w:rsidR="00B55DDC" w:rsidRDefault="00B55DDC" w:rsidP="00B55DDC">
      <w:pPr>
        <w:pStyle w:val="Standard"/>
      </w:pPr>
      <w:r>
        <w:t xml:space="preserve">Część 1 – Paski do analizy moczu do </w:t>
      </w:r>
      <w:proofErr w:type="spellStart"/>
      <w:r>
        <w:t>Clinitek</w:t>
      </w:r>
      <w:proofErr w:type="spellEnd"/>
      <w:r>
        <w:t xml:space="preserve"> Status wraz z serwisem analizatora</w:t>
      </w:r>
      <w:r w:rsidR="00FC133A">
        <w:t>.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880"/>
        <w:gridCol w:w="992"/>
        <w:gridCol w:w="851"/>
        <w:gridCol w:w="1701"/>
        <w:gridCol w:w="1984"/>
        <w:gridCol w:w="2410"/>
      </w:tblGrid>
      <w:tr w:rsidR="00B55DDC" w:rsidTr="00B55DDC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L.p.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FC133A">
            <w:pPr>
              <w:pStyle w:val="TableContents"/>
              <w:spacing w:line="256" w:lineRule="auto"/>
              <w:jc w:val="center"/>
            </w:pPr>
            <w:r>
              <w:t>Cena jedn.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FC133A">
            <w:pPr>
              <w:pStyle w:val="TableContents"/>
              <w:spacing w:line="256" w:lineRule="auto"/>
              <w:jc w:val="center"/>
            </w:pPr>
            <w:r>
              <w:t>Wartość całkowita brutto*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FC133A">
            <w:pPr>
              <w:pStyle w:val="TableContents"/>
              <w:spacing w:line="256" w:lineRule="auto"/>
              <w:jc w:val="center"/>
            </w:pPr>
            <w:r>
              <w:t>Producent*/numer katalogowy*</w:t>
            </w:r>
          </w:p>
        </w:tc>
      </w:tr>
      <w:tr w:rsidR="00B55DDC" w:rsidTr="00B55DDC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1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</w:pPr>
            <w:r>
              <w:t>Paski do analizatora moczu kompatyb</w:t>
            </w:r>
            <w:r w:rsidR="00FC133A">
              <w:t xml:space="preserve">ilne z systemem </w:t>
            </w:r>
            <w:proofErr w:type="spellStart"/>
            <w:r w:rsidR="00FC133A">
              <w:t>Clinitek</w:t>
            </w:r>
            <w:proofErr w:type="spellEnd"/>
            <w:r w:rsidR="00FC133A">
              <w:t xml:space="preserve"> Status</w:t>
            </w:r>
            <w:r w:rsidR="00FC133A">
              <w:rPr>
                <w:i/>
                <w:iCs/>
              </w:rPr>
              <w:sym w:font="Wingdings" w:char="F0FE"/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</w:tr>
      <w:tr w:rsidR="00B55DDC" w:rsidTr="00B55DDC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2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FC133A">
            <w:pPr>
              <w:pStyle w:val="TableContents"/>
              <w:spacing w:line="256" w:lineRule="auto"/>
            </w:pPr>
            <w:r>
              <w:t>Paski do kontroli jakości</w:t>
            </w:r>
            <w:r>
              <w:rPr>
                <w:i/>
                <w:iCs/>
              </w:rPr>
              <w:sym w:font="Wingdings" w:char="F0FE"/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</w:tr>
      <w:tr w:rsidR="00B55DDC" w:rsidTr="00B55DDC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</w:pPr>
            <w:r>
              <w:t>Serwis analizatora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</w:tr>
      <w:tr w:rsidR="00B55DDC" w:rsidTr="00B55DDC">
        <w:trPr>
          <w:trHeight w:val="513"/>
        </w:trPr>
        <w:tc>
          <w:tcPr>
            <w:tcW w:w="89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5DDC" w:rsidRDefault="00B55DDC">
            <w:pPr>
              <w:pStyle w:val="TableContents"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DDC" w:rsidRDefault="00B55DDC">
            <w:pPr>
              <w:pStyle w:val="TableContents"/>
              <w:spacing w:line="256" w:lineRule="auto"/>
              <w:jc w:val="center"/>
            </w:pPr>
          </w:p>
          <w:p w:rsidR="00B55DDC" w:rsidRDefault="00B55DDC">
            <w:pPr>
              <w:pStyle w:val="TableContents"/>
              <w:spacing w:line="256" w:lineRule="auto"/>
              <w:jc w:val="center"/>
            </w:pPr>
          </w:p>
        </w:tc>
      </w:tr>
    </w:tbl>
    <w:p w:rsidR="00B55DDC" w:rsidRDefault="00FC133A" w:rsidP="00B55DDC">
      <w:pPr>
        <w:pStyle w:val="Standard"/>
        <w:rPr>
          <w:i/>
          <w:iCs/>
        </w:rPr>
      </w:pPr>
      <w:r>
        <w:rPr>
          <w:i/>
          <w:iCs/>
        </w:rPr>
        <w:t>*</w:t>
      </w:r>
      <w:r w:rsidR="00B55DDC">
        <w:rPr>
          <w:i/>
          <w:iCs/>
        </w:rPr>
        <w:t>Wypełnia Wykonawca</w:t>
      </w:r>
    </w:p>
    <w:p w:rsidR="00B55DDC" w:rsidRDefault="00B55DDC" w:rsidP="00B55DDC">
      <w:pPr>
        <w:pStyle w:val="Standard"/>
        <w:rPr>
          <w:i/>
          <w:iCs/>
        </w:rPr>
      </w:pPr>
    </w:p>
    <w:p w:rsidR="00FC133A" w:rsidRDefault="00FC133A" w:rsidP="00B55DDC">
      <w:pPr>
        <w:pStyle w:val="Standard"/>
        <w:rPr>
          <w:i/>
          <w:iCs/>
        </w:rPr>
      </w:pPr>
    </w:p>
    <w:p w:rsidR="00FC133A" w:rsidRDefault="00FC133A" w:rsidP="00B55DDC">
      <w:pPr>
        <w:pStyle w:val="Standard"/>
        <w:rPr>
          <w:i/>
          <w:iCs/>
        </w:rPr>
      </w:pPr>
    </w:p>
    <w:p w:rsidR="00B55DDC" w:rsidRPr="00FC133A" w:rsidRDefault="00FC133A" w:rsidP="00B55DDC">
      <w:pPr>
        <w:pStyle w:val="Standard"/>
        <w:rPr>
          <w:iCs/>
        </w:rPr>
      </w:pPr>
      <w:r w:rsidRPr="00FC133A">
        <w:rPr>
          <w:iCs/>
        </w:rPr>
        <w:sym w:font="Wingdings" w:char="F0FE"/>
      </w:r>
      <w:r w:rsidR="00B55DDC" w:rsidRPr="00FC133A">
        <w:rPr>
          <w:iCs/>
        </w:rPr>
        <w:t xml:space="preserve"> kompatybilność z </w:t>
      </w:r>
      <w:proofErr w:type="spellStart"/>
      <w:r w:rsidR="00B55DDC" w:rsidRPr="00FC133A">
        <w:rPr>
          <w:iCs/>
        </w:rPr>
        <w:t>Clinitek</w:t>
      </w:r>
      <w:proofErr w:type="spellEnd"/>
      <w:r w:rsidR="00B55DDC" w:rsidRPr="00FC133A">
        <w:rPr>
          <w:iCs/>
        </w:rPr>
        <w:t xml:space="preserve"> Status</w:t>
      </w:r>
    </w:p>
    <w:p w:rsidR="00B55DDC" w:rsidRPr="00FC133A" w:rsidRDefault="00FC133A" w:rsidP="00B55DDC">
      <w:pPr>
        <w:pStyle w:val="Standard"/>
        <w:rPr>
          <w:iCs/>
        </w:rPr>
      </w:pPr>
      <w:r w:rsidRPr="00FC133A">
        <w:rPr>
          <w:iCs/>
        </w:rPr>
        <w:sym w:font="Wingdings" w:char="F0FE"/>
      </w:r>
      <w:r w:rsidR="00B55DDC" w:rsidRPr="00FC133A">
        <w:rPr>
          <w:iCs/>
        </w:rPr>
        <w:t xml:space="preserve"> paski do analizy moczu i kontroli jakości jednego producenta</w:t>
      </w:r>
    </w:p>
    <w:p w:rsidR="00B55DDC" w:rsidRPr="00FC133A" w:rsidRDefault="00FC133A" w:rsidP="00B55DDC">
      <w:pPr>
        <w:pStyle w:val="Standard"/>
        <w:rPr>
          <w:iCs/>
        </w:rPr>
      </w:pPr>
      <w:r w:rsidRPr="00FC133A">
        <w:rPr>
          <w:iCs/>
        </w:rPr>
        <w:sym w:font="Wingdings" w:char="F0FE"/>
      </w:r>
      <w:r>
        <w:rPr>
          <w:iCs/>
        </w:rPr>
        <w:t xml:space="preserve"> </w:t>
      </w:r>
      <w:r w:rsidR="00B55DDC" w:rsidRPr="00FC133A">
        <w:rPr>
          <w:iCs/>
        </w:rPr>
        <w:t xml:space="preserve">paski o następujących </w:t>
      </w:r>
      <w:r w:rsidRPr="00FC133A">
        <w:rPr>
          <w:iCs/>
        </w:rPr>
        <w:t xml:space="preserve">parametrach: glukoza, bilirubina, ketony, ciężar właściwy, krew, </w:t>
      </w:r>
      <w:proofErr w:type="spellStart"/>
      <w:r w:rsidRPr="00FC133A">
        <w:rPr>
          <w:iCs/>
        </w:rPr>
        <w:t>pH</w:t>
      </w:r>
      <w:proofErr w:type="spellEnd"/>
      <w:r w:rsidRPr="00FC133A">
        <w:rPr>
          <w:iCs/>
        </w:rPr>
        <w:t>, białko, urobilinogen, azotyny, leukocyty</w:t>
      </w:r>
    </w:p>
    <w:p w:rsidR="00FC133A" w:rsidRPr="00FC133A" w:rsidRDefault="00FC133A" w:rsidP="00B55DDC">
      <w:pPr>
        <w:pStyle w:val="Standard"/>
        <w:rPr>
          <w:iCs/>
        </w:rPr>
      </w:pPr>
      <w:r w:rsidRPr="00FC133A">
        <w:rPr>
          <w:iCs/>
        </w:rPr>
        <w:sym w:font="Wingdings" w:char="F0FE"/>
      </w:r>
      <w:r>
        <w:rPr>
          <w:iCs/>
        </w:rPr>
        <w:t xml:space="preserve"> </w:t>
      </w:r>
      <w:r w:rsidRPr="00FC133A">
        <w:rPr>
          <w:iCs/>
        </w:rPr>
        <w:t xml:space="preserve">kontrola </w:t>
      </w:r>
      <w:proofErr w:type="spellStart"/>
      <w:r w:rsidRPr="00FC133A">
        <w:rPr>
          <w:iCs/>
        </w:rPr>
        <w:t>zewnątrzlaboratoryjna</w:t>
      </w:r>
      <w:proofErr w:type="spellEnd"/>
      <w:r w:rsidRPr="00FC133A">
        <w:rPr>
          <w:iCs/>
        </w:rPr>
        <w:t xml:space="preserve"> przez cały okres trwania umowy (RIQAS min. 6 razy do roku)</w:t>
      </w:r>
    </w:p>
    <w:p w:rsidR="00B55DDC" w:rsidRDefault="00B55DDC" w:rsidP="00B55DDC">
      <w:pPr>
        <w:pStyle w:val="Standard"/>
      </w:pPr>
    </w:p>
    <w:p w:rsidR="00B55DDC" w:rsidRDefault="00B55DDC" w:rsidP="00B55DDC">
      <w:pPr>
        <w:pStyle w:val="Standard"/>
      </w:pPr>
    </w:p>
    <w:p w:rsidR="00FC133A" w:rsidRDefault="00B55DDC" w:rsidP="00B55DD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DDC" w:rsidRDefault="00B55DDC" w:rsidP="00B55DDC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……………………………………………</w:t>
      </w:r>
    </w:p>
    <w:p w:rsidR="00B55DDC" w:rsidRDefault="00B55DDC" w:rsidP="00B55DD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C133A">
        <w:rPr>
          <w:sz w:val="14"/>
          <w:szCs w:val="14"/>
        </w:rPr>
        <w:t xml:space="preserve">                                                   </w:t>
      </w:r>
      <w:r>
        <w:rPr>
          <w:sz w:val="14"/>
          <w:szCs w:val="14"/>
        </w:rPr>
        <w:t xml:space="preserve">  (podpis osoby upoważnionej do reprezentowania Wykonawcy)</w:t>
      </w:r>
    </w:p>
    <w:p w:rsidR="00B55DDC" w:rsidRDefault="00B55DDC" w:rsidP="00B55DDC">
      <w:pPr>
        <w:pStyle w:val="Standard"/>
        <w:rPr>
          <w:sz w:val="14"/>
          <w:szCs w:val="14"/>
        </w:rPr>
      </w:pPr>
    </w:p>
    <w:p w:rsidR="00B55DDC" w:rsidRDefault="00B55DDC" w:rsidP="00B55DDC">
      <w:pPr>
        <w:pStyle w:val="Standard"/>
        <w:rPr>
          <w:sz w:val="14"/>
          <w:szCs w:val="14"/>
        </w:rPr>
      </w:pPr>
    </w:p>
    <w:p w:rsidR="00F03764" w:rsidRDefault="00F03764"/>
    <w:p w:rsidR="00FC133A" w:rsidRDefault="00FC133A"/>
    <w:p w:rsidR="00FC133A" w:rsidRDefault="00FC133A"/>
    <w:p w:rsidR="00FC133A" w:rsidRDefault="00FC133A"/>
    <w:p w:rsidR="00FC133A" w:rsidRDefault="00FC133A"/>
    <w:p w:rsidR="00FC133A" w:rsidRDefault="00FC133A" w:rsidP="00FC133A">
      <w:pPr>
        <w:pStyle w:val="Standard"/>
      </w:pPr>
      <w:r>
        <w:lastRenderedPageBreak/>
        <w:t>Załącznik nr 1.2    KOSZTORYS OFERTOWY</w:t>
      </w:r>
    </w:p>
    <w:p w:rsidR="00FC133A" w:rsidRDefault="00FC133A" w:rsidP="00FC133A">
      <w:pPr>
        <w:pStyle w:val="Standard"/>
      </w:pPr>
    </w:p>
    <w:p w:rsidR="00FC133A" w:rsidRDefault="00FC133A" w:rsidP="00FC133A">
      <w:pPr>
        <w:pStyle w:val="Standard"/>
      </w:pPr>
      <w:r>
        <w:t>Część 2 – Odczynniki do analizatora czynności płytek krwi</w:t>
      </w:r>
      <w:r w:rsidR="00E27C77">
        <w:t xml:space="preserve"> </w:t>
      </w:r>
      <w:bookmarkStart w:id="0" w:name="_GoBack"/>
      <w:bookmarkEnd w:id="0"/>
      <w:r>
        <w:t>-</w:t>
      </w:r>
      <w:r w:rsidR="00E27C77">
        <w:t xml:space="preserve"> </w:t>
      </w:r>
      <w:r>
        <w:t>PFA 200 wraz z materiałami zużywalnymi oraz serwisem analizatora.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880"/>
        <w:gridCol w:w="992"/>
        <w:gridCol w:w="851"/>
        <w:gridCol w:w="1701"/>
        <w:gridCol w:w="1984"/>
        <w:gridCol w:w="2410"/>
      </w:tblGrid>
      <w:tr w:rsidR="00FC133A" w:rsidTr="00683D47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L.p.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Jednostka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Cena jedn. brutto*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Wartość całkowita brutto*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Producent*/numer katalogowy*</w:t>
            </w:r>
          </w:p>
        </w:tc>
      </w:tr>
      <w:tr w:rsidR="00FC133A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1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B721AF" w:rsidP="00683D47">
            <w:pPr>
              <w:pStyle w:val="TableContents"/>
              <w:spacing w:line="256" w:lineRule="auto"/>
            </w:pPr>
            <w:r>
              <w:t>PFA COLLAGEN/ EPI TEST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B721AF" w:rsidP="00683D47">
            <w:pPr>
              <w:pStyle w:val="TableContents"/>
              <w:spacing w:line="256" w:lineRule="auto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</w:tr>
      <w:tr w:rsidR="00FC133A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2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B721AF" w:rsidP="00683D47">
            <w:pPr>
              <w:pStyle w:val="TableContents"/>
              <w:spacing w:line="256" w:lineRule="auto"/>
            </w:pPr>
            <w:r>
              <w:t>PFA COLLAGEN/ ADP TEST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B721AF" w:rsidP="00683D47">
            <w:pPr>
              <w:pStyle w:val="TableContents"/>
              <w:spacing w:line="256" w:lineRule="auto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</w:tr>
      <w:tr w:rsidR="00FC133A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B721AF" w:rsidP="00683D47">
            <w:pPr>
              <w:pStyle w:val="TableContents"/>
              <w:spacing w:line="256" w:lineRule="auto"/>
            </w:pPr>
            <w:r>
              <w:t>INNOVACE PFA P2Y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B721AF" w:rsidP="00683D47">
            <w:pPr>
              <w:pStyle w:val="TableContents"/>
              <w:spacing w:line="25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</w:tr>
      <w:tr w:rsidR="00B721AF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4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</w:pPr>
            <w:r>
              <w:t>PK, PFA TRIGGER SOLUTION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</w:tr>
      <w:tr w:rsidR="00B721AF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5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</w:pPr>
            <w:r>
              <w:t>INNOVACE PFA-200 PRINTER PAPER ROL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</w:tr>
      <w:tr w:rsidR="00B721AF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6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</w:pPr>
            <w:r>
              <w:t>PFA CLEANING PADS 1x35EA/PK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</w:tr>
      <w:tr w:rsidR="00B721AF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7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</w:pPr>
            <w:r>
              <w:t>PFA VACUUM TEST CUPS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</w:tr>
      <w:tr w:rsidR="00B721AF" w:rsidTr="00B721AF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8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</w:pPr>
            <w:r>
              <w:t>Serwis PFA 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21AF" w:rsidRDefault="00B721AF" w:rsidP="00683D47">
            <w:pPr>
              <w:pStyle w:val="TableContents"/>
              <w:spacing w:line="256" w:lineRule="auto"/>
              <w:jc w:val="center"/>
            </w:pPr>
          </w:p>
        </w:tc>
      </w:tr>
      <w:tr w:rsidR="00FC133A" w:rsidTr="00683D47">
        <w:trPr>
          <w:trHeight w:val="513"/>
        </w:trPr>
        <w:tc>
          <w:tcPr>
            <w:tcW w:w="89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133A" w:rsidRDefault="00FC133A" w:rsidP="00683D47">
            <w:pPr>
              <w:pStyle w:val="TableContents"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  <w:p w:rsidR="00FC133A" w:rsidRDefault="00FC133A" w:rsidP="00683D47">
            <w:pPr>
              <w:pStyle w:val="TableContents"/>
              <w:spacing w:line="256" w:lineRule="auto"/>
              <w:jc w:val="center"/>
            </w:pPr>
          </w:p>
        </w:tc>
      </w:tr>
    </w:tbl>
    <w:p w:rsidR="00FC133A" w:rsidRDefault="00FC133A" w:rsidP="00FC133A">
      <w:pPr>
        <w:pStyle w:val="Standard"/>
        <w:rPr>
          <w:i/>
          <w:iCs/>
        </w:rPr>
      </w:pPr>
      <w:r>
        <w:rPr>
          <w:i/>
          <w:iCs/>
        </w:rPr>
        <w:t>*Wypełnia Wykonawca</w:t>
      </w:r>
    </w:p>
    <w:p w:rsidR="00FC133A" w:rsidRDefault="00FC133A" w:rsidP="00FC133A">
      <w:pPr>
        <w:pStyle w:val="Standard"/>
        <w:rPr>
          <w:i/>
          <w:iCs/>
        </w:rPr>
      </w:pPr>
    </w:p>
    <w:p w:rsidR="00FC133A" w:rsidRDefault="00FC133A" w:rsidP="00FC133A">
      <w:pPr>
        <w:pStyle w:val="Standard"/>
        <w:rPr>
          <w:i/>
          <w:iCs/>
        </w:rPr>
      </w:pPr>
    </w:p>
    <w:p w:rsidR="00FC133A" w:rsidRDefault="00FC133A" w:rsidP="00FC133A">
      <w:pPr>
        <w:pStyle w:val="Standard"/>
        <w:rPr>
          <w:i/>
          <w:iCs/>
        </w:rPr>
      </w:pPr>
    </w:p>
    <w:p w:rsidR="00FC133A" w:rsidRDefault="00FC133A" w:rsidP="00FC133A">
      <w:pPr>
        <w:pStyle w:val="Standard"/>
      </w:pPr>
    </w:p>
    <w:p w:rsidR="00FC133A" w:rsidRDefault="00FC133A" w:rsidP="00FC13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33A" w:rsidRDefault="00FC133A" w:rsidP="00FC133A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……………………………………………</w:t>
      </w:r>
    </w:p>
    <w:p w:rsidR="00FC133A" w:rsidRDefault="00FC133A" w:rsidP="00FC133A">
      <w:pPr>
        <w:pStyle w:val="Standard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(podpis osoby upoważnionej do reprezentowania Wykonawcy)</w:t>
      </w:r>
    </w:p>
    <w:p w:rsidR="00FC133A" w:rsidRDefault="00FC133A" w:rsidP="00FC133A">
      <w:pPr>
        <w:pStyle w:val="Standard"/>
        <w:rPr>
          <w:sz w:val="14"/>
          <w:szCs w:val="14"/>
        </w:rPr>
      </w:pPr>
    </w:p>
    <w:p w:rsidR="00FC133A" w:rsidRDefault="00FC133A" w:rsidP="00FC133A">
      <w:pPr>
        <w:pStyle w:val="Standard"/>
        <w:rPr>
          <w:sz w:val="14"/>
          <w:szCs w:val="14"/>
        </w:rPr>
      </w:pPr>
    </w:p>
    <w:p w:rsidR="00FC133A" w:rsidRDefault="00FC133A" w:rsidP="00FC133A"/>
    <w:p w:rsidR="00FC133A" w:rsidRDefault="00FC133A" w:rsidP="00FC133A"/>
    <w:p w:rsidR="00FC133A" w:rsidRDefault="00FC133A"/>
    <w:sectPr w:rsidR="00FC133A" w:rsidSect="00B55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E"/>
    <w:rsid w:val="007267EE"/>
    <w:rsid w:val="00B55DDC"/>
    <w:rsid w:val="00B721AF"/>
    <w:rsid w:val="00E27C77"/>
    <w:rsid w:val="00F03764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0693-0732-4095-944F-917E979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D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5DDC"/>
    <w:pPr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B55DD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5</cp:revision>
  <cp:lastPrinted>2020-05-12T10:52:00Z</cp:lastPrinted>
  <dcterms:created xsi:type="dcterms:W3CDTF">2020-05-06T10:42:00Z</dcterms:created>
  <dcterms:modified xsi:type="dcterms:W3CDTF">2020-05-12T10:53:00Z</dcterms:modified>
</cp:coreProperties>
</file>