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15A0" w14:textId="77777777" w:rsidR="00945258" w:rsidRPr="00BD68BF" w:rsidRDefault="00945258" w:rsidP="00BD68BF">
      <w:pPr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33AA50" w14:textId="4A75073F" w:rsidR="000D0769" w:rsidRDefault="000D0769" w:rsidP="00B020AE">
      <w:pPr>
        <w:pStyle w:val="Akapitzlist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F7BA12" wp14:editId="690F7817">
            <wp:extent cx="6410325" cy="800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8BF" w:rsidRPr="00BD68B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536EC6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3F06C166" w14:textId="77777777" w:rsidR="000D0769" w:rsidRDefault="000D0769" w:rsidP="00B020AE">
      <w:pPr>
        <w:pStyle w:val="Akapitzlist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498559" w14:textId="7CE72D99" w:rsidR="000D0769" w:rsidRDefault="00861BD8" w:rsidP="00861BD8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RS.271.3.2022</w:t>
      </w:r>
    </w:p>
    <w:p w14:paraId="5EDD1E0F" w14:textId="11AFA051" w:rsidR="00B020AE" w:rsidRDefault="00536EC6" w:rsidP="00B020AE">
      <w:pPr>
        <w:pStyle w:val="Akapitzlist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0D0769">
        <w:rPr>
          <w:rFonts w:ascii="Arial" w:hAnsi="Arial" w:cs="Arial"/>
          <w:b/>
          <w:bCs/>
          <w:sz w:val="24"/>
          <w:szCs w:val="24"/>
        </w:rPr>
        <w:tab/>
      </w:r>
      <w:r w:rsidR="00BD68BF" w:rsidRPr="00BD68BF">
        <w:rPr>
          <w:rFonts w:ascii="Arial" w:hAnsi="Arial" w:cs="Arial"/>
          <w:b/>
          <w:bCs/>
          <w:sz w:val="24"/>
          <w:szCs w:val="24"/>
        </w:rPr>
        <w:t xml:space="preserve"> </w:t>
      </w:r>
      <w:r w:rsidR="00BD68BF" w:rsidRPr="00A86697">
        <w:rPr>
          <w:rFonts w:ascii="Arial" w:hAnsi="Arial" w:cs="Arial"/>
          <w:b/>
          <w:bCs/>
          <w:sz w:val="24"/>
          <w:szCs w:val="24"/>
        </w:rPr>
        <w:t>Załącznik 1</w:t>
      </w:r>
      <w:r w:rsidR="001231FB">
        <w:rPr>
          <w:rFonts w:ascii="Arial" w:hAnsi="Arial" w:cs="Arial"/>
          <w:b/>
          <w:bCs/>
          <w:sz w:val="24"/>
          <w:szCs w:val="24"/>
        </w:rPr>
        <w:t xml:space="preserve"> do oferty</w:t>
      </w:r>
    </w:p>
    <w:p w14:paraId="66641CD9" w14:textId="2C67F909" w:rsidR="00E201B0" w:rsidRPr="00D659E5" w:rsidRDefault="00D659E5" w:rsidP="00D659E5">
      <w:pPr>
        <w:pStyle w:val="Akapitzlist"/>
        <w:ind w:left="360"/>
        <w:jc w:val="center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                                                                </w:t>
      </w:r>
      <w:r w:rsidR="00B30BED">
        <w:rPr>
          <w:rFonts w:ascii="Arial" w:hAnsi="Arial" w:cs="Arial"/>
          <w:i/>
          <w:iCs/>
          <w:color w:val="0070C0"/>
          <w:sz w:val="24"/>
          <w:szCs w:val="24"/>
        </w:rPr>
        <w:t xml:space="preserve">  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 </w:t>
      </w:r>
      <w:r w:rsidR="00B30BED">
        <w:rPr>
          <w:rFonts w:ascii="Arial" w:hAnsi="Arial" w:cs="Arial"/>
          <w:i/>
          <w:iCs/>
          <w:color w:val="0070C0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B30BED">
        <w:rPr>
          <w:rFonts w:ascii="Arial" w:hAnsi="Arial" w:cs="Arial"/>
          <w:i/>
          <w:iCs/>
          <w:color w:val="0070C0"/>
          <w:sz w:val="24"/>
          <w:szCs w:val="24"/>
        </w:rPr>
        <w:t>(</w:t>
      </w:r>
      <w:r w:rsidR="00B30BED" w:rsidRPr="00B86CE9">
        <w:rPr>
          <w:rFonts w:ascii="Arial" w:hAnsi="Arial" w:cs="Arial"/>
          <w:bCs/>
          <w:i/>
          <w:iCs/>
          <w:color w:val="0070C0"/>
          <w:szCs w:val="20"/>
        </w:rPr>
        <w:t>składany wraz z ofertą</w:t>
      </w:r>
      <w:r w:rsidR="00B30BED">
        <w:rPr>
          <w:rFonts w:ascii="Arial" w:hAnsi="Arial" w:cs="Arial"/>
          <w:bCs/>
          <w:i/>
          <w:iCs/>
          <w:color w:val="0070C0"/>
          <w:szCs w:val="20"/>
        </w:rPr>
        <w:t>)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                                                                     </w:t>
      </w:r>
    </w:p>
    <w:p w14:paraId="771ED709" w14:textId="77777777" w:rsidR="00861BD8" w:rsidRDefault="00E201B0" w:rsidP="00861BD8">
      <w:pPr>
        <w:keepNext/>
        <w:tabs>
          <w:tab w:val="num" w:pos="0"/>
        </w:tabs>
        <w:suppressAutoHyphens/>
        <w:spacing w:before="240" w:after="120" w:line="240" w:lineRule="auto"/>
        <w:outlineLvl w:val="0"/>
        <w:rPr>
          <w:rFonts w:ascii="Arial" w:eastAsia="Microsoft YaHei" w:hAnsi="Arial" w:cs="Arial"/>
          <w:b/>
          <w:bCs/>
          <w:kern w:val="2"/>
          <w:sz w:val="32"/>
          <w:szCs w:val="32"/>
          <w:lang w:eastAsia="zh-CN" w:bidi="hi-IN"/>
        </w:rPr>
      </w:pPr>
      <w:r>
        <w:rPr>
          <w:rFonts w:ascii="Arial" w:eastAsia="Microsoft YaHei" w:hAnsi="Arial" w:cs="Arial"/>
          <w:b/>
          <w:bCs/>
          <w:kern w:val="2"/>
          <w:sz w:val="32"/>
          <w:szCs w:val="32"/>
          <w:lang w:eastAsia="zh-CN" w:bidi="hi-IN"/>
        </w:rPr>
        <w:t xml:space="preserve">                             </w:t>
      </w:r>
      <w:r w:rsidR="00B020AE">
        <w:rPr>
          <w:rFonts w:ascii="Arial" w:eastAsia="Microsoft YaHei" w:hAnsi="Arial" w:cs="Arial"/>
          <w:b/>
          <w:bCs/>
          <w:kern w:val="2"/>
          <w:sz w:val="32"/>
          <w:szCs w:val="32"/>
          <w:lang w:eastAsia="zh-CN" w:bidi="hi-IN"/>
        </w:rPr>
        <w:t xml:space="preserve"> </w:t>
      </w:r>
      <w:r>
        <w:rPr>
          <w:rFonts w:ascii="Arial" w:eastAsia="Microsoft YaHei" w:hAnsi="Arial" w:cs="Arial"/>
          <w:b/>
          <w:bCs/>
          <w:kern w:val="2"/>
          <w:sz w:val="32"/>
          <w:szCs w:val="32"/>
          <w:lang w:eastAsia="zh-CN" w:bidi="hi-IN"/>
        </w:rPr>
        <w:t xml:space="preserve">           </w:t>
      </w:r>
      <w:r w:rsidR="00B020AE">
        <w:rPr>
          <w:rFonts w:ascii="Arial" w:eastAsia="Microsoft YaHei" w:hAnsi="Arial" w:cs="Arial"/>
          <w:b/>
          <w:bCs/>
          <w:kern w:val="2"/>
          <w:sz w:val="32"/>
          <w:szCs w:val="32"/>
          <w:lang w:eastAsia="zh-CN" w:bidi="hi-IN"/>
        </w:rPr>
        <w:t xml:space="preserve">   </w:t>
      </w:r>
      <w:r w:rsidR="008311C6">
        <w:rPr>
          <w:rFonts w:ascii="Arial" w:eastAsia="Microsoft YaHei" w:hAnsi="Arial" w:cs="Arial"/>
          <w:b/>
          <w:bCs/>
          <w:kern w:val="2"/>
          <w:sz w:val="32"/>
          <w:szCs w:val="32"/>
          <w:lang w:eastAsia="zh-CN" w:bidi="hi-IN"/>
        </w:rPr>
        <w:t xml:space="preserve">             </w:t>
      </w:r>
      <w:r>
        <w:rPr>
          <w:rFonts w:ascii="Arial" w:eastAsia="Microsoft YaHei" w:hAnsi="Arial" w:cs="Arial"/>
          <w:b/>
          <w:bCs/>
          <w:kern w:val="2"/>
          <w:sz w:val="32"/>
          <w:szCs w:val="32"/>
          <w:lang w:eastAsia="zh-CN" w:bidi="hi-IN"/>
        </w:rPr>
        <w:t>OPIS OFEROWANEGO SPRZĘTU</w:t>
      </w:r>
      <w:r w:rsidR="00B020AE" w:rsidRPr="00B020AE">
        <w:rPr>
          <w:rFonts w:ascii="Arial" w:eastAsia="Microsoft YaHei" w:hAnsi="Arial" w:cs="Arial"/>
          <w:b/>
          <w:bCs/>
          <w:kern w:val="2"/>
          <w:sz w:val="32"/>
          <w:szCs w:val="32"/>
          <w:lang w:eastAsia="zh-CN" w:bidi="hi-IN"/>
        </w:rPr>
        <w:t xml:space="preserve"> </w:t>
      </w:r>
    </w:p>
    <w:p w14:paraId="3E93F73C" w14:textId="372BD16B" w:rsidR="00861BD8" w:rsidRPr="00861BD8" w:rsidRDefault="00861BD8" w:rsidP="00861BD8">
      <w:pPr>
        <w:keepNext/>
        <w:tabs>
          <w:tab w:val="num" w:pos="0"/>
        </w:tabs>
        <w:suppressAutoHyphens/>
        <w:spacing w:before="240" w:after="120" w:line="240" w:lineRule="auto"/>
        <w:ind w:firstLine="142"/>
        <w:jc w:val="center"/>
        <w:outlineLvl w:val="0"/>
        <w:rPr>
          <w:rFonts w:ascii="Arial" w:eastAsia="Microsoft YaHei" w:hAnsi="Arial" w:cs="Arial"/>
          <w:b/>
          <w:bCs/>
          <w:kern w:val="2"/>
          <w:sz w:val="32"/>
          <w:szCs w:val="32"/>
          <w:lang w:eastAsia="zh-CN" w:bidi="hi-IN"/>
        </w:rPr>
      </w:pPr>
      <w:r w:rsidRPr="00861BD8">
        <w:rPr>
          <w:rFonts w:ascii="Arial" w:eastAsia="Calibri" w:hAnsi="Arial" w:cs="Arial"/>
          <w:b/>
          <w:sz w:val="24"/>
          <w:szCs w:val="24"/>
        </w:rPr>
        <w:t xml:space="preserve">„Wsparcie rozwoju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61BD8">
        <w:rPr>
          <w:rFonts w:ascii="Arial" w:eastAsia="Calibri" w:hAnsi="Arial" w:cs="Arial"/>
          <w:b/>
          <w:sz w:val="24"/>
          <w:szCs w:val="24"/>
        </w:rPr>
        <w:t>cyfrowego instytucji samorządowych oraz zwiększenie cyberbezpieczeństwa”</w:t>
      </w:r>
    </w:p>
    <w:p w14:paraId="6AD61509" w14:textId="023D1648" w:rsidR="00541E3A" w:rsidRPr="00541E3A" w:rsidRDefault="00541E3A" w:rsidP="00541E3A">
      <w:pPr>
        <w:spacing w:after="0" w:line="240" w:lineRule="auto"/>
        <w:rPr>
          <w:rFonts w:ascii="Arial" w:hAnsi="Arial" w:cs="Arial"/>
          <w:b/>
          <w:bCs/>
          <w:sz w:val="22"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7654"/>
        <w:gridCol w:w="2552"/>
      </w:tblGrid>
      <w:tr w:rsidR="00057871" w:rsidRPr="00A86697" w14:paraId="1780D89B" w14:textId="77777777" w:rsidTr="00A7175D"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749" w14:textId="77777777" w:rsidR="00057871" w:rsidRPr="00A86697" w:rsidRDefault="00057871" w:rsidP="00A86697">
            <w:pPr>
              <w:pStyle w:val="Bezodstpw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2847FC23" w14:textId="44F51B34" w:rsidR="00057871" w:rsidRPr="00A86697" w:rsidRDefault="00057871" w:rsidP="00A86697">
            <w:pPr>
              <w:pStyle w:val="Bezodstpw"/>
              <w:jc w:val="center"/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  <w:r w:rsidRPr="00A86697">
              <w:rPr>
                <w:rFonts w:ascii="Arial" w:hAnsi="Arial" w:cs="Arial"/>
                <w:b/>
                <w:bCs/>
                <w:lang w:val="en-US"/>
              </w:rPr>
              <w:t>WYMAGANIA MINIMALNE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B92" w14:textId="3E307500" w:rsidR="00057871" w:rsidRDefault="00057871" w:rsidP="00A86697">
            <w:pPr>
              <w:pStyle w:val="Bezodstpw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86697">
              <w:rPr>
                <w:rFonts w:ascii="Arial" w:hAnsi="Arial" w:cs="Arial"/>
                <w:b/>
                <w:bCs/>
                <w:lang w:val="en-US"/>
              </w:rPr>
              <w:t xml:space="preserve">OFEROWANY PRODUKT </w:t>
            </w:r>
          </w:p>
          <w:p w14:paraId="08BB60E5" w14:textId="197F488D" w:rsidR="00057871" w:rsidRPr="00A86697" w:rsidRDefault="00057871" w:rsidP="00F6388B">
            <w:pPr>
              <w:pStyle w:val="Bezodstpw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318739FA" w14:textId="77777777" w:rsidTr="008307FD"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C6F" w14:textId="2A9187CE" w:rsidR="008307FD" w:rsidRDefault="008307FD" w:rsidP="00057871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2D15B2">
              <w:rPr>
                <w:rFonts w:ascii="Arial" w:hAnsi="Arial" w:cs="Arial"/>
                <w:b/>
                <w:bCs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D15B2">
              <w:rPr>
                <w:rFonts w:ascii="Arial" w:hAnsi="Arial" w:cs="Arial"/>
                <w:b/>
                <w:bCs/>
                <w:sz w:val="22"/>
              </w:rPr>
              <w:t>Serwerowy system operacyjny (4 licencje, każda na minimum 16 rdzeni) o parametrach nie gorszych niż:</w:t>
            </w:r>
          </w:p>
          <w:p w14:paraId="6B2C1E4A" w14:textId="1E2DAD1D" w:rsidR="008307FD" w:rsidRDefault="008307FD" w:rsidP="00541E3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6697">
              <w:rPr>
                <w:rFonts w:ascii="Arial" w:hAnsi="Arial" w:cs="Arial"/>
              </w:rPr>
              <w:t>Windows Server Std 2022 PL x64,</w:t>
            </w:r>
            <w:r>
              <w:rPr>
                <w:rFonts w:ascii="Arial" w:hAnsi="Arial" w:cs="Arial"/>
              </w:rPr>
              <w:t xml:space="preserve"> </w:t>
            </w:r>
            <w:r w:rsidRPr="00A86697">
              <w:rPr>
                <w:rFonts w:ascii="Arial" w:hAnsi="Arial" w:cs="Arial"/>
              </w:rPr>
              <w:t>licencja OEM producenta serwera z pozycji 3</w:t>
            </w:r>
          </w:p>
          <w:p w14:paraId="65730D45" w14:textId="3639C712" w:rsidR="008307FD" w:rsidRPr="00654F25" w:rsidRDefault="00654F25" w:rsidP="00654F2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659E5">
              <w:rPr>
                <w:rFonts w:ascii="Arial" w:hAnsi="Arial" w:cs="Arial"/>
                <w:bCs/>
                <w:sz w:val="22"/>
              </w:rPr>
              <w:t>lub równoważny</w:t>
            </w:r>
            <w:r w:rsidRPr="00654F25">
              <w:rPr>
                <w:rFonts w:ascii="Arial" w:hAnsi="Arial" w:cs="Arial"/>
                <w:bCs/>
                <w:sz w:val="22"/>
              </w:rPr>
              <w:t xml:space="preserve"> serwerowy system operacyjny – przez równoważność rozumie się pełną funkcjonalność, jaką oferuje wymagany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654F25">
              <w:rPr>
                <w:rFonts w:ascii="Arial" w:hAnsi="Arial" w:cs="Arial"/>
                <w:bCs/>
                <w:sz w:val="22"/>
              </w:rPr>
              <w:t>system operacyjny</w:t>
            </w:r>
            <w:r>
              <w:rPr>
                <w:rFonts w:ascii="Arial" w:hAnsi="Arial" w:cs="Arial"/>
                <w:bCs/>
                <w:sz w:val="22"/>
              </w:rPr>
              <w:t>,</w:t>
            </w:r>
            <w:r w:rsidRPr="00654F25">
              <w:rPr>
                <w:rFonts w:ascii="Arial" w:hAnsi="Arial" w:cs="Arial"/>
                <w:bCs/>
                <w:sz w:val="22"/>
              </w:rPr>
              <w:t xml:space="preserve"> w tym możliwość uruchomienia na nim oprogramowania dziedzinowego</w:t>
            </w:r>
            <w:r w:rsidR="003E27AC">
              <w:rPr>
                <w:rFonts w:ascii="Arial" w:hAnsi="Arial" w:cs="Arial"/>
                <w:bCs/>
                <w:sz w:val="22"/>
              </w:rPr>
              <w:t xml:space="preserve"> </w:t>
            </w:r>
            <w:r w:rsidRPr="00654F25">
              <w:rPr>
                <w:rFonts w:ascii="Arial" w:hAnsi="Arial" w:cs="Arial"/>
                <w:bCs/>
                <w:sz w:val="22"/>
              </w:rPr>
              <w:t>wykorzystywanego przez Zamawiającego.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D4E" w14:textId="391BB3C8" w:rsidR="008307FD" w:rsidRPr="00541E3A" w:rsidRDefault="008307FD" w:rsidP="000F4083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(</w:t>
            </w:r>
            <w:r w:rsidRPr="00A86697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 i model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,</w:t>
            </w:r>
            <w:r w:rsidR="00E201B0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opis parametrów)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 </w:t>
            </w:r>
          </w:p>
          <w:p w14:paraId="09D0FD04" w14:textId="77777777" w:rsidR="008307FD" w:rsidRPr="00A86697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307FD" w:rsidRPr="00A86697" w14:paraId="4DD88001" w14:textId="77777777" w:rsidTr="008307FD">
        <w:trPr>
          <w:trHeight w:val="977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584" w14:textId="7C8C7542" w:rsidR="008307FD" w:rsidRPr="002D15B2" w:rsidRDefault="008307FD" w:rsidP="00541E3A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2D15B2">
              <w:rPr>
                <w:rFonts w:ascii="Arial" w:hAnsi="Arial" w:cs="Arial"/>
                <w:b/>
                <w:bCs/>
                <w:sz w:val="22"/>
              </w:rPr>
              <w:t>2. Licencje dostępowe do systemu serwerowego z pozycji 1 (100 sztuk) o parametrach nie gorszych niż:</w:t>
            </w:r>
          </w:p>
          <w:p w14:paraId="57A066A2" w14:textId="64055418" w:rsidR="008307FD" w:rsidRPr="00A86697" w:rsidRDefault="008307FD" w:rsidP="00D659E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41E3A">
              <w:rPr>
                <w:rFonts w:ascii="Arial" w:hAnsi="Arial" w:cs="Arial"/>
                <w:sz w:val="22"/>
              </w:rPr>
              <w:t>-  Windows Server CAL 2022 PL 1 użytkownik, licencja OEM producenta serwera z pozycji 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3EE" w14:textId="77777777" w:rsidR="00E201B0" w:rsidRPr="00541E3A" w:rsidRDefault="00E201B0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(</w:t>
            </w:r>
            <w:r w:rsidRPr="00A86697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 i model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, opis parametrów)  </w:t>
            </w:r>
          </w:p>
          <w:p w14:paraId="3F8E36C8" w14:textId="77777777" w:rsidR="008307FD" w:rsidRDefault="008307FD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30028864" w14:textId="77777777" w:rsidTr="008307FD">
        <w:trPr>
          <w:trHeight w:val="100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2D58" w14:textId="77777777" w:rsidR="008307FD" w:rsidRPr="002D15B2" w:rsidRDefault="008307FD" w:rsidP="00A14CC0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2D15B2">
              <w:rPr>
                <w:rFonts w:ascii="Arial" w:hAnsi="Arial" w:cs="Arial"/>
                <w:b/>
                <w:bCs/>
                <w:sz w:val="22"/>
              </w:rPr>
              <w:t>3. Serwer (2 sztuki) o parametrach nie gorszych niż:</w:t>
            </w:r>
          </w:p>
          <w:p w14:paraId="69B9CB62" w14:textId="6C374343" w:rsidR="008307FD" w:rsidRPr="002D15B2" w:rsidRDefault="008307FD" w:rsidP="00541E3A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7816F" w14:textId="77777777" w:rsidR="00E201B0" w:rsidRPr="00541E3A" w:rsidRDefault="00E201B0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(</w:t>
            </w:r>
            <w:r w:rsidRPr="00A86697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 i model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, opis parametrów)  </w:t>
            </w:r>
          </w:p>
          <w:p w14:paraId="17BC5B2D" w14:textId="77777777" w:rsidR="008307FD" w:rsidRDefault="008307FD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1D05CC3A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3F0A" w14:textId="5962E653" w:rsidR="008307FD" w:rsidRPr="009476E6" w:rsidRDefault="008307FD" w:rsidP="00A14CC0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Obudowa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CAEB" w14:textId="0E8FC523" w:rsidR="008307FD" w:rsidRPr="009476E6" w:rsidRDefault="008307FD" w:rsidP="00A14CC0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Maksymalnie 1U RACK 19 cali (wraz z szynami umożliwiającymi wysunięcie i wszystkimi elementami niezbędnymi do zamontowania serwera w szafie)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6307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4D8FE935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B78F" w14:textId="06AE9C7B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Procesor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EECF" w14:textId="69ACD84B" w:rsidR="008307FD" w:rsidRDefault="008307FD" w:rsidP="00A14CC0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Jeden 12-rdzeniowy o taktowaniu min. 2.4GHz, osiągający w testach SPECint_rate_base2017 wynik nie gorszy niż 144 punktów w konfiguracji dwuprocesorowej oferowanego modelu serwera. W przypadku zaoferowania procesora</w:t>
            </w:r>
            <w:r w:rsidR="00654F25">
              <w:rPr>
                <w:rFonts w:ascii="Arial" w:eastAsia="MS Mincho" w:hAnsi="Arial" w:cs="Arial"/>
                <w:lang w:val="en-US" w:eastAsia="ja-JP"/>
              </w:rPr>
              <w:t xml:space="preserve"> </w:t>
            </w:r>
            <w:r w:rsidR="00654F25" w:rsidRPr="00D659E5">
              <w:rPr>
                <w:rFonts w:ascii="Arial" w:eastAsia="MS Mincho" w:hAnsi="Arial" w:cs="Arial"/>
                <w:lang w:val="en-US" w:eastAsia="ja-JP"/>
              </w:rPr>
              <w:t>równoważnego</w:t>
            </w:r>
            <w:r w:rsidRPr="009476E6">
              <w:rPr>
                <w:rFonts w:ascii="Arial" w:eastAsia="MS Mincho" w:hAnsi="Arial" w:cs="Arial"/>
                <w:lang w:val="en-US" w:eastAsia="ja-JP"/>
              </w:rPr>
              <w:t xml:space="preserve"> wynik testu musi być opublikowany na stronie </w:t>
            </w:r>
            <w:hyperlink r:id="rId8" w:history="1">
              <w:r w:rsidR="00654F25" w:rsidRPr="0083299B">
                <w:rPr>
                  <w:rStyle w:val="Hipercze"/>
                  <w:rFonts w:ascii="Arial" w:eastAsia="MS Mincho" w:hAnsi="Arial" w:cs="Arial"/>
                  <w:lang w:val="en-US" w:eastAsia="ja-JP"/>
                </w:rPr>
                <w:t>www.spec.org</w:t>
              </w:r>
            </w:hyperlink>
            <w:r w:rsidRPr="009476E6">
              <w:rPr>
                <w:rFonts w:ascii="Arial" w:eastAsia="MS Mincho" w:hAnsi="Arial" w:cs="Arial"/>
                <w:lang w:val="en-US" w:eastAsia="ja-JP"/>
              </w:rPr>
              <w:t>.</w:t>
            </w:r>
          </w:p>
          <w:p w14:paraId="1B5E3345" w14:textId="77777777" w:rsidR="004A2429" w:rsidRPr="009476E6" w:rsidRDefault="004A2429" w:rsidP="00A14CC0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</w:p>
          <w:p w14:paraId="6501FFDB" w14:textId="4EE47EFF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Płyta główna wspierająca zastosowanie procesorów od 4 do 28 rdzeniowych, o mocy maksymalnej 205W i maksymalnym taktowaniu procesora 3.9 GHz z możliwością instalacji minimum dwóch procesorów.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16016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1E6065A3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1CE" w14:textId="7786903B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Liczba procesorów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FE2" w14:textId="005830B5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B134E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31FB207C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7E3" w14:textId="3FEA7E93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Pamięć operacyjna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C767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256 GB DDR4 2R 2933 MT/s  w modułach 32GB.</w:t>
            </w:r>
          </w:p>
          <w:p w14:paraId="20039A07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Płyta główna z minimum 24 slotami na pamięć i umożliwiająca instalację do minimum 3TB.</w:t>
            </w:r>
          </w:p>
          <w:p w14:paraId="4538CFB1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Obsługa zabezpieczeń: Advanced ECC, Online Spare, Memory Mirroring, Memory Patrol Scrubbing.</w:t>
            </w:r>
          </w:p>
          <w:p w14:paraId="5E52EF0B" w14:textId="2F848847" w:rsidR="008307FD" w:rsidRPr="009476E6" w:rsidRDefault="008307FD" w:rsidP="009476E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Serwer umożliwiający instalowanie pamięci Intel Optane DC Persistent Memory oraz NVDIMM.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95A54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5458EFC4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394B" w14:textId="6F2ACDE6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Sloty rozszerzeń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803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2 aktywne gniazda PCI-Express generacji 3, w tym min. 1 slot x16 (szybkość slotu – bus width) pełnej wysokości (full height).</w:t>
            </w:r>
          </w:p>
          <w:p w14:paraId="20645E0F" w14:textId="7E45C538" w:rsidR="008307FD" w:rsidRPr="009476E6" w:rsidRDefault="008307FD" w:rsidP="009476E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Możliwość rozbudowy o dodatkowy, trzeci slot PCI-Express generacji 3 x16 (prędkość slotu – bus width).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2A4F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5788B6C8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B92" w14:textId="38981F4B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Dysk twardy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5CC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Zatoki dyskowe gotowe do zainstalowania 8 dysków SFF typu Hot Swap, SAS/SATA/SSD, 2,5” i opcja rozbudowy/rekonfiguracji o dodatkowe 2 dyski typu Hot Swap, SAS/SATA/SSD, 2,5” montowane z</w:t>
            </w:r>
          </w:p>
          <w:p w14:paraId="3FA36D5C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przodu obudowy oraz możliwość zainstalowania 1 dysku SFF SAS/SATA/SSD, 2,5” z tyłu serwera.</w:t>
            </w:r>
          </w:p>
          <w:p w14:paraId="7BA72BA0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W przypadku braku opcji rozbudowy/rekonfiguracji o dodatkowe zatoki dyskowe, serwer standardowo wyposażony w minimum 10 zatok dyskowych SFF gotowych do instalacji dysków SAS/SATA/SSD</w:t>
            </w:r>
          </w:p>
          <w:p w14:paraId="574184B9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2,5”typu Hot Swap.</w:t>
            </w:r>
          </w:p>
          <w:p w14:paraId="078D80C1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Serwer musi mieć możliwość zainstalowania pamięci flash w postaci kart microSD/SD zapewniających minimalną pojemność 32GB i redundancję danych RAID-1. Zastosowane rozwiązanie musi posiadać</w:t>
            </w:r>
          </w:p>
          <w:p w14:paraId="5A9133E5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gwarancję producenta serwera.</w:t>
            </w:r>
          </w:p>
          <w:p w14:paraId="71838F45" w14:textId="0F80B27C" w:rsidR="008307FD" w:rsidRPr="009476E6" w:rsidRDefault="008307FD" w:rsidP="009476E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Zainstalowane minimum dwa dyski 240GB SATA Read Intensive SSD skonfigurowane w RAID-1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30CB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2C6A1A65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50C8" w14:textId="761437D9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Kontroler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2F0D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Kontroler sprzętowy zapewniający obsługę napędów dyskowych SAS/SATA oraz obsługujący poziomy: RAID 0,1,5,10.</w:t>
            </w:r>
          </w:p>
          <w:p w14:paraId="6CF3E1A8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Serwer umożliwiający rozbudowę o sprzętowy kontroler RAID zapewniający obsługę RAID 0/1/10/5/50/6/60 z 4GB pamięci cache z podtrzymywaniem bateryjnym.</w:t>
            </w:r>
          </w:p>
          <w:p w14:paraId="6324E55D" w14:textId="77777777" w:rsidR="008307FD" w:rsidRPr="009476E6" w:rsidRDefault="008307FD" w:rsidP="009476E6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9476E6">
              <w:rPr>
                <w:rFonts w:ascii="Arial" w:eastAsia="MS Mincho" w:hAnsi="Arial" w:cs="Arial"/>
                <w:lang w:val="en-US" w:eastAsia="ja-JP"/>
              </w:rPr>
              <w:t>Kontroler umożliwiający pracę z dyskami w trybach RAID i JBOD jednocześnie.</w:t>
            </w:r>
          </w:p>
          <w:p w14:paraId="74F0FD51" w14:textId="197FFA07" w:rsidR="008307FD" w:rsidRPr="009476E6" w:rsidRDefault="008307FD" w:rsidP="009476E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 xml:space="preserve">Kontroler z możliwością rozbudowy o funkcjonalnością szyfrowania wolumenów logicznych stworzonych na podłączonych dyskach (szyfrowanie realizowane przez </w:t>
            </w: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lastRenderedPageBreak/>
              <w:t>kontroler RAID, a nie przez oprogramowanie zainstalowane na systemie operacyjnym) lub kontroler z funkcja współpracy z dyskami samoszyfrującymi SED.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0595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55C2D993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DA16" w14:textId="48F79F1A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Interfejsy sieciowe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B194" w14:textId="77777777" w:rsidR="008307FD" w:rsidRPr="009476E6" w:rsidRDefault="008307FD" w:rsidP="009476E6">
            <w:pPr>
              <w:pStyle w:val="Bezodstpw"/>
              <w:rPr>
                <w:rFonts w:ascii="Arial" w:hAnsi="Arial" w:cs="Arial"/>
                <w:lang w:val="en-US"/>
              </w:rPr>
            </w:pPr>
            <w:r w:rsidRPr="009476E6">
              <w:rPr>
                <w:rFonts w:ascii="Arial" w:hAnsi="Arial" w:cs="Arial"/>
                <w:lang w:val="en-US"/>
              </w:rPr>
              <w:t>Minimum 4 wbudowane porty Ethernet 100/1000 Mb/s RJ-45 z funkcją Wake-On-LAN, wsparciem dla PXE, które nie zajmują gniazd PCIe opisanych w sekcji „Sloty rozszerzeń”.</w:t>
            </w:r>
          </w:p>
          <w:p w14:paraId="529D3A4F" w14:textId="263B62EB" w:rsidR="008307FD" w:rsidRPr="009476E6" w:rsidRDefault="008307FD" w:rsidP="009476E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hAnsi="Arial" w:cs="Arial"/>
                <w:sz w:val="22"/>
                <w:lang w:val="en-US"/>
              </w:rPr>
              <w:t>Zainstalowane dwie karty HBA 1 portowe 16Gb FC. Wraz z kartami należy dostarczyć komplet wkładek 16Gb LC. Wkładki muszą pochodzić z oferty tego samego producenta co oferowany serwer.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2CB01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2D804103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2B3" w14:textId="1D1DA97A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hAnsi="Arial" w:cs="Arial"/>
                <w:sz w:val="22"/>
              </w:rPr>
              <w:t>Karta graficzna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ED20" w14:textId="2FB767E4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eastAsia="MS Mincho" w:hAnsi="Arial" w:cs="Arial"/>
                <w:sz w:val="22"/>
                <w:lang w:val="en-US" w:eastAsia="ja-JP"/>
              </w:rPr>
              <w:t>Zintegrowana karta graficzna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CA986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47F4B202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210" w14:textId="34C6F3ED" w:rsidR="008307FD" w:rsidRPr="009476E6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hAnsi="Arial" w:cs="Arial"/>
                <w:sz w:val="22"/>
              </w:rPr>
              <w:t>Porty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CBC" w14:textId="77777777" w:rsidR="008307FD" w:rsidRPr="009476E6" w:rsidRDefault="008307FD" w:rsidP="009476E6">
            <w:pPr>
              <w:pStyle w:val="Bezodstpw"/>
              <w:rPr>
                <w:rFonts w:ascii="Arial" w:hAnsi="Arial" w:cs="Arial"/>
                <w:lang w:val="en-US"/>
              </w:rPr>
            </w:pPr>
            <w:r w:rsidRPr="009476E6">
              <w:rPr>
                <w:rFonts w:ascii="Arial" w:hAnsi="Arial" w:cs="Arial"/>
                <w:lang w:val="en-US"/>
              </w:rPr>
              <w:t>5x USB 3.0 (w tym 2 porty wewnętrzne)</w:t>
            </w:r>
          </w:p>
          <w:p w14:paraId="67354CCF" w14:textId="77777777" w:rsidR="008307FD" w:rsidRPr="009476E6" w:rsidRDefault="008307FD" w:rsidP="009476E6">
            <w:pPr>
              <w:pStyle w:val="Bezodstpw"/>
              <w:rPr>
                <w:rFonts w:ascii="Arial" w:hAnsi="Arial" w:cs="Arial"/>
                <w:lang w:val="en-US"/>
              </w:rPr>
            </w:pPr>
            <w:r w:rsidRPr="009476E6">
              <w:rPr>
                <w:rFonts w:ascii="Arial" w:hAnsi="Arial" w:cs="Arial"/>
                <w:lang w:val="en-US"/>
              </w:rPr>
              <w:t>1x VGA</w:t>
            </w:r>
          </w:p>
          <w:p w14:paraId="02D08C6D" w14:textId="77777777" w:rsidR="008307FD" w:rsidRPr="009476E6" w:rsidRDefault="008307FD" w:rsidP="009476E6">
            <w:pPr>
              <w:pStyle w:val="Bezodstpw"/>
              <w:rPr>
                <w:rFonts w:ascii="Arial" w:hAnsi="Arial" w:cs="Arial"/>
                <w:lang w:val="en-US"/>
              </w:rPr>
            </w:pPr>
            <w:r w:rsidRPr="009476E6">
              <w:rPr>
                <w:rFonts w:ascii="Arial" w:hAnsi="Arial" w:cs="Arial"/>
                <w:lang w:val="en-US"/>
              </w:rPr>
              <w:t>Wewnętrzny slot na kartę micro SD.</w:t>
            </w:r>
          </w:p>
          <w:p w14:paraId="15A7E24E" w14:textId="77777777" w:rsidR="008307FD" w:rsidRPr="009476E6" w:rsidRDefault="008307FD" w:rsidP="009476E6">
            <w:pPr>
              <w:pStyle w:val="Bezodstpw"/>
              <w:rPr>
                <w:rFonts w:ascii="Arial" w:hAnsi="Arial" w:cs="Arial"/>
                <w:lang w:val="en-US"/>
              </w:rPr>
            </w:pPr>
            <w:r w:rsidRPr="009476E6">
              <w:rPr>
                <w:rFonts w:ascii="Arial" w:hAnsi="Arial" w:cs="Arial"/>
                <w:lang w:val="en-US"/>
              </w:rPr>
              <w:t>Możliwość rozbudowy o:</w:t>
            </w:r>
          </w:p>
          <w:p w14:paraId="64A1805C" w14:textId="77777777" w:rsidR="008307FD" w:rsidRPr="009476E6" w:rsidRDefault="008307FD" w:rsidP="009476E6">
            <w:pPr>
              <w:pStyle w:val="Bezodstpw"/>
              <w:rPr>
                <w:rFonts w:ascii="Arial" w:hAnsi="Arial" w:cs="Arial"/>
                <w:lang w:val="en-US"/>
              </w:rPr>
            </w:pPr>
            <w:r w:rsidRPr="009476E6">
              <w:rPr>
                <w:rFonts w:ascii="Arial" w:hAnsi="Arial" w:cs="Arial"/>
                <w:lang w:val="en-US"/>
              </w:rPr>
              <w:t>1x USB 2.0</w:t>
            </w:r>
          </w:p>
          <w:p w14:paraId="22C638D8" w14:textId="77777777" w:rsidR="008307FD" w:rsidRPr="009476E6" w:rsidRDefault="008307FD" w:rsidP="009476E6">
            <w:pPr>
              <w:pStyle w:val="Bezodstpw"/>
              <w:rPr>
                <w:rFonts w:ascii="Arial" w:hAnsi="Arial" w:cs="Arial"/>
                <w:lang w:val="en-US"/>
              </w:rPr>
            </w:pPr>
            <w:r w:rsidRPr="009476E6">
              <w:rPr>
                <w:rFonts w:ascii="Arial" w:hAnsi="Arial" w:cs="Arial"/>
                <w:lang w:val="en-US"/>
              </w:rPr>
              <w:t>1xDisplayPort</w:t>
            </w:r>
          </w:p>
          <w:p w14:paraId="297F6DC4" w14:textId="77777777" w:rsidR="008307FD" w:rsidRPr="009476E6" w:rsidRDefault="008307FD" w:rsidP="009476E6">
            <w:pPr>
              <w:pStyle w:val="Bezodstpw"/>
              <w:rPr>
                <w:rFonts w:ascii="Arial" w:hAnsi="Arial" w:cs="Arial"/>
                <w:lang w:val="en-US"/>
              </w:rPr>
            </w:pPr>
            <w:r w:rsidRPr="009476E6">
              <w:rPr>
                <w:rFonts w:ascii="Arial" w:hAnsi="Arial" w:cs="Arial"/>
                <w:lang w:val="en-US"/>
              </w:rPr>
              <w:t>1x port szeregowy</w:t>
            </w:r>
          </w:p>
          <w:p w14:paraId="5C35166C" w14:textId="18A2D3FE" w:rsidR="008307FD" w:rsidRPr="009476E6" w:rsidRDefault="008307FD" w:rsidP="009476E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76E6">
              <w:rPr>
                <w:rFonts w:ascii="Arial" w:hAnsi="Arial" w:cs="Arial"/>
                <w:sz w:val="22"/>
                <w:lang w:val="en-US"/>
              </w:rPr>
              <w:t>Nie dopuszczalne jest stosowanie przejściówek ani kart PCI w celu uzyskania wymaganej powyżej ilości portów.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A1BAD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68B0A75E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6D9B" w14:textId="4D620EDB" w:rsidR="008307FD" w:rsidRPr="00A14CC0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Zasilacz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7C22" w14:textId="19EC1B75" w:rsidR="008307FD" w:rsidRPr="00A14CC0" w:rsidRDefault="008307FD" w:rsidP="00A14CC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86697">
              <w:rPr>
                <w:rFonts w:ascii="Arial" w:eastAsia="MS Mincho" w:hAnsi="Arial" w:cs="Arial"/>
                <w:lang w:val="en-US" w:eastAsia="ja-JP"/>
              </w:rPr>
              <w:t>2 szt., typu Hot-plug, redundantne, każdy o mocy minimum 500W, efektywność zasilaczy 94%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FE713" w14:textId="77777777" w:rsidR="008307FD" w:rsidRDefault="008307FD" w:rsidP="00541E3A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5EEE3490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7E4E" w14:textId="577E3543" w:rsidR="008307FD" w:rsidRPr="00A14CC0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Chłodzenie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8B5" w14:textId="446C0978" w:rsidR="008307FD" w:rsidRPr="00A14CC0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86697">
              <w:rPr>
                <w:rFonts w:ascii="Arial" w:eastAsia="MS Mincho" w:hAnsi="Arial" w:cs="Arial"/>
                <w:lang w:val="en-US" w:eastAsia="ja-JP"/>
              </w:rPr>
              <w:t>Zestaw wentylatorów redundantnych typu hot-plug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0E38" w14:textId="77777777" w:rsidR="008307FD" w:rsidRDefault="008307FD" w:rsidP="00E9668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A86697" w14:paraId="5AF1446B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F284" w14:textId="378D8C58" w:rsidR="008307FD" w:rsidRPr="00A14CC0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Diagnostyka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93F5" w14:textId="61A17CF3" w:rsidR="008307FD" w:rsidRPr="00A14CC0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86697">
              <w:rPr>
                <w:rFonts w:ascii="Arial" w:eastAsia="MS Mincho" w:hAnsi="Arial" w:cs="Arial"/>
                <w:lang w:val="en-US" w:eastAsia="ja-JP"/>
              </w:rPr>
              <w:t>Możliwość instalacji z przodu obudowy panelu diagnostycznego LED lub LCD, pozwalającego uzyskać informacje o stanie: procesora, pamięci, wentylatorów, kary sieciowej, zasilaczy, kartach rozszerzeń, temperaturze.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B0E51" w14:textId="77777777" w:rsidR="008307FD" w:rsidRDefault="008307FD" w:rsidP="00E9668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660553" w14:paraId="0C143251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1FE4" w14:textId="77777777" w:rsidR="008307FD" w:rsidRPr="00660553" w:rsidRDefault="008307FD" w:rsidP="00E96684">
            <w:pPr>
              <w:pStyle w:val="Bezodstpw"/>
              <w:rPr>
                <w:rFonts w:ascii="Arial" w:eastAsia="MS Mincho" w:hAnsi="Arial" w:cs="Arial"/>
                <w:lang w:val="en-US" w:eastAsia="ja-JP"/>
              </w:rPr>
            </w:pPr>
            <w:r w:rsidRPr="00660553">
              <w:rPr>
                <w:rFonts w:ascii="Arial" w:eastAsia="MS Mincho" w:hAnsi="Arial" w:cs="Arial"/>
                <w:lang w:val="en-US" w:eastAsia="ja-JP"/>
              </w:rPr>
              <w:t>Karta/moduł</w:t>
            </w:r>
          </w:p>
          <w:p w14:paraId="553C3EBC" w14:textId="647B5048" w:rsidR="008307FD" w:rsidRPr="00660553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0553">
              <w:rPr>
                <w:rFonts w:ascii="Arial" w:eastAsia="MS Mincho" w:hAnsi="Arial" w:cs="Arial"/>
                <w:sz w:val="22"/>
                <w:lang w:val="en-US" w:eastAsia="ja-JP"/>
              </w:rPr>
              <w:t>zarządzający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D740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Niezależna od system operacyjnego, zintegrowana z płytą główną serwera lub jako dodatkowa karta w slocie PCI Express, jednak nie może ona powodować zmniejszenia minimalnej liczby gniazd PCIe w serwerze, posiadająca minimalną funkcjonalność:</w:t>
            </w:r>
          </w:p>
          <w:p w14:paraId="6DD068DF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 xml:space="preserve"> </w:t>
            </w: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monitorowanie podzespołów serwera: temperatura, zasilacze, wentylatory, procesory, pamięć RAM, kontrolery macierzowe i dyski (fizyczne i logiczne), karty sieciowe</w:t>
            </w:r>
          </w:p>
          <w:p w14:paraId="6F541CCF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 xml:space="preserve"> </w:t>
            </w: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wparcie dla agentów zarządzających oraz możliwość pracy w trybie bezagentowym – bez agentów zarządzania instalowanych w systemie operacyjnym z generowaniem alertów SNMP</w:t>
            </w:r>
          </w:p>
          <w:p w14:paraId="08E21D53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 xml:space="preserve"> </w:t>
            </w: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dostęp do karty zarządzającej poprzez </w:t>
            </w:r>
          </w:p>
          <w:p w14:paraId="658BB0D2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dedykowany port RJ45 </w:t>
            </w:r>
          </w:p>
          <w:p w14:paraId="3B0B66EB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przez współdzielony port zintegrowanej karty sieciowej serwera</w:t>
            </w:r>
          </w:p>
          <w:p w14:paraId="3F781E29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dostęp do karty możliwy </w:t>
            </w:r>
          </w:p>
          <w:p w14:paraId="7E29EE19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z poziomu przeglądarki webowej (GUI) </w:t>
            </w:r>
          </w:p>
          <w:p w14:paraId="29A021CE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z poziomu linii komend zgodnie z DMTF System Management Architecture for Server Hardware, Server Management Command Line Protocol (SM CLP)</w:t>
            </w:r>
          </w:p>
          <w:p w14:paraId="7F3DA4E3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lastRenderedPageBreak/>
              <w:t xml:space="preserve"> </w:t>
            </w: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z poziomu skryptu (XML/Perl) </w:t>
            </w:r>
          </w:p>
          <w:p w14:paraId="7AEB9C7C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poprzez interfejs IPMI 2.0 (Intelligent Platform Management Interface) </w:t>
            </w:r>
          </w:p>
          <w:p w14:paraId="3BDF4359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wbudowane narzędzia diagnostyczne </w:t>
            </w:r>
          </w:p>
          <w:p w14:paraId="7F27825F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zdalna konfiguracji serwera(BIOS) i instalacji systemu operacyjnego </w:t>
            </w:r>
          </w:p>
          <w:p w14:paraId="29C17CEF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obsługa mechanizmu remote support - automatyczne połączenie karty z serwisem producenta sprzętu, automatyczne przesyłanie alertów, zgłoszeń serwisowych i zdalne monitorowanie</w:t>
            </w:r>
          </w:p>
          <w:p w14:paraId="7EE2B191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 xml:space="preserve"> </w:t>
            </w: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wbudowany mechanizm logowania zdarzeń serwera i karty zarządzającej w tym włączanie/wyłączanie serwera, restart, zmiany w konfiguracji, logowanie użytkowników </w:t>
            </w:r>
          </w:p>
          <w:p w14:paraId="59C2F239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przesyłanie alertów poprzez e-mail oraz przekierowanie SNMP (SNMP passthrough) </w:t>
            </w:r>
          </w:p>
          <w:p w14:paraId="26D359F0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obsługa zdalnego serwera logowania (remote syslog)</w:t>
            </w:r>
          </w:p>
          <w:p w14:paraId="152E0EE0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 xml:space="preserve"> </w:t>
            </w: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wirtualna zdalna konsola, tekstowa i graficzna, z dostępem do myszy i klawiatury i możliwością podłączenia wirtualnych napędów FDD, CD/DVD i USB i i wirtualnych folderów </w:t>
            </w:r>
          </w:p>
          <w:p w14:paraId="22FD742E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mechanizm przechwytywania, nagrywania i odtwarzania sekwencji video dla ostatniej awarii i ostatniego startu serwera a także nagrywanie na żądanie</w:t>
            </w:r>
          </w:p>
          <w:p w14:paraId="705EC327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 xml:space="preserve"> </w:t>
            </w: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funkcja zdalnej konsoli szeregowej - Textcons przez SSH (wirtualny port szeregowy) z funkcją nagrywania i odtwarzania sekwencji zdarzeń i aktywności </w:t>
            </w:r>
          </w:p>
          <w:p w14:paraId="7E71A314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monitorowanie zasilania oraz zużycia energii przez serwer w czasie rzeczywistym z możliwością graficznej prezentacji </w:t>
            </w:r>
          </w:p>
          <w:p w14:paraId="688A3677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konfiguracja maksymalnego poziomu pobieranej mocy przez serwer (capping) </w:t>
            </w:r>
          </w:p>
          <w:p w14:paraId="19586B58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zdalna aktualizacja oprogramowania (firmware) </w:t>
            </w:r>
          </w:p>
          <w:p w14:paraId="701AC8F6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zarządzanie grupami serwerów, w tym: </w:t>
            </w:r>
          </w:p>
          <w:p w14:paraId="4E9C75D6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tworzenie i konfiguracja grup serwerów</w:t>
            </w:r>
          </w:p>
          <w:p w14:paraId="63615EF1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sterowanie zasilaniem (wł/wył)</w:t>
            </w:r>
          </w:p>
          <w:p w14:paraId="29843957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 xml:space="preserve"> </w:t>
            </w: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ograniczenie poboru mocy dla grupy (power caping) </w:t>
            </w:r>
          </w:p>
          <w:p w14:paraId="509886C3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aktualizacja oprogramowania (firmware) </w:t>
            </w:r>
          </w:p>
          <w:p w14:paraId="0676BD9C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2D"/>
            </w:r>
            <w:r w:rsidRPr="00660553">
              <w:rPr>
                <w:rFonts w:ascii="Arial" w:hAnsi="Arial" w:cs="Arial"/>
                <w:lang w:val="en-US"/>
              </w:rPr>
              <w:t xml:space="preserve"> wspólne wirtualne media dla grupy </w:t>
            </w:r>
          </w:p>
          <w:p w14:paraId="1454CA30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możliwość równoczesnej obsługi przez 6 administratorów </w:t>
            </w:r>
          </w:p>
          <w:p w14:paraId="13DD55FA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autentykacja dwuskładnikowa (Kerberos)</w:t>
            </w:r>
          </w:p>
          <w:p w14:paraId="2D3816B0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 xml:space="preserve"> </w:t>
            </w: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wsparcie dla Microsoft Active Directory </w:t>
            </w:r>
          </w:p>
          <w:p w14:paraId="5BCB209F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obsługa SSL i SSH </w:t>
            </w:r>
          </w:p>
          <w:p w14:paraId="1AAF66EE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enkrypcja AES/3DES oraz RC4 dla zdalnej konsoli </w:t>
            </w:r>
          </w:p>
          <w:p w14:paraId="560C72E7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wsparcie dla IPv4 oraz iPv6, obsługa SNMP v3 oraz RESTful API </w:t>
            </w:r>
          </w:p>
          <w:p w14:paraId="36A0FBD5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wsparcie dla Integrated Remote Console for Windows clients </w:t>
            </w:r>
          </w:p>
          <w:p w14:paraId="58E9F424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sym w:font="Symbol" w:char="F0B7"/>
            </w:r>
            <w:r w:rsidRPr="00660553">
              <w:rPr>
                <w:rFonts w:ascii="Arial" w:hAnsi="Arial" w:cs="Arial"/>
                <w:lang w:val="en-US"/>
              </w:rPr>
              <w:t xml:space="preserve"> możliwość autokonfiguracji sieci karty zarządzającej (DNS/DHCP)</w:t>
            </w:r>
          </w:p>
          <w:p w14:paraId="2247FA26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lastRenderedPageBreak/>
              <w:t>Karta zdalnego zarządzania musi posiadać wbudowaną pamięć flash, minimum 4GB, w tym minimum 1GB dostępne dla użytkownika serwera.</w:t>
            </w:r>
          </w:p>
          <w:p w14:paraId="3E543AF4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Rozwiązanie sprzętowe, niezależne od systemów operacyjnych, zintegrowane z płytą główną, posiadające dedykowany port RJ45.</w:t>
            </w:r>
          </w:p>
          <w:p w14:paraId="033F93B5" w14:textId="77777777" w:rsidR="008307FD" w:rsidRPr="00660553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3F53" w14:textId="77777777" w:rsidR="008307FD" w:rsidRPr="00660553" w:rsidRDefault="008307FD" w:rsidP="00E9668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660553" w14:paraId="7B4376B0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A59" w14:textId="435A8CA7" w:rsidR="008307FD" w:rsidRPr="00660553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0553">
              <w:rPr>
                <w:rFonts w:ascii="Arial" w:eastAsia="MS Mincho" w:hAnsi="Arial" w:cs="Arial"/>
                <w:sz w:val="22"/>
                <w:lang w:val="en-US" w:eastAsia="ja-JP"/>
              </w:rPr>
              <w:lastRenderedPageBreak/>
              <w:t>Wsparcie dla systemów operacyjnych i systemów wirtualizacyjnych</w:t>
            </w:r>
          </w:p>
          <w:p w14:paraId="45A777A2" w14:textId="2F0DB43F" w:rsidR="008307FD" w:rsidRPr="00660553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3AD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Microsoft Windows Server 2016, 2019, 2022</w:t>
            </w:r>
          </w:p>
          <w:p w14:paraId="4031A2DD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Red Hat Enterprise Linux (RHEL) 7, 8</w:t>
            </w:r>
          </w:p>
          <w:p w14:paraId="4B41C8E9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SUSE Linux Enterprise Server (SLES) 12, 15</w:t>
            </w:r>
          </w:p>
          <w:p w14:paraId="35C56E35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Canonical Ubuntu 18.x, 20.x</w:t>
            </w:r>
          </w:p>
          <w:p w14:paraId="7221BFBE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VMware ESXi 6.5, 6.7, 7.0</w:t>
            </w:r>
          </w:p>
          <w:p w14:paraId="44A559BE" w14:textId="13C5C9B9" w:rsidR="008307FD" w:rsidRPr="00660553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0553">
              <w:rPr>
                <w:rFonts w:ascii="Arial" w:hAnsi="Arial" w:cs="Arial"/>
                <w:sz w:val="22"/>
                <w:lang w:val="en-US"/>
              </w:rPr>
              <w:t>Citrix Hypervisor 8.x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AA57" w14:textId="77777777" w:rsidR="008307FD" w:rsidRPr="00660553" w:rsidRDefault="008307FD" w:rsidP="00E9668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660553" w14:paraId="1840F725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486A" w14:textId="5A4476A6" w:rsidR="008307FD" w:rsidRPr="00660553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0553">
              <w:rPr>
                <w:rFonts w:ascii="Arial" w:eastAsia="MS Mincho" w:hAnsi="Arial" w:cs="Arial"/>
                <w:sz w:val="22"/>
                <w:lang w:val="en-US" w:eastAsia="ja-JP"/>
              </w:rPr>
              <w:t>System monitorowania i analizowania konfiguracji serwerów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F99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Dostęp do systemu dla każdego serwera. Licencje (jeżeli są wymagane) dożywotnie ze wsparciem technicznym na okres zgodny z wymaganą gwarancją/wsparciem serwisowym dla serwerów.</w:t>
            </w:r>
          </w:p>
          <w:p w14:paraId="65AD2E3F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System w postaci platformy uruchomionej w chmurze i dostępnej jako usługa webowa (z przeglądarki internetowej), system niezależny od infrastruktury IT miejsca instalacji serwerów. Platforma wspierana uczeniem maszynowym i analizą predykcyjną, zapewniająca automatyczne zbieranie i analizę danych z modułów zarządzania serwerami w celu monitorowania, analizy ich pracy i porównania zachowania serwerów z danymi z referencyjnej bazy danych wszystkich podłączonych do tego systemu serwerów.</w:t>
            </w:r>
          </w:p>
          <w:p w14:paraId="3FD41388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System zapewniający:</w:t>
            </w:r>
          </w:p>
          <w:p w14:paraId="45FE30C8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- scentralizowany widok parametrów monitorowanych serwerów, co najmniej: numer seryjny, stan zdrowia (Ok, Ostrzeżenie, itp), stan zasilania (Wł., Wył.), nazwa produktu (model serwera), status poszczególnych komponentów (zasilacz, pamięć, procesor, dyski, itp.);</w:t>
            </w:r>
          </w:p>
          <w:p w14:paraId="43A24378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- informacje na temat stanu gwarancji serwera – co najmniej czy jest aktywna;</w:t>
            </w:r>
          </w:p>
          <w:p w14:paraId="43033221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- prezentację wersji zainstalowanego oprogramowania układowego na poszczególnych komponentach serwera;</w:t>
            </w:r>
          </w:p>
          <w:p w14:paraId="6CA6E62A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- rekomendacje odnośnie optymalizacji i poprawy wydajności serwerów, przewidywanie oraz zapobieganie problemom;</w:t>
            </w:r>
          </w:p>
          <w:p w14:paraId="59D8D2B7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- analizę danych pod kątem bezpieczeństwa serwerów np. ostrzeganie użytkownika o nieudanych próbach logowania;</w:t>
            </w:r>
          </w:p>
          <w:p w14:paraId="6E18A140" w14:textId="77777777" w:rsidR="008307FD" w:rsidRPr="00660553" w:rsidRDefault="008307FD" w:rsidP="00E96684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- prognozy pod kątem awarii poprzez ostrzeganie użytkownika o uszkodzonych komponentach.</w:t>
            </w:r>
          </w:p>
          <w:p w14:paraId="499C0850" w14:textId="41EF0E3C" w:rsidR="008307FD" w:rsidRPr="00660553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0553">
              <w:rPr>
                <w:rFonts w:ascii="Arial" w:hAnsi="Arial" w:cs="Arial"/>
                <w:sz w:val="22"/>
                <w:lang w:val="en-US"/>
              </w:rPr>
              <w:t>- zalecenia dotyczące eliminacji źródeł/przyczyn problemów np. wydajnościowych serwerów.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F7BE02" w14:textId="77777777" w:rsidR="008307FD" w:rsidRPr="00660553" w:rsidRDefault="008307FD" w:rsidP="00E9668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660553" w14:paraId="0DCE95B8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E58" w14:textId="24BD5A66" w:rsidR="008307FD" w:rsidRPr="00660553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0553">
              <w:rPr>
                <w:rFonts w:ascii="Arial" w:hAnsi="Arial" w:cs="Arial"/>
                <w:sz w:val="22"/>
              </w:rPr>
              <w:lastRenderedPageBreak/>
              <w:t xml:space="preserve">Inne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01DB" w14:textId="77777777" w:rsidR="008307FD" w:rsidRPr="00660553" w:rsidRDefault="008307FD" w:rsidP="00660553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Urządzenia muszą być zakupione w oficjalnym kanale dystrybucyjnym producenta. Na żądanie Zamawiającego, Wykonawca musi przedstawić oświadczenie producenta oferowanego serwera,</w:t>
            </w:r>
          </w:p>
          <w:p w14:paraId="7A272012" w14:textId="77777777" w:rsidR="008307FD" w:rsidRPr="00660553" w:rsidRDefault="008307FD" w:rsidP="00660553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potwierdzające pochodzenie urządzenia z oficjalnego kanału dystrybucyjnego producenta.</w:t>
            </w:r>
          </w:p>
          <w:p w14:paraId="4A0659DC" w14:textId="77777777" w:rsidR="008307FD" w:rsidRPr="00660553" w:rsidRDefault="008307FD" w:rsidP="00660553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Wymagane są dokumenty poświadczające, że sprzęt jest produkowany zgodnie z normami ISO 9001 oraz ISO 14001.</w:t>
            </w:r>
          </w:p>
          <w:p w14:paraId="401BD2D0" w14:textId="70B2288E" w:rsidR="008307FD" w:rsidRPr="00660553" w:rsidRDefault="008307FD" w:rsidP="0066055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0553">
              <w:rPr>
                <w:rFonts w:ascii="Arial" w:hAnsi="Arial" w:cs="Arial"/>
                <w:sz w:val="22"/>
                <w:lang w:val="en-US"/>
              </w:rPr>
              <w:t>Deklaracja zgodności CE.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33BED" w14:textId="77777777" w:rsidR="008307FD" w:rsidRPr="00660553" w:rsidRDefault="008307FD" w:rsidP="00E9668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07FD" w:rsidRPr="00660553" w14:paraId="34B57E65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3BD" w14:textId="1DD69A18" w:rsidR="008307FD" w:rsidRPr="00660553" w:rsidRDefault="008307FD" w:rsidP="00E9668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0553">
              <w:rPr>
                <w:rFonts w:ascii="Arial" w:eastAsia="MS Mincho" w:hAnsi="Arial" w:cs="Arial"/>
                <w:sz w:val="22"/>
                <w:lang w:val="en-US" w:eastAsia="ja-JP"/>
              </w:rPr>
              <w:t>Warunki gwarancji i serwisu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B6D" w14:textId="77777777" w:rsidR="008307FD" w:rsidRPr="00660553" w:rsidRDefault="008307FD" w:rsidP="00F6388B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 xml:space="preserve">Gwarancja producenta na części, robociznę i naprawę w miejscu instalacji typu On-Site z 2-godzinnym czasem reakcji w godzinach 9:00-17:00 (standardowe dni robocze). Przybycie na miejsce w następnym dniu roboczym. </w:t>
            </w:r>
          </w:p>
          <w:p w14:paraId="118F4F4E" w14:textId="77777777" w:rsidR="008307FD" w:rsidRPr="00660553" w:rsidRDefault="008307FD" w:rsidP="00F6388B">
            <w:pPr>
              <w:pStyle w:val="Bezodstpw"/>
              <w:rPr>
                <w:rFonts w:ascii="Arial" w:hAnsi="Arial" w:cs="Arial"/>
                <w:lang w:val="en-US"/>
              </w:rPr>
            </w:pPr>
            <w:r w:rsidRPr="00660553">
              <w:rPr>
                <w:rFonts w:ascii="Arial" w:hAnsi="Arial" w:cs="Arial"/>
                <w:lang w:val="en-US"/>
              </w:rPr>
              <w:t>Serwis musi być świadczony przez producenta sprzętu lub autoryzowanego partnera.</w:t>
            </w:r>
          </w:p>
          <w:p w14:paraId="205088F9" w14:textId="4C2B58C6" w:rsidR="008307FD" w:rsidRPr="00660553" w:rsidRDefault="008307FD" w:rsidP="00F6388B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6DBB" w14:textId="77777777" w:rsidR="008307FD" w:rsidRPr="00660553" w:rsidRDefault="008307FD" w:rsidP="00E9668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4EC1AE1" w14:textId="77777777" w:rsidTr="008307FD">
        <w:trPr>
          <w:trHeight w:val="1133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B71C" w14:textId="296E2726" w:rsidR="004A2429" w:rsidRPr="002D15B2" w:rsidRDefault="006E6D02" w:rsidP="00F6388B">
            <w:pPr>
              <w:spacing w:after="16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2D15B2">
              <w:rPr>
                <w:rFonts w:ascii="Arial" w:hAnsi="Arial" w:cs="Arial"/>
                <w:b/>
                <w:bCs/>
                <w:lang w:val="en-US"/>
              </w:rPr>
              <w:t>4.</w:t>
            </w:r>
            <w:r w:rsidRPr="00B21AAF">
              <w:rPr>
                <w:rFonts w:ascii="Arial" w:hAnsi="Arial" w:cs="Arial"/>
                <w:lang w:val="en-US"/>
              </w:rPr>
              <w:t xml:space="preserve"> </w:t>
            </w:r>
            <w:r w:rsidRPr="00B21AAF">
              <w:rPr>
                <w:rFonts w:ascii="Arial" w:hAnsi="Arial" w:cs="Arial"/>
                <w:b/>
                <w:bCs/>
                <w:sz w:val="22"/>
              </w:rPr>
              <w:t>Macierz dyskowa (1 sztuka) o parametrach nie gorszych niż: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4FD977" w14:textId="77777777" w:rsidR="00E201B0" w:rsidRPr="00541E3A" w:rsidRDefault="00E201B0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(</w:t>
            </w:r>
            <w:r w:rsidRPr="00A86697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 i model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, opis parametrów)  </w:t>
            </w:r>
          </w:p>
          <w:p w14:paraId="61578091" w14:textId="054111AD" w:rsidR="006E6D02" w:rsidRPr="00660553" w:rsidRDefault="006E6D02" w:rsidP="000F4083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228473F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A705" w14:textId="46B85B3B" w:rsidR="006E6D02" w:rsidRPr="00660553" w:rsidRDefault="006E6D02" w:rsidP="00E9668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Typ obudowy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BB2C" w14:textId="774A37A2" w:rsidR="006E6D02" w:rsidRDefault="006E6D02" w:rsidP="00F6388B">
            <w:pPr>
              <w:pStyle w:val="Bezodstpw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Macierz musi być przystosowana do montażu w szafie rack 19”, o wysokość maksymalnie 2U.</w:t>
            </w:r>
          </w:p>
          <w:p w14:paraId="4C5C45B4" w14:textId="19004CF8" w:rsidR="006E6D02" w:rsidRDefault="006E6D02" w:rsidP="00F6388B">
            <w:pPr>
              <w:pStyle w:val="Bezodstpw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F0E5" w14:textId="77777777" w:rsidR="006E6D02" w:rsidRPr="00660553" w:rsidRDefault="006E6D02" w:rsidP="00E9668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14DF341A" w14:textId="77777777" w:rsidTr="008307FD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01D" w14:textId="511DD7BD" w:rsidR="006E6D02" w:rsidRPr="00660553" w:rsidRDefault="006E6D02" w:rsidP="00E9668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Przestrzeń dyskowa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ED0" w14:textId="73DCFB84" w:rsidR="006E6D02" w:rsidRPr="00B21AAF" w:rsidRDefault="006E6D02" w:rsidP="00F6388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Macierz musi posiadać minimum 12TB przestrzeni RAW zbudowanej w oparciu o minimum 10 dysków w technologii SAS 10k. Macierz musi posiadać minimum 3,8TB przestrzeni RAW zbudowanej w oparciu o minimum 2 dyski w technologii SAS SSD.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D5914" w14:textId="77777777" w:rsidR="006E6D02" w:rsidRPr="00660553" w:rsidRDefault="006E6D02" w:rsidP="00E9668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4328F56F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FB4" w14:textId="18AC2BD4" w:rsidR="006E6D02" w:rsidRPr="00660553" w:rsidRDefault="006E6D02" w:rsidP="00B21AAF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Możliwość rozbudowy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6C2" w14:textId="25AA9B70" w:rsidR="006E6D02" w:rsidRDefault="006E6D02" w:rsidP="00B21AAF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Macierz musi umożliwiać rozbudowę (bez wymiany kontrolerów macierzy), do co najmniej 240 dysków twardych.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34634" w14:textId="77777777" w:rsidR="006E6D02" w:rsidRPr="00660553" w:rsidRDefault="006E6D02" w:rsidP="00B21AAF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8639E27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62BC" w14:textId="07CA5832" w:rsidR="006E6D02" w:rsidRPr="00660553" w:rsidRDefault="006E6D02" w:rsidP="00B21AAF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Obsługa dysków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AA8D" w14:textId="0C26012D" w:rsidR="006E6D02" w:rsidRDefault="006E6D02" w:rsidP="00B21AAF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Macierz musi obsługiwać dyski SSD, SAS i Nearline SAS. Macierz musi umożliwiać mieszanie napędów dyskowych SSD, SAS i MDL SAS w obrębie pojedynczej półki dyskowej. Macierz musi obsługiwać dyski 2,5” jak również 3,5”.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6BE69" w14:textId="77777777" w:rsidR="006E6D02" w:rsidRPr="00660553" w:rsidRDefault="006E6D02" w:rsidP="00B21AAF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16671782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B85" w14:textId="2B360328" w:rsidR="006E6D02" w:rsidRPr="00660553" w:rsidRDefault="006E6D02" w:rsidP="00B21AAF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Sposób zabezpieczenia danych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6FF6" w14:textId="77777777" w:rsidR="006E6D02" w:rsidRPr="00A86697" w:rsidRDefault="006E6D02" w:rsidP="00B21AAF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Macierz musi obsługiwać mechanizmy RAID zgodne z RAID0, RAID1, RAID10, RAID5, RAID6 oraz RAID z tzw. rozproszoną wolną pojemnością,  realizowane sprzętowo za pomocą dedykowanego układu, z możliwością dowolnej ich kombinacji w obrębie oferowanej macierzy i z wykorzystaniem wszystkich dysków (tzw. wide-striping).</w:t>
            </w:r>
          </w:p>
          <w:p w14:paraId="5BF71DFC" w14:textId="77777777" w:rsidR="006E6D02" w:rsidRPr="00A86697" w:rsidRDefault="006E6D02" w:rsidP="00B21AAF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Macierz musi umożliwiać definiowanie globalnych dysków spare</w:t>
            </w:r>
            <w:r w:rsidRPr="00A86697">
              <w:rPr>
                <w:rFonts w:ascii="Arial" w:hAnsi="Arial" w:cs="Arial"/>
                <w:bCs/>
                <w:sz w:val="22"/>
                <w:lang w:val="en-US"/>
              </w:rPr>
              <w:t xml:space="preserve"> oraz dedykowanie dysków spare do konkretnych grup RAID</w:t>
            </w:r>
            <w:r w:rsidRPr="00A86697">
              <w:rPr>
                <w:rFonts w:ascii="Arial" w:hAnsi="Arial" w:cs="Arial"/>
                <w:sz w:val="22"/>
                <w:lang w:val="en-US"/>
              </w:rPr>
              <w:t xml:space="preserve">. </w:t>
            </w:r>
          </w:p>
          <w:p w14:paraId="324642C9" w14:textId="77777777" w:rsidR="006E6D02" w:rsidRPr="00A86697" w:rsidRDefault="006E6D02" w:rsidP="00B21AAF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 xml:space="preserve">Macierz musi również oferować możliwość zdefiniowania grup dyskowych z tzw. rozproszoną wolną pojemnością, która nie wykorzystuje tradycyjnych dysków </w:t>
            </w:r>
            <w:r w:rsidRPr="00A86697">
              <w:rPr>
                <w:rFonts w:ascii="Arial" w:hAnsi="Arial" w:cs="Arial"/>
                <w:sz w:val="22"/>
                <w:lang w:val="en-US"/>
              </w:rPr>
              <w:lastRenderedPageBreak/>
              <w:t>zapasowych (integracja dysków zapasowych i nieaktywnych do zwiększenia dostępności i wydajności macierzy, zwiększenie szybkości odbudowy macierzy na wypadek awarii dysku).</w:t>
            </w:r>
          </w:p>
          <w:p w14:paraId="0CDA5867" w14:textId="4C7CE49F" w:rsidR="006E6D02" w:rsidRDefault="006E6D02" w:rsidP="00B21AAF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Macierz musi umożliwiać obsługę dysków różnej pojemności w ramach grupy dysków.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E2BE7" w14:textId="77777777" w:rsidR="006E6D02" w:rsidRPr="00660553" w:rsidRDefault="006E6D02" w:rsidP="00B21AAF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45D1E9B3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0BD" w14:textId="56302011" w:rsidR="006E6D02" w:rsidRPr="00660553" w:rsidRDefault="006E6D02" w:rsidP="000F4083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Tryb pracy kontrolerów macierzowych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B61" w14:textId="0FD74920" w:rsidR="006E6D02" w:rsidRDefault="006E6D02" w:rsidP="000F4083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33556" w14:textId="77777777" w:rsidR="006E6D02" w:rsidRPr="00660553" w:rsidRDefault="006E6D02" w:rsidP="000F4083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B432276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A575" w14:textId="4B6EFB62" w:rsidR="006E6D02" w:rsidRPr="00660553" w:rsidRDefault="006E6D02" w:rsidP="000F4083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Pamięć cache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12D3" w14:textId="77777777" w:rsidR="006E6D02" w:rsidRPr="00A86697" w:rsidRDefault="006E6D02" w:rsidP="000F4083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Macierz musi posiadać minimum sumarycznie 24 GB pamięci cache. Pamięć cache musi być zbudowana w oparciu o wydajną pamięć typu RAM.</w:t>
            </w:r>
          </w:p>
          <w:p w14:paraId="667A1838" w14:textId="77777777" w:rsidR="006E6D02" w:rsidRPr="00A86697" w:rsidRDefault="006E6D02" w:rsidP="000F4083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Pamięć zapisu musi być mirrorowana (kopie lustrzane) pomiędzy kontrolerami dyskowymi.</w:t>
            </w:r>
          </w:p>
          <w:p w14:paraId="3D3A300D" w14:textId="750007F0" w:rsidR="006E6D02" w:rsidRDefault="006E6D02" w:rsidP="000F4083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Dane niezapisane na dyskach (np. zawartość pamięci kontrolera) muszą zostać zabezpieczone w przypadku awarii zasilania za pomocą podtrzymania bateryjnego lub z zastosowaniem innej technologii przez okres minimum 5 lat.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2458D" w14:textId="77777777" w:rsidR="006E6D02" w:rsidRPr="00660553" w:rsidRDefault="006E6D02" w:rsidP="000F4083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14B12CDA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432" w14:textId="635CD51C" w:rsidR="006E6D02" w:rsidRPr="00660553" w:rsidRDefault="006E6D02" w:rsidP="000F4083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Rozbudowa pamięci cache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16B" w14:textId="77777777" w:rsidR="006E6D02" w:rsidRPr="00A86697" w:rsidRDefault="006E6D02" w:rsidP="000F4083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 xml:space="preserve">Macierz musi umożliwiać zwiększenie pojemności pamięci cache dla odczytów do minimum 8 TB z wykorzystaniem dysków SSD lub kart pamięci flash. </w:t>
            </w:r>
          </w:p>
          <w:p w14:paraId="58DF5333" w14:textId="7574B974" w:rsidR="006E6D02" w:rsidRDefault="006E6D02" w:rsidP="000F4083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Jeżeli do obsługi powyższej funkcjonalności wymagane są dodatkowe licencje, należy je dostarczyć wraz z rozwiązaniem.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7BED8" w14:textId="77777777" w:rsidR="006E6D02" w:rsidRPr="00660553" w:rsidRDefault="006E6D02" w:rsidP="000F4083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624099F1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9FA" w14:textId="4B374DCE" w:rsidR="006E6D02" w:rsidRPr="00660553" w:rsidRDefault="006E6D02" w:rsidP="000F4083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Interfejsy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7CE" w14:textId="6708880F" w:rsidR="006E6D02" w:rsidRDefault="006E6D02" w:rsidP="000F4083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Macierz musi posiadać, co najmniej 8 portów FC 16Gb wyposażonych we wkładki SFP+ LC. (4 porty na kontroler)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F7538" w14:textId="77777777" w:rsidR="006E6D02" w:rsidRPr="00660553" w:rsidRDefault="006E6D02" w:rsidP="000F4083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1018EE8D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D725" w14:textId="3512B7F8" w:rsidR="006E6D02" w:rsidRPr="00660553" w:rsidRDefault="006E6D02" w:rsidP="000F4083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>
              <w:rPr>
                <w:rFonts w:ascii="Arial" w:eastAsia="MS Mincho" w:hAnsi="Arial" w:cs="Arial"/>
                <w:sz w:val="22"/>
                <w:lang w:val="en-US" w:eastAsia="ja-JP"/>
              </w:rPr>
              <w:t>Zarządzanie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659" w14:textId="6D9D73E0" w:rsidR="006E6D02" w:rsidRDefault="006E6D02" w:rsidP="000F4083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Zarządzanie macierzą musi być możliwe z poziomu interfejsu graficznego i interfejsu znakowego. Zarządzanie macierzą musi odbywać się bezpośrednio na kontrolerach macierzy z poziomu przeglądarki internetowej.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F15B" w14:textId="77777777" w:rsidR="006E6D02" w:rsidRPr="00660553" w:rsidRDefault="006E6D02" w:rsidP="000F4083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200D4C40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E26" w14:textId="0D895399" w:rsidR="006E6D02" w:rsidRPr="00660553" w:rsidRDefault="006E6D02" w:rsidP="000F4083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Zarządzanie grupami dyskowymi oraz dyskami logicznymi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BF1" w14:textId="77777777" w:rsidR="006E6D02" w:rsidRPr="00A86697" w:rsidRDefault="006E6D02" w:rsidP="000F4083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 xml:space="preserve">Macierz musi umożliwiać zdefiniowanie, co najmniej 500 wolumenów logicznych w ramach oferowanej macierzy dyskowej. </w:t>
            </w:r>
          </w:p>
          <w:p w14:paraId="73AA2EE3" w14:textId="77777777" w:rsidR="006E6D02" w:rsidRPr="00A86697" w:rsidRDefault="006E6D02" w:rsidP="000F4083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Musi istnieć możliwość rozłożenia pojedynczego wolumenu logicznego na wszystkie dyski fizyczne macierzy (tzw. wide-striping), bez konieczności łączenia wielu różnych dysków logicznych w jeden większy.</w:t>
            </w:r>
          </w:p>
          <w:p w14:paraId="172A856F" w14:textId="62D5C1DC" w:rsidR="006E6D02" w:rsidRDefault="006E6D02" w:rsidP="000F4083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bCs/>
                <w:lang w:val="en-US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ADB1" w14:textId="77777777" w:rsidR="006E6D02" w:rsidRPr="00660553" w:rsidRDefault="006E6D02" w:rsidP="000F4083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6479DF31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A713" w14:textId="4804F64C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Thin Provisioning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ACD" w14:textId="77777777" w:rsidR="006E6D02" w:rsidRPr="008D5B74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8D5B74">
              <w:rPr>
                <w:rFonts w:ascii="Arial" w:hAnsi="Arial" w:cs="Arial"/>
                <w:sz w:val="22"/>
                <w:lang w:val="en-US"/>
              </w:rPr>
              <w:t>Macierz musi umożliwiać udostępnianie zasobów dyskowych do serwerów w trybie tradycyjnym, jak i w trybie typu Thin Provisioning.</w:t>
            </w:r>
          </w:p>
          <w:p w14:paraId="5CFAF50E" w14:textId="77777777" w:rsidR="006E6D02" w:rsidRPr="008D5B74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8D5B74">
              <w:rPr>
                <w:rFonts w:ascii="Arial" w:hAnsi="Arial" w:cs="Arial"/>
                <w:sz w:val="22"/>
                <w:lang w:val="en-US"/>
              </w:rPr>
              <w:t>Macierz musi umożliwiać odzyskiwanie przestrzeni dyskowych po usuniętych danych w ramach wolumenów typu Thin. Proces odzyskiwania danych musi być automatyczny bez konieczności uruchamiania dodatkowych procesów na kontrolerach macierzowych (wymagana obsługa standardu T10 SCSI UNMAP).</w:t>
            </w:r>
          </w:p>
          <w:p w14:paraId="063F3E20" w14:textId="2297FA39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8D5B74">
              <w:rPr>
                <w:rFonts w:ascii="Arial" w:hAnsi="Arial" w:cs="Arial"/>
                <w:bCs/>
                <w:lang w:val="en-US"/>
              </w:rPr>
              <w:lastRenderedPageBreak/>
              <w:t>Jeżeli do obsługi powyższych funkcjonalności wymagane są dodatkowe licencje, należy je dostarczyć dla całej pojemności urządzenia.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0A45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02638B65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AE09" w14:textId="51E0DE19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Tiering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406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Macierz musi posiadać funkcjonalność Tiering między dyskami SSD i SAS i między dyskami SAS i NL SAS.</w:t>
            </w:r>
          </w:p>
          <w:p w14:paraId="5B3F1088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Tiering musi obejmować wszystkie woluminy w danej puli dyskowej.</w:t>
            </w:r>
          </w:p>
          <w:p w14:paraId="2D9188F4" w14:textId="1D6A0FE5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Dyski SSD mogą być wykorzystane zarówno do uzyskania pojemności w warstwie wydajności lub na potrzeby zwiększenia pamięci podręcznej odczytu w celu przyspieszenia operacji losowego odczytu z jednej lub wielu warstw napędów mechanicznych.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D1E1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4CEB07A8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D5D" w14:textId="16ADE108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Wewnętrzne kopie migawkowe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6293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bCs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sz w:val="22"/>
                <w:lang w:val="en-US"/>
              </w:rPr>
              <w:t xml:space="preserve">Macierz musi umożliwiać dokonywania na żądanie tzw. migawkowej kopii danych (snapshot, point-in-time) w ramach macierzy za pomocą wewnętrznych kontrolerów macierzowych. Kopia migawkowa wykonuje się bez alokowania dodatkowej przestrzeni dyskowej na potrzeby kopii. Zajmowanie dodatkowej przestrzeni dyskowej następuje w momencie zmiany danych na dysku źródłowym lub na jego kopii. </w:t>
            </w:r>
          </w:p>
          <w:p w14:paraId="548403AE" w14:textId="173965F7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bCs/>
                <w:lang w:val="en-US"/>
              </w:rPr>
              <w:t>Macierz musi wspierać minimum 512 kopii migawkowyc15Jeżeli do obsługi powyższych funkcjonalności wymagane są dodatkowe licencje, należy je dostarczyć dla całej pojemności urządzenia.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DFB35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55808F02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05F" w14:textId="06061A3B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Wewnętrzne kopie pełne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AEE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 xml:space="preserve">Macierz musi umożliwiać dokonywanie na żądanie pełnej fizycznej kopii danych (clone) w ramach macierzy za pomocą wewnętrznych kontrolerów macierzowych. </w:t>
            </w:r>
          </w:p>
          <w:p w14:paraId="3761DC32" w14:textId="750BF385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bCs/>
                <w:lang w:val="en-US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94248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22C3BFEA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DAFA" w14:textId="424D4C8F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Migracja danych w obrębie macierzy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BCE" w14:textId="76532A2E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 xml:space="preserve">Macierz dyskowa musi umożliwiać migrację danych bez przerywania do nich dostępu pomiędzy różnymi warstwami technologii dyskowych na poziomie części wolumenów logicznych (ang. Sub-LUN). Zmiany te muszą się odbywać wewnętrznymi mechanizmami macierzy. Funkcjonalność musi umożliwiać zdefiniowanie zasobu LUN, który fizycznie będzie znajdował się na min. 3 typach dysków obsługiwanych przez macierz, a jego części będą realokowane na podstawie analizy ruchu w sposób automatyczny i transparentny (bez przerywania dostępu do danych) dla korzystających z tego wolumenu hostów. Zmiany te muszą się odbywać wewnętrznymi mechanizmami macierzy. </w:t>
            </w:r>
            <w:r w:rsidRPr="00A86697">
              <w:rPr>
                <w:rFonts w:ascii="Arial" w:hAnsi="Arial" w:cs="Arial"/>
                <w:bCs/>
                <w:lang w:val="en-US"/>
              </w:rPr>
              <w:t>Jeżeli do obsługi powyższych funkcjonalności wymagane są dodatkowe licencje, należy je dostarczyć dla całej pojemności dostarczanego urządzenia.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FA682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4357723A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E509" w14:textId="24F10005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Zdalna replikacja danych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9B6C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 xml:space="preserve">Macierz musi umożliwiać asynchroniczną replikację danych do innej macierzy z tej samej rodziny. Replikacja musi być wykonywana na poziomie kontrolerów, bez użycia dodatkowych serwerów lub innych urządzeń i bez obciążania serwerów podłączonych do macierzy. </w:t>
            </w:r>
          </w:p>
          <w:p w14:paraId="3BB8739F" w14:textId="773547A9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bCs/>
                <w:lang w:val="en-US"/>
              </w:rPr>
              <w:lastRenderedPageBreak/>
              <w:t>Jeżeli do obsługi powyższej funkcjonalności wymagane są dodatkowe licencje, należy je dostarczyć wraz z urządzeniem.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85D13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F557B84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200" w14:textId="3384973E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Podłączanie zewnętrznych systemów operacyjnych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8806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 xml:space="preserve">Macierz musi umożliwiać jednoczesne podłączenie wielu serwerów w trybie wysokiej dostępności (co najmniej dwoma ścieżkami). </w:t>
            </w:r>
          </w:p>
          <w:p w14:paraId="3DC228B2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Macierz musi wspierać podłączenie następujących systemów operacyjnych: Windows, Linux, Vmware, Citrix. Macierz musi posiadać wsparcie dla różnych systemów klastrowych, co najmniej Veritas Cluster Server i Microsoft Cluster. Wsparcie dla wymienionych systemów operacyjnych i klastrowych musi być potwierdzone wpisem na ogólnodostępnej liście kompatybilności producentów.</w:t>
            </w:r>
          </w:p>
          <w:p w14:paraId="5C9FF853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Dla wymienionych systemów operacyjnych należy dostarczyć oprogramowanie do przełączania ścieżek i równoważenia obciążenia poszczególnych ścieżek. Wymagane jest oprogramowanie dla nielimitowanej liczby serwerów. Dopuszcza się rozwiązania bazujące na natywnych możliwościach systemów operacyjnych.</w:t>
            </w:r>
          </w:p>
          <w:p w14:paraId="706BF4CE" w14:textId="000662D2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bCs/>
                <w:lang w:val="en-US"/>
              </w:rPr>
              <w:t xml:space="preserve">Jeżeli do obsługi powyższych funkcjonalności wymagane są dodatkowe licencje, należy je dostarczyć dla </w:t>
            </w:r>
            <w:r w:rsidRPr="00A86697">
              <w:rPr>
                <w:rFonts w:ascii="Arial" w:hAnsi="Arial" w:cs="Arial"/>
                <w:lang w:val="en-US"/>
              </w:rPr>
              <w:t>maksymalnej liczby serwerów obsługiwanych przez oferowane urządzenie.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B77F2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288CCEF4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05DC" w14:textId="0F6E1449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lang w:val="en-US"/>
              </w:rPr>
              <w:t>R</w:t>
            </w:r>
            <w:r w:rsidRPr="00A86697">
              <w:rPr>
                <w:rFonts w:ascii="Arial" w:hAnsi="Arial" w:cs="Arial"/>
                <w:sz w:val="22"/>
                <w:lang w:val="en-US"/>
              </w:rPr>
              <w:t>edundancja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129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  <w:p w14:paraId="683C7D58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Macierz musi umożliwiać wymianę elementów systemu w trybie „hot-swap”, a w szczególności takich, jak: dyski, kontrolery, zasilacze, wentylatory.</w:t>
            </w:r>
          </w:p>
          <w:p w14:paraId="56D0AB00" w14:textId="73A195CC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bCs/>
                <w:lang w:val="en-US"/>
              </w:rPr>
              <w:t>Macierz musi mieć możliwość zasilania z dwu niezależnych źródeł zasilania – odporność na zanik zasilania jednej fazy lub awarię jednego z zasilaczy macierzy.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D164A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8CA85B1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608" w14:textId="781192C5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Doda</w:t>
            </w:r>
            <w:r>
              <w:rPr>
                <w:rFonts w:ascii="Arial" w:hAnsi="Arial" w:cs="Arial"/>
                <w:sz w:val="22"/>
                <w:lang w:val="en-US"/>
              </w:rPr>
              <w:t>t</w:t>
            </w:r>
            <w:r w:rsidRPr="00A86697">
              <w:rPr>
                <w:rFonts w:ascii="Arial" w:hAnsi="Arial" w:cs="Arial"/>
                <w:sz w:val="22"/>
                <w:lang w:val="en-US"/>
              </w:rPr>
              <w:t>kowe wymagania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72DB" w14:textId="77777777" w:rsidR="006E6D02" w:rsidRPr="00A86697" w:rsidRDefault="006E6D02" w:rsidP="008D5B74">
            <w:pPr>
              <w:spacing w:after="0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Oferowany system dyskowy musi się składać z pojedynczej macierzy dyskowej. Niedopuszczalna jest realizacja zamówienia poprzez dostarczenie wielu macierzy dyskowych. Za pojedynczą macierz nie uznaje się rozwiązania opartego o wiele macierzy dyskowych (par kontrolerów macierzowych) połączonych przełącznikami SAN lub tzw. wirtualizatorem sieci SAN czy wirtualizatorem macierzy dyskowych.</w:t>
            </w:r>
          </w:p>
          <w:p w14:paraId="40237FE2" w14:textId="2FE02BCD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Możliwość ograniczania poboru zasilania przez dyski, które nie obsługują operacji we/wy, poprzez ich zatrzymanie.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C5D0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5648FAC4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CDF6" w14:textId="4D8C8033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>
              <w:rPr>
                <w:rFonts w:ascii="Arial" w:eastAsia="MS Mincho" w:hAnsi="Arial" w:cs="Arial"/>
                <w:sz w:val="22"/>
                <w:lang w:val="en-US" w:eastAsia="ja-JP"/>
              </w:rPr>
              <w:t xml:space="preserve">Inne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8A5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Urządzenia muszą być zakupione w oficjalnym kanale dystrybucyjnym</w:t>
            </w:r>
          </w:p>
          <w:p w14:paraId="2ACECBA2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producenta. Na żądanie Zamawiającego, Wykonawca musi</w:t>
            </w:r>
          </w:p>
          <w:p w14:paraId="5A66C996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przedstawić oświadczenie producenta oferowanego serwera,</w:t>
            </w:r>
          </w:p>
          <w:p w14:paraId="34506120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potwierdzające pochodzenie urządzenia z oficjalnego kanału</w:t>
            </w:r>
          </w:p>
          <w:p w14:paraId="0AAAD61B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dystrybucyjnego producenta.</w:t>
            </w:r>
          </w:p>
          <w:p w14:paraId="56E4763D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lastRenderedPageBreak/>
              <w:t>Wymagane są dokumenty poświadczające, że sprzęt jest</w:t>
            </w:r>
          </w:p>
          <w:p w14:paraId="1598F75A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produkowany zgodnie z normami ISO 9001 oraz ISO 14001.</w:t>
            </w:r>
          </w:p>
          <w:p w14:paraId="6D1B2F61" w14:textId="2855EE78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Deklaracja zgodności CE.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9459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69171F91" w14:textId="77777777" w:rsidTr="008D5B74">
        <w:trPr>
          <w:trHeight w:val="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8E15" w14:textId="35F6FC62" w:rsidR="006E6D02" w:rsidRPr="00660553" w:rsidRDefault="006E6D02" w:rsidP="008D5B74">
            <w:pPr>
              <w:spacing w:after="0" w:line="240" w:lineRule="auto"/>
              <w:rPr>
                <w:rFonts w:ascii="Arial" w:eastAsia="MS Mincho" w:hAnsi="Arial" w:cs="Arial"/>
                <w:sz w:val="22"/>
                <w:lang w:val="en-US" w:eastAsia="ja-JP"/>
              </w:rPr>
            </w:pPr>
            <w:r w:rsidRPr="00A86697">
              <w:rPr>
                <w:rFonts w:ascii="Arial" w:eastAsia="MS Mincho" w:hAnsi="Arial" w:cs="Arial"/>
                <w:sz w:val="22"/>
                <w:lang w:val="en-US" w:eastAsia="ja-JP"/>
              </w:rPr>
              <w:t>Warunki gwarancji i serwisu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E14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Gwarancja producenta na części, robociznę i naprawę w miejscu instalacji typu On-Site z 2-godzinnym czasem reakcji w godzinach 9:00-17:00 (standardowe dni robocze). Przybycie na miejsce w następnym dniu roboczym.</w:t>
            </w:r>
          </w:p>
          <w:p w14:paraId="490ED027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W okresie gwarancji Zamawiający ma prawo do otrzymywania poprawek oraz aktualizacji wersji oprogramowania dostarczonego wraz z macierzą oraz oprogramowania wewnętrznego macierzy.</w:t>
            </w:r>
          </w:p>
          <w:p w14:paraId="58544EAB" w14:textId="77777777" w:rsidR="006E6D02" w:rsidRPr="00A86697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  <w:r w:rsidRPr="00A86697">
              <w:rPr>
                <w:rFonts w:ascii="Arial" w:hAnsi="Arial" w:cs="Arial"/>
                <w:lang w:val="en-US"/>
              </w:rPr>
              <w:t>Serwis musi być świadczony przez producenta sprzętu.</w:t>
            </w:r>
          </w:p>
          <w:p w14:paraId="4EF28402" w14:textId="01E0A976" w:rsidR="006E6D02" w:rsidRDefault="006E6D02" w:rsidP="008D5B74">
            <w:pPr>
              <w:pStyle w:val="Bezodstpw"/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F2C66" w14:textId="77777777" w:rsidR="006E6D02" w:rsidRPr="0066055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D5B74" w:rsidRPr="00660553" w14:paraId="746A53DF" w14:textId="77777777" w:rsidTr="008D5B74">
        <w:trPr>
          <w:trHeight w:val="95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CA26" w14:textId="1C44E468" w:rsidR="008D5B74" w:rsidRDefault="008D5B74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162551">
              <w:rPr>
                <w:rFonts w:ascii="Arial" w:hAnsi="Arial" w:cs="Arial"/>
                <w:b/>
                <w:bCs/>
                <w:sz w:val="22"/>
                <w:lang w:val="en-US"/>
              </w:rPr>
              <w:t>5.</w:t>
            </w:r>
            <w:r w:rsidRPr="0016255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162551">
              <w:rPr>
                <w:rFonts w:ascii="Arial" w:hAnsi="Arial" w:cs="Arial"/>
                <w:b/>
                <w:bCs/>
                <w:sz w:val="22"/>
              </w:rPr>
              <w:t>Oprogramowanie wirtualizacyjne (licencja na 4 sockety) o parametrach nie gorszych niż:</w:t>
            </w:r>
          </w:p>
          <w:p w14:paraId="45E0616E" w14:textId="77777777" w:rsidR="004A2429" w:rsidRDefault="008D5B74" w:rsidP="00B86A2C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A86697">
              <w:rPr>
                <w:rFonts w:ascii="Arial" w:hAnsi="Arial" w:cs="Arial"/>
                <w:sz w:val="22"/>
              </w:rPr>
              <w:t xml:space="preserve">VMware vSphere Essentials Plus Kit 6 Processor, licencja OEM producenta serwera z poz. 3 </w:t>
            </w:r>
          </w:p>
          <w:p w14:paraId="5C4F312C" w14:textId="6879F92C" w:rsidR="008D5B74" w:rsidRPr="00162551" w:rsidRDefault="004A2429" w:rsidP="00B86A2C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D659E5">
              <w:rPr>
                <w:rFonts w:ascii="Arial" w:hAnsi="Arial" w:cs="Arial"/>
                <w:sz w:val="22"/>
              </w:rPr>
              <w:t>lub rozwiązanie równoważne</w:t>
            </w:r>
            <w:r>
              <w:rPr>
                <w:rFonts w:ascii="Arial" w:hAnsi="Arial" w:cs="Arial"/>
                <w:sz w:val="22"/>
              </w:rPr>
              <w:t xml:space="preserve"> – przez równoważność rozumie się pełną </w:t>
            </w:r>
            <w:r w:rsidR="008D5B74" w:rsidRPr="00A86697">
              <w:rPr>
                <w:rFonts w:ascii="Arial" w:hAnsi="Arial" w:cs="Arial"/>
                <w:bCs/>
                <w:sz w:val="22"/>
              </w:rPr>
              <w:t>funkcjonalność, jaką oferuje wymagane oprogramowanie wirtualizacyjne</w:t>
            </w:r>
            <w:r w:rsidR="008D5B74" w:rsidRPr="00A86697">
              <w:rPr>
                <w:rFonts w:ascii="Arial" w:hAnsi="Arial" w:cs="Arial"/>
                <w:sz w:val="22"/>
              </w:rPr>
              <w:t>, wsparcie oraz dostęp do poprawek i aktualizacji oprogramowania wirtualizacyjnego przez 3 lata</w:t>
            </w:r>
            <w:r w:rsidR="00797946">
              <w:rPr>
                <w:rFonts w:ascii="Arial" w:hAnsi="Arial" w:cs="Arial"/>
                <w:sz w:val="22"/>
              </w:rPr>
              <w:t xml:space="preserve"> </w:t>
            </w:r>
            <w:r w:rsidR="00797946" w:rsidRPr="00B86A2C">
              <w:rPr>
                <w:rFonts w:ascii="Arial" w:hAnsi="Arial" w:cs="Arial"/>
                <w:sz w:val="22"/>
              </w:rPr>
              <w:t>oraz konieczność integracji z posiadanym obecnie przez Zamawiającego oprogramowaniem wirtualizacyjnym Vmware vSphere 6.5</w:t>
            </w:r>
          </w:p>
          <w:p w14:paraId="1A940DA7" w14:textId="4A9FD105" w:rsidR="008D5B74" w:rsidRPr="00A86697" w:rsidRDefault="008D5B74" w:rsidP="008D5B74">
            <w:pPr>
              <w:pStyle w:val="Bezodstpw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E5665E0" w14:textId="77777777" w:rsidR="00E201B0" w:rsidRPr="00541E3A" w:rsidRDefault="00E201B0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(</w:t>
            </w:r>
            <w:r w:rsidRPr="00A86697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 i model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, opis parametrów)  </w:t>
            </w:r>
          </w:p>
          <w:p w14:paraId="3CDC8F18" w14:textId="77777777" w:rsidR="008D5B74" w:rsidRPr="00660553" w:rsidRDefault="008D5B74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D5B74" w:rsidRPr="00660553" w14:paraId="1942AD27" w14:textId="77777777" w:rsidTr="008D5B74">
        <w:trPr>
          <w:trHeight w:val="95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BAB" w14:textId="3CDD7B69" w:rsidR="008D5B74" w:rsidRDefault="003A7139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="008D5B74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 w:rsidR="008D5B74" w:rsidRPr="00162551">
              <w:rPr>
                <w:rFonts w:ascii="Arial" w:hAnsi="Arial" w:cs="Arial"/>
                <w:b/>
                <w:bCs/>
                <w:sz w:val="22"/>
              </w:rPr>
              <w:t>Oprogramowanie do backupu danych (subskrypcja na 2 hosty na 3 lata) o parametrach nie gorszych niż:</w:t>
            </w:r>
          </w:p>
          <w:p w14:paraId="48DABF19" w14:textId="7EE4F3AC" w:rsidR="008D5B74" w:rsidRPr="000F4083" w:rsidRDefault="008D5B74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- </w:t>
            </w:r>
            <w:r w:rsidRPr="00A86697">
              <w:rPr>
                <w:rFonts w:ascii="Arial" w:hAnsi="Arial" w:cs="Arial"/>
                <w:sz w:val="22"/>
              </w:rPr>
              <w:t xml:space="preserve">Acronis Cyber Protect - Backup Standard Virtual Host Subscription License </w:t>
            </w:r>
            <w:r w:rsidR="00C77DCD" w:rsidRPr="00D659E5">
              <w:rPr>
                <w:rFonts w:ascii="Arial" w:hAnsi="Arial" w:cs="Arial"/>
                <w:sz w:val="22"/>
              </w:rPr>
              <w:t>lub rozwiązanie równoważne</w:t>
            </w:r>
            <w:r w:rsidR="00C77DCD">
              <w:rPr>
                <w:rFonts w:ascii="Arial" w:hAnsi="Arial" w:cs="Arial"/>
                <w:sz w:val="22"/>
              </w:rPr>
              <w:t xml:space="preserve"> – przez równoważność rozumie się </w:t>
            </w:r>
            <w:r w:rsidRPr="00A86697">
              <w:rPr>
                <w:rFonts w:ascii="Arial" w:hAnsi="Arial" w:cs="Arial"/>
                <w:bCs/>
                <w:sz w:val="22"/>
              </w:rPr>
              <w:t>pełn</w:t>
            </w:r>
            <w:r w:rsidR="00C77DCD">
              <w:rPr>
                <w:rFonts w:ascii="Arial" w:hAnsi="Arial" w:cs="Arial"/>
                <w:bCs/>
                <w:sz w:val="22"/>
              </w:rPr>
              <w:t>ą</w:t>
            </w:r>
            <w:r w:rsidRPr="00A86697">
              <w:rPr>
                <w:rFonts w:ascii="Arial" w:hAnsi="Arial" w:cs="Arial"/>
                <w:bCs/>
                <w:sz w:val="22"/>
              </w:rPr>
              <w:t xml:space="preserve"> funkcjonalność, jaką oferuje wymagane oprogramowanie do backupu danych</w:t>
            </w:r>
            <w:r w:rsidRPr="00A86697">
              <w:rPr>
                <w:rFonts w:ascii="Arial" w:hAnsi="Arial" w:cs="Arial"/>
                <w:sz w:val="22"/>
              </w:rPr>
              <w:t>, wsparcie oraz dostęp do poprawek i aktualizacji oprogramowania przez 3 lata)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38F0C55" w14:textId="77777777" w:rsidR="00E201B0" w:rsidRPr="00541E3A" w:rsidRDefault="00E201B0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(</w:t>
            </w:r>
            <w:r w:rsidRPr="00A86697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 i model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, opis parametrów)  </w:t>
            </w:r>
          </w:p>
          <w:p w14:paraId="0AE1F362" w14:textId="77777777" w:rsidR="008D5B74" w:rsidRPr="00660553" w:rsidRDefault="008D5B74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111371AA" w14:textId="77777777" w:rsidTr="008D5B74">
        <w:trPr>
          <w:trHeight w:val="95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76CE" w14:textId="304E47DD" w:rsidR="006E6D02" w:rsidRPr="000F4083" w:rsidRDefault="006E6D02" w:rsidP="008D5B7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7. </w:t>
            </w:r>
            <w:r w:rsidRPr="000F4083">
              <w:rPr>
                <w:rFonts w:ascii="Arial" w:hAnsi="Arial" w:cs="Arial"/>
                <w:b/>
                <w:bCs/>
                <w:sz w:val="22"/>
              </w:rPr>
              <w:t>Serwer NAS (1 sztuka) o parametrach nie gorszych niż:</w:t>
            </w:r>
          </w:p>
          <w:p w14:paraId="361ADE66" w14:textId="55ED59C0" w:rsidR="00C77DCD" w:rsidRDefault="00C77DCD" w:rsidP="00D659E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BF9E3D" w14:textId="77777777" w:rsidR="00E201B0" w:rsidRPr="00541E3A" w:rsidRDefault="00E201B0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(</w:t>
            </w:r>
            <w:r w:rsidRPr="00A86697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 i model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, opis parametrów)  </w:t>
            </w:r>
          </w:p>
          <w:p w14:paraId="3FD2B26A" w14:textId="41D8D712" w:rsidR="006E6D02" w:rsidRPr="000F4083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0DC0918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B64" w14:textId="2853F79C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Procesor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845" w14:textId="7BA16747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4 rdzenie; bazowa częstotliwość: 3,3 GHz; Cache: 8MB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AAE42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3E90887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964" w14:textId="54E60B8C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Architektura procesora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0355" w14:textId="67AE3715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64-bitowy x86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38243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25DB5216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7C6D" w14:textId="6903BA6A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Koprocesor arytmetyczny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C755" w14:textId="5E1BF02E" w:rsidR="006E6D02" w:rsidRPr="00A7175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175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2B309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5257D6FB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339E" w14:textId="79DAC77F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Obudowa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1ED" w14:textId="11B2E3DE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Typu rack maksymalnie 2U, szyny do montażu w szafie rack w zestawie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2FD2F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4D99376D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8D5" w14:textId="62605808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Pamięć RAM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6F23" w14:textId="418BC3F5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8 GB UDIMM DDR4 ECC</w:t>
            </w: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, możliwość rozszerzenia pamięci RAM do 128GB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597F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1D1AE32B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D90B" w14:textId="1C5142F9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Pamięć flash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0E52" w14:textId="142338E3" w:rsidR="006E6D02" w:rsidRPr="00A7175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175D">
              <w:rPr>
                <w:rFonts w:ascii="Arial" w:hAnsi="Arial" w:cs="Arial"/>
                <w:sz w:val="22"/>
              </w:rPr>
              <w:t>5GB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516DD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2EC3DEE7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C7B" w14:textId="66C7C2C4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Ilość obsługiwanych dysków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F1E" w14:textId="08499E67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8 dysków SATA3 o maksymalnej pojemności 18TB każdy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19A28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109C587D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FFF" w14:textId="0548AB1E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Zamontowane dyski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A639" w14:textId="777777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8 dysków, każdy o pojemności min. 4TB; bufor:  min.128MB; średni czas między awariami (MTBF): min. 1 000 000 godzin</w:t>
            </w:r>
          </w:p>
          <w:p w14:paraId="7137AAFA" w14:textId="777777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Dyski muszą być kompatybilne z zaoferowanym urządzeniem NAS.</w:t>
            </w:r>
          </w:p>
          <w:p w14:paraId="78C1314C" w14:textId="7FA72397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W formularzu ofertowym należy podać numer produktu/symbol zaoferowanego dysku.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D2A4B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6318E2C8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5A15" w14:textId="791B8FFC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Interfejsy sieciowe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69B" w14:textId="420BEEE0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4 x Gigabit (10/100/1000), 2 x SFP+ 10GbE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8E43E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4E1B6BB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14A" w14:textId="777777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lastRenderedPageBreak/>
              <w:t xml:space="preserve">Gniazdo </w:t>
            </w:r>
          </w:p>
          <w:p w14:paraId="3775C7CE" w14:textId="432ACA4F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 xml:space="preserve">PCIe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1D8" w14:textId="3FCB1A47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333333"/>
                <w:sz w:val="22"/>
                <w:lang w:val="en-US"/>
              </w:rPr>
              <w:t xml:space="preserve">Gniazdo 1: PCIe Gen 2 x4 </w:t>
            </w:r>
            <w:r w:rsidRPr="00A86697">
              <w:rPr>
                <w:rFonts w:ascii="Arial" w:hAnsi="Arial" w:cs="Arial"/>
                <w:color w:val="333333"/>
                <w:sz w:val="22"/>
                <w:lang w:val="en-US"/>
              </w:rPr>
              <w:br/>
              <w:t xml:space="preserve">Gniazdo 2: PCIe Gen 3 x8 </w:t>
            </w:r>
            <w:r w:rsidRPr="00A86697">
              <w:rPr>
                <w:rFonts w:ascii="Arial" w:hAnsi="Arial" w:cs="Arial"/>
                <w:color w:val="333333"/>
                <w:sz w:val="22"/>
                <w:lang w:val="en-US"/>
              </w:rPr>
              <w:br/>
              <w:t xml:space="preserve">Gniazdo 3: PCIe Gen 3 x4 </w:t>
            </w:r>
            <w:r w:rsidRPr="00A86697">
              <w:rPr>
                <w:rFonts w:ascii="Arial" w:hAnsi="Arial" w:cs="Arial"/>
                <w:color w:val="333333"/>
                <w:sz w:val="22"/>
                <w:lang w:val="en-US"/>
              </w:rPr>
              <w:br/>
              <w:t>Gniazdo 4: PCIe Gen 3 x4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0B44C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0A569205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8DA" w14:textId="5BC83039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Porty USB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0B9C" w14:textId="06C89E87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 xml:space="preserve">2 x typu C USB 3.2 Gen2 </w:t>
            </w:r>
            <w:r w:rsidRPr="00A86697">
              <w:rPr>
                <w:rFonts w:ascii="Arial" w:hAnsi="Arial" w:cs="Arial"/>
                <w:sz w:val="22"/>
                <w:lang w:val="en-US"/>
              </w:rPr>
              <w:br/>
              <w:t xml:space="preserve">4 x typu A USB 3.2 Gen2 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14667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2286330F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CD8" w14:textId="5F638FD8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Wskaźniki LED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641" w14:textId="49CFD797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HDD 1-8, Status, LAN, USB, Zasilanie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C903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6B178EE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B7E" w14:textId="74F93404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Obsługa RAID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59C0" w14:textId="0B574E8E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Pojedynczy dysk, JBOD, RAID 0,1,5,5+Spare,6,6+Spare,10 i 10+Spare, 50, 60. Obsługa BITMAP w celu przyspieszenia odbudowy. Możliwość skonfigurowania Global Spare Disk.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2E0A9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101F49EC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2940" w14:textId="100EA9F3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Funkcje RAID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951" w14:textId="0F724BDD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Możliwość zwiększania pojemności i migracja między poziomami RAID online.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9B3B0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2E199BC8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A049" w14:textId="316E9782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Szyfrowanie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E7D" w14:textId="1D7AE5DF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Możliwość szyfrowania całych woluminów kluczem AES 256 bitów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74D34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E4DE75B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18D" w14:textId="5C9E84D5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Wspierane Systemy Operacyjne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2DFF" w14:textId="777777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Apple Mac OS 10.7 or later</w:t>
            </w:r>
          </w:p>
          <w:p w14:paraId="5BCF5638" w14:textId="777777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Linux and UNIX</w:t>
            </w:r>
          </w:p>
          <w:p w14:paraId="3C2B803B" w14:textId="777777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Microsoft Windows 7, 8, and 10</w:t>
            </w:r>
          </w:p>
          <w:p w14:paraId="21255898" w14:textId="6BE321C3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Microsoft Windows Server 2003, 2008 R2, 2012, 2012 R2 and 2016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85CD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02FB77E0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F75" w14:textId="3AAF073C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Stacja monitoringu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C80" w14:textId="43CF94BF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Obsługa do 60 kamer IP (8 licencje domyślnie)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171E6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515B3177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770C" w14:textId="2BE8D20C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Protokoły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071E" w14:textId="2A58DA10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CIFS, AFP, NFS, FTP, WebDAV, iSCSI, Telnet, SSH, SNMP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8B1D5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4A79A91D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34CF" w14:textId="4F8D9604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Usługi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9FD3" w14:textId="5631F933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Serwer pocztowy, Stacja monitoringu, Windows ACL, Integracja w Windows ADS, Serwer wydruku, Serwer WWW, Serwer plików, Manager plików przez WWW, Obsługa paczek QPKG, Funkcja Virtual Disk umożliwiająca zwiększenie pojemności serwera przy pomocy protokołu iSCSI, Montowanie obrazów ISO, Replikacja w czasie rzeczywistym, Serwer RADIUS, Klient LDAP, Serwer Syslog, Serwer TFTP, Server VPN,  Obsługa kontenerów (LXC, Docker), Autotiering, Migawki wolumenów (min. 1024)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62517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6264A5F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F7B" w14:textId="6B9196FE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Wirtualizacja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41F9" w14:textId="25C1D62C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Pr="00A86697">
              <w:rPr>
                <w:rFonts w:ascii="Arial" w:hAnsi="Arial" w:cs="Arial"/>
                <w:sz w:val="22"/>
                <w:lang w:val="en-US"/>
              </w:rPr>
              <w:t xml:space="preserve">ertyfikaty zgodności: </w:t>
            </w:r>
            <w:r w:rsidRPr="00D659E5">
              <w:rPr>
                <w:rFonts w:ascii="Arial" w:hAnsi="Arial" w:cs="Arial"/>
                <w:sz w:val="22"/>
                <w:lang w:val="en-US"/>
              </w:rPr>
              <w:t>VMware® Ready™, Citrix® Ready™,</w:t>
            </w:r>
            <w:r w:rsidRPr="00A86697">
              <w:rPr>
                <w:rFonts w:ascii="Arial" w:hAnsi="Arial" w:cs="Arial"/>
                <w:sz w:val="22"/>
                <w:lang w:val="en-US"/>
              </w:rPr>
              <w:t xml:space="preserve"> Certified for Windows Server 2012 R2;</w:t>
            </w:r>
            <w:r w:rsidRPr="00A86697">
              <w:rPr>
                <w:rFonts w:ascii="Arial" w:hAnsi="Arial" w:cs="Arial"/>
                <w:sz w:val="22"/>
                <w:lang w:val="en-US"/>
              </w:rPr>
              <w:br/>
              <w:t>możliwość uruchomienia maszyn wirtualnych bezpośrednio na macierzy bez konieczność posiadania zewnętrznych wirtualizatorów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CC173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68EC0B9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CF2" w14:textId="7A25E3D0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Zarządzanie dyskami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659" w14:textId="2CFBF2ED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SMART, sprawdzanie złych sektorów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7449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EFE1268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A06B" w14:textId="61C9A242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Język GUI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347" w14:textId="281347F2" w:rsidR="006E6D02" w:rsidRPr="005D7270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D7270">
              <w:rPr>
                <w:rFonts w:ascii="Arial" w:hAnsi="Arial" w:cs="Arial"/>
                <w:sz w:val="22"/>
              </w:rPr>
              <w:t>polski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5B7EF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43201235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D4BD" w14:textId="6D4684F2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Pobór mocy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3C43" w14:textId="67286430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262222"/>
                <w:sz w:val="22"/>
                <w:shd w:val="clear" w:color="auto" w:fill="FFFFFF"/>
                <w:lang w:val="en-US"/>
              </w:rPr>
              <w:t>Praca: 90 W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CBBDF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54073DFE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0516" w14:textId="381E1D35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System plików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FD3" w14:textId="77497452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Dyski wewnętrzne EXT4. Dyski zewnętrzne EXT3, EXT4, NTFS, FAT32, HFS+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00B89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5BE46C17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E1FB" w14:textId="7FE5AAA8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iSCSI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F1E" w14:textId="5A353CB4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Obsługa MPIO, MC/S i SPC-3 Persistent Reservation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09FEE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23C37F2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4F18" w14:textId="3AA7669D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Liczba kont użytkowników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CCB" w14:textId="7C0F5B61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4096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E5FC1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970ACD3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3A1C" w14:textId="750E4CCA" w:rsidR="006E6D02" w:rsidRDefault="006E6D02" w:rsidP="008D5B74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Liczba grup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C42" w14:textId="18E32F3F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BA4DBD">
              <w:rPr>
                <w:rFonts w:ascii="Arial" w:hAnsi="Arial" w:cs="Arial"/>
                <w:sz w:val="22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180A2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0D80B56C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6CB" w14:textId="40F4BE2D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BA4DBD">
              <w:rPr>
                <w:rFonts w:ascii="Arial" w:hAnsi="Arial" w:cs="Arial"/>
                <w:color w:val="000000"/>
                <w:sz w:val="22"/>
                <w:lang w:val="en-US"/>
              </w:rPr>
              <w:lastRenderedPageBreak/>
              <w:t>Liczba udziałów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CFD" w14:textId="1E40BD41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BA4DBD">
              <w:rPr>
                <w:rFonts w:ascii="Arial" w:hAnsi="Arial" w:cs="Arial"/>
                <w:sz w:val="22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F6E8C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0D75BF24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17DD" w14:textId="45E8CBB7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BA4DBD">
              <w:rPr>
                <w:rFonts w:ascii="Arial" w:hAnsi="Arial" w:cs="Arial"/>
                <w:sz w:val="22"/>
              </w:rPr>
              <w:t>Maksymalna ilość połączeń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4ED" w14:textId="41BCD23A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BA4DBD"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D586B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F10A040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24A1" w14:textId="1C2DC3B1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Zasilanie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D3C" w14:textId="58B4F331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Redundantne (2x 300W)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ED4E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58635706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8FD" w14:textId="545837E7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Wentylatory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5E02" w14:textId="17996AB8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Minimum 2 każdy po 6 cm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19C4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0F294185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08F3" w14:textId="355A46CD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86697">
              <w:rPr>
                <w:rFonts w:ascii="Arial" w:hAnsi="Arial" w:cs="Arial"/>
                <w:color w:val="000000"/>
                <w:sz w:val="22"/>
                <w:lang w:val="en-US"/>
              </w:rPr>
              <w:t>Gwarancja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21C6" w14:textId="3FD09BBA" w:rsidR="006E6D02" w:rsidRPr="00BA4DBD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Gwarancja producenta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B9E6A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29742591" w14:textId="77777777" w:rsidTr="008D5B74">
        <w:trPr>
          <w:trHeight w:val="95"/>
        </w:trPr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314C" w14:textId="2ECF0E3B" w:rsidR="006E6D02" w:rsidRPr="00F6388B" w:rsidRDefault="006E6D02" w:rsidP="00F6388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8</w:t>
            </w:r>
            <w:r w:rsidRPr="00BA4DBD">
              <w:rPr>
                <w:rFonts w:ascii="Arial" w:hAnsi="Arial" w:cs="Arial"/>
                <w:b/>
                <w:bCs/>
                <w:sz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BA4DBD">
              <w:rPr>
                <w:rFonts w:ascii="Arial" w:hAnsi="Arial" w:cs="Arial"/>
                <w:b/>
                <w:bCs/>
                <w:sz w:val="22"/>
              </w:rPr>
              <w:t>Zasilacz awaryjny (2 sztuki) o parametrach nie gorszych niż: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B21E60" w14:textId="77777777" w:rsidR="00E201B0" w:rsidRPr="00541E3A" w:rsidRDefault="00E201B0" w:rsidP="00E201B0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(</w:t>
            </w:r>
            <w:r w:rsidRPr="00A86697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 i model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, opis parametrów)  </w:t>
            </w:r>
          </w:p>
          <w:p w14:paraId="19A9FDA3" w14:textId="702655AF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0BE6A91B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0423" w14:textId="3BBF10AD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  <w:t>N</w:t>
            </w:r>
            <w:r w:rsidRPr="00A86697">
              <w:rPr>
                <w:rStyle w:val="Pogrubienie"/>
                <w:rFonts w:ascii="Arial" w:hAnsi="Arial" w:cs="Arial"/>
                <w:b w:val="0"/>
                <w:bCs w:val="0"/>
                <w:sz w:val="22"/>
                <w:shd w:val="clear" w:color="auto" w:fill="FAFAFA"/>
                <w:lang w:val="en-US"/>
              </w:rPr>
              <w:t>apięcie wyjściowe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9F0F" w14:textId="013EAA3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sz w:val="22"/>
                <w:lang w:val="en-US"/>
              </w:rPr>
              <w:t>AC 230 V ± 5% - 50/60 Hz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5F576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EE47D47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9174" w14:textId="6E9D0501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  <w:t>M</w:t>
            </w:r>
            <w:r w:rsidRPr="00A86697">
              <w:rPr>
                <w:rStyle w:val="Pogrubienie"/>
                <w:rFonts w:ascii="Arial" w:hAnsi="Arial" w:cs="Arial"/>
                <w:b w:val="0"/>
                <w:bCs w:val="0"/>
                <w:sz w:val="22"/>
                <w:shd w:val="clear" w:color="auto" w:fill="FAFAFA"/>
                <w:lang w:val="en-US"/>
              </w:rPr>
              <w:t>oc wyjściowa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259" w14:textId="3271CA50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color w:val="333333"/>
                <w:sz w:val="22"/>
                <w:shd w:val="clear" w:color="auto" w:fill="FAFAFA"/>
                <w:lang w:val="en-US"/>
              </w:rPr>
              <w:t>1000W / 1500VA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306B1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6022B2B0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1E87" w14:textId="7BDA96CA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  <w:t>T</w:t>
            </w:r>
            <w:r w:rsidRPr="00A86697">
              <w:rPr>
                <w:rStyle w:val="Pogrubienie"/>
                <w:rFonts w:ascii="Arial" w:hAnsi="Arial" w:cs="Arial"/>
                <w:b w:val="0"/>
                <w:bCs w:val="0"/>
                <w:sz w:val="22"/>
                <w:shd w:val="clear" w:color="auto" w:fill="FAFAFA"/>
                <w:lang w:val="en-US"/>
              </w:rPr>
              <w:t>echnologia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94E" w14:textId="4FCB9FE5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sz w:val="22"/>
                <w:lang w:val="en-US"/>
              </w:rPr>
              <w:t>line-interactive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6247D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5F9977E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BE57" w14:textId="1A875B8B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sz w:val="22"/>
                <w:shd w:val="clear" w:color="auto" w:fill="FAFAFA"/>
                <w:lang w:val="en-US"/>
              </w:rPr>
              <w:t>Kształt przebiegu wyjściowego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960" w14:textId="2236C3CA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color w:val="333333"/>
                <w:sz w:val="22"/>
                <w:shd w:val="clear" w:color="auto" w:fill="FAFAFA"/>
                <w:lang w:val="en-US"/>
              </w:rPr>
              <w:t>Czysta sinusoida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6AC36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560E0221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0696" w14:textId="658C00AE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sz w:val="22"/>
                <w:shd w:val="clear" w:color="auto" w:fill="FAFAFA"/>
                <w:lang w:val="en-US"/>
              </w:rPr>
              <w:t>Eliminowanie zakłóceń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483" w14:textId="79316C9D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>TAK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4BC07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57BE986A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936" w14:textId="4AC82456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  <w:t>Czas podtrzymania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8511" w14:textId="38E27F85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>M</w:t>
            </w:r>
            <w:r w:rsidRPr="00A86697">
              <w:rPr>
                <w:rFonts w:ascii="Arial" w:hAnsi="Arial" w:cs="Arial"/>
                <w:bCs/>
                <w:sz w:val="22"/>
                <w:lang w:val="en-US" w:eastAsia="pl-PL"/>
              </w:rPr>
              <w:t>inimum 7 minut</w:t>
            </w:r>
            <w:r w:rsidRPr="00A86697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 xml:space="preserve"> </w:t>
            </w:r>
            <w:r w:rsidRPr="00A86697">
              <w:rPr>
                <w:rFonts w:ascii="Arial" w:hAnsi="Arial" w:cs="Arial"/>
                <w:bCs/>
                <w:sz w:val="22"/>
                <w:lang w:val="en-US" w:eastAsia="pl-PL"/>
              </w:rPr>
              <w:t>przy pełnym obciążeniu</w:t>
            </w:r>
            <w:r w:rsidRPr="00A86697">
              <w:rPr>
                <w:rFonts w:ascii="Arial" w:hAnsi="Arial" w:cs="Arial"/>
                <w:bCs/>
                <w:sz w:val="22"/>
                <w:lang w:val="en-US" w:eastAsia="pl-PL"/>
              </w:rPr>
              <w:br/>
              <w:t>Minimum 25 min przy 50% obciążeniu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BEF4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899ED45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57E" w14:textId="5352FD6D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Fonts w:ascii="Arial" w:hAnsi="Arial" w:cs="Arial"/>
                <w:sz w:val="22"/>
                <w:lang w:val="en-US"/>
              </w:rPr>
              <w:t>Rodzaje złącz wyjściowych zasilania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768" w14:textId="023D89DE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sz w:val="22"/>
                <w:lang w:val="en-US"/>
              </w:rPr>
              <w:t>4 x zasilanie IEC 320 C13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F422A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6B7F9333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8141" w14:textId="1E7435A4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  <w:t xml:space="preserve">Zarządzanie i sterowanie </w:t>
            </w:r>
            <w:r w:rsidRPr="00A86697">
              <w:rPr>
                <w:rStyle w:val="Pogrubienie"/>
                <w:rFonts w:ascii="Arial" w:hAnsi="Arial" w:cs="Arial"/>
                <w:b w:val="0"/>
                <w:bCs w:val="0"/>
                <w:sz w:val="22"/>
                <w:shd w:val="clear" w:color="auto" w:fill="FAFAFA"/>
                <w:lang w:val="en-US"/>
              </w:rPr>
              <w:t>urządzeniem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7BDE" w14:textId="115548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>Za pośrednictwem sieci LAN</w:t>
            </w:r>
            <w:r w:rsidRPr="00A86697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br/>
              <w:t>Powiadamianie o zdarzeniach w czasie rzeczywistym</w:t>
            </w:r>
            <w:r w:rsidRPr="00A86697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br/>
              <w:t>Rejestrowanie zdarzeń w logach</w:t>
            </w:r>
            <w:r w:rsidRPr="00A86697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br/>
              <w:t>Możliwość konfigurowania urządzenia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7EB03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6185F03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15F8" w14:textId="7854ABEB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  <w:t>Obudowa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8F5B" w14:textId="6EBC37B6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>U</w:t>
            </w:r>
            <w:r w:rsidRPr="00A86697">
              <w:rPr>
                <w:rFonts w:ascii="Arial" w:hAnsi="Arial" w:cs="Arial"/>
                <w:bCs/>
                <w:sz w:val="22"/>
                <w:lang w:val="en-US" w:eastAsia="pl-PL"/>
              </w:rPr>
              <w:t>możliwiająca montaż w szafie rack, wysokość obudowy nie większa niż 2U; w zestawie szyny do montażu w szafie rack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C5BBF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396D4F87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C88" w14:textId="15572FE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  <w:t>Interfejsy komunikacyjne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4D1" w14:textId="777777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86697">
              <w:rPr>
                <w:rFonts w:ascii="Arial" w:hAnsi="Arial" w:cs="Arial"/>
                <w:bCs/>
                <w:sz w:val="22"/>
                <w:lang w:val="en-US" w:eastAsia="pl-PL"/>
              </w:rPr>
              <w:t>1x RS-232 (RJ-45)</w:t>
            </w:r>
          </w:p>
          <w:p w14:paraId="6CA8B544" w14:textId="777777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bCs/>
                <w:sz w:val="22"/>
                <w:lang w:val="en-US" w:eastAsia="pl-PL"/>
              </w:rPr>
            </w:pPr>
            <w:r w:rsidRPr="00A86697">
              <w:rPr>
                <w:rFonts w:ascii="Arial" w:hAnsi="Arial" w:cs="Arial"/>
                <w:bCs/>
                <w:sz w:val="22"/>
                <w:lang w:val="en-US" w:eastAsia="pl-PL"/>
              </w:rPr>
              <w:t>1x Ethernet (RJ-45)</w:t>
            </w:r>
          </w:p>
          <w:p w14:paraId="71008BF7" w14:textId="1F3EEEC3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/>
              </w:rPr>
            </w:pPr>
            <w:r w:rsidRPr="00A86697">
              <w:rPr>
                <w:rFonts w:ascii="Arial" w:hAnsi="Arial" w:cs="Arial"/>
                <w:bCs/>
                <w:sz w:val="22"/>
                <w:lang w:val="en-US" w:eastAsia="pl-PL"/>
              </w:rPr>
              <w:t>1x USB typ B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66569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00C1A3CB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453" w14:textId="7FCF52C5" w:rsidR="006E6D02" w:rsidRPr="00A86697" w:rsidRDefault="006E6D02" w:rsidP="008D5B74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  <w:t>Inne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FED3" w14:textId="61BC19CB" w:rsidR="006E6D02" w:rsidRPr="0093172A" w:rsidRDefault="006E6D02" w:rsidP="008D5B74">
            <w:pPr>
              <w:shd w:val="clear" w:color="auto" w:fill="FAFAFA"/>
              <w:spacing w:after="150" w:line="300" w:lineRule="atLeast"/>
              <w:rPr>
                <w:rFonts w:ascii="Arial" w:hAnsi="Arial" w:cs="Arial"/>
                <w:lang w:eastAsia="pl-PL"/>
              </w:rPr>
            </w:pPr>
            <w:r w:rsidRPr="0093172A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>Automatyczne włączenie zasilacza po powrocie zasilania.</w:t>
            </w:r>
            <w:r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 xml:space="preserve"> </w:t>
            </w:r>
            <w:r w:rsidRPr="0093172A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>Możliwość zimnego startu.</w:t>
            </w:r>
            <w:r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 xml:space="preserve"> </w:t>
            </w:r>
            <w:r w:rsidRPr="0093172A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>Akumulatory z możliwością wymiany „</w:t>
            </w:r>
            <w:r w:rsidRPr="0093172A">
              <w:rPr>
                <w:rFonts w:ascii="Arial" w:hAnsi="Arial" w:cs="Arial"/>
                <w:bCs/>
                <w:sz w:val="22"/>
                <w:lang w:val="en-US"/>
              </w:rPr>
              <w:t>na gorąco" bez przerywania pracy systemu.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Pr="0093172A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>Zasilacz musi mieć zaimplementowaną funkcję wczesnego ostrzegania uszkodzeń akumulatorów</w:t>
            </w:r>
            <w:r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 xml:space="preserve"> </w:t>
            </w:r>
            <w:r w:rsidRPr="00A86697">
              <w:rPr>
                <w:rFonts w:ascii="Arial" w:hAnsi="Arial" w:cs="Arial"/>
                <w:bCs/>
                <w:color w:val="333333"/>
                <w:sz w:val="22"/>
                <w:lang w:val="en-US" w:eastAsia="pl-PL"/>
              </w:rPr>
              <w:t>Automatyczna regulacja napięcia (AVR)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6A0C0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E6D02" w:rsidRPr="00660553" w14:paraId="7E3C289F" w14:textId="77777777" w:rsidTr="008D5B74">
        <w:trPr>
          <w:trHeight w:val="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BD2" w14:textId="3F9BB8D6" w:rsidR="006E6D02" w:rsidRPr="00A86697" w:rsidRDefault="006E6D02" w:rsidP="008D5B74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</w:pPr>
            <w:r w:rsidRPr="00A86697">
              <w:rPr>
                <w:rStyle w:val="Pogrubienie"/>
                <w:rFonts w:ascii="Arial" w:hAnsi="Arial" w:cs="Arial"/>
                <w:b w:val="0"/>
                <w:bCs w:val="0"/>
                <w:color w:val="333333"/>
                <w:sz w:val="22"/>
                <w:shd w:val="clear" w:color="auto" w:fill="FAFAFA"/>
                <w:lang w:val="en-US"/>
              </w:rPr>
              <w:t>Warunki gwarancji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110A" w14:textId="77777777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sz w:val="22"/>
                <w:lang w:val="en-US" w:eastAsia="pl-PL"/>
              </w:rPr>
            </w:pPr>
            <w:r w:rsidRPr="00A86697">
              <w:rPr>
                <w:rFonts w:ascii="Arial" w:hAnsi="Arial" w:cs="Arial"/>
                <w:sz w:val="22"/>
                <w:lang w:val="en-US" w:eastAsia="pl-PL"/>
              </w:rPr>
              <w:t>Gwarancja producenta na urządzenie</w:t>
            </w:r>
          </w:p>
          <w:p w14:paraId="17541B48" w14:textId="79957995" w:rsidR="006E6D02" w:rsidRPr="00A86697" w:rsidRDefault="006E6D02" w:rsidP="008D5B74">
            <w:pPr>
              <w:spacing w:after="0" w:line="240" w:lineRule="auto"/>
              <w:rPr>
                <w:rFonts w:ascii="Arial" w:hAnsi="Arial" w:cs="Arial"/>
                <w:bCs/>
                <w:sz w:val="22"/>
                <w:lang w:val="en-US" w:eastAsia="pl-PL"/>
              </w:rPr>
            </w:pPr>
            <w:r w:rsidRPr="00A86697">
              <w:rPr>
                <w:rFonts w:ascii="Arial" w:hAnsi="Arial" w:cs="Arial"/>
                <w:sz w:val="22"/>
                <w:lang w:val="en-US" w:eastAsia="pl-PL"/>
              </w:rPr>
              <w:t>Osobna gwarancja na akumulatory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387" w14:textId="77777777" w:rsidR="006E6D02" w:rsidRDefault="006E6D02" w:rsidP="008D5B74">
            <w:pPr>
              <w:pStyle w:val="Bezodstpw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</w:tbl>
    <w:p w14:paraId="1CDD33D7" w14:textId="6D1A8CF4" w:rsidR="00B020AE" w:rsidRPr="00D659E5" w:rsidRDefault="00B020AE" w:rsidP="00162551">
      <w:pPr>
        <w:spacing w:after="0" w:line="240" w:lineRule="auto"/>
        <w:rPr>
          <w:rFonts w:ascii="Arial" w:hAnsi="Arial" w:cs="Arial"/>
          <w:i/>
          <w:iCs/>
          <w:sz w:val="22"/>
        </w:rPr>
      </w:pPr>
    </w:p>
    <w:p w14:paraId="62AF4C5E" w14:textId="097920B2" w:rsidR="00E8115B" w:rsidRPr="00E8115B" w:rsidRDefault="00E8115B" w:rsidP="00E811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8" w:firstLine="708"/>
        <w:rPr>
          <w:rFonts w:ascii="Arial" w:eastAsia="Trebuchet MS" w:hAnsi="Arial" w:cs="Arial"/>
          <w:i/>
          <w:iCs/>
          <w:color w:val="000000"/>
          <w:kern w:val="2"/>
          <w:szCs w:val="20"/>
          <w:lang w:eastAsia="zh-CN" w:bidi="hi-IN"/>
        </w:rPr>
      </w:pPr>
      <w:r>
        <w:rPr>
          <w:rFonts w:ascii="Arial" w:eastAsia="Trebuchet MS" w:hAnsi="Arial" w:cs="Arial"/>
          <w:i/>
          <w:iCs/>
          <w:color w:val="000000"/>
          <w:kern w:val="2"/>
          <w:szCs w:val="20"/>
          <w:lang w:eastAsia="zh-CN" w:bidi="hi-IN"/>
        </w:rPr>
        <w:t xml:space="preserve">      (</w:t>
      </w:r>
      <w:r w:rsidRPr="00E8115B">
        <w:rPr>
          <w:rFonts w:ascii="Arial" w:eastAsia="Trebuchet MS" w:hAnsi="Arial" w:cs="Arial"/>
          <w:i/>
          <w:iCs/>
          <w:color w:val="000000"/>
          <w:kern w:val="2"/>
          <w:szCs w:val="20"/>
          <w:lang w:eastAsia="zh-CN" w:bidi="hi-IN"/>
        </w:rPr>
        <w:t xml:space="preserve">kwalifikowany podpis elektroniczny lub zaufany lub osobisty) </w:t>
      </w:r>
    </w:p>
    <w:p w14:paraId="2941F70C" w14:textId="77777777" w:rsidR="00E8115B" w:rsidRDefault="00E8115B" w:rsidP="00D277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Cs w:val="20"/>
        </w:rPr>
      </w:pPr>
    </w:p>
    <w:p w14:paraId="137661FA" w14:textId="16F0A6F6" w:rsidR="00F6388B" w:rsidRDefault="009314CB" w:rsidP="00D277D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</w:rPr>
      </w:pPr>
      <w:r w:rsidRPr="00D659E5">
        <w:rPr>
          <w:rFonts w:ascii="Arial" w:hAnsi="Arial" w:cs="Arial"/>
          <w:i/>
          <w:iCs/>
          <w:szCs w:val="20"/>
        </w:rPr>
        <w:t>O</w:t>
      </w:r>
      <w:r w:rsidR="000327EF" w:rsidRPr="00D659E5">
        <w:rPr>
          <w:rFonts w:ascii="Arial" w:hAnsi="Arial" w:cs="Arial"/>
          <w:i/>
          <w:iCs/>
          <w:szCs w:val="20"/>
        </w:rPr>
        <w:t xml:space="preserve">pis parametrów oferowanego produktu w kolumnie </w:t>
      </w:r>
      <w:r w:rsidRPr="00D659E5">
        <w:rPr>
          <w:rFonts w:ascii="Arial" w:hAnsi="Arial" w:cs="Arial"/>
          <w:i/>
          <w:iCs/>
          <w:szCs w:val="20"/>
        </w:rPr>
        <w:t>„Oferowany produkt”</w:t>
      </w:r>
      <w:r w:rsidR="000327EF" w:rsidRPr="00D659E5">
        <w:rPr>
          <w:rFonts w:ascii="Arial" w:hAnsi="Arial" w:cs="Arial"/>
          <w:i/>
          <w:iCs/>
          <w:szCs w:val="20"/>
        </w:rPr>
        <w:t xml:space="preserve"> musi potwierdzać spełnienie minimalnych wymagań określonych </w:t>
      </w:r>
      <w:r w:rsidR="00A86697" w:rsidRPr="00D659E5">
        <w:rPr>
          <w:rFonts w:ascii="Arial" w:hAnsi="Arial" w:cs="Arial"/>
          <w:i/>
          <w:iCs/>
          <w:szCs w:val="20"/>
        </w:rPr>
        <w:t>przez Zamawiającego</w:t>
      </w:r>
      <w:r w:rsidR="006E6D02" w:rsidRPr="00D659E5">
        <w:rPr>
          <w:rFonts w:ascii="Arial" w:hAnsi="Arial" w:cs="Arial"/>
          <w:i/>
          <w:iCs/>
          <w:szCs w:val="20"/>
        </w:rPr>
        <w:t>.</w:t>
      </w:r>
      <w:r w:rsidR="007F2D96" w:rsidRPr="00D659E5">
        <w:rPr>
          <w:rFonts w:ascii="Arial" w:hAnsi="Arial" w:cs="Arial"/>
          <w:i/>
          <w:iCs/>
          <w:szCs w:val="20"/>
        </w:rPr>
        <w:t xml:space="preserve"> </w:t>
      </w:r>
      <w:r w:rsidR="00D659E5" w:rsidRPr="00D659E5">
        <w:rPr>
          <w:rFonts w:ascii="Arial" w:hAnsi="Arial" w:cs="Arial"/>
          <w:i/>
          <w:iCs/>
          <w:szCs w:val="20"/>
        </w:rPr>
        <w:br/>
      </w:r>
      <w:r w:rsidR="007F2D96" w:rsidRPr="00D659E5">
        <w:rPr>
          <w:rFonts w:ascii="Arial" w:hAnsi="Arial" w:cs="Arial"/>
          <w:i/>
          <w:iCs/>
          <w:szCs w:val="20"/>
        </w:rPr>
        <w:t xml:space="preserve">W przypadku kiedy </w:t>
      </w:r>
      <w:r w:rsidR="007F2D96" w:rsidRPr="00D659E5">
        <w:rPr>
          <w:rFonts w:ascii="Arial" w:eastAsia="Calibri" w:hAnsi="Arial" w:cs="Arial"/>
          <w:i/>
          <w:iCs/>
          <w:color w:val="000000"/>
          <w:szCs w:val="20"/>
        </w:rPr>
        <w:t xml:space="preserve">Wykonawca powołuje się na rozwiązania równoważne, jest zobowiązany wykazać, że oferowane przez niego rozwiązania spełnią wymagania </w:t>
      </w:r>
      <w:r w:rsidR="007F2D96" w:rsidRPr="00D659E5">
        <w:rPr>
          <w:rFonts w:ascii="Arial" w:eastAsia="Calibri" w:hAnsi="Arial" w:cs="Arial"/>
          <w:i/>
          <w:iCs/>
          <w:color w:val="000000"/>
          <w:szCs w:val="20"/>
        </w:rPr>
        <w:lastRenderedPageBreak/>
        <w:t xml:space="preserve">określone przez Zamawiającego. W takim przypadku, Wykonawca </w:t>
      </w:r>
      <w:r w:rsidR="001F30A0" w:rsidRPr="00D659E5">
        <w:rPr>
          <w:rFonts w:ascii="Arial" w:eastAsia="Calibri" w:hAnsi="Arial" w:cs="Arial"/>
          <w:i/>
          <w:iCs/>
          <w:color w:val="000000"/>
          <w:szCs w:val="20"/>
        </w:rPr>
        <w:t>wypełniając kolumnę „Oferowany produkt” wykazuje rozwiązania równoważne wraz z ich opisem lub normami.</w:t>
      </w:r>
      <w:r w:rsidR="00F6388B" w:rsidRPr="00F6388B">
        <w:rPr>
          <w:rFonts w:ascii="Arial" w:eastAsia="Calibri" w:hAnsi="Arial" w:cs="Arial"/>
          <w:bCs/>
          <w:sz w:val="22"/>
        </w:rPr>
        <w:t xml:space="preserve"> </w:t>
      </w:r>
      <w:r w:rsidR="00F6388B" w:rsidRPr="00F6388B">
        <w:rPr>
          <w:rFonts w:ascii="Arial" w:eastAsia="Calibri" w:hAnsi="Arial" w:cs="Arial"/>
          <w:bCs/>
          <w:i/>
          <w:iCs/>
          <w:szCs w:val="20"/>
        </w:rPr>
        <w:t>Zamawiający oczekuje podania danych, które jednoznacznie identyfikują sprzęt i jego elementy składowe. Nie dopuszcza się zastosowania wyrażeń: “lub równoważny”, "lub odpowiednik" oraz „na przykład”.</w:t>
      </w:r>
    </w:p>
    <w:p w14:paraId="729CF158" w14:textId="77777777" w:rsidR="00D277D4" w:rsidRPr="00D277D4" w:rsidRDefault="00D277D4" w:rsidP="00D277D4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2"/>
        </w:rPr>
      </w:pPr>
    </w:p>
    <w:p w14:paraId="339E9ADF" w14:textId="2CCB52CE" w:rsidR="00D277D4" w:rsidRPr="00D277D4" w:rsidRDefault="00D277D4" w:rsidP="00D277D4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2"/>
        </w:rPr>
      </w:pPr>
      <w:r w:rsidRPr="00D277D4">
        <w:rPr>
          <w:rFonts w:ascii="Arial" w:eastAsia="Calibri" w:hAnsi="Arial" w:cs="Arial"/>
          <w:b/>
          <w:bCs/>
          <w:sz w:val="22"/>
        </w:rPr>
        <w:t>Zamawiający oczekuje dostarczenia produktów wzorcowych lub równoważnych, spełniających poniższe warunki równoważności</w:t>
      </w:r>
      <w:r>
        <w:rPr>
          <w:rFonts w:ascii="Arial" w:eastAsia="Calibri" w:hAnsi="Arial" w:cs="Arial"/>
          <w:b/>
          <w:bCs/>
          <w:sz w:val="22"/>
        </w:rPr>
        <w:t>:</w:t>
      </w:r>
    </w:p>
    <w:p w14:paraId="66A81E59" w14:textId="07292684" w:rsidR="00D277D4" w:rsidRPr="00D277D4" w:rsidRDefault="00D277D4" w:rsidP="00D277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</w:t>
      </w:r>
      <w:r w:rsidRPr="00D277D4">
        <w:rPr>
          <w:rFonts w:ascii="Arial" w:eastAsia="Calibri" w:hAnsi="Arial" w:cs="Arial"/>
          <w:sz w:val="22"/>
        </w:rPr>
        <w:t xml:space="preserve"> przypadku dostarczania sprzętu, oprogramowania, szkoleń lub innych produktów równoważnych względem wyspecyfikowanych przez Zamawiającego w SWZ, Wykonawca musi na swoją odpowiedzialność i swój koszt udowodnić, że dostarczane produkty spełniają wszystkie wymagania i warunki określone SWZ, w szczególności w zakresie:</w:t>
      </w:r>
    </w:p>
    <w:p w14:paraId="5AA12528" w14:textId="77777777" w:rsidR="00D277D4" w:rsidRPr="00D277D4" w:rsidRDefault="00D277D4" w:rsidP="00D277D4">
      <w:pPr>
        <w:spacing w:after="0" w:line="240" w:lineRule="auto"/>
        <w:ind w:left="709"/>
        <w:jc w:val="both"/>
        <w:rPr>
          <w:rFonts w:ascii="Arial" w:eastAsia="Calibri" w:hAnsi="Arial" w:cs="Arial"/>
          <w:sz w:val="22"/>
        </w:rPr>
      </w:pPr>
      <w:r w:rsidRPr="00D277D4">
        <w:rPr>
          <w:rFonts w:ascii="Arial" w:eastAsia="Calibri" w:hAnsi="Arial" w:cs="Arial"/>
          <w:sz w:val="22"/>
        </w:rPr>
        <w:t>- warunków licencji/sublicencji w każdym aspekcie licencjonowania/sublicencjonowania, które nie mogą być gorsze niż dla produktu wymienionego w SWZ,</w:t>
      </w:r>
    </w:p>
    <w:p w14:paraId="731B4DCA" w14:textId="0F1D505D" w:rsidR="00D277D4" w:rsidRPr="00D277D4" w:rsidRDefault="00D277D4" w:rsidP="00D277D4">
      <w:pPr>
        <w:spacing w:after="0" w:line="240" w:lineRule="auto"/>
        <w:ind w:left="56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</w:t>
      </w:r>
      <w:r w:rsidRPr="00D277D4">
        <w:rPr>
          <w:rFonts w:ascii="Arial" w:eastAsia="Calibri" w:hAnsi="Arial" w:cs="Arial"/>
          <w:sz w:val="22"/>
        </w:rPr>
        <w:t>- funkcjonalności równoważnej produktu, która nie może być gorsza od funkcjonalności produktu wymienionego w SWZ,</w:t>
      </w:r>
    </w:p>
    <w:p w14:paraId="79842B8D" w14:textId="2214D373" w:rsidR="00D277D4" w:rsidRPr="00D277D4" w:rsidRDefault="00D277D4" w:rsidP="00D277D4">
      <w:pPr>
        <w:spacing w:after="0" w:line="240" w:lineRule="auto"/>
        <w:ind w:left="709" w:hanging="283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  </w:t>
      </w:r>
      <w:r w:rsidRPr="00D277D4">
        <w:rPr>
          <w:rFonts w:ascii="Arial" w:eastAsia="Calibri" w:hAnsi="Arial" w:cs="Arial"/>
          <w:sz w:val="22"/>
        </w:rPr>
        <w:t>- sprzętu i oprogramowania, które muszą być kompatybilne i w sposób niezakłócony współdziałać ze sprzętem i oprogramowaniem funkcjonującym u Zamawiającego,</w:t>
      </w:r>
    </w:p>
    <w:p w14:paraId="5E87B316" w14:textId="77777777" w:rsidR="00D277D4" w:rsidRPr="00D277D4" w:rsidRDefault="00D277D4" w:rsidP="00D277D4">
      <w:pPr>
        <w:spacing w:after="0" w:line="240" w:lineRule="auto"/>
        <w:ind w:left="709"/>
        <w:jc w:val="both"/>
        <w:rPr>
          <w:rFonts w:ascii="Arial" w:eastAsia="Calibri" w:hAnsi="Arial" w:cs="Arial"/>
          <w:sz w:val="22"/>
        </w:rPr>
      </w:pPr>
      <w:r w:rsidRPr="00D277D4">
        <w:rPr>
          <w:rFonts w:ascii="Arial" w:eastAsia="Calibri" w:hAnsi="Arial" w:cs="Arial"/>
          <w:sz w:val="22"/>
        </w:rPr>
        <w:t>- sprzętu i oprogramowania, które nie mogą zakłócić pracy środowiska systemowo- programowego Zamawiającego,</w:t>
      </w:r>
    </w:p>
    <w:p w14:paraId="16EE3E5E" w14:textId="77777777" w:rsidR="00D277D4" w:rsidRPr="00D277D4" w:rsidRDefault="00D277D4" w:rsidP="00D277D4">
      <w:pPr>
        <w:spacing w:after="0" w:line="240" w:lineRule="auto"/>
        <w:ind w:left="709"/>
        <w:jc w:val="both"/>
        <w:rPr>
          <w:rFonts w:ascii="Arial" w:eastAsia="Calibri" w:hAnsi="Arial" w:cs="Arial"/>
          <w:sz w:val="22"/>
        </w:rPr>
      </w:pPr>
      <w:r w:rsidRPr="00D277D4">
        <w:rPr>
          <w:rFonts w:ascii="Arial" w:eastAsia="Calibri" w:hAnsi="Arial" w:cs="Arial"/>
          <w:sz w:val="22"/>
        </w:rPr>
        <w:t>- sprzętu i oprogramowania, które muszą w pełni współpracować z systemami Zamawiającego, opartymi o dotychczas użytkowane oprogramowanie,</w:t>
      </w:r>
    </w:p>
    <w:p w14:paraId="4CDB5ACA" w14:textId="77777777" w:rsidR="00D277D4" w:rsidRPr="00D277D4" w:rsidRDefault="00D277D4" w:rsidP="00D277D4">
      <w:pPr>
        <w:spacing w:after="0" w:line="240" w:lineRule="auto"/>
        <w:ind w:left="709"/>
        <w:jc w:val="both"/>
        <w:rPr>
          <w:rFonts w:ascii="Arial" w:eastAsia="Calibri" w:hAnsi="Arial" w:cs="Arial"/>
          <w:sz w:val="22"/>
        </w:rPr>
      </w:pPr>
      <w:r w:rsidRPr="00D277D4">
        <w:rPr>
          <w:rFonts w:ascii="Arial" w:eastAsia="Calibri" w:hAnsi="Arial" w:cs="Arial"/>
          <w:sz w:val="22"/>
        </w:rPr>
        <w:t>- sprzętu i oprogramowania, które muszą zapewniać pełną, równoległą współpracę w czasie rzeczywistym i pełną funkcjonalną zamienność produktu równoważnego z produktem określonym w SWZ,</w:t>
      </w:r>
    </w:p>
    <w:p w14:paraId="1636CB88" w14:textId="18D1A975" w:rsidR="00D277D4" w:rsidRPr="00D277D4" w:rsidRDefault="00D277D4" w:rsidP="00D277D4">
      <w:pPr>
        <w:spacing w:after="0" w:line="240" w:lineRule="auto"/>
        <w:ind w:left="709"/>
        <w:jc w:val="both"/>
        <w:rPr>
          <w:rFonts w:ascii="Arial" w:eastAsia="Calibri" w:hAnsi="Arial" w:cs="Arial"/>
          <w:sz w:val="22"/>
        </w:rPr>
      </w:pPr>
      <w:r w:rsidRPr="00D277D4">
        <w:rPr>
          <w:rFonts w:ascii="Arial" w:eastAsia="Calibri" w:hAnsi="Arial" w:cs="Arial"/>
          <w:sz w:val="22"/>
        </w:rPr>
        <w:t xml:space="preserve">- warunków i zakresu usług gwarancji, serwisu pogwarancyjnego, asysty technicznej i konserwacji produktu równoważnego, muszą być nie gorsze </w:t>
      </w:r>
      <w:r>
        <w:rPr>
          <w:rFonts w:ascii="Arial" w:eastAsia="Calibri" w:hAnsi="Arial" w:cs="Arial"/>
          <w:sz w:val="22"/>
        </w:rPr>
        <w:t xml:space="preserve">  </w:t>
      </w:r>
      <w:r w:rsidRPr="00D277D4">
        <w:rPr>
          <w:rFonts w:ascii="Arial" w:eastAsia="Calibri" w:hAnsi="Arial" w:cs="Arial"/>
          <w:sz w:val="22"/>
        </w:rPr>
        <w:t>niż dla produktu wymienionego w SWZ.</w:t>
      </w:r>
    </w:p>
    <w:p w14:paraId="7AC821A0" w14:textId="6ABEFEAB" w:rsidR="00D277D4" w:rsidRDefault="00D277D4" w:rsidP="00D277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</w:t>
      </w:r>
      <w:r w:rsidRPr="00D277D4">
        <w:rPr>
          <w:rFonts w:ascii="Arial" w:eastAsia="Calibri" w:hAnsi="Arial" w:cs="Arial"/>
          <w:sz w:val="22"/>
        </w:rPr>
        <w:t xml:space="preserve"> przypadku zaoferowania przez Wykonawcę produktu równoważnego Wykonawca dokona wspólnie z Zamawiającym instalacji i testowania produktu równoważnego w środowisku sprzętowo-programowym Zamawiającego</w:t>
      </w:r>
      <w:r>
        <w:rPr>
          <w:rFonts w:ascii="Arial" w:eastAsia="Calibri" w:hAnsi="Arial" w:cs="Arial"/>
          <w:sz w:val="22"/>
        </w:rPr>
        <w:t>.</w:t>
      </w:r>
    </w:p>
    <w:p w14:paraId="63364B9C" w14:textId="77777777" w:rsidR="00D277D4" w:rsidRDefault="00D277D4" w:rsidP="00D277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D277D4">
        <w:rPr>
          <w:rFonts w:ascii="Arial" w:eastAsia="Calibri" w:hAnsi="Arial" w:cs="Arial"/>
          <w:sz w:val="22"/>
        </w:rPr>
        <w:t xml:space="preserve"> przypadku zaoferowania przez Wykonawcę oprogramowania równoważnego Wykonawca dokona transferu wiedzy w zakresie utrzymania i rozwoju rozwiązania opartego o zaproponowane produkty</w:t>
      </w:r>
      <w:r>
        <w:rPr>
          <w:rFonts w:ascii="Arial" w:eastAsia="Calibri" w:hAnsi="Arial" w:cs="Arial"/>
          <w:sz w:val="22"/>
        </w:rPr>
        <w:t>.</w:t>
      </w:r>
    </w:p>
    <w:p w14:paraId="77E8783B" w14:textId="77777777" w:rsidR="00D277D4" w:rsidRDefault="00D277D4" w:rsidP="00D277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W </w:t>
      </w:r>
      <w:r w:rsidRPr="00D277D4">
        <w:rPr>
          <w:rFonts w:ascii="Arial" w:eastAsia="Calibri" w:hAnsi="Arial" w:cs="Arial"/>
          <w:sz w:val="22"/>
        </w:rPr>
        <w:t>przypadku, gdy zaoferowany przez Wykonawcę produkt równoważny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 - programowej Zamawiającego oraz na własny koszt dokona niezbędnych modyfikacji przywracających właściwe działanie środowiska sprzętowo-programowego Zamawiającego również po usunięciu produktu równoważnego</w:t>
      </w:r>
      <w:r>
        <w:rPr>
          <w:rFonts w:ascii="Arial" w:eastAsia="Calibri" w:hAnsi="Arial" w:cs="Arial"/>
          <w:sz w:val="22"/>
        </w:rPr>
        <w:t>.</w:t>
      </w:r>
    </w:p>
    <w:p w14:paraId="75231D30" w14:textId="2C59799A" w:rsidR="00D277D4" w:rsidRPr="00D277D4" w:rsidRDefault="00D277D4" w:rsidP="00D277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W</w:t>
      </w:r>
      <w:r w:rsidRPr="00D277D4">
        <w:rPr>
          <w:rFonts w:ascii="Arial" w:eastAsia="Calibri" w:hAnsi="Arial" w:cs="Arial"/>
          <w:sz w:val="22"/>
        </w:rPr>
        <w:t>raz z produktem równoważnym Wykonawca jest zobowiązany do dostarczenia niżej wymienionego oświadczenia i następujących dokumentów:</w:t>
      </w:r>
    </w:p>
    <w:p w14:paraId="5F23A5E2" w14:textId="544A0C4F" w:rsidR="00D277D4" w:rsidRPr="00D277D4" w:rsidRDefault="00D277D4" w:rsidP="00D277D4">
      <w:pPr>
        <w:spacing w:after="0" w:line="240" w:lineRule="auto"/>
        <w:ind w:left="56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</w:t>
      </w:r>
      <w:r w:rsidRPr="00D277D4">
        <w:rPr>
          <w:rFonts w:ascii="Arial" w:eastAsia="Calibri" w:hAnsi="Arial" w:cs="Arial"/>
          <w:sz w:val="22"/>
        </w:rPr>
        <w:t>- oświadczenia dotyczącego zastosowania produktu równoważnego,</w:t>
      </w:r>
    </w:p>
    <w:p w14:paraId="759FBB38" w14:textId="134EE23D" w:rsidR="00D277D4" w:rsidRPr="00D277D4" w:rsidRDefault="00D277D4" w:rsidP="00D277D4">
      <w:pPr>
        <w:spacing w:after="0" w:line="240" w:lineRule="auto"/>
        <w:ind w:left="56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</w:t>
      </w:r>
      <w:r w:rsidRPr="00D277D4">
        <w:rPr>
          <w:rFonts w:ascii="Arial" w:eastAsia="Calibri" w:hAnsi="Arial" w:cs="Arial"/>
          <w:sz w:val="22"/>
        </w:rPr>
        <w:t>- pełnego postanowienia licencji / sublicencji produktu równoważnego,</w:t>
      </w:r>
    </w:p>
    <w:p w14:paraId="0BDE57AC" w14:textId="743AEACE" w:rsidR="00D277D4" w:rsidRPr="00D277D4" w:rsidRDefault="00D277D4" w:rsidP="00D277D4">
      <w:pPr>
        <w:spacing w:after="0" w:line="240" w:lineRule="auto"/>
        <w:ind w:left="56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</w:t>
      </w:r>
      <w:r w:rsidRPr="00D277D4">
        <w:rPr>
          <w:rFonts w:ascii="Arial" w:eastAsia="Calibri" w:hAnsi="Arial" w:cs="Arial"/>
          <w:sz w:val="22"/>
        </w:rPr>
        <w:t>- pełnego wykazu funkcjonalności produktu równoważnego,</w:t>
      </w:r>
    </w:p>
    <w:p w14:paraId="6BD60C91" w14:textId="78050919" w:rsidR="00D277D4" w:rsidRPr="00D277D4" w:rsidRDefault="00D277D4" w:rsidP="00D277D4">
      <w:pPr>
        <w:spacing w:after="0" w:line="240" w:lineRule="auto"/>
        <w:ind w:left="56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</w:t>
      </w:r>
      <w:r w:rsidRPr="00D277D4">
        <w:rPr>
          <w:rFonts w:ascii="Arial" w:eastAsia="Calibri" w:hAnsi="Arial" w:cs="Arial"/>
          <w:sz w:val="22"/>
        </w:rPr>
        <w:t>- pełnych warunków i zasad świadczenia usług gwarancji, serwisu pogwarancyjnego,   asysty technicznej i konserwacji dla produktu równoważnego,</w:t>
      </w:r>
    </w:p>
    <w:p w14:paraId="50B8ABAA" w14:textId="7C08C89C" w:rsidR="00D277D4" w:rsidRDefault="00D277D4" w:rsidP="00D277D4">
      <w:pPr>
        <w:spacing w:after="0" w:line="240" w:lineRule="auto"/>
        <w:ind w:left="56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</w:t>
      </w:r>
      <w:r w:rsidRPr="00D277D4">
        <w:rPr>
          <w:rFonts w:ascii="Arial" w:eastAsia="Calibri" w:hAnsi="Arial" w:cs="Arial"/>
          <w:sz w:val="22"/>
        </w:rPr>
        <w:t>- wykazu miejsc użycia produktu równoważnego.</w:t>
      </w:r>
    </w:p>
    <w:p w14:paraId="53A18548" w14:textId="77777777" w:rsidR="00D277D4" w:rsidRDefault="00D277D4" w:rsidP="00D277D4">
      <w:pPr>
        <w:spacing w:after="0" w:line="240" w:lineRule="auto"/>
        <w:ind w:left="567" w:hanging="283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6) P</w:t>
      </w:r>
      <w:r w:rsidRPr="00D277D4">
        <w:rPr>
          <w:rFonts w:ascii="Arial" w:eastAsia="Calibri" w:hAnsi="Arial" w:cs="Arial"/>
          <w:sz w:val="22"/>
        </w:rPr>
        <w:t>rogramowanie równoważne dostarczane przez Wykonawcę nie może powodować utraty kompatybilności oraz wsparcia producentów innego używanego i współpracującego z nim oprogramowania.</w:t>
      </w:r>
    </w:p>
    <w:p w14:paraId="0F207D71" w14:textId="77BFE0A7" w:rsidR="00D277D4" w:rsidRPr="00D277D4" w:rsidRDefault="00D277D4" w:rsidP="00D277D4">
      <w:pPr>
        <w:spacing w:after="0" w:line="240" w:lineRule="auto"/>
        <w:ind w:left="567" w:hanging="283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7)  O</w:t>
      </w:r>
      <w:r w:rsidRPr="00D277D4">
        <w:rPr>
          <w:rFonts w:ascii="Arial" w:eastAsia="Calibri" w:hAnsi="Arial" w:cs="Arial"/>
          <w:sz w:val="22"/>
        </w:rPr>
        <w:t xml:space="preserve">programowanie równoważne zastosowane przez Wykonawcę nie może w momencie składania przez niego oferty mieć statusu zakończenia wsparcia technicznego producenta. Niedopuszczalne jest zastosowanie oprogramowania równoważnego, dla którego producent ogłosił zakończenie jego </w:t>
      </w:r>
      <w:r w:rsidRPr="00D277D4">
        <w:rPr>
          <w:rFonts w:ascii="Arial" w:eastAsia="Calibri" w:hAnsi="Arial" w:cs="Arial"/>
          <w:sz w:val="22"/>
        </w:rPr>
        <w:lastRenderedPageBreak/>
        <w:t>rozwoju w terminie 3 lat licząc od momentu złożenia oferty. Niedopuszczalne jest użycie oprogramowania równoważnego, dla którego producent oprogramowania współpracującego ogłosił zaprzestanie wsparcia w jego nowszych wersjach.</w:t>
      </w:r>
    </w:p>
    <w:p w14:paraId="6C78FFFC" w14:textId="77777777" w:rsidR="00D277D4" w:rsidRPr="00D277D4" w:rsidRDefault="00D277D4" w:rsidP="00D277D4">
      <w:pPr>
        <w:spacing w:after="0" w:line="240" w:lineRule="auto"/>
        <w:jc w:val="both"/>
        <w:rPr>
          <w:rFonts w:ascii="Arial" w:hAnsi="Arial" w:cs="Arial"/>
          <w:sz w:val="22"/>
          <w:lang w:eastAsia="pl-PL"/>
        </w:rPr>
      </w:pPr>
    </w:p>
    <w:p w14:paraId="26CF8045" w14:textId="3F995E4E" w:rsidR="00DF6FA5" w:rsidRPr="00D659E5" w:rsidRDefault="00DF6FA5" w:rsidP="00D659E5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Cs w:val="20"/>
        </w:rPr>
      </w:pPr>
    </w:p>
    <w:sectPr w:rsidR="00DF6FA5" w:rsidRPr="00D659E5" w:rsidSect="00A86697">
      <w:footerReference w:type="default" r:id="rId9"/>
      <w:pgSz w:w="16838" w:h="11906" w:orient="landscape"/>
      <w:pgMar w:top="720" w:right="962" w:bottom="113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ABD9" w14:textId="77777777" w:rsidR="0088451B" w:rsidRDefault="0088451B" w:rsidP="00D659E5">
      <w:pPr>
        <w:spacing w:after="0" w:line="240" w:lineRule="auto"/>
      </w:pPr>
      <w:r>
        <w:separator/>
      </w:r>
    </w:p>
  </w:endnote>
  <w:endnote w:type="continuationSeparator" w:id="0">
    <w:p w14:paraId="3E81AE29" w14:textId="77777777" w:rsidR="0088451B" w:rsidRDefault="0088451B" w:rsidP="00D6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4286"/>
      <w:docPartObj>
        <w:docPartGallery w:val="Page Numbers (Bottom of Page)"/>
        <w:docPartUnique/>
      </w:docPartObj>
    </w:sdtPr>
    <w:sdtEndPr/>
    <w:sdtContent>
      <w:p w14:paraId="5A7687BC" w14:textId="6C4CB987" w:rsidR="00D659E5" w:rsidRDefault="00D65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A3853" w14:textId="77777777" w:rsidR="00D659E5" w:rsidRDefault="00D65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1BEB" w14:textId="77777777" w:rsidR="0088451B" w:rsidRDefault="0088451B" w:rsidP="00D659E5">
      <w:pPr>
        <w:spacing w:after="0" w:line="240" w:lineRule="auto"/>
      </w:pPr>
      <w:r>
        <w:separator/>
      </w:r>
    </w:p>
  </w:footnote>
  <w:footnote w:type="continuationSeparator" w:id="0">
    <w:p w14:paraId="6AF60B27" w14:textId="77777777" w:rsidR="0088451B" w:rsidRDefault="0088451B" w:rsidP="00D6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474"/>
    <w:multiLevelType w:val="hybridMultilevel"/>
    <w:tmpl w:val="33C2FFF8"/>
    <w:lvl w:ilvl="0" w:tplc="ACA00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32E"/>
    <w:multiLevelType w:val="hybridMultilevel"/>
    <w:tmpl w:val="3D3A4854"/>
    <w:lvl w:ilvl="0" w:tplc="FB3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2183"/>
    <w:multiLevelType w:val="hybridMultilevel"/>
    <w:tmpl w:val="45FAE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4B0E"/>
    <w:multiLevelType w:val="hybridMultilevel"/>
    <w:tmpl w:val="09C8B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36D3"/>
    <w:multiLevelType w:val="hybridMultilevel"/>
    <w:tmpl w:val="56DE1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36089"/>
    <w:multiLevelType w:val="hybridMultilevel"/>
    <w:tmpl w:val="1644B288"/>
    <w:lvl w:ilvl="0" w:tplc="00FAE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B4576"/>
    <w:multiLevelType w:val="hybridMultilevel"/>
    <w:tmpl w:val="CE62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030A2"/>
    <w:multiLevelType w:val="hybridMultilevel"/>
    <w:tmpl w:val="425AF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0679"/>
    <w:multiLevelType w:val="hybridMultilevel"/>
    <w:tmpl w:val="640A7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CA22B7"/>
    <w:multiLevelType w:val="hybridMultilevel"/>
    <w:tmpl w:val="99500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E1B0C"/>
    <w:multiLevelType w:val="multilevel"/>
    <w:tmpl w:val="9418D2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1" w15:restartNumberingAfterBreak="0">
    <w:nsid w:val="7E5C615E"/>
    <w:multiLevelType w:val="hybridMultilevel"/>
    <w:tmpl w:val="688E77B0"/>
    <w:lvl w:ilvl="0" w:tplc="211A61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21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018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807135">
    <w:abstractNumId w:val="4"/>
  </w:num>
  <w:num w:numId="4" w16cid:durableId="724336436">
    <w:abstractNumId w:val="6"/>
  </w:num>
  <w:num w:numId="5" w16cid:durableId="2106923576">
    <w:abstractNumId w:val="2"/>
  </w:num>
  <w:num w:numId="6" w16cid:durableId="1217009634">
    <w:abstractNumId w:val="9"/>
  </w:num>
  <w:num w:numId="7" w16cid:durableId="231090736">
    <w:abstractNumId w:val="3"/>
  </w:num>
  <w:num w:numId="8" w16cid:durableId="1163816727">
    <w:abstractNumId w:val="7"/>
  </w:num>
  <w:num w:numId="9" w16cid:durableId="1586375398">
    <w:abstractNumId w:val="10"/>
  </w:num>
  <w:num w:numId="10" w16cid:durableId="1982690975">
    <w:abstractNumId w:val="11"/>
  </w:num>
  <w:num w:numId="11" w16cid:durableId="851653111">
    <w:abstractNumId w:val="1"/>
  </w:num>
  <w:num w:numId="12" w16cid:durableId="1087464780">
    <w:abstractNumId w:val="0"/>
  </w:num>
  <w:num w:numId="13" w16cid:durableId="556166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0F"/>
    <w:rsid w:val="00026E75"/>
    <w:rsid w:val="000327EF"/>
    <w:rsid w:val="000478CC"/>
    <w:rsid w:val="00057871"/>
    <w:rsid w:val="00066419"/>
    <w:rsid w:val="000D0769"/>
    <w:rsid w:val="000D6E08"/>
    <w:rsid w:val="000F4083"/>
    <w:rsid w:val="00103E9B"/>
    <w:rsid w:val="001231FB"/>
    <w:rsid w:val="0013346D"/>
    <w:rsid w:val="00162551"/>
    <w:rsid w:val="00195AFD"/>
    <w:rsid w:val="001D79F6"/>
    <w:rsid w:val="001D7D24"/>
    <w:rsid w:val="001E5024"/>
    <w:rsid w:val="001F30A0"/>
    <w:rsid w:val="0024144E"/>
    <w:rsid w:val="002D15B2"/>
    <w:rsid w:val="002E5124"/>
    <w:rsid w:val="0033579F"/>
    <w:rsid w:val="00390F3F"/>
    <w:rsid w:val="003A7139"/>
    <w:rsid w:val="003A7F1C"/>
    <w:rsid w:val="003C5894"/>
    <w:rsid w:val="003E1623"/>
    <w:rsid w:val="003E27AC"/>
    <w:rsid w:val="004040AD"/>
    <w:rsid w:val="00466919"/>
    <w:rsid w:val="004A2429"/>
    <w:rsid w:val="004C70DA"/>
    <w:rsid w:val="0051539D"/>
    <w:rsid w:val="00536EC6"/>
    <w:rsid w:val="00541E3A"/>
    <w:rsid w:val="0054770F"/>
    <w:rsid w:val="00567CFD"/>
    <w:rsid w:val="005B2CA4"/>
    <w:rsid w:val="005D7270"/>
    <w:rsid w:val="00654F25"/>
    <w:rsid w:val="00660553"/>
    <w:rsid w:val="00695FAB"/>
    <w:rsid w:val="006A6605"/>
    <w:rsid w:val="006C5335"/>
    <w:rsid w:val="006E6D02"/>
    <w:rsid w:val="00797946"/>
    <w:rsid w:val="00797C75"/>
    <w:rsid w:val="007D4AF1"/>
    <w:rsid w:val="007F2D96"/>
    <w:rsid w:val="008307FD"/>
    <w:rsid w:val="008311C6"/>
    <w:rsid w:val="00861BD8"/>
    <w:rsid w:val="00881244"/>
    <w:rsid w:val="0088451B"/>
    <w:rsid w:val="008D5B74"/>
    <w:rsid w:val="00917701"/>
    <w:rsid w:val="009314CB"/>
    <w:rsid w:val="0093172A"/>
    <w:rsid w:val="00945258"/>
    <w:rsid w:val="009476E6"/>
    <w:rsid w:val="00966841"/>
    <w:rsid w:val="00972272"/>
    <w:rsid w:val="00A06966"/>
    <w:rsid w:val="00A14CC0"/>
    <w:rsid w:val="00A16850"/>
    <w:rsid w:val="00A7175D"/>
    <w:rsid w:val="00A76318"/>
    <w:rsid w:val="00A86697"/>
    <w:rsid w:val="00A940A6"/>
    <w:rsid w:val="00AB55D4"/>
    <w:rsid w:val="00AC4CB0"/>
    <w:rsid w:val="00B020AE"/>
    <w:rsid w:val="00B21AAF"/>
    <w:rsid w:val="00B30BED"/>
    <w:rsid w:val="00B86A2C"/>
    <w:rsid w:val="00B9154F"/>
    <w:rsid w:val="00BA4DBD"/>
    <w:rsid w:val="00BD68BF"/>
    <w:rsid w:val="00C4162A"/>
    <w:rsid w:val="00C52A6D"/>
    <w:rsid w:val="00C65A7C"/>
    <w:rsid w:val="00C74443"/>
    <w:rsid w:val="00C75318"/>
    <w:rsid w:val="00C77DCD"/>
    <w:rsid w:val="00C87C7D"/>
    <w:rsid w:val="00C97F71"/>
    <w:rsid w:val="00CB1484"/>
    <w:rsid w:val="00D277D4"/>
    <w:rsid w:val="00D659E5"/>
    <w:rsid w:val="00DF6FA5"/>
    <w:rsid w:val="00E201B0"/>
    <w:rsid w:val="00E8115B"/>
    <w:rsid w:val="00E96684"/>
    <w:rsid w:val="00EC490B"/>
    <w:rsid w:val="00F32649"/>
    <w:rsid w:val="00F54DE2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3B4A"/>
  <w15:chartTrackingRefBased/>
  <w15:docId w15:val="{65DE7D3C-A3FB-4A95-9821-C5BB062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9F"/>
    <w:pPr>
      <w:spacing w:after="200" w:line="276" w:lineRule="auto"/>
    </w:pPr>
    <w:rPr>
      <w:rFonts w:ascii="Calibri" w:eastAsia="Times New Roman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57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579F"/>
    <w:pPr>
      <w:ind w:left="720"/>
      <w:contextualSpacing/>
    </w:pPr>
  </w:style>
  <w:style w:type="paragraph" w:customStyle="1" w:styleId="Tabelapozycja">
    <w:name w:val="Tabela pozycja"/>
    <w:basedOn w:val="Normalny"/>
    <w:rsid w:val="0033579F"/>
    <w:pPr>
      <w:spacing w:after="0" w:line="240" w:lineRule="auto"/>
    </w:pPr>
    <w:rPr>
      <w:rFonts w:ascii="Arial" w:eastAsia="MS Outlook" w:hAnsi="Arial"/>
      <w:sz w:val="2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3579F"/>
    <w:rPr>
      <w:b/>
      <w:bCs/>
    </w:rPr>
  </w:style>
  <w:style w:type="paragraph" w:styleId="Tekstpodstawowy">
    <w:name w:val="Body Text"/>
    <w:basedOn w:val="Normalny"/>
    <w:link w:val="TekstpodstawowyZnak"/>
    <w:rsid w:val="000327E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327E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54F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F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9E5"/>
    <w:rPr>
      <w:rFonts w:ascii="Calibri" w:eastAsia="Times New Roman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D6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9E5"/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4265</Words>
  <Characters>25594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Laskowik</dc:creator>
  <cp:keywords/>
  <dc:description/>
  <cp:lastModifiedBy>Magdalena Kuczyńska</cp:lastModifiedBy>
  <cp:revision>7</cp:revision>
  <cp:lastPrinted>2022-04-12T09:50:00Z</cp:lastPrinted>
  <dcterms:created xsi:type="dcterms:W3CDTF">2022-04-08T08:00:00Z</dcterms:created>
  <dcterms:modified xsi:type="dcterms:W3CDTF">2022-04-12T10:30:00Z</dcterms:modified>
</cp:coreProperties>
</file>