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128707A1" w:rsidR="005E6FAF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………….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</w:p>
    <w:p w14:paraId="2D1422A9" w14:textId="1E01490B" w:rsidR="00183777" w:rsidRDefault="005E6FAF" w:rsidP="00965FBA">
      <w:pPr>
        <w:jc w:val="center"/>
        <w:rPr>
          <w:b/>
          <w:sz w:val="22"/>
          <w:szCs w:val="22"/>
          <w:u w:val="single"/>
        </w:rPr>
      </w:pPr>
      <w:r w:rsidRPr="00183777">
        <w:rPr>
          <w:b/>
          <w:sz w:val="22"/>
          <w:szCs w:val="22"/>
          <w:u w:val="single"/>
        </w:rPr>
        <w:t xml:space="preserve">na roboty budowlane – decyzja PINB </w:t>
      </w:r>
      <w:r w:rsidR="00884C1B" w:rsidRPr="00183777">
        <w:rPr>
          <w:b/>
          <w:sz w:val="22"/>
          <w:szCs w:val="22"/>
          <w:u w:val="single"/>
        </w:rPr>
        <w:t>ustawa PZP</w:t>
      </w:r>
      <w:r w:rsidR="00402636" w:rsidRPr="00183777">
        <w:rPr>
          <w:b/>
          <w:sz w:val="22"/>
          <w:szCs w:val="22"/>
          <w:u w:val="single"/>
        </w:rPr>
        <w:t xml:space="preserve"> </w:t>
      </w:r>
    </w:p>
    <w:p w14:paraId="0CE268AA" w14:textId="40EFB7EF" w:rsidR="00183777" w:rsidRPr="00183777" w:rsidRDefault="00183777" w:rsidP="00183777">
      <w:pPr>
        <w:jc w:val="center"/>
        <w:rPr>
          <w:b/>
          <w:color w:val="0070C0"/>
          <w:sz w:val="18"/>
          <w:szCs w:val="18"/>
        </w:rPr>
      </w:pPr>
      <w:r w:rsidRPr="00183777">
        <w:rPr>
          <w:b/>
          <w:color w:val="0070C0"/>
          <w:sz w:val="18"/>
          <w:szCs w:val="18"/>
        </w:rPr>
        <w:t xml:space="preserve">Zapisy określone </w:t>
      </w:r>
      <w:r w:rsidRPr="00183777">
        <w:rPr>
          <w:b/>
          <w:color w:val="0070C0"/>
          <w:sz w:val="18"/>
          <w:szCs w:val="18"/>
        </w:rPr>
        <w:t>niebieską</w:t>
      </w:r>
      <w:r w:rsidRPr="00183777">
        <w:rPr>
          <w:b/>
          <w:color w:val="0070C0"/>
          <w:sz w:val="18"/>
          <w:szCs w:val="18"/>
        </w:rPr>
        <w:t xml:space="preserve"> czcionką dotyczą wyłącznie części nr </w:t>
      </w:r>
      <w:r w:rsidRPr="00183777">
        <w:rPr>
          <w:b/>
          <w:color w:val="0070C0"/>
          <w:sz w:val="18"/>
          <w:szCs w:val="18"/>
        </w:rPr>
        <w:t xml:space="preserve">1 i 2 </w:t>
      </w:r>
      <w:r w:rsidRPr="00183777">
        <w:rPr>
          <w:b/>
          <w:color w:val="0070C0"/>
          <w:sz w:val="18"/>
          <w:szCs w:val="18"/>
        </w:rPr>
        <w:t>postępowania</w:t>
      </w:r>
    </w:p>
    <w:p w14:paraId="24F0C2F1" w14:textId="2B5F9AF2" w:rsidR="0084336D" w:rsidRPr="00183777" w:rsidRDefault="00402636" w:rsidP="00402636">
      <w:pPr>
        <w:jc w:val="center"/>
        <w:rPr>
          <w:b/>
          <w:color w:val="FF0000"/>
          <w:sz w:val="18"/>
          <w:szCs w:val="18"/>
        </w:rPr>
      </w:pPr>
      <w:r w:rsidRPr="00183777">
        <w:rPr>
          <w:b/>
          <w:color w:val="FF0000"/>
          <w:sz w:val="18"/>
          <w:szCs w:val="18"/>
        </w:rPr>
        <w:t>Zapisy określone czerwoną czcionką dotyczą wyłącznie części nr 3 postępowania</w:t>
      </w: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3D253E79" w14:textId="4BAED7EB" w:rsidR="00CB0F65" w:rsidRPr="00183777" w:rsidRDefault="001A68C2" w:rsidP="00510F3F">
      <w:pPr>
        <w:pStyle w:val="Akapitzlist"/>
        <w:numPr>
          <w:ilvl w:val="1"/>
          <w:numId w:val="2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1A68C2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1A68C2">
        <w:rPr>
          <w:rFonts w:ascii="Times New Roman" w:hAnsi="Times New Roman" w:cs="Times New Roman"/>
          <w:color w:val="000000" w:themeColor="text1"/>
        </w:rPr>
        <w:t>275 pkt. 1) ustawy Prawo zamówień publicznych (</w:t>
      </w:r>
      <w:proofErr w:type="spellStart"/>
      <w:r w:rsidRPr="001A68C2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Pr="001A68C2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1A68C2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1A68C2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1A68C2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1A68C2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 Zamawiający powierza,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>a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Pr="001A68C2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1"/>
      <w:r w:rsidR="00510F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183777">
        <w:rPr>
          <w:rFonts w:ascii="Times New Roman" w:hAnsi="Times New Roman" w:cs="Times New Roman"/>
          <w:i/>
          <w:iCs/>
        </w:rPr>
        <w:t xml:space="preserve">(zgodnie z opisem przedmiotu zamówienia opisanego w Rozdz. III SWZ </w:t>
      </w:r>
      <w:bookmarkStart w:id="2" w:name="_Hlk62819863"/>
      <w:r w:rsidR="00510F3F" w:rsidRPr="00183777">
        <w:rPr>
          <w:rFonts w:ascii="Times New Roman" w:hAnsi="Times New Roman" w:cs="Times New Roman"/>
          <w:i/>
          <w:iCs/>
        </w:rPr>
        <w:t>– odpowiednio dla każdej części</w:t>
      </w:r>
      <w:bookmarkEnd w:id="2"/>
      <w:r w:rsidR="00510F3F" w:rsidRPr="00183777">
        <w:rPr>
          <w:rFonts w:ascii="Times New Roman" w:hAnsi="Times New Roman" w:cs="Times New Roman"/>
          <w:i/>
          <w:iCs/>
        </w:rPr>
        <w:t>).</w:t>
      </w:r>
    </w:p>
    <w:p w14:paraId="0BDAE260" w14:textId="76A40131" w:rsidR="00C05958" w:rsidRPr="00183777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kern w:val="2"/>
        </w:rPr>
      </w:pPr>
      <w:r w:rsidRPr="00183777">
        <w:rPr>
          <w:rFonts w:ascii="Times New Roman" w:hAnsi="Times New Roman" w:cs="Times New Roman"/>
          <w:bCs/>
        </w:rPr>
        <w:t>Wykonawca ma obowiązek dostarczyć energię elektryczną niezbędną do prowadzenia prac we własnym zakresie i na własny koszt.</w:t>
      </w:r>
    </w:p>
    <w:p w14:paraId="0EDF66A1" w14:textId="04D5744A" w:rsidR="0084336D" w:rsidRPr="00183777" w:rsidRDefault="0084336D" w:rsidP="00F5721E">
      <w:pPr>
        <w:spacing w:before="200"/>
        <w:jc w:val="center"/>
        <w:rPr>
          <w:sz w:val="22"/>
          <w:szCs w:val="22"/>
        </w:rPr>
      </w:pPr>
      <w:r w:rsidRPr="00183777">
        <w:rPr>
          <w:b/>
          <w:sz w:val="22"/>
          <w:szCs w:val="22"/>
        </w:rPr>
        <w:t>§ 2 TERMINY</w:t>
      </w:r>
    </w:p>
    <w:p w14:paraId="2B70F79F" w14:textId="77777777" w:rsidR="0084336D" w:rsidRPr="001837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183777">
        <w:rPr>
          <w:rFonts w:ascii="Times New Roman" w:hAnsi="Times New Roman" w:cs="Times New Roman"/>
          <w:bCs/>
        </w:rPr>
        <w:t>Strony ustalają następujące terminy realizacji robót:</w:t>
      </w:r>
    </w:p>
    <w:p w14:paraId="27D84D07" w14:textId="607F975A" w:rsidR="0084336D" w:rsidRPr="001837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sz w:val="22"/>
          <w:szCs w:val="22"/>
        </w:rPr>
      </w:pPr>
      <w:r w:rsidRPr="00183777">
        <w:rPr>
          <w:sz w:val="22"/>
          <w:szCs w:val="22"/>
        </w:rPr>
        <w:t>r</w:t>
      </w:r>
      <w:r w:rsidR="0084336D" w:rsidRPr="00183777">
        <w:rPr>
          <w:sz w:val="22"/>
          <w:szCs w:val="22"/>
        </w:rPr>
        <w:t>ozpoczęcie</w:t>
      </w:r>
      <w:r w:rsidR="0084336D" w:rsidRPr="00183777">
        <w:rPr>
          <w:bCs/>
          <w:sz w:val="22"/>
          <w:szCs w:val="22"/>
        </w:rPr>
        <w:t xml:space="preserve"> robót ustala się</w:t>
      </w:r>
      <w:r w:rsidR="00805179" w:rsidRPr="00183777">
        <w:rPr>
          <w:bCs/>
          <w:sz w:val="22"/>
          <w:szCs w:val="22"/>
        </w:rPr>
        <w:t xml:space="preserve"> </w:t>
      </w:r>
      <w:bookmarkStart w:id="3" w:name="_Hlk63248679"/>
      <w:r w:rsidR="00805179" w:rsidRPr="00183777">
        <w:rPr>
          <w:b/>
          <w:sz w:val="22"/>
          <w:szCs w:val="22"/>
        </w:rPr>
        <w:t>w terminie do 5 dni roboczych po dniu zawarcia umowy</w:t>
      </w:r>
      <w:bookmarkEnd w:id="3"/>
      <w:r w:rsidR="00817A1C" w:rsidRPr="00183777">
        <w:rPr>
          <w:b/>
          <w:sz w:val="22"/>
          <w:szCs w:val="22"/>
        </w:rPr>
        <w:t>;</w:t>
      </w:r>
    </w:p>
    <w:p w14:paraId="605A4BFD" w14:textId="0E53CAE6" w:rsidR="0084336D" w:rsidRPr="001837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183777">
        <w:rPr>
          <w:sz w:val="22"/>
          <w:szCs w:val="22"/>
        </w:rPr>
        <w:t>z</w:t>
      </w:r>
      <w:r w:rsidR="0084336D" w:rsidRPr="00183777">
        <w:rPr>
          <w:sz w:val="22"/>
          <w:szCs w:val="22"/>
        </w:rPr>
        <w:t xml:space="preserve">akończenie robót i zgłoszenie przez Wykonawcę gotowości do odbioru nastąpi w terminie </w:t>
      </w:r>
      <w:r w:rsidR="004D263D" w:rsidRPr="00183777">
        <w:rPr>
          <w:b/>
          <w:bCs/>
          <w:sz w:val="22"/>
          <w:szCs w:val="22"/>
        </w:rPr>
        <w:t>………………………...</w:t>
      </w:r>
      <w:r w:rsidR="00510F3F" w:rsidRPr="00183777">
        <w:rPr>
          <w:b/>
          <w:bCs/>
          <w:sz w:val="22"/>
          <w:szCs w:val="22"/>
        </w:rPr>
        <w:t xml:space="preserve"> </w:t>
      </w:r>
      <w:r w:rsidR="00510F3F" w:rsidRPr="00183777">
        <w:rPr>
          <w:i/>
          <w:iCs/>
          <w:sz w:val="22"/>
          <w:szCs w:val="22"/>
        </w:rPr>
        <w:t>(zgodnie z opisem Rozdz. IV SWZ – odpowiednio dla każdej części)</w:t>
      </w:r>
    </w:p>
    <w:p w14:paraId="032212A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0E0CE28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3DC0CADA" w:rsidR="0084336D" w:rsidRPr="001A68C2" w:rsidRDefault="001A68C2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1A68C2">
        <w:rPr>
          <w:color w:val="000000" w:themeColor="text1"/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……………… W przypadku zawarcia przez Wykonawcę umowy z Podwykonawcą, Wykonawca </w:t>
      </w:r>
      <w:r w:rsidRPr="001A68C2">
        <w:rPr>
          <w:color w:val="000000" w:themeColor="text1"/>
          <w:sz w:val="22"/>
          <w:szCs w:val="22"/>
        </w:rPr>
        <w:lastRenderedPageBreak/>
        <w:t>zobowiązuje się w terminie 7 dni złożyć zamawiającemu umowę ubezpieczenia odpowiedzialności cywilnej obejmującej podwykonawców.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3B259514" w14:textId="5750878C" w:rsidR="0084336D" w:rsidRPr="00F5721E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2BD5039F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52C66330" w14:textId="22B501AC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047B4A6E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D77E9F">
        <w:rPr>
          <w:rFonts w:ascii="Times New Roman" w:hAnsi="Times New Roman" w:cs="Times New Roman"/>
          <w:color w:val="000000" w:themeColor="text1"/>
        </w:rPr>
        <w:t>……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46E8A73D" w:rsidR="00581B3E" w:rsidRPr="001A68C2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1A68C2">
        <w:rPr>
          <w:rFonts w:ascii="Times New Roman" w:hAnsi="Times New Roman" w:cs="Times New Roman"/>
          <w:bCs/>
          <w:color w:val="000000" w:themeColor="text1"/>
        </w:rPr>
        <w:t>Wynagrodzenie</w:t>
      </w:r>
      <w:r w:rsidRPr="001A68C2">
        <w:rPr>
          <w:rFonts w:ascii="Times New Roman" w:hAnsi="Times New Roman" w:cs="Times New Roman"/>
          <w:color w:val="000000" w:themeColor="text1"/>
        </w:rPr>
        <w:t xml:space="preserve"> </w:t>
      </w:r>
      <w:r w:rsidR="001A68C2" w:rsidRPr="001A68C2">
        <w:rPr>
          <w:rFonts w:ascii="Times New Roman" w:hAnsi="Times New Roman" w:cs="Times New Roman"/>
          <w:color w:val="000000" w:themeColor="text1"/>
        </w:rPr>
        <w:t>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 xml:space="preserve">ust. 5.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>Minimalny zakres realizacji zamówienia wynosi 50% wartości umowy.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5E8035A1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</w:t>
      </w:r>
      <w:r w:rsidR="00F72DFE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5BBEA68D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F5721E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5A1562AD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Podstawą wypłaty wynagrodzenia </w:t>
      </w:r>
      <w:r w:rsidR="00DA27FC">
        <w:rPr>
          <w:rFonts w:ascii="Times New Roman" w:hAnsi="Times New Roman" w:cs="Times New Roman"/>
          <w:color w:val="000000" w:themeColor="text1"/>
        </w:rPr>
        <w:t>będzie  zatwierdzony przez osobę</w:t>
      </w:r>
      <w:r w:rsidR="00DA27FC" w:rsidRPr="00DA27F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A27FC" w:rsidRPr="00DA27FC">
        <w:rPr>
          <w:rFonts w:ascii="Times New Roman" w:hAnsi="Times New Roman" w:cs="Times New Roman"/>
          <w:color w:val="000000" w:themeColor="text1"/>
        </w:rPr>
        <w:t xml:space="preserve">odpowiedzialną za realizację robót </w:t>
      </w:r>
      <w:r w:rsidR="00DA27FC" w:rsidRPr="00DA27FC">
        <w:rPr>
          <w:rFonts w:ascii="Times New Roman" w:hAnsi="Times New Roman" w:cs="Times New Roman"/>
          <w:color w:val="0070C0"/>
        </w:rPr>
        <w:t>kosztorys powykonawczy oraz protokół końcowego odbioru robót</w:t>
      </w:r>
      <w:r w:rsidR="00DA27FC">
        <w:rPr>
          <w:rFonts w:ascii="Times New Roman" w:hAnsi="Times New Roman" w:cs="Times New Roman"/>
          <w:color w:val="0070C0"/>
        </w:rPr>
        <w:t xml:space="preserve"> / </w:t>
      </w:r>
      <w:r w:rsidRPr="00DA27FC">
        <w:rPr>
          <w:rFonts w:ascii="Times New Roman" w:hAnsi="Times New Roman" w:cs="Times New Roman"/>
          <w:color w:val="FF0000"/>
        </w:rPr>
        <w:t>będ</w:t>
      </w:r>
      <w:r w:rsidR="00DA27FC" w:rsidRPr="00DA27FC">
        <w:rPr>
          <w:rFonts w:ascii="Times New Roman" w:hAnsi="Times New Roman" w:cs="Times New Roman"/>
          <w:color w:val="FF0000"/>
        </w:rPr>
        <w:t>ą</w:t>
      </w:r>
      <w:r w:rsidRPr="00DA27FC">
        <w:rPr>
          <w:rFonts w:ascii="Times New Roman" w:hAnsi="Times New Roman" w:cs="Times New Roman"/>
          <w:color w:val="FF0000"/>
        </w:rPr>
        <w:t xml:space="preserve"> zatwierdzon</w:t>
      </w:r>
      <w:r w:rsidR="00DA27FC" w:rsidRPr="00DA27FC">
        <w:rPr>
          <w:rFonts w:ascii="Times New Roman" w:hAnsi="Times New Roman" w:cs="Times New Roman"/>
          <w:color w:val="FF0000"/>
        </w:rPr>
        <w:t>e</w:t>
      </w:r>
      <w:r w:rsidRPr="00DA27FC">
        <w:rPr>
          <w:rFonts w:ascii="Times New Roman" w:hAnsi="Times New Roman" w:cs="Times New Roman"/>
          <w:color w:val="FF0000"/>
        </w:rPr>
        <w:t xml:space="preserve"> przez osobę </w:t>
      </w:r>
      <w:bookmarkStart w:id="4" w:name="_Hlk78886884"/>
      <w:r w:rsidRPr="00DA27FC">
        <w:rPr>
          <w:rFonts w:ascii="Times New Roman" w:hAnsi="Times New Roman" w:cs="Times New Roman"/>
          <w:color w:val="FF0000"/>
        </w:rPr>
        <w:t xml:space="preserve">odpowiedzialną za realizację robót </w:t>
      </w:r>
      <w:bookmarkEnd w:id="4"/>
      <w:r w:rsidR="00DA27FC" w:rsidRPr="00DA27FC">
        <w:rPr>
          <w:rFonts w:ascii="Times New Roman" w:hAnsi="Times New Roman" w:cs="Times New Roman"/>
          <w:color w:val="FF0000"/>
        </w:rPr>
        <w:t xml:space="preserve">protokoły odbioru częściowego </w:t>
      </w:r>
      <w:r w:rsidRPr="00DA27FC">
        <w:rPr>
          <w:rFonts w:ascii="Times New Roman" w:hAnsi="Times New Roman" w:cs="Times New Roman"/>
          <w:color w:val="FF0000"/>
        </w:rPr>
        <w:t>kosztorys</w:t>
      </w:r>
      <w:r w:rsidR="00DA27FC">
        <w:rPr>
          <w:rFonts w:ascii="Times New Roman" w:hAnsi="Times New Roman" w:cs="Times New Roman"/>
          <w:color w:val="FF0000"/>
        </w:rPr>
        <w:t xml:space="preserve">y powykonawcze </w:t>
      </w:r>
      <w:r w:rsidRPr="00DA27FC">
        <w:rPr>
          <w:rFonts w:ascii="Times New Roman" w:hAnsi="Times New Roman" w:cs="Times New Roman"/>
          <w:color w:val="FF0000"/>
        </w:rPr>
        <w:t>oraz protokół końcowego odbioru robót</w:t>
      </w:r>
      <w:r w:rsidR="00CB0F65" w:rsidRPr="001A68C2">
        <w:rPr>
          <w:rFonts w:ascii="Times New Roman" w:hAnsi="Times New Roman" w:cs="Times New Roman"/>
          <w:color w:val="FF0000"/>
        </w:rPr>
        <w:t>.</w:t>
      </w:r>
      <w:r w:rsidRPr="001A68C2">
        <w:rPr>
          <w:rFonts w:ascii="Times New Roman" w:hAnsi="Times New Roman" w:cs="Times New Roman"/>
          <w:color w:val="FF0000"/>
        </w:rPr>
        <w:t xml:space="preserve">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44863138" w:rsidR="0084336D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169C286E" w14:textId="28CCC546" w:rsidR="001A68C2" w:rsidRPr="00845A84" w:rsidRDefault="001A68C2" w:rsidP="001A68C2">
      <w:pPr>
        <w:pStyle w:val="Akapitzlist"/>
        <w:numPr>
          <w:ilvl w:val="0"/>
          <w:numId w:val="10"/>
        </w:numPr>
        <w:tabs>
          <w:tab w:val="left" w:pos="1754"/>
        </w:tabs>
        <w:jc w:val="both"/>
        <w:rPr>
          <w:rFonts w:ascii="Times New Roman" w:hAnsi="Times New Roman" w:cs="Times New Roman"/>
          <w:color w:val="FF0000"/>
        </w:rPr>
      </w:pPr>
      <w:r w:rsidRPr="00845A84">
        <w:rPr>
          <w:rFonts w:ascii="Times New Roman" w:hAnsi="Times New Roman" w:cs="Times New Roman"/>
          <w:color w:val="FF0000"/>
        </w:rPr>
        <w:t xml:space="preserve">Zamawiający przewiduje wypłatę wynagrodzenia, o którym mowa w § 5 ust. 3 w transzach, po wykonaniu kolejnych etapów umowy: </w:t>
      </w:r>
    </w:p>
    <w:p w14:paraId="7FC7D3D5" w14:textId="089D714D" w:rsidR="001A68C2" w:rsidRPr="00845A84" w:rsidRDefault="001A68C2" w:rsidP="00845A84">
      <w:pPr>
        <w:numPr>
          <w:ilvl w:val="1"/>
          <w:numId w:val="31"/>
        </w:numPr>
        <w:ind w:left="811" w:hanging="454"/>
        <w:jc w:val="both"/>
        <w:rPr>
          <w:color w:val="FF0000"/>
          <w:sz w:val="22"/>
          <w:szCs w:val="22"/>
        </w:rPr>
      </w:pPr>
      <w:r w:rsidRPr="00845A84">
        <w:rPr>
          <w:color w:val="FF0000"/>
          <w:sz w:val="22"/>
          <w:szCs w:val="22"/>
        </w:rPr>
        <w:t xml:space="preserve">I etap: </w:t>
      </w:r>
      <w:bookmarkStart w:id="5" w:name="_Hlk78805859"/>
      <w:r w:rsidR="003E58E4">
        <w:rPr>
          <w:color w:val="FF0000"/>
          <w:sz w:val="22"/>
          <w:szCs w:val="22"/>
        </w:rPr>
        <w:t xml:space="preserve">obejmujący wykonanie co najmniej 50% wartości umowy </w:t>
      </w:r>
      <w:bookmarkEnd w:id="5"/>
      <w:r w:rsidR="003E58E4">
        <w:rPr>
          <w:color w:val="FF0000"/>
          <w:sz w:val="22"/>
          <w:szCs w:val="22"/>
        </w:rPr>
        <w:t>– Zamawiający zapłaci Wykonawcy 40 % wartości umowy;</w:t>
      </w:r>
    </w:p>
    <w:p w14:paraId="30168459" w14:textId="3FD68EF0" w:rsidR="001A68C2" w:rsidRPr="003E58E4" w:rsidRDefault="001A68C2" w:rsidP="003E58E4">
      <w:pPr>
        <w:numPr>
          <w:ilvl w:val="1"/>
          <w:numId w:val="31"/>
        </w:numPr>
        <w:ind w:left="811" w:hanging="454"/>
        <w:jc w:val="both"/>
        <w:rPr>
          <w:color w:val="FF0000"/>
          <w:sz w:val="22"/>
          <w:szCs w:val="22"/>
        </w:rPr>
      </w:pPr>
      <w:r w:rsidRPr="00845A84">
        <w:rPr>
          <w:color w:val="FF0000"/>
          <w:sz w:val="22"/>
          <w:szCs w:val="22"/>
        </w:rPr>
        <w:t xml:space="preserve">II etap: </w:t>
      </w:r>
      <w:bookmarkStart w:id="6" w:name="_Hlk78806015"/>
      <w:r w:rsidR="003E58E4" w:rsidRPr="003E58E4">
        <w:rPr>
          <w:color w:val="FF0000"/>
          <w:sz w:val="22"/>
          <w:szCs w:val="22"/>
        </w:rPr>
        <w:t xml:space="preserve">obejmujący wykonanie co najmniej </w:t>
      </w:r>
      <w:r w:rsidR="003E58E4">
        <w:rPr>
          <w:color w:val="FF0000"/>
          <w:sz w:val="22"/>
          <w:szCs w:val="22"/>
        </w:rPr>
        <w:t>8</w:t>
      </w:r>
      <w:r w:rsidR="003E58E4" w:rsidRPr="003E58E4">
        <w:rPr>
          <w:color w:val="FF0000"/>
          <w:sz w:val="22"/>
          <w:szCs w:val="22"/>
        </w:rPr>
        <w:t>0% wartości umowy</w:t>
      </w:r>
      <w:r w:rsidR="003E58E4">
        <w:rPr>
          <w:color w:val="FF0000"/>
          <w:sz w:val="22"/>
          <w:szCs w:val="22"/>
        </w:rPr>
        <w:t xml:space="preserve"> – Zamawiający zapłaci Wykonawcy kolejne 30 % wartości umowy;</w:t>
      </w:r>
      <w:bookmarkEnd w:id="6"/>
    </w:p>
    <w:p w14:paraId="5A250EB2" w14:textId="6468CA66" w:rsidR="003E58E4" w:rsidRPr="003E58E4" w:rsidRDefault="003E58E4" w:rsidP="003E58E4">
      <w:pPr>
        <w:numPr>
          <w:ilvl w:val="1"/>
          <w:numId w:val="31"/>
        </w:numPr>
        <w:ind w:left="811" w:hanging="454"/>
        <w:jc w:val="both"/>
        <w:rPr>
          <w:color w:val="FF0000"/>
          <w:sz w:val="22"/>
          <w:szCs w:val="22"/>
        </w:rPr>
      </w:pPr>
      <w:r w:rsidRPr="00845A84">
        <w:rPr>
          <w:color w:val="FF0000"/>
          <w:sz w:val="22"/>
          <w:szCs w:val="22"/>
        </w:rPr>
        <w:t>II</w:t>
      </w:r>
      <w:r>
        <w:rPr>
          <w:color w:val="FF0000"/>
          <w:sz w:val="22"/>
          <w:szCs w:val="22"/>
        </w:rPr>
        <w:t>I</w:t>
      </w:r>
      <w:r w:rsidRPr="00845A84">
        <w:rPr>
          <w:color w:val="FF0000"/>
          <w:sz w:val="22"/>
          <w:szCs w:val="22"/>
        </w:rPr>
        <w:t xml:space="preserve"> etap: </w:t>
      </w:r>
      <w:r w:rsidRPr="003E58E4">
        <w:rPr>
          <w:color w:val="FF0000"/>
          <w:sz w:val="22"/>
          <w:szCs w:val="22"/>
        </w:rPr>
        <w:t xml:space="preserve">obejmujący wykonanie </w:t>
      </w:r>
      <w:r>
        <w:rPr>
          <w:color w:val="FF0000"/>
          <w:sz w:val="22"/>
          <w:szCs w:val="22"/>
        </w:rPr>
        <w:t>całości zamówienia</w:t>
      </w:r>
      <w:r w:rsidRPr="003E58E4">
        <w:rPr>
          <w:color w:val="FF0000"/>
          <w:sz w:val="22"/>
          <w:szCs w:val="22"/>
        </w:rPr>
        <w:t xml:space="preserve"> – Zamawiający zapłaci Wykonawcy kolejne 30 % wartości umowy;</w:t>
      </w:r>
    </w:p>
    <w:p w14:paraId="2FB0ED82" w14:textId="0B1E6C3F" w:rsidR="001A68C2" w:rsidRPr="00845A84" w:rsidRDefault="001A68C2" w:rsidP="00845A8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FF0000"/>
        </w:rPr>
      </w:pPr>
      <w:r w:rsidRPr="00845A84">
        <w:rPr>
          <w:rFonts w:ascii="Times New Roman" w:hAnsi="Times New Roman" w:cs="Times New Roman"/>
          <w:color w:val="FF0000"/>
        </w:rPr>
        <w:t xml:space="preserve">Płatność transzy </w:t>
      </w:r>
      <w:r w:rsidR="00DA27FC">
        <w:rPr>
          <w:rFonts w:ascii="Times New Roman" w:hAnsi="Times New Roman" w:cs="Times New Roman"/>
          <w:color w:val="FF0000"/>
        </w:rPr>
        <w:t>nastąpi</w:t>
      </w:r>
      <w:r w:rsidRPr="00845A84">
        <w:rPr>
          <w:rFonts w:ascii="Times New Roman" w:hAnsi="Times New Roman" w:cs="Times New Roman"/>
          <w:color w:val="FF0000"/>
        </w:rPr>
        <w:t xml:space="preserve"> po bezusterkowym wykonaniu etapu robót budowlanych, co zostanie potwierdzone protokołem odbioru częściowego oraz kosztorysem powykonawczym, zaakceptowanymi przez Zamawiającego. </w:t>
      </w:r>
    </w:p>
    <w:p w14:paraId="2AB16A5D" w14:textId="5424FFED" w:rsidR="00845A84" w:rsidRPr="00F72DFE" w:rsidRDefault="001A68C2" w:rsidP="00F72DFE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FF0000"/>
        </w:rPr>
      </w:pPr>
      <w:r w:rsidRPr="00845A84">
        <w:rPr>
          <w:rFonts w:ascii="Times New Roman" w:hAnsi="Times New Roman" w:cs="Times New Roman"/>
          <w:color w:val="FF0000"/>
        </w:rPr>
        <w:t>Należności wynikające z faktury będą płatne przelewem na konto bankowe wskazane przez Wykonawcę w terminie do 30 dni od daty otrzymania faktury przez Zamawiającego wraz z</w:t>
      </w:r>
      <w:r w:rsidR="00F72DFE">
        <w:rPr>
          <w:rFonts w:ascii="Times New Roman" w:hAnsi="Times New Roman" w:cs="Times New Roman"/>
          <w:color w:val="FF0000"/>
        </w:rPr>
        <w:t> </w:t>
      </w:r>
      <w:r w:rsidRPr="00845A84">
        <w:rPr>
          <w:rFonts w:ascii="Times New Roman" w:hAnsi="Times New Roman" w:cs="Times New Roman"/>
          <w:color w:val="FF0000"/>
        </w:rPr>
        <w:t>wymaganymi załącznikami.</w:t>
      </w:r>
    </w:p>
    <w:p w14:paraId="18DEC406" w14:textId="664C88A9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CDB9E0B" w14:textId="630BD9A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Po stronie Zamawiającego osobą odpowiedzialną za </w:t>
      </w:r>
      <w:r w:rsidR="00E67C5D">
        <w:rPr>
          <w:rFonts w:ascii="Times New Roman" w:hAnsi="Times New Roman" w:cs="Times New Roman"/>
          <w:color w:val="000000" w:themeColor="text1"/>
        </w:rPr>
        <w:t xml:space="preserve">nadzór nad </w:t>
      </w:r>
      <w:r w:rsidRPr="00C44077">
        <w:rPr>
          <w:rFonts w:ascii="Times New Roman" w:hAnsi="Times New Roman" w:cs="Times New Roman"/>
          <w:color w:val="000000" w:themeColor="text1"/>
        </w:rPr>
        <w:t>realizacj</w:t>
      </w:r>
      <w:r w:rsidR="00E67C5D">
        <w:rPr>
          <w:rFonts w:ascii="Times New Roman" w:hAnsi="Times New Roman" w:cs="Times New Roman"/>
          <w:color w:val="000000" w:themeColor="text1"/>
        </w:rPr>
        <w:t>ą</w:t>
      </w:r>
      <w:r w:rsidRPr="00C44077">
        <w:rPr>
          <w:rFonts w:ascii="Times New Roman" w:hAnsi="Times New Roman" w:cs="Times New Roman"/>
          <w:color w:val="000000" w:themeColor="text1"/>
        </w:rPr>
        <w:t xml:space="preserve"> przedmiot</w:t>
      </w:r>
      <w:r w:rsidR="00E67C5D">
        <w:rPr>
          <w:rFonts w:ascii="Times New Roman" w:hAnsi="Times New Roman" w:cs="Times New Roman"/>
          <w:color w:val="000000" w:themeColor="text1"/>
        </w:rPr>
        <w:t>u</w:t>
      </w:r>
      <w:r w:rsidRPr="00C44077">
        <w:rPr>
          <w:rFonts w:ascii="Times New Roman" w:hAnsi="Times New Roman" w:cs="Times New Roman"/>
          <w:color w:val="000000" w:themeColor="text1"/>
        </w:rPr>
        <w:t xml:space="preserve"> umowy </w:t>
      </w:r>
      <w:r w:rsidR="00E67C5D">
        <w:rPr>
          <w:rFonts w:ascii="Times New Roman" w:hAnsi="Times New Roman" w:cs="Times New Roman"/>
          <w:color w:val="000000" w:themeColor="text1"/>
        </w:rPr>
        <w:t>jest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C44077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</w:t>
      </w:r>
      <w:r w:rsidR="004D263D" w:rsidRPr="00C44077">
        <w:rPr>
          <w:rFonts w:ascii="Times New Roman" w:hAnsi="Times New Roman" w:cs="Times New Roman"/>
          <w:color w:val="000000" w:themeColor="text1"/>
        </w:rPr>
        <w:t>…….</w:t>
      </w:r>
      <w:r w:rsidR="00D24A02" w:rsidRPr="00C44077">
        <w:rPr>
          <w:rFonts w:ascii="Times New Roman" w:hAnsi="Times New Roman" w:cs="Times New Roman"/>
          <w:color w:val="000000" w:themeColor="text1"/>
        </w:rPr>
        <w:t>…</w:t>
      </w:r>
      <w:r w:rsidR="004D263D" w:rsidRPr="00C44077">
        <w:rPr>
          <w:rFonts w:ascii="Times New Roman" w:hAnsi="Times New Roman" w:cs="Times New Roman"/>
          <w:color w:val="000000" w:themeColor="text1"/>
        </w:rPr>
        <w:t>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04A7286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Wykonawca jest zobowiązany stosować się do wszystkich poleceń i instrukcji pr</w:t>
      </w:r>
      <w:r w:rsidR="00E67C5D">
        <w:rPr>
          <w:rFonts w:ascii="Times New Roman" w:hAnsi="Times New Roman" w:cs="Times New Roman"/>
          <w:color w:val="000000" w:themeColor="text1"/>
        </w:rPr>
        <w:t>zedstawiciela Z</w:t>
      </w:r>
      <w:r w:rsidRPr="00C44077">
        <w:rPr>
          <w:rFonts w:ascii="Times New Roman" w:hAnsi="Times New Roman" w:cs="Times New Roman"/>
          <w:color w:val="000000" w:themeColor="text1"/>
        </w:rPr>
        <w:t>amawiającego, dotyczących prawidłowości wykonania przedmiotu umowy.</w:t>
      </w:r>
    </w:p>
    <w:p w14:paraId="6368F981" w14:textId="59EFD9D9" w:rsidR="0084336D" w:rsidRPr="00F5721E" w:rsidRDefault="0084336D" w:rsidP="00F5721E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</w:t>
      </w:r>
      <w:r w:rsidR="00E67C5D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jest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……………………..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posiadający uprawnienia budowlane do pełnienia samodzielnych funkcji w</w:t>
      </w:r>
      <w:r w:rsidR="00164C06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budownictwie</w:t>
      </w:r>
      <w:r w:rsidR="000F223D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</w:t>
      </w:r>
      <w:r w:rsidR="00E67C5D">
        <w:rPr>
          <w:rFonts w:ascii="Times New Roman" w:hAnsi="Times New Roman" w:cs="Times New Roman"/>
          <w:color w:val="000000" w:themeColor="text1"/>
        </w:rPr>
        <w:t xml:space="preserve"> Osobą odpowiedzialną za realizację umowy ze strony Wykonawcy jest: ……………….., tel. ………………….</w:t>
      </w:r>
      <w:r w:rsidR="00884C1B">
        <w:rPr>
          <w:rFonts w:ascii="Times New Roman" w:hAnsi="Times New Roman" w:cs="Times New Roman"/>
          <w:color w:val="000000" w:themeColor="text1"/>
        </w:rPr>
        <w:t>.</w:t>
      </w:r>
    </w:p>
    <w:p w14:paraId="4D38BD41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970BE6">
      <w:pPr>
        <w:pStyle w:val="Akapitzlist"/>
        <w:numPr>
          <w:ilvl w:val="0"/>
          <w:numId w:val="12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013C1487" w14:textId="13C265C8" w:rsidR="00DA27FC" w:rsidRPr="00DA27FC" w:rsidRDefault="00DA27FC" w:rsidP="00ED36F4">
      <w:pPr>
        <w:numPr>
          <w:ilvl w:val="1"/>
          <w:numId w:val="13"/>
        </w:numPr>
        <w:ind w:left="811" w:hanging="454"/>
        <w:jc w:val="both"/>
        <w:rPr>
          <w:color w:val="FF0000"/>
          <w:sz w:val="22"/>
          <w:szCs w:val="22"/>
        </w:rPr>
      </w:pPr>
      <w:r w:rsidRPr="00DA27FC">
        <w:rPr>
          <w:color w:val="FF0000"/>
          <w:sz w:val="22"/>
          <w:szCs w:val="22"/>
        </w:rPr>
        <w:t>odbiory częściowe</w:t>
      </w:r>
      <w:r>
        <w:rPr>
          <w:color w:val="FF0000"/>
          <w:sz w:val="22"/>
          <w:szCs w:val="22"/>
        </w:rPr>
        <w:t>;</w:t>
      </w:r>
    </w:p>
    <w:p w14:paraId="4289B9E4" w14:textId="7114E1A3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</w:t>
      </w:r>
      <w:r w:rsidR="00845A84" w:rsidRPr="00845A84">
        <w:rPr>
          <w:color w:val="FF0000"/>
          <w:sz w:val="22"/>
          <w:szCs w:val="22"/>
        </w:rPr>
        <w:t xml:space="preserve">. </w:t>
      </w:r>
      <w:r w:rsidR="00CB0F65" w:rsidRPr="00845A84">
        <w:rPr>
          <w:color w:val="FF0000"/>
          <w:sz w:val="22"/>
          <w:szCs w:val="22"/>
        </w:rPr>
        <w:t xml:space="preserve">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4BF47B0D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 xml:space="preserve">Wykonawca powiadomi Zamawiającego o wykonaniu robót i gotowości do </w:t>
      </w:r>
      <w:r w:rsidR="00183777" w:rsidRPr="00183777">
        <w:rPr>
          <w:rFonts w:ascii="Times New Roman" w:hAnsi="Times New Roman" w:cs="Times New Roman"/>
          <w:color w:val="0070C0"/>
        </w:rPr>
        <w:t xml:space="preserve">odbioru końcowego </w:t>
      </w:r>
      <w:r w:rsidR="00183777">
        <w:rPr>
          <w:rFonts w:ascii="Times New Roman" w:hAnsi="Times New Roman" w:cs="Times New Roman"/>
        </w:rPr>
        <w:t xml:space="preserve">/ </w:t>
      </w:r>
      <w:r w:rsidRPr="00183777">
        <w:rPr>
          <w:rFonts w:ascii="Times New Roman" w:hAnsi="Times New Roman" w:cs="Times New Roman"/>
          <w:color w:val="FF0000"/>
        </w:rPr>
        <w:t>odbior</w:t>
      </w:r>
      <w:r w:rsidR="00183777" w:rsidRPr="00183777">
        <w:rPr>
          <w:rFonts w:ascii="Times New Roman" w:hAnsi="Times New Roman" w:cs="Times New Roman"/>
          <w:color w:val="FF0000"/>
        </w:rPr>
        <w:t>ów częściowych</w:t>
      </w:r>
      <w:r w:rsidR="00183777">
        <w:rPr>
          <w:rFonts w:ascii="Times New Roman" w:hAnsi="Times New Roman" w:cs="Times New Roman"/>
          <w:color w:val="FF0000"/>
        </w:rPr>
        <w:t xml:space="preserve"> </w:t>
      </w:r>
      <w:r w:rsidR="00183777" w:rsidRPr="00183777">
        <w:rPr>
          <w:rFonts w:ascii="Times New Roman" w:hAnsi="Times New Roman" w:cs="Times New Roman"/>
          <w:color w:val="FF0000"/>
        </w:rPr>
        <w:t>i</w:t>
      </w:r>
      <w:r w:rsidR="00183777">
        <w:rPr>
          <w:rFonts w:ascii="Times New Roman" w:hAnsi="Times New Roman" w:cs="Times New Roman"/>
          <w:color w:val="FF0000"/>
        </w:rPr>
        <w:t xml:space="preserve"> </w:t>
      </w:r>
      <w:r w:rsidRPr="00183777">
        <w:rPr>
          <w:rFonts w:ascii="Times New Roman" w:hAnsi="Times New Roman" w:cs="Times New Roman"/>
          <w:color w:val="FF0000"/>
        </w:rPr>
        <w:t>końcowego</w:t>
      </w:r>
      <w:r w:rsidRPr="00C44077">
        <w:rPr>
          <w:rFonts w:ascii="Times New Roman" w:hAnsi="Times New Roman" w:cs="Times New Roman"/>
        </w:rPr>
        <w:t>, składając jednocześnie wszystkie dokumenty niezbędne do rozpoczęcia odbioru, w szczególności:</w:t>
      </w:r>
    </w:p>
    <w:p w14:paraId="44520AFF" w14:textId="70DDC685" w:rsidR="00CB0F65" w:rsidRPr="00C44077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zgodności wykonania obiektu budowlanego z projektem budowlanym i Decyzją PINB oraz przepisami;</w:t>
      </w:r>
    </w:p>
    <w:p w14:paraId="3A25E308" w14:textId="52FDE792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doprowadzeniu do należytego stanu i porządku terenu budowy, a także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-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w razie potrzeby korzystania</w:t>
      </w:r>
      <w:r w:rsidR="007320C5" w:rsidRPr="00C44077">
        <w:rPr>
          <w:rFonts w:ascii="Times New Roman" w:hAnsi="Times New Roman" w:cs="Times New Roman"/>
          <w:color w:val="000000" w:themeColor="text1"/>
        </w:rPr>
        <w:t xml:space="preserve"> - </w:t>
      </w:r>
      <w:r w:rsidRPr="00C44077">
        <w:rPr>
          <w:rFonts w:ascii="Times New Roman" w:hAnsi="Times New Roman" w:cs="Times New Roman"/>
          <w:color w:val="000000" w:themeColor="text1"/>
        </w:rPr>
        <w:t>ulicy, sąsiedniej nieruchomości, budynku lub lokalu;</w:t>
      </w:r>
    </w:p>
    <w:p w14:paraId="5A837AE7" w14:textId="1654D4D0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zmianach dokonanych w toku wykonywania robót, potwierdzone przez projektanta i inspektora nadzoru inwestorskiego</w:t>
      </w:r>
      <w:r w:rsidR="00E839C1" w:rsidRPr="00C44077">
        <w:rPr>
          <w:rFonts w:ascii="Times New Roman" w:hAnsi="Times New Roman" w:cs="Times New Roman"/>
          <w:color w:val="000000" w:themeColor="text1"/>
        </w:rPr>
        <w:t>;</w:t>
      </w:r>
    </w:p>
    <w:p w14:paraId="4B835A44" w14:textId="77777777" w:rsidR="00E839C1" w:rsidRPr="00402636" w:rsidRDefault="00E839C1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402636">
        <w:rPr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instalacji </w:t>
      </w:r>
      <w:r w:rsidRPr="00402636">
        <w:rPr>
          <w:rFonts w:ascii="Times New Roman" w:hAnsi="Times New Roman" w:cs="Times New Roman"/>
        </w:rPr>
        <w:t>gazowej</w:t>
      </w:r>
      <w:r w:rsidRPr="00402636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instalacji </w:t>
      </w:r>
      <w:proofErr w:type="spellStart"/>
      <w:r w:rsidRPr="00402636">
        <w:rPr>
          <w:rFonts w:ascii="Times New Roman" w:hAnsi="Times New Roman" w:cs="Times New Roman"/>
          <w:lang w:eastAsia="pl-PL"/>
        </w:rPr>
        <w:t>wod</w:t>
      </w:r>
      <w:proofErr w:type="spellEnd"/>
      <w:r w:rsidRPr="00402636">
        <w:rPr>
          <w:rFonts w:ascii="Times New Roman" w:hAnsi="Times New Roman" w:cs="Times New Roman"/>
          <w:lang w:eastAsia="pl-PL"/>
        </w:rPr>
        <w:t>-</w:t>
      </w:r>
      <w:r w:rsidRPr="00402636">
        <w:rPr>
          <w:rFonts w:ascii="Times New Roman" w:hAnsi="Times New Roman" w:cs="Times New Roman"/>
        </w:rPr>
        <w:t>kan</w:t>
      </w:r>
      <w:r w:rsidRPr="00402636">
        <w:rPr>
          <w:rFonts w:ascii="Times New Roman" w:hAnsi="Times New Roman" w:cs="Times New Roman"/>
          <w:lang w:eastAsia="pl-PL"/>
        </w:rPr>
        <w:t>. wraz z protokółem szczelności;</w:t>
      </w:r>
    </w:p>
    <w:p w14:paraId="2D57DA3C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1E5BEEE4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instalacji </w:t>
      </w:r>
      <w:r w:rsidRPr="00402636">
        <w:rPr>
          <w:rFonts w:ascii="Times New Roman" w:hAnsi="Times New Roman" w:cs="Times New Roman"/>
        </w:rPr>
        <w:t>elektrycznej</w:t>
      </w:r>
      <w:r w:rsidRPr="00402636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752141F1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protokoły </w:t>
      </w:r>
      <w:r w:rsidRPr="00402636">
        <w:rPr>
          <w:rFonts w:ascii="Times New Roman" w:hAnsi="Times New Roman" w:cs="Times New Roman"/>
        </w:rPr>
        <w:t>kominiarskie</w:t>
      </w:r>
      <w:r w:rsidRPr="00402636">
        <w:rPr>
          <w:rFonts w:ascii="Times New Roman" w:hAnsi="Times New Roman" w:cs="Times New Roman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14A4DFD4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</w:t>
      </w:r>
      <w:r w:rsidR="00183777" w:rsidRPr="00183777">
        <w:rPr>
          <w:rFonts w:ascii="Times New Roman" w:hAnsi="Times New Roman" w:cs="Times New Roman"/>
          <w:color w:val="0070C0"/>
        </w:rPr>
        <w:t xml:space="preserve">odbioru końcowego </w:t>
      </w:r>
      <w:r w:rsidR="00183777">
        <w:rPr>
          <w:rFonts w:ascii="Times New Roman" w:hAnsi="Times New Roman" w:cs="Times New Roman"/>
        </w:rPr>
        <w:t xml:space="preserve">/ </w:t>
      </w:r>
      <w:r w:rsidRPr="00183777">
        <w:rPr>
          <w:rFonts w:ascii="Times New Roman" w:hAnsi="Times New Roman" w:cs="Times New Roman"/>
          <w:color w:val="FF0000"/>
        </w:rPr>
        <w:t>odbior</w:t>
      </w:r>
      <w:r w:rsidR="00DA27FC" w:rsidRPr="00183777">
        <w:rPr>
          <w:rFonts w:ascii="Times New Roman" w:hAnsi="Times New Roman" w:cs="Times New Roman"/>
          <w:color w:val="FF0000"/>
        </w:rPr>
        <w:t xml:space="preserve">ów częściowych i </w:t>
      </w:r>
      <w:r w:rsidRPr="00183777">
        <w:rPr>
          <w:rFonts w:ascii="Times New Roman" w:hAnsi="Times New Roman" w:cs="Times New Roman"/>
          <w:color w:val="FF0000"/>
        </w:rPr>
        <w:t xml:space="preserve">końcowego </w:t>
      </w:r>
      <w:r w:rsidRPr="00C44077">
        <w:rPr>
          <w:rFonts w:ascii="Times New Roman" w:hAnsi="Times New Roman" w:cs="Times New Roman"/>
        </w:rPr>
        <w:t>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1CB1B591" w14:textId="3089B40D" w:rsidR="00993068" w:rsidRPr="00F5721E" w:rsidRDefault="00CB0F65" w:rsidP="00F5721E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1FB0F4EF" w14:textId="77777777" w:rsidR="00845A84" w:rsidRPr="00845A84" w:rsidRDefault="00171A42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color w:val="000000"/>
          <w:sz w:val="22"/>
          <w:szCs w:val="22"/>
        </w:rPr>
        <w:t xml:space="preserve">za </w:t>
      </w:r>
      <w:r w:rsidR="00845A84" w:rsidRPr="00845A84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lastRenderedPageBreak/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</w:pPr>
      <w:r w:rsidRPr="00845A84">
        <w:rPr>
          <w:sz w:val="22"/>
          <w:szCs w:val="22"/>
        </w:rPr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F5721E" w:rsidRDefault="00E37E73" w:rsidP="00F5721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F5721E" w:rsidRDefault="0084336D" w:rsidP="00F5721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F5721E">
        <w:rPr>
          <w:b/>
          <w:bCs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68A887E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7CBFCE4F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</w:t>
      </w:r>
      <w:r w:rsidR="00912B85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8DA9253" w14:textId="7E88DC4F" w:rsidR="0084336D" w:rsidRPr="00F5721E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Jeżeli </w:t>
      </w:r>
      <w:r w:rsidRPr="00C44077">
        <w:rPr>
          <w:rFonts w:ascii="Times New Roman" w:hAnsi="Times New Roman" w:cs="Times New Roman"/>
        </w:rPr>
        <w:t>roboty</w:t>
      </w:r>
      <w:r w:rsidRPr="00C44077">
        <w:rPr>
          <w:rFonts w:ascii="Times New Roman" w:hAnsi="Times New Roman" w:cs="Times New Roman"/>
          <w:color w:val="000000" w:themeColor="text1"/>
        </w:rPr>
        <w:t xml:space="preserve"> będące przedmiotem umowy wykonane zostaną wadliwie, Zamawiający może żądać usunięcia wad, wyznaczając w tym celu Wykonawcy dodatkowy termin. </w:t>
      </w:r>
    </w:p>
    <w:p w14:paraId="742C72DC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udziela </w:t>
      </w:r>
      <w:r w:rsidRPr="00C44077">
        <w:rPr>
          <w:rFonts w:ascii="Times New Roman" w:hAnsi="Times New Roman" w:cs="Times New Roman"/>
        </w:rPr>
        <w:t>Zamawiającemu</w:t>
      </w:r>
      <w:r w:rsidRPr="00C44077">
        <w:rPr>
          <w:rFonts w:ascii="Times New Roman" w:hAnsi="Times New Roman" w:cs="Times New Roman"/>
          <w:color w:val="000000" w:themeColor="text1"/>
        </w:rPr>
        <w:t xml:space="preserve"> gwarancji na roboty objęte niniejszą umową.</w:t>
      </w:r>
    </w:p>
    <w:p w14:paraId="607C5033" w14:textId="3159E2C9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Okres gwarancji na </w:t>
      </w:r>
      <w:r w:rsidRPr="00C44077">
        <w:rPr>
          <w:rFonts w:ascii="Times New Roman" w:hAnsi="Times New Roman" w:cs="Times New Roman"/>
        </w:rPr>
        <w:t>wykonane</w:t>
      </w:r>
      <w:r w:rsidRPr="00C44077">
        <w:rPr>
          <w:rFonts w:ascii="Times New Roman" w:hAnsi="Times New Roman" w:cs="Times New Roman"/>
          <w:color w:val="000000" w:themeColor="text1"/>
        </w:rPr>
        <w:t xml:space="preserve"> roboty ustala się na: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D263D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…..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miesi</w:t>
      </w:r>
      <w:r w:rsidR="00984FEC" w:rsidRPr="00C44077">
        <w:rPr>
          <w:rFonts w:ascii="Times New Roman" w:hAnsi="Times New Roman" w:cs="Times New Roman"/>
          <w:b/>
          <w:bCs/>
          <w:color w:val="000000" w:themeColor="text1"/>
        </w:rPr>
        <w:t>ęcy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24730044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5CD2F021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gwarancji.</w:t>
      </w:r>
    </w:p>
    <w:p w14:paraId="77C7F5F5" w14:textId="78E4E45F" w:rsidR="0084336D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7D6C7B" w:rsidRDefault="00E37E73" w:rsidP="007D6C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E37E73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4FCFDB4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lastRenderedPageBreak/>
        <w:t xml:space="preserve">§ 12 </w:t>
      </w:r>
      <w:r w:rsidRPr="00F5721E">
        <w:rPr>
          <w:b/>
          <w:color w:val="000000" w:themeColor="text1"/>
          <w:sz w:val="22"/>
          <w:szCs w:val="22"/>
        </w:rPr>
        <w:t>PODWYKONAWSTWO</w:t>
      </w:r>
    </w:p>
    <w:p w14:paraId="741BB6D6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może powierzyć wykonanie części zamówienia podwykonawcy.</w:t>
      </w:r>
    </w:p>
    <w:p w14:paraId="66422899" w14:textId="18B9BEB4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projektem umowy.</w:t>
      </w:r>
    </w:p>
    <w:p w14:paraId="131C7556" w14:textId="44B8A17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Umowa o podwykonawstwo lub dalsze podwykonawstwo:</w:t>
      </w:r>
    </w:p>
    <w:p w14:paraId="1272F159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7BCF4A94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podwykonawstwo, której przedmiotem są roboty budowlane, w terminie 7 dni od dnia jej zawarcia. Zamawiającemu przysługuje prawo do zgłoszenia sprzeciwu do umowy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E6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 lub dalsze podwykonawstwo, jeżeli nie spełnia zapisów określonych w § 12 ust. 4.</w:t>
      </w:r>
    </w:p>
    <w:p w14:paraId="243E57F3" w14:textId="6246F6B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oryginałem kopię umowy również wykonawcy.</w:t>
      </w:r>
    </w:p>
    <w:p w14:paraId="06C0D05C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2E060D0D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 xml:space="preserve">Bezpośrednia zapłata wynagrodzenia podwykonawcy lub dalszemu podwykonawcy jest możliwa na zasadach określonych w art. 465 ustawy </w:t>
      </w:r>
      <w:proofErr w:type="spellStart"/>
      <w:r w:rsidRPr="00970BE6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1C930913" w14:textId="6A6F798C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Powierzenie wykonania części zamówienia podwykonawcom nie zwalnia wykonawcy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odpowiedzialności za należyte wykonanie tego zamówienia.</w:t>
      </w:r>
    </w:p>
    <w:p w14:paraId="677C05A9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13 DOPUSZCZALNE ZMIANY </w:t>
      </w:r>
      <w:r w:rsidRPr="00537A15">
        <w:rPr>
          <w:b/>
          <w:color w:val="000000" w:themeColor="text1"/>
          <w:sz w:val="22"/>
          <w:szCs w:val="22"/>
        </w:rPr>
        <w:t>UMOWY</w:t>
      </w:r>
    </w:p>
    <w:p w14:paraId="1BF20787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</w:t>
      </w:r>
      <w:r w:rsidRPr="00970BE6">
        <w:rPr>
          <w:rFonts w:ascii="Times New Roman" w:hAnsi="Times New Roman" w:cs="Times New Roman"/>
        </w:rPr>
        <w:t xml:space="preserve"> przewiduje możliwość dokonania zmian postanowień umownych w stosunku do treści oferty w następujących okolicznościach:</w:t>
      </w:r>
    </w:p>
    <w:p w14:paraId="2F17856F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7" w:name="_Hlk78294674"/>
      <w:r w:rsidRPr="00970BE6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70BE6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70BE6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</w:t>
      </w:r>
      <w:r w:rsidRPr="00970BE6">
        <w:rPr>
          <w:sz w:val="22"/>
          <w:szCs w:val="22"/>
        </w:rPr>
        <w:lastRenderedPageBreak/>
        <w:t xml:space="preserve">zmieniających stawkę podatku od towarów i usług. Wniosek powinien zawierać wyczerpujące uzasadnienie faktyczne i prawne oraz dokładne wyliczenie kwoty wynagrodzenia wykonawcy po zmianie umowy. </w:t>
      </w:r>
    </w:p>
    <w:bookmarkEnd w:id="7"/>
    <w:p w14:paraId="09975371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  <w:color w:val="000000" w:themeColor="text1"/>
        </w:rPr>
        <w:t>Dopuszczalne</w:t>
      </w:r>
      <w:r w:rsidRPr="00970BE6">
        <w:rPr>
          <w:rFonts w:ascii="Times New Roman" w:hAnsi="Times New Roman" w:cs="Times New Roman"/>
        </w:rPr>
        <w:t xml:space="preserve">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Poza </w:t>
      </w:r>
      <w:r w:rsidRPr="00970BE6">
        <w:rPr>
          <w:rFonts w:ascii="Times New Roman" w:hAnsi="Times New Roman" w:cs="Times New Roman"/>
          <w:color w:val="000000" w:themeColor="text1"/>
        </w:rPr>
        <w:t>przypadkami</w:t>
      </w:r>
      <w:r w:rsidRPr="00970BE6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083EAF43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E63340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7ECF787B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65E0B366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>Zamawiający, oprócz przypadków wymienionych w przepisach K</w:t>
      </w:r>
      <w:r>
        <w:rPr>
          <w:rFonts w:ascii="Times New Roman" w:hAnsi="Times New Roman" w:cs="Times New Roman"/>
        </w:rPr>
        <w:t xml:space="preserve">odeksu </w:t>
      </w:r>
      <w:r w:rsidRPr="00970BE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970BE6">
        <w:rPr>
          <w:rFonts w:ascii="Times New Roman" w:hAnsi="Times New Roman" w:cs="Times New Roman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F72DFE">
        <w:rPr>
          <w:rFonts w:ascii="Times New Roman" w:hAnsi="Times New Roman" w:cs="Times New Roman"/>
        </w:rPr>
        <w:t> </w:t>
      </w:r>
      <w:r w:rsidRPr="00970BE6">
        <w:rPr>
          <w:rFonts w:ascii="Times New Roman" w:hAnsi="Times New Roman" w:cs="Times New Roman"/>
        </w:rPr>
        <w:t xml:space="preserve"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</w:t>
      </w:r>
      <w:r w:rsidRPr="00970BE6">
        <w:rPr>
          <w:rFonts w:ascii="Times New Roman" w:hAnsi="Times New Roman" w:cs="Times New Roman"/>
        </w:rPr>
        <w:lastRenderedPageBreak/>
        <w:t>wypadku Wykonawca może żądać wyłącznie wynagrodzenia należnego mu z tytułu wykonania części umowy.</w:t>
      </w:r>
    </w:p>
    <w:p w14:paraId="7463F464" w14:textId="4B0A6488" w:rsidR="0084336D" w:rsidRPr="007D6C7B" w:rsidRDefault="00970BE6" w:rsidP="007D6C7B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</w:rPr>
        <w:t xml:space="preserve">Wszelkie zmiany umowy są </w:t>
      </w:r>
      <w:r w:rsidRPr="00970BE6">
        <w:rPr>
          <w:rFonts w:ascii="Times New Roman" w:hAnsi="Times New Roman" w:cs="Times New Roman"/>
          <w:color w:val="000000" w:themeColor="text1"/>
        </w:rPr>
        <w:t>możliwe</w:t>
      </w:r>
      <w:r w:rsidRPr="00970BE6">
        <w:rPr>
          <w:rFonts w:ascii="Times New Roman" w:hAnsi="Times New Roman" w:cs="Times New Roman"/>
        </w:rPr>
        <w:t xml:space="preserve">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PERSONEL </w:t>
      </w:r>
      <w:r w:rsidRPr="00537A15">
        <w:rPr>
          <w:b/>
          <w:color w:val="000000" w:themeColor="text1"/>
          <w:sz w:val="22"/>
          <w:szCs w:val="22"/>
        </w:rPr>
        <w:t>WYKONAWCY</w:t>
      </w:r>
    </w:p>
    <w:p w14:paraId="5A5559A2" w14:textId="2A577345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Wykonawca</w:t>
      </w:r>
      <w:r w:rsidRPr="007D6C7B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>r. Kodeks pracy (</w:t>
      </w:r>
      <w:proofErr w:type="spellStart"/>
      <w:r w:rsidRPr="007D6C7B">
        <w:rPr>
          <w:rFonts w:ascii="Times New Roman" w:hAnsi="Times New Roman" w:cs="Times New Roman"/>
          <w:lang w:eastAsia="pl-PL"/>
        </w:rPr>
        <w:t>t</w:t>
      </w:r>
      <w:r w:rsidR="00912B85">
        <w:rPr>
          <w:rFonts w:ascii="Times New Roman" w:hAnsi="Times New Roman" w:cs="Times New Roman"/>
          <w:lang w:eastAsia="pl-PL"/>
        </w:rPr>
        <w:t>.</w:t>
      </w:r>
      <w:r w:rsidRPr="007D6C7B">
        <w:rPr>
          <w:rFonts w:ascii="Times New Roman" w:hAnsi="Times New Roman" w:cs="Times New Roman"/>
          <w:lang w:eastAsia="pl-PL"/>
        </w:rPr>
        <w:t>j</w:t>
      </w:r>
      <w:proofErr w:type="spellEnd"/>
      <w:r w:rsidRPr="007D6C7B">
        <w:rPr>
          <w:rFonts w:ascii="Times New Roman" w:hAnsi="Times New Roman" w:cs="Times New Roman"/>
          <w:lang w:eastAsia="pl-PL"/>
        </w:rPr>
        <w:t>. Dz.U. z 2019</w:t>
      </w:r>
      <w:r w:rsidR="00912B85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r., poz. 1040 ze zm.) wykonujących czynności związane z wykonywaniem zamówienia. </w:t>
      </w:r>
      <w:r w:rsidRPr="007D6C7B">
        <w:rPr>
          <w:rFonts w:ascii="Times New Roman" w:hAnsi="Times New Roman" w:cs="Times New Roman"/>
          <w:bCs/>
        </w:rPr>
        <w:t>Tak wi</w:t>
      </w:r>
      <w:r w:rsidRPr="007D6C7B">
        <w:rPr>
          <w:rFonts w:ascii="Times New Roman" w:eastAsia="TimesNewRoman,Bold" w:hAnsi="Times New Roman" w:cs="Times New Roman"/>
          <w:bCs/>
        </w:rPr>
        <w:t>ę</w:t>
      </w:r>
      <w:r w:rsidRPr="007D6C7B">
        <w:rPr>
          <w:rFonts w:ascii="Times New Roman" w:hAnsi="Times New Roman" w:cs="Times New Roman"/>
          <w:bCs/>
        </w:rPr>
        <w:t>c wymóg ten dotyczy osób, które wykonuj</w:t>
      </w:r>
      <w:r w:rsidRPr="007D6C7B">
        <w:rPr>
          <w:rFonts w:ascii="Times New Roman" w:eastAsia="TimesNewRoman,Bold" w:hAnsi="Times New Roman" w:cs="Times New Roman"/>
          <w:bCs/>
        </w:rPr>
        <w:t xml:space="preserve">ą </w:t>
      </w:r>
      <w:r w:rsidRPr="007D6C7B">
        <w:rPr>
          <w:rFonts w:ascii="Times New Roman" w:hAnsi="Times New Roman" w:cs="Times New Roman"/>
          <w:bCs/>
        </w:rPr>
        <w:t>czynno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ci bezpo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rednio zwi</w:t>
      </w:r>
      <w:r w:rsidRPr="007D6C7B">
        <w:rPr>
          <w:rFonts w:ascii="Times New Roman" w:eastAsia="TimesNewRoman,Bold" w:hAnsi="Times New Roman" w:cs="Times New Roman"/>
          <w:bCs/>
        </w:rPr>
        <w:t>ą</w:t>
      </w:r>
      <w:r w:rsidRPr="007D6C7B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7D6C7B">
        <w:rPr>
          <w:rFonts w:ascii="Times New Roman" w:eastAsia="Calibri" w:hAnsi="Times New Roman" w:cs="Times New Roman"/>
          <w:bCs/>
        </w:rPr>
        <w:t xml:space="preserve">wykonujących: roboty </w:t>
      </w:r>
      <w:r w:rsidRPr="007D6C7B">
        <w:rPr>
          <w:rFonts w:ascii="Times New Roman" w:eastAsia="Calibri" w:hAnsi="Times New Roman" w:cs="Times New Roman"/>
          <w:bCs/>
          <w:u w:val="single"/>
        </w:rPr>
        <w:t>murarskie, tynkarskie, dekarskie, konstrukcyjne, przy hydroizolacji w budynkach</w:t>
      </w:r>
      <w:r w:rsidRPr="007D6C7B">
        <w:rPr>
          <w:rFonts w:ascii="Times New Roman" w:eastAsia="Calibri" w:hAnsi="Times New Roman" w:cs="Times New Roman"/>
        </w:rPr>
        <w:t>.</w:t>
      </w:r>
      <w:r w:rsidRPr="007D6C7B">
        <w:rPr>
          <w:rFonts w:ascii="Times New Roman" w:hAnsi="Times New Roman" w:cs="Times New Roman"/>
        </w:rPr>
        <w:t xml:space="preserve"> Wymóg nie dotyczy wi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 mi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dzy innymi osób: kieruj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cych budow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W zwi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zku z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szym Wykonawca musi przed rozpocz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ciem wykonywania czynno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 przez te osoby przedstawi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Każdorazowo</w:t>
      </w:r>
      <w:r w:rsidRPr="007D6C7B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7D6C7B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Pracodawcą</w:t>
      </w:r>
      <w:r w:rsidRPr="007D6C7B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</w:t>
      </w:r>
      <w:proofErr w:type="spellStart"/>
      <w:r w:rsidRPr="007D6C7B">
        <w:rPr>
          <w:rFonts w:ascii="Times New Roman" w:hAnsi="Times New Roman" w:cs="Times New Roman"/>
          <w:lang w:eastAsia="pl-PL"/>
        </w:rPr>
        <w:t>Pzp</w:t>
      </w:r>
      <w:proofErr w:type="spellEnd"/>
      <w:r w:rsidRPr="007D6C7B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3FC5C5EE" w14:textId="156E18EB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Nieprzedłożenie</w:t>
      </w:r>
      <w:r w:rsidRPr="007D6C7B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>
        <w:rPr>
          <w:rFonts w:ascii="Times New Roman" w:hAnsi="Times New Roman" w:cs="Times New Roman"/>
          <w:lang w:eastAsia="pl-PL"/>
        </w:rPr>
        <w:t> </w:t>
      </w:r>
      <w:r w:rsidRPr="007D6C7B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7D6C7B">
        <w:rPr>
          <w:rFonts w:ascii="Times New Roman" w:hAnsi="Times New Roman" w:cs="Times New Roman"/>
        </w:rPr>
        <w:t>Zamawiający</w:t>
      </w:r>
      <w:r w:rsidRPr="007D6C7B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300FF626" w:rsidR="007D6C7B" w:rsidRPr="00F5721E" w:rsidRDefault="00970BE6" w:rsidP="00F5721E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Je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eli pomimo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szych wymogów na budowie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przebywa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osoba niezatrudniona na umow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>o</w:t>
      </w:r>
      <w:r w:rsidR="00F72DFE">
        <w:rPr>
          <w:rFonts w:ascii="Times New Roman" w:hAnsi="Times New Roman" w:cs="Times New Roman"/>
        </w:rPr>
        <w:t> </w:t>
      </w:r>
      <w:r w:rsidRPr="007D6C7B">
        <w:rPr>
          <w:rFonts w:ascii="Times New Roman" w:hAnsi="Times New Roman" w:cs="Times New Roman"/>
        </w:rPr>
        <w:t>prac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, co zostanie ustalone przez inspektora nadzoru,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 lub jego przedstawicieli, osoba taka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musiała opu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plac budowy, a Wykonawca zapłaci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cemu tytułem kary umownej </w:t>
      </w:r>
      <w:bookmarkStart w:id="8" w:name="_Hlk63321099"/>
      <w:r w:rsidRPr="007D6C7B">
        <w:rPr>
          <w:rFonts w:ascii="Times New Roman" w:hAnsi="Times New Roman" w:cs="Times New Roman"/>
        </w:rPr>
        <w:t xml:space="preserve">określonej w </w:t>
      </w:r>
      <w:r w:rsidRPr="007D6C7B">
        <w:rPr>
          <w:rFonts w:ascii="Times New Roman" w:hAnsi="Times New Roman" w:cs="Times New Roman"/>
          <w:bCs/>
        </w:rPr>
        <w:t>§ 9 umowy.</w:t>
      </w:r>
      <w:r w:rsidRPr="007D6C7B">
        <w:rPr>
          <w:rFonts w:ascii="Times New Roman" w:hAnsi="Times New Roman" w:cs="Times New Roman"/>
        </w:rPr>
        <w:t xml:space="preserve"> </w:t>
      </w:r>
      <w:bookmarkEnd w:id="8"/>
      <w:r w:rsidRPr="007D6C7B">
        <w:rPr>
          <w:rFonts w:ascii="Times New Roman" w:hAnsi="Times New Roman" w:cs="Times New Roman"/>
        </w:rPr>
        <w:t>Fakt przebywania takiej osoby na budowie musi zosta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potwierdzony pisemn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notatk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sporz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dzon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przez inspektora nadzoru lub przedstawicieli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cego. Notatka nie musi by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podpisana przez Wykonawc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F5721E">
        <w:rPr>
          <w:b/>
          <w:color w:val="000000" w:themeColor="text1"/>
          <w:sz w:val="22"/>
          <w:szCs w:val="22"/>
        </w:rPr>
        <w:t>5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8D8B0EA" w14:textId="2C080362" w:rsidR="00842E4C" w:rsidRPr="00C44077" w:rsidRDefault="00842E4C" w:rsidP="007D6C7B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14186E6" w14:textId="605DF602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63AF4D37" w:rsidR="00CB0F65" w:rsidRPr="00C44077" w:rsidRDefault="004D263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Pr="00C44077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17F25207" w14:textId="6DFFA2FA" w:rsidR="00CB0F65" w:rsidRPr="00965FBA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5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6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4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45"/>
  </w:num>
  <w:num w:numId="13">
    <w:abstractNumId w:val="10"/>
  </w:num>
  <w:num w:numId="14">
    <w:abstractNumId w:val="3"/>
  </w:num>
  <w:num w:numId="15">
    <w:abstractNumId w:val="18"/>
  </w:num>
  <w:num w:numId="16">
    <w:abstractNumId w:val="42"/>
  </w:num>
  <w:num w:numId="17">
    <w:abstractNumId w:val="30"/>
  </w:num>
  <w:num w:numId="18">
    <w:abstractNumId w:val="12"/>
  </w:num>
  <w:num w:numId="19">
    <w:abstractNumId w:val="28"/>
  </w:num>
  <w:num w:numId="20">
    <w:abstractNumId w:val="25"/>
  </w:num>
  <w:num w:numId="21">
    <w:abstractNumId w:val="29"/>
  </w:num>
  <w:num w:numId="22">
    <w:abstractNumId w:val="22"/>
  </w:num>
  <w:num w:numId="23">
    <w:abstractNumId w:val="41"/>
  </w:num>
  <w:num w:numId="24">
    <w:abstractNumId w:val="15"/>
  </w:num>
  <w:num w:numId="25">
    <w:abstractNumId w:val="5"/>
  </w:num>
  <w:num w:numId="26">
    <w:abstractNumId w:val="27"/>
  </w:num>
  <w:num w:numId="27">
    <w:abstractNumId w:val="2"/>
  </w:num>
  <w:num w:numId="28">
    <w:abstractNumId w:val="16"/>
  </w:num>
  <w:num w:numId="29">
    <w:abstractNumId w:val="33"/>
  </w:num>
  <w:num w:numId="30">
    <w:abstractNumId w:val="0"/>
  </w:num>
  <w:num w:numId="31">
    <w:abstractNumId w:val="4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5"/>
  </w:num>
  <w:num w:numId="35">
    <w:abstractNumId w:val="4"/>
  </w:num>
  <w:num w:numId="36">
    <w:abstractNumId w:val="7"/>
  </w:num>
  <w:num w:numId="37">
    <w:abstractNumId w:val="3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</w:num>
  <w:num w:numId="41">
    <w:abstractNumId w:val="44"/>
  </w:num>
  <w:num w:numId="42">
    <w:abstractNumId w:val="3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</w:num>
  <w:num w:numId="46">
    <w:abstractNumId w:val="24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4E3A"/>
    <w:rsid w:val="00066864"/>
    <w:rsid w:val="000741F8"/>
    <w:rsid w:val="000A242D"/>
    <w:rsid w:val="000F223D"/>
    <w:rsid w:val="000F4374"/>
    <w:rsid w:val="0012367B"/>
    <w:rsid w:val="00127852"/>
    <w:rsid w:val="001357B8"/>
    <w:rsid w:val="00164C06"/>
    <w:rsid w:val="00171A42"/>
    <w:rsid w:val="00183777"/>
    <w:rsid w:val="00196438"/>
    <w:rsid w:val="001A68C2"/>
    <w:rsid w:val="001D0C31"/>
    <w:rsid w:val="001D7E74"/>
    <w:rsid w:val="001F0FFC"/>
    <w:rsid w:val="0021458A"/>
    <w:rsid w:val="00223D02"/>
    <w:rsid w:val="002624C4"/>
    <w:rsid w:val="00294B73"/>
    <w:rsid w:val="002F503B"/>
    <w:rsid w:val="003540B8"/>
    <w:rsid w:val="003545D2"/>
    <w:rsid w:val="00362EDF"/>
    <w:rsid w:val="00390543"/>
    <w:rsid w:val="003E58E4"/>
    <w:rsid w:val="00402636"/>
    <w:rsid w:val="00430B45"/>
    <w:rsid w:val="00453876"/>
    <w:rsid w:val="004D263D"/>
    <w:rsid w:val="00510F3F"/>
    <w:rsid w:val="0052145D"/>
    <w:rsid w:val="00537A15"/>
    <w:rsid w:val="00566B45"/>
    <w:rsid w:val="00571A96"/>
    <w:rsid w:val="00581B3E"/>
    <w:rsid w:val="005E6FAF"/>
    <w:rsid w:val="005F4454"/>
    <w:rsid w:val="0062213F"/>
    <w:rsid w:val="006D5263"/>
    <w:rsid w:val="006F0C95"/>
    <w:rsid w:val="006F3FEC"/>
    <w:rsid w:val="00724988"/>
    <w:rsid w:val="007320C5"/>
    <w:rsid w:val="00744E56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758D1"/>
    <w:rsid w:val="00884C1B"/>
    <w:rsid w:val="008C0A5A"/>
    <w:rsid w:val="008F50C9"/>
    <w:rsid w:val="00912B85"/>
    <w:rsid w:val="009508BF"/>
    <w:rsid w:val="00965FBA"/>
    <w:rsid w:val="00970BE6"/>
    <w:rsid w:val="009759CA"/>
    <w:rsid w:val="00980B6D"/>
    <w:rsid w:val="00984FEC"/>
    <w:rsid w:val="00987CB7"/>
    <w:rsid w:val="00993068"/>
    <w:rsid w:val="009A569D"/>
    <w:rsid w:val="009C7C61"/>
    <w:rsid w:val="00A70703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A61FE"/>
    <w:rsid w:val="00CB0F65"/>
    <w:rsid w:val="00D01AF0"/>
    <w:rsid w:val="00D24A02"/>
    <w:rsid w:val="00D77E9F"/>
    <w:rsid w:val="00DA27FC"/>
    <w:rsid w:val="00DE088A"/>
    <w:rsid w:val="00E37E73"/>
    <w:rsid w:val="00E67C5D"/>
    <w:rsid w:val="00E777DF"/>
    <w:rsid w:val="00E839C1"/>
    <w:rsid w:val="00E83C9E"/>
    <w:rsid w:val="00E9376A"/>
    <w:rsid w:val="00ED36F4"/>
    <w:rsid w:val="00EF75E9"/>
    <w:rsid w:val="00F5721E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4240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Anna Janecka</cp:lastModifiedBy>
  <cp:revision>11</cp:revision>
  <cp:lastPrinted>2021-08-03T10:51:00Z</cp:lastPrinted>
  <dcterms:created xsi:type="dcterms:W3CDTF">2021-07-27T14:50:00Z</dcterms:created>
  <dcterms:modified xsi:type="dcterms:W3CDTF">2021-08-03T10:59:00Z</dcterms:modified>
</cp:coreProperties>
</file>