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F27C" w14:textId="2EC14661" w:rsidR="00A57134" w:rsidRPr="009476D9" w:rsidRDefault="00A57134" w:rsidP="005A54A7">
      <w:pPr>
        <w:spacing w:after="0" w:line="360" w:lineRule="auto"/>
        <w:jc w:val="both"/>
        <w:rPr>
          <w:b/>
          <w:szCs w:val="22"/>
        </w:rPr>
      </w:pPr>
      <w:r w:rsidRPr="009476D9">
        <w:rPr>
          <w:b/>
          <w:szCs w:val="22"/>
        </w:rPr>
        <w:t xml:space="preserve">Wzór </w:t>
      </w:r>
      <w:r w:rsidR="00115FF0" w:rsidRPr="009476D9">
        <w:rPr>
          <w:b/>
          <w:szCs w:val="22"/>
        </w:rPr>
        <w:t>oświadczenia wykonawcy o braku podstaw do wykluczenia dotyczącym przepisów sankcyjnych związanych z wojną w Ukrainie</w:t>
      </w:r>
    </w:p>
    <w:p w14:paraId="4F136BEB" w14:textId="77777777" w:rsidR="00A57134" w:rsidRPr="009476D9" w:rsidRDefault="00A57134" w:rsidP="005A54A7">
      <w:pPr>
        <w:spacing w:after="0" w:line="360" w:lineRule="auto"/>
        <w:jc w:val="both"/>
        <w:rPr>
          <w:b/>
          <w:szCs w:val="22"/>
        </w:rPr>
      </w:pPr>
    </w:p>
    <w:p w14:paraId="371FED5D" w14:textId="31DF3201" w:rsidR="00A57134" w:rsidRPr="009476D9" w:rsidRDefault="00A57134" w:rsidP="005A54A7">
      <w:pPr>
        <w:numPr>
          <w:ilvl w:val="12"/>
          <w:numId w:val="0"/>
        </w:numPr>
        <w:spacing w:after="0" w:line="360" w:lineRule="auto"/>
        <w:rPr>
          <w:b/>
          <w:szCs w:val="22"/>
        </w:rPr>
      </w:pPr>
      <w:r w:rsidRPr="009476D9">
        <w:rPr>
          <w:b/>
          <w:szCs w:val="22"/>
        </w:rPr>
        <w:t xml:space="preserve">Sprawa Nr </w:t>
      </w:r>
      <w:r w:rsidR="00134C99">
        <w:rPr>
          <w:b/>
          <w:szCs w:val="22"/>
        </w:rPr>
        <w:t>01</w:t>
      </w:r>
      <w:r w:rsidRPr="009476D9">
        <w:rPr>
          <w:b/>
          <w:szCs w:val="22"/>
        </w:rPr>
        <w:t>/PN/202</w:t>
      </w:r>
      <w:r w:rsidR="00134C99">
        <w:rPr>
          <w:b/>
          <w:szCs w:val="22"/>
        </w:rPr>
        <w:t>3</w:t>
      </w:r>
    </w:p>
    <w:p w14:paraId="5EE1DE34" w14:textId="77777777" w:rsidR="00A57134" w:rsidRPr="009476D9" w:rsidRDefault="00A57134" w:rsidP="005A54A7">
      <w:pPr>
        <w:numPr>
          <w:ilvl w:val="12"/>
          <w:numId w:val="0"/>
        </w:numPr>
        <w:spacing w:after="0" w:line="360" w:lineRule="auto"/>
        <w:rPr>
          <w:b/>
          <w:szCs w:val="22"/>
        </w:rPr>
      </w:pPr>
    </w:p>
    <w:p w14:paraId="1A164D6E" w14:textId="77777777" w:rsidR="00A57134" w:rsidRPr="009476D9" w:rsidRDefault="00A57134" w:rsidP="005A54A7">
      <w:pPr>
        <w:numPr>
          <w:ilvl w:val="12"/>
          <w:numId w:val="0"/>
        </w:numPr>
        <w:spacing w:after="0" w:line="360" w:lineRule="auto"/>
        <w:rPr>
          <w:b/>
          <w:szCs w:val="22"/>
        </w:rPr>
      </w:pPr>
      <w:r w:rsidRPr="009476D9">
        <w:rPr>
          <w:szCs w:val="22"/>
        </w:rPr>
        <w:t>Nazwa postępowania:</w:t>
      </w:r>
    </w:p>
    <w:p w14:paraId="30ED2CC3" w14:textId="44A4E058" w:rsidR="00A57134" w:rsidRPr="009476D9" w:rsidRDefault="00134C99" w:rsidP="005A54A7">
      <w:pPr>
        <w:spacing w:after="0" w:line="360" w:lineRule="auto"/>
        <w:rPr>
          <w:b/>
          <w:szCs w:val="22"/>
        </w:rPr>
      </w:pPr>
      <w:r w:rsidRPr="00134C99">
        <w:rPr>
          <w:b/>
          <w:szCs w:val="22"/>
        </w:rPr>
        <w:t>Dostawa produktu leczniczego do Apteki Szpitalnej</w:t>
      </w:r>
    </w:p>
    <w:p w14:paraId="15DB108E" w14:textId="77777777" w:rsidR="00A57134" w:rsidRPr="009476D9" w:rsidRDefault="00A57134" w:rsidP="005A54A7">
      <w:pPr>
        <w:spacing w:after="0" w:line="360" w:lineRule="auto"/>
        <w:rPr>
          <w:b/>
          <w:szCs w:val="22"/>
        </w:rPr>
      </w:pPr>
      <w:r w:rsidRPr="009476D9">
        <w:rPr>
          <w:b/>
          <w:szCs w:val="22"/>
        </w:rPr>
        <w:t>Zamawiający:</w:t>
      </w:r>
    </w:p>
    <w:p w14:paraId="1016D7A7" w14:textId="77777777" w:rsidR="00A57134" w:rsidRPr="009476D9" w:rsidRDefault="00A57134" w:rsidP="005A54A7">
      <w:pPr>
        <w:spacing w:after="0" w:line="360" w:lineRule="auto"/>
        <w:jc w:val="both"/>
        <w:rPr>
          <w:b/>
          <w:szCs w:val="22"/>
        </w:rPr>
      </w:pPr>
      <w:r w:rsidRPr="009476D9">
        <w:rPr>
          <w:b/>
          <w:szCs w:val="22"/>
        </w:rPr>
        <w:t>Wojewódzki Szpital Specjalistyczny im Janusza Korczaka w Słupsku Sp. z o.o.</w:t>
      </w:r>
    </w:p>
    <w:p w14:paraId="575BE0C2" w14:textId="77777777" w:rsidR="00A57134" w:rsidRPr="009476D9" w:rsidRDefault="00A57134" w:rsidP="005A54A7">
      <w:pPr>
        <w:spacing w:after="0" w:line="360" w:lineRule="auto"/>
        <w:jc w:val="both"/>
        <w:rPr>
          <w:b/>
          <w:szCs w:val="22"/>
        </w:rPr>
      </w:pPr>
      <w:r w:rsidRPr="009476D9">
        <w:rPr>
          <w:b/>
          <w:szCs w:val="22"/>
        </w:rPr>
        <w:t>ul. Hubalczyków 1</w:t>
      </w:r>
    </w:p>
    <w:p w14:paraId="7ACA4A11" w14:textId="77777777" w:rsidR="00A57134" w:rsidRPr="009476D9" w:rsidRDefault="00A57134" w:rsidP="005A54A7">
      <w:pPr>
        <w:spacing w:after="0" w:line="360" w:lineRule="auto"/>
        <w:jc w:val="both"/>
        <w:rPr>
          <w:b/>
          <w:szCs w:val="22"/>
        </w:rPr>
      </w:pPr>
      <w:r w:rsidRPr="009476D9">
        <w:rPr>
          <w:b/>
          <w:szCs w:val="22"/>
        </w:rPr>
        <w:t>76-200 Słupsk</w:t>
      </w:r>
    </w:p>
    <w:p w14:paraId="3D8854FA" w14:textId="77777777" w:rsidR="00A57134" w:rsidRPr="009476D9" w:rsidRDefault="00A57134" w:rsidP="005A54A7">
      <w:pPr>
        <w:spacing w:after="0" w:line="360" w:lineRule="auto"/>
        <w:rPr>
          <w:b/>
          <w:szCs w:val="22"/>
        </w:rPr>
      </w:pPr>
    </w:p>
    <w:p w14:paraId="3230DCC1" w14:textId="77777777" w:rsidR="00A57134" w:rsidRPr="009476D9" w:rsidRDefault="00A57134" w:rsidP="005A54A7">
      <w:pPr>
        <w:spacing w:after="0" w:line="360" w:lineRule="auto"/>
        <w:rPr>
          <w:b/>
          <w:szCs w:val="22"/>
        </w:rPr>
      </w:pPr>
      <w:r w:rsidRPr="009476D9">
        <w:rPr>
          <w:b/>
          <w:szCs w:val="22"/>
        </w:rPr>
        <w:t>Wykonawca:</w:t>
      </w:r>
    </w:p>
    <w:p w14:paraId="17919B1A" w14:textId="77777777" w:rsidR="00A57134" w:rsidRPr="009476D9" w:rsidRDefault="00A57134" w:rsidP="005A54A7">
      <w:pPr>
        <w:spacing w:after="0" w:line="360" w:lineRule="auto"/>
        <w:rPr>
          <w:b/>
          <w:szCs w:val="22"/>
        </w:rPr>
      </w:pPr>
    </w:p>
    <w:p w14:paraId="47F7F6C2" w14:textId="77777777" w:rsidR="00A57134" w:rsidRPr="009476D9" w:rsidRDefault="00A57134" w:rsidP="005A54A7">
      <w:pPr>
        <w:tabs>
          <w:tab w:val="left" w:pos="9072"/>
        </w:tabs>
        <w:spacing w:after="0" w:line="360" w:lineRule="auto"/>
        <w:rPr>
          <w:b/>
          <w:szCs w:val="22"/>
        </w:rPr>
      </w:pPr>
      <w:r w:rsidRPr="009476D9">
        <w:rPr>
          <w:b/>
          <w:szCs w:val="22"/>
        </w:rPr>
        <w:t>…………………………………...............................……………………………………............</w:t>
      </w:r>
    </w:p>
    <w:p w14:paraId="0EC240CE" w14:textId="77777777" w:rsidR="00A57134" w:rsidRPr="009476D9" w:rsidRDefault="00A57134" w:rsidP="005A54A7">
      <w:pPr>
        <w:spacing w:after="0" w:line="360" w:lineRule="auto"/>
        <w:rPr>
          <w:i/>
          <w:szCs w:val="22"/>
        </w:rPr>
      </w:pPr>
      <w:r w:rsidRPr="009476D9">
        <w:rPr>
          <w:i/>
          <w:szCs w:val="22"/>
        </w:rPr>
        <w:t>(pełna nazwa/firma, adres, w zależności od podmiotu: NIP/PESEL, KRS/</w:t>
      </w:r>
      <w:proofErr w:type="spellStart"/>
      <w:r w:rsidRPr="009476D9">
        <w:rPr>
          <w:i/>
          <w:szCs w:val="22"/>
        </w:rPr>
        <w:t>CEiDG</w:t>
      </w:r>
      <w:proofErr w:type="spellEnd"/>
      <w:r w:rsidRPr="009476D9">
        <w:rPr>
          <w:i/>
          <w:szCs w:val="22"/>
        </w:rPr>
        <w:t>)</w:t>
      </w:r>
    </w:p>
    <w:p w14:paraId="4D3CC786" w14:textId="77777777" w:rsidR="00A57134" w:rsidRPr="009476D9" w:rsidRDefault="00A57134" w:rsidP="005A54A7">
      <w:pPr>
        <w:spacing w:after="0" w:line="360" w:lineRule="auto"/>
        <w:rPr>
          <w:szCs w:val="22"/>
          <w:u w:val="single"/>
        </w:rPr>
      </w:pPr>
    </w:p>
    <w:p w14:paraId="2FBF2B5C" w14:textId="77777777" w:rsidR="00A57134" w:rsidRPr="009476D9" w:rsidRDefault="00A57134" w:rsidP="005A54A7">
      <w:pPr>
        <w:spacing w:after="0" w:line="360" w:lineRule="auto"/>
        <w:rPr>
          <w:szCs w:val="22"/>
          <w:u w:val="single"/>
        </w:rPr>
      </w:pPr>
      <w:r w:rsidRPr="009476D9">
        <w:rPr>
          <w:szCs w:val="22"/>
          <w:u w:val="single"/>
        </w:rPr>
        <w:t>reprezentowany przez:</w:t>
      </w:r>
    </w:p>
    <w:p w14:paraId="53EF2D6E" w14:textId="77777777" w:rsidR="00A57134" w:rsidRPr="009476D9" w:rsidRDefault="00A57134" w:rsidP="005A54A7">
      <w:pPr>
        <w:spacing w:after="0" w:line="360" w:lineRule="auto"/>
        <w:rPr>
          <w:szCs w:val="22"/>
          <w:u w:val="single"/>
        </w:rPr>
      </w:pPr>
    </w:p>
    <w:p w14:paraId="19AEB9F8" w14:textId="77777777" w:rsidR="00A57134" w:rsidRPr="009476D9" w:rsidRDefault="00A57134" w:rsidP="005A54A7">
      <w:pPr>
        <w:spacing w:after="0" w:line="360" w:lineRule="auto"/>
        <w:rPr>
          <w:b/>
          <w:szCs w:val="22"/>
        </w:rPr>
      </w:pPr>
      <w:r w:rsidRPr="009476D9">
        <w:rPr>
          <w:b/>
          <w:szCs w:val="22"/>
        </w:rPr>
        <w:t>………………………………………......................................…………………………………</w:t>
      </w:r>
    </w:p>
    <w:p w14:paraId="5F210CE0" w14:textId="77777777" w:rsidR="00A57134" w:rsidRPr="009476D9" w:rsidRDefault="00A57134" w:rsidP="005A54A7">
      <w:pPr>
        <w:tabs>
          <w:tab w:val="left" w:pos="4111"/>
        </w:tabs>
        <w:spacing w:after="0" w:line="360" w:lineRule="auto"/>
        <w:rPr>
          <w:i/>
          <w:szCs w:val="22"/>
        </w:rPr>
      </w:pPr>
      <w:r w:rsidRPr="009476D9">
        <w:rPr>
          <w:i/>
          <w:szCs w:val="22"/>
        </w:rPr>
        <w:t>(imię, nazwisko, stanowisko/podstawa do reprezentacji)</w:t>
      </w:r>
    </w:p>
    <w:p w14:paraId="11F7C68B" w14:textId="77777777" w:rsidR="00A57134" w:rsidRPr="009476D9" w:rsidRDefault="00A57134" w:rsidP="005A54A7">
      <w:pPr>
        <w:spacing w:after="0" w:line="360" w:lineRule="auto"/>
        <w:rPr>
          <w:szCs w:val="22"/>
        </w:rPr>
      </w:pPr>
    </w:p>
    <w:p w14:paraId="3402D90B" w14:textId="77777777" w:rsidR="00A57134" w:rsidRPr="009476D9" w:rsidRDefault="00A57134" w:rsidP="005A54A7">
      <w:pPr>
        <w:spacing w:after="0" w:line="360" w:lineRule="auto"/>
        <w:jc w:val="center"/>
        <w:rPr>
          <w:b/>
          <w:szCs w:val="22"/>
          <w:u w:val="single"/>
        </w:rPr>
      </w:pPr>
    </w:p>
    <w:p w14:paraId="6C4D45D9" w14:textId="561ACEF5" w:rsidR="00A57134" w:rsidRPr="009476D9" w:rsidRDefault="00A57134" w:rsidP="005A54A7">
      <w:pPr>
        <w:spacing w:after="0" w:line="360" w:lineRule="auto"/>
        <w:jc w:val="center"/>
        <w:rPr>
          <w:b/>
          <w:szCs w:val="22"/>
          <w:u w:val="single"/>
        </w:rPr>
      </w:pPr>
      <w:r w:rsidRPr="009476D9">
        <w:rPr>
          <w:b/>
          <w:szCs w:val="22"/>
          <w:u w:val="single"/>
        </w:rPr>
        <w:t>OŚWIADCZENIE WYKONAWCY (składane razem z ofertą) - WZÓR</w:t>
      </w:r>
    </w:p>
    <w:p w14:paraId="60F1CA86" w14:textId="06ABB0FC" w:rsidR="009476D9" w:rsidRPr="009476D9" w:rsidRDefault="009476D9" w:rsidP="005A54A7">
      <w:pPr>
        <w:spacing w:before="360" w:after="120" w:line="360" w:lineRule="auto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 xml:space="preserve">W związku z zapisami </w:t>
      </w:r>
      <w:r w:rsidRPr="005B292C">
        <w:rPr>
          <w:rFonts w:eastAsia="Times New Roman" w:cs="Calibri"/>
          <w:b/>
          <w:bCs/>
          <w:color w:val="050505"/>
          <w:szCs w:val="22"/>
          <w:lang w:eastAsia="pl-PL"/>
        </w:rPr>
        <w:t xml:space="preserve">art. 5k </w:t>
      </w:r>
      <w:proofErr w:type="spellStart"/>
      <w:r w:rsidRPr="005B292C">
        <w:rPr>
          <w:rFonts w:eastAsia="Times New Roman" w:cs="Calibri"/>
          <w:b/>
          <w:bCs/>
          <w:color w:val="050505"/>
          <w:szCs w:val="22"/>
          <w:lang w:eastAsia="pl-PL"/>
        </w:rPr>
        <w:t>rozp</w:t>
      </w:r>
      <w:proofErr w:type="spellEnd"/>
      <w:r w:rsidRPr="005B292C">
        <w:rPr>
          <w:rFonts w:eastAsia="Times New Roman" w:cs="Calibri"/>
          <w:b/>
          <w:bCs/>
          <w:color w:val="050505"/>
          <w:szCs w:val="22"/>
          <w:lang w:eastAsia="pl-PL"/>
        </w:rPr>
        <w:t xml:space="preserve">. Rady (UE) nr 833/2014 z dnia 31.07.2014 dotyczącego środków ograniczających w związku z działaniami Rosji destabilizującymi sytuację na Ukrainie w brzmieniu nadanym Rozporządzeniem Rady (UE) 2022/576 z dnia 8 kwietnia 2022 r., </w:t>
      </w:r>
      <w:r w:rsidRPr="009476D9">
        <w:rPr>
          <w:rFonts w:eastAsia="Times New Roman" w:cs="Calibri"/>
          <w:b/>
          <w:bCs/>
          <w:color w:val="050505"/>
          <w:szCs w:val="22"/>
          <w:lang w:eastAsia="pl-PL"/>
        </w:rPr>
        <w:t xml:space="preserve"> zwane dalej Rozporządzeniem (UE),</w:t>
      </w:r>
      <w:r w:rsidRPr="009476D9">
        <w:rPr>
          <w:rFonts w:eastAsia="Times New Roman" w:cs="Calibri"/>
          <w:szCs w:val="22"/>
          <w:lang w:eastAsia="pl-PL"/>
        </w:rPr>
        <w:t xml:space="preserve"> zgodnie z którym, </w:t>
      </w:r>
      <w:r w:rsidRPr="009476D9">
        <w:rPr>
          <w:rFonts w:eastAsia="Times New Roman" w:cs="Calibri"/>
          <w:color w:val="050505"/>
          <w:szCs w:val="22"/>
          <w:lang w:eastAsia="pl-PL"/>
        </w:rPr>
        <w:t>w niniejszym postępowaniu o udzielenie zamówienia publicznego Zamawiający zakazuje udziału:</w:t>
      </w:r>
    </w:p>
    <w:p w14:paraId="345876F5" w14:textId="4D3CC2E3" w:rsidR="009476D9" w:rsidRPr="009476D9" w:rsidRDefault="009476D9" w:rsidP="005A54A7">
      <w:pPr>
        <w:numPr>
          <w:ilvl w:val="0"/>
          <w:numId w:val="9"/>
        </w:numPr>
        <w:shd w:val="clear" w:color="auto" w:fill="FFFFFF"/>
        <w:spacing w:after="120" w:line="360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obywateli rosyjskich lub osób fizycznych lub prawnych, podmiotów lub organów z siedzibą w Rosji;</w:t>
      </w:r>
    </w:p>
    <w:p w14:paraId="40D86015" w14:textId="77777777" w:rsidR="009476D9" w:rsidRPr="009476D9" w:rsidRDefault="009476D9" w:rsidP="005A54A7">
      <w:pPr>
        <w:numPr>
          <w:ilvl w:val="0"/>
          <w:numId w:val="9"/>
        </w:numPr>
        <w:shd w:val="clear" w:color="auto" w:fill="FFFFFF"/>
        <w:spacing w:after="120" w:line="360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lastRenderedPageBreak/>
        <w:t>osób prawnych, podmiotów lub organów, do których prawa własności bezpośrednio lub pośrednio w ponad 50 % należą do podmiotu, o którym mowa w lit. a); lub</w:t>
      </w:r>
    </w:p>
    <w:p w14:paraId="47EADF9E" w14:textId="77777777" w:rsidR="009476D9" w:rsidRPr="009476D9" w:rsidRDefault="009476D9" w:rsidP="005A54A7">
      <w:pPr>
        <w:numPr>
          <w:ilvl w:val="0"/>
          <w:numId w:val="9"/>
        </w:numPr>
        <w:shd w:val="clear" w:color="auto" w:fill="FFFFFF"/>
        <w:spacing w:after="120" w:line="360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osób fizycznych lub prawnych, podmiotów lub organów działających w imieniu lub pod kierunkiem podmiotu, o którym mowa w lit. a) lub b).</w:t>
      </w:r>
    </w:p>
    <w:p w14:paraId="18919002" w14:textId="77777777" w:rsidR="009476D9" w:rsidRPr="009476D9" w:rsidRDefault="009476D9" w:rsidP="005A54A7">
      <w:pPr>
        <w:shd w:val="clear" w:color="auto" w:fill="FFFFFF"/>
        <w:spacing w:before="480" w:after="120" w:line="360" w:lineRule="auto"/>
        <w:rPr>
          <w:rFonts w:eastAsia="Times New Roman" w:cs="Calibri"/>
          <w:color w:val="050505"/>
          <w:szCs w:val="22"/>
          <w:u w:val="single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 xml:space="preserve">(powyższy zakaz dotyczy również podwykonawców, dostawców lub podmiotów, na których zdolności polega się w rozumieniu dyrektyw w sprawie zamówień publicznych, </w:t>
      </w:r>
      <w:r w:rsidRPr="009476D9">
        <w:rPr>
          <w:rFonts w:eastAsia="Times New Roman" w:cs="Calibri"/>
          <w:color w:val="050505"/>
          <w:szCs w:val="22"/>
          <w:u w:val="single"/>
          <w:lang w:eastAsia="pl-PL"/>
        </w:rPr>
        <w:t>w przypadku gdy przypada na nich ponad 10 % wartości zamówienia).</w:t>
      </w:r>
    </w:p>
    <w:p w14:paraId="234E6DE0" w14:textId="77777777" w:rsidR="009476D9" w:rsidRPr="009476D9" w:rsidRDefault="009476D9" w:rsidP="005A54A7">
      <w:pPr>
        <w:numPr>
          <w:ilvl w:val="0"/>
          <w:numId w:val="5"/>
        </w:numPr>
        <w:spacing w:before="600" w:after="0" w:line="360" w:lineRule="auto"/>
        <w:ind w:left="714" w:hanging="357"/>
        <w:rPr>
          <w:rFonts w:eastAsia="Times New Roman" w:cs="Calibri"/>
          <w:b/>
          <w:szCs w:val="22"/>
          <w:lang w:eastAsia="pl-PL"/>
        </w:rPr>
      </w:pPr>
      <w:r w:rsidRPr="009476D9">
        <w:rPr>
          <w:rFonts w:eastAsia="Times New Roman" w:cs="Calibri"/>
          <w:b/>
          <w:szCs w:val="22"/>
          <w:lang w:eastAsia="pl-PL"/>
        </w:rPr>
        <w:t>Oświadczam, że w stosunku do wyżej wymienionego Wykonawcy</w:t>
      </w:r>
      <w:r w:rsidRPr="009476D9">
        <w:rPr>
          <w:rFonts w:eastAsia="Times New Roman" w:cs="Calibri"/>
          <w:b/>
          <w:szCs w:val="22"/>
          <w:vertAlign w:val="superscript"/>
          <w:lang w:eastAsia="pl-PL"/>
        </w:rPr>
        <w:footnoteReference w:id="1"/>
      </w:r>
      <w:r w:rsidRPr="009476D9">
        <w:rPr>
          <w:rFonts w:eastAsia="Times New Roman" w:cs="Calibri"/>
          <w:b/>
          <w:szCs w:val="22"/>
          <w:lang w:eastAsia="pl-PL"/>
        </w:rPr>
        <w:t>:</w:t>
      </w:r>
    </w:p>
    <w:p w14:paraId="12D9F95A" w14:textId="77777777" w:rsidR="009476D9" w:rsidRPr="009476D9" w:rsidRDefault="009476D9" w:rsidP="005A54A7">
      <w:pPr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034BCD6F" w14:textId="77777777" w:rsidR="005B292C" w:rsidRDefault="009476D9" w:rsidP="005A54A7">
      <w:pPr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  <w:lang w:eastAsia="pl-PL"/>
        </w:rPr>
        <w:t xml:space="preserve">zachodzą podstawy wykluczenia z postępowania na podstawie art. </w:t>
      </w:r>
      <w:r w:rsidRPr="009476D9">
        <w:rPr>
          <w:rFonts w:eastAsia="Times New Roman" w:cs="Calibri"/>
          <w:szCs w:val="22"/>
        </w:rPr>
        <w:t>5k ust. 1 Rozporządzenia (UE),</w:t>
      </w:r>
    </w:p>
    <w:p w14:paraId="4E93888D" w14:textId="77777777" w:rsidR="005B292C" w:rsidRDefault="005B292C" w:rsidP="005A54A7">
      <w:pPr>
        <w:tabs>
          <w:tab w:val="left" w:pos="284"/>
        </w:tabs>
        <w:spacing w:before="120" w:after="120" w:line="360" w:lineRule="auto"/>
        <w:rPr>
          <w:rFonts w:eastAsia="Times New Roman" w:cs="Calibri"/>
          <w:szCs w:val="22"/>
        </w:rPr>
      </w:pPr>
    </w:p>
    <w:p w14:paraId="5A457CE9" w14:textId="0E14C9EF" w:rsidR="009476D9" w:rsidRPr="009476D9" w:rsidRDefault="009476D9" w:rsidP="005A54A7">
      <w:pPr>
        <w:tabs>
          <w:tab w:val="left" w:pos="284"/>
        </w:tabs>
        <w:spacing w:before="120" w:after="120" w:line="360" w:lineRule="auto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W imieniu Wykonawcy wskazanego powyżej (w przypadku wykonawców wspólnie ubiegających się o udzielenie zamówienia publicznego, poniższe oświadczenie składa tylko lider):</w:t>
      </w:r>
    </w:p>
    <w:p w14:paraId="36D5DB46" w14:textId="77777777" w:rsidR="009476D9" w:rsidRPr="009476D9" w:rsidRDefault="009476D9" w:rsidP="005A54A7">
      <w:pPr>
        <w:numPr>
          <w:ilvl w:val="0"/>
          <w:numId w:val="6"/>
        </w:numPr>
        <w:spacing w:before="120" w:after="0" w:line="360" w:lineRule="auto"/>
        <w:ind w:left="709" w:hanging="425"/>
        <w:rPr>
          <w:rFonts w:eastAsia="Times New Roman" w:cs="Calibri"/>
          <w:b/>
          <w:szCs w:val="22"/>
          <w:lang w:eastAsia="pl-PL"/>
        </w:rPr>
      </w:pPr>
      <w:r w:rsidRPr="009476D9">
        <w:rPr>
          <w:rFonts w:eastAsia="Times New Roman" w:cs="Calibri"/>
          <w:b/>
          <w:szCs w:val="22"/>
          <w:lang w:eastAsia="pl-PL"/>
        </w:rPr>
        <w:t>Oświadczam, że w stosunku do</w:t>
      </w:r>
      <w:r w:rsidRPr="009476D9">
        <w:rPr>
          <w:rFonts w:eastAsia="Times New Roman" w:cs="Calibri"/>
          <w:b/>
          <w:szCs w:val="22"/>
          <w:vertAlign w:val="superscript"/>
          <w:lang w:eastAsia="pl-PL"/>
        </w:rPr>
        <w:footnoteReference w:id="2"/>
      </w:r>
      <w:r w:rsidRPr="009476D9">
        <w:rPr>
          <w:rFonts w:eastAsia="Times New Roman" w:cs="Calibri"/>
          <w:b/>
          <w:szCs w:val="22"/>
          <w:lang w:eastAsia="pl-PL"/>
        </w:rPr>
        <w:t>:</w:t>
      </w:r>
    </w:p>
    <w:p w14:paraId="4549E419" w14:textId="77777777" w:rsidR="009476D9" w:rsidRPr="009476D9" w:rsidRDefault="009476D9" w:rsidP="005A54A7">
      <w:pPr>
        <w:numPr>
          <w:ilvl w:val="0"/>
          <w:numId w:val="8"/>
        </w:numPr>
        <w:spacing w:before="240" w:after="0" w:line="360" w:lineRule="auto"/>
        <w:ind w:left="1134" w:hanging="425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b/>
          <w:color w:val="050505"/>
          <w:szCs w:val="22"/>
          <w:lang w:eastAsia="pl-PL"/>
        </w:rPr>
        <w:t>Podwykonawców</w:t>
      </w:r>
      <w:r w:rsidRPr="009476D9">
        <w:rPr>
          <w:rFonts w:eastAsia="Times New Roman" w:cs="Calibri"/>
          <w:color w:val="050505"/>
          <w:szCs w:val="22"/>
          <w:lang w:eastAsia="pl-PL"/>
        </w:rPr>
        <w:t>: ……………………………………………………………… (Nazwa i adres, NIP)</w:t>
      </w:r>
    </w:p>
    <w:p w14:paraId="3EC05A7D" w14:textId="77777777" w:rsidR="009476D9" w:rsidRPr="009476D9" w:rsidRDefault="009476D9" w:rsidP="005A54A7">
      <w:pPr>
        <w:numPr>
          <w:ilvl w:val="0"/>
          <w:numId w:val="7"/>
        </w:numPr>
        <w:tabs>
          <w:tab w:val="left" w:pos="284"/>
        </w:tabs>
        <w:spacing w:before="120" w:after="120" w:line="360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745C4B38" w14:textId="77777777" w:rsidR="009476D9" w:rsidRPr="009476D9" w:rsidRDefault="009476D9" w:rsidP="005A54A7">
      <w:pPr>
        <w:numPr>
          <w:ilvl w:val="0"/>
          <w:numId w:val="7"/>
        </w:numPr>
        <w:tabs>
          <w:tab w:val="left" w:pos="284"/>
        </w:tabs>
        <w:spacing w:before="120" w:after="120" w:line="360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zachodzą podstawy wykluczenia z postępowania na podstawie art. 5k ust. 1 Rozporządzenia (UE),</w:t>
      </w:r>
    </w:p>
    <w:p w14:paraId="13BE8D12" w14:textId="77777777" w:rsidR="009476D9" w:rsidRPr="009476D9" w:rsidRDefault="009476D9" w:rsidP="005A54A7">
      <w:pPr>
        <w:numPr>
          <w:ilvl w:val="0"/>
          <w:numId w:val="8"/>
        </w:numPr>
        <w:spacing w:before="240" w:after="0" w:line="360" w:lineRule="auto"/>
        <w:ind w:left="1134" w:hanging="425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b/>
          <w:color w:val="050505"/>
          <w:szCs w:val="22"/>
          <w:lang w:eastAsia="pl-PL"/>
        </w:rPr>
        <w:t>Dostawców:</w:t>
      </w:r>
      <w:r w:rsidRPr="009476D9">
        <w:rPr>
          <w:rFonts w:eastAsia="Times New Roman" w:cs="Calibri"/>
          <w:color w:val="050505"/>
          <w:szCs w:val="22"/>
          <w:lang w:eastAsia="pl-PL"/>
        </w:rPr>
        <w:t xml:space="preserve"> ……………………………………………………………… (Nazwa i adres, NIP)</w:t>
      </w:r>
    </w:p>
    <w:p w14:paraId="1036AA68" w14:textId="77777777" w:rsidR="009476D9" w:rsidRPr="009476D9" w:rsidRDefault="009476D9" w:rsidP="005A54A7">
      <w:pPr>
        <w:numPr>
          <w:ilvl w:val="0"/>
          <w:numId w:val="7"/>
        </w:numPr>
        <w:tabs>
          <w:tab w:val="left" w:pos="284"/>
        </w:tabs>
        <w:spacing w:before="120" w:after="120" w:line="360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58930F74" w14:textId="789BD900" w:rsidR="009476D9" w:rsidRPr="00134C99" w:rsidRDefault="009476D9" w:rsidP="00134C99">
      <w:pPr>
        <w:numPr>
          <w:ilvl w:val="0"/>
          <w:numId w:val="7"/>
        </w:numPr>
        <w:tabs>
          <w:tab w:val="left" w:pos="284"/>
        </w:tabs>
        <w:spacing w:before="120" w:after="120" w:line="360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lastRenderedPageBreak/>
        <w:t>zachodzą podstawy wykluczenia z postępowania na podstawie art. 5k ust. 1 Rozporządzenia (UE).</w:t>
      </w:r>
    </w:p>
    <w:p w14:paraId="38BDFED2" w14:textId="77777777" w:rsidR="00FA0456" w:rsidRPr="009476D9" w:rsidRDefault="00FA0456" w:rsidP="005A54A7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Cs w:val="22"/>
        </w:rPr>
      </w:pPr>
    </w:p>
    <w:p w14:paraId="6BE59D25" w14:textId="56A94FD7" w:rsidR="00FA0456" w:rsidRPr="009476D9" w:rsidRDefault="00FA0456" w:rsidP="005A54A7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t xml:space="preserve">Wykluczenie następuje na okres trwania okoliczności określonych </w:t>
      </w:r>
      <w:r w:rsidRPr="009476D9">
        <w:rPr>
          <w:szCs w:val="22"/>
        </w:rPr>
        <w:t>w pkt 1-</w:t>
      </w:r>
      <w:r w:rsidR="00FE5FEF">
        <w:rPr>
          <w:szCs w:val="22"/>
        </w:rPr>
        <w:t>2</w:t>
      </w:r>
      <w:r w:rsidRPr="009476D9">
        <w:rPr>
          <w:szCs w:val="22"/>
        </w:rPr>
        <w:t xml:space="preserve"> powyżej.</w:t>
      </w:r>
    </w:p>
    <w:p w14:paraId="4D0080EF" w14:textId="6C5C963B" w:rsidR="005E19FD" w:rsidRDefault="005E19FD" w:rsidP="005A54A7">
      <w:pPr>
        <w:shd w:val="clear" w:color="auto" w:fill="FFFFFF"/>
        <w:spacing w:after="0" w:line="360" w:lineRule="auto"/>
        <w:ind w:firstLine="360"/>
        <w:jc w:val="both"/>
        <w:rPr>
          <w:szCs w:val="22"/>
        </w:rPr>
      </w:pPr>
    </w:p>
    <w:p w14:paraId="36FC448E" w14:textId="06DEBD74" w:rsidR="0055551C" w:rsidRDefault="0055551C" w:rsidP="005A54A7">
      <w:pPr>
        <w:shd w:val="clear" w:color="auto" w:fill="FFFFFF"/>
        <w:spacing w:after="0" w:line="360" w:lineRule="auto"/>
        <w:ind w:firstLine="360"/>
        <w:jc w:val="both"/>
        <w:rPr>
          <w:szCs w:val="22"/>
        </w:rPr>
      </w:pPr>
    </w:p>
    <w:p w14:paraId="43AA3B72" w14:textId="77777777" w:rsidR="0055551C" w:rsidRPr="00DC4500" w:rsidRDefault="0055551C" w:rsidP="005A54A7">
      <w:pPr>
        <w:spacing w:line="360" w:lineRule="auto"/>
        <w:jc w:val="center"/>
        <w:rPr>
          <w:b/>
          <w:i/>
          <w:color w:val="FF0000"/>
          <w:szCs w:val="22"/>
        </w:rPr>
      </w:pPr>
      <w:r w:rsidRPr="00DC4500">
        <w:rPr>
          <w:b/>
          <w:i/>
          <w:color w:val="FF0000"/>
          <w:szCs w:val="22"/>
        </w:rPr>
        <w:t>Dokument należy podpisać kwalifikowanym podpisem elektronicznym zgodnie z zapisami Instrukcji dla Wykonawców.</w:t>
      </w:r>
    </w:p>
    <w:p w14:paraId="2A16B1A8" w14:textId="77777777" w:rsidR="0055551C" w:rsidRPr="009476D9" w:rsidRDefault="0055551C" w:rsidP="005A54A7">
      <w:pPr>
        <w:shd w:val="clear" w:color="auto" w:fill="FFFFFF"/>
        <w:spacing w:after="0" w:line="360" w:lineRule="auto"/>
        <w:ind w:firstLine="360"/>
        <w:jc w:val="both"/>
        <w:rPr>
          <w:szCs w:val="22"/>
        </w:rPr>
      </w:pPr>
    </w:p>
    <w:sectPr w:rsidR="0055551C" w:rsidRPr="009476D9" w:rsidSect="00A5713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FBB6" w14:textId="77777777" w:rsidR="00A57134" w:rsidRDefault="00A57134" w:rsidP="00A57134">
      <w:pPr>
        <w:spacing w:after="0" w:line="240" w:lineRule="auto"/>
      </w:pPr>
      <w:r>
        <w:separator/>
      </w:r>
    </w:p>
  </w:endnote>
  <w:endnote w:type="continuationSeparator" w:id="0">
    <w:p w14:paraId="19D1D21D" w14:textId="77777777" w:rsidR="00A57134" w:rsidRDefault="00A57134" w:rsidP="00A5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7B9F" w14:textId="680D060A" w:rsidR="00A57134" w:rsidRPr="00EF00C8" w:rsidRDefault="00A57134" w:rsidP="00A57134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632EDB" wp14:editId="6D08074D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6998B" id="Łącznik prost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9 84 60 670, 59 84 60 680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47BACD4F" w14:textId="77777777" w:rsidR="00A57134" w:rsidRDefault="00A57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8F89" w14:textId="77777777" w:rsidR="00A57134" w:rsidRDefault="00A57134" w:rsidP="00A57134">
      <w:pPr>
        <w:spacing w:after="0" w:line="240" w:lineRule="auto"/>
      </w:pPr>
      <w:r>
        <w:separator/>
      </w:r>
    </w:p>
  </w:footnote>
  <w:footnote w:type="continuationSeparator" w:id="0">
    <w:p w14:paraId="5515ED60" w14:textId="77777777" w:rsidR="00A57134" w:rsidRDefault="00A57134" w:rsidP="00A57134">
      <w:pPr>
        <w:spacing w:after="0" w:line="240" w:lineRule="auto"/>
      </w:pPr>
      <w:r>
        <w:continuationSeparator/>
      </w:r>
    </w:p>
  </w:footnote>
  <w:footnote w:id="1">
    <w:p w14:paraId="09151581" w14:textId="77777777" w:rsidR="009476D9" w:rsidRPr="005B292C" w:rsidRDefault="009476D9" w:rsidP="009476D9">
      <w:pPr>
        <w:pStyle w:val="Tekstprzypisudolnego"/>
        <w:rPr>
          <w:rFonts w:cs="Calibri Light"/>
        </w:rPr>
      </w:pPr>
      <w:r w:rsidRPr="00B12BF2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12BF2">
        <w:rPr>
          <w:rFonts w:ascii="Calibri Light" w:hAnsi="Calibri Light" w:cs="Calibri Light"/>
          <w:sz w:val="24"/>
          <w:szCs w:val="24"/>
        </w:rPr>
        <w:t xml:space="preserve"> </w:t>
      </w:r>
      <w:r w:rsidRPr="005B292C">
        <w:rPr>
          <w:rFonts w:cs="Calibri Light"/>
        </w:rPr>
        <w:t>Zaznaczyć właściwe</w:t>
      </w:r>
    </w:p>
  </w:footnote>
  <w:footnote w:id="2">
    <w:p w14:paraId="08E69D0E" w14:textId="77777777" w:rsidR="009476D9" w:rsidRPr="00D7350C" w:rsidRDefault="009476D9" w:rsidP="009476D9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5B292C">
        <w:rPr>
          <w:rStyle w:val="Odwoanieprzypisudolnego"/>
          <w:rFonts w:cs="Calibri Light"/>
        </w:rPr>
        <w:footnoteRef/>
      </w:r>
      <w:r w:rsidRPr="005B292C">
        <w:rPr>
          <w:rFonts w:cs="Calibri Light"/>
        </w:rPr>
        <w:t xml:space="preserve"> Wypełnić, jeśli dotyczy </w:t>
      </w:r>
      <w:r w:rsidRPr="005B292C">
        <w:rPr>
          <w:rFonts w:cs="Calibri Light"/>
          <w:color w:val="050505"/>
        </w:rPr>
        <w:t xml:space="preserve">podwykonawców, dostawców lub podmiotów, </w:t>
      </w:r>
      <w:r w:rsidRPr="005B292C">
        <w:rPr>
          <w:rFonts w:cs="Calibri Light"/>
          <w:color w:val="050505"/>
          <w:u w:val="single"/>
        </w:rPr>
        <w:t>w przypadku gdy przypada na nich ponad 10 % wartości zamówienia</w:t>
      </w:r>
      <w:r w:rsidRPr="005B292C">
        <w:rPr>
          <w:rFonts w:cs="Calibri Light"/>
        </w:rPr>
        <w:t>. W przypadku wypełnienia,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6814" w14:textId="2D6E9B19" w:rsidR="00A57134" w:rsidRDefault="00A57134">
    <w:pPr>
      <w:pStyle w:val="Nagwek"/>
    </w:pPr>
    <w:r w:rsidRPr="00B422CA">
      <w:rPr>
        <w:noProof/>
      </w:rPr>
      <w:drawing>
        <wp:inline distT="0" distB="0" distL="0" distR="0" wp14:anchorId="0740D02C" wp14:editId="5C7EE367">
          <wp:extent cx="3568065" cy="358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78B"/>
    <w:multiLevelType w:val="multilevel"/>
    <w:tmpl w:val="F5EA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660BB"/>
    <w:multiLevelType w:val="hybridMultilevel"/>
    <w:tmpl w:val="EFAC4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D5E"/>
    <w:multiLevelType w:val="hybridMultilevel"/>
    <w:tmpl w:val="9C8408C6"/>
    <w:lvl w:ilvl="0" w:tplc="51C084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3EC9"/>
    <w:multiLevelType w:val="hybridMultilevel"/>
    <w:tmpl w:val="8182D63C"/>
    <w:lvl w:ilvl="0" w:tplc="0D8C2D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3223C2"/>
    <w:multiLevelType w:val="hybridMultilevel"/>
    <w:tmpl w:val="F936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F18F1"/>
    <w:multiLevelType w:val="hybridMultilevel"/>
    <w:tmpl w:val="EBB88CB0"/>
    <w:lvl w:ilvl="0" w:tplc="408EF0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F12BA6"/>
    <w:multiLevelType w:val="hybridMultilevel"/>
    <w:tmpl w:val="4404D1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3299"/>
    <w:multiLevelType w:val="hybridMultilevel"/>
    <w:tmpl w:val="420659D6"/>
    <w:lvl w:ilvl="0" w:tplc="F592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240136">
    <w:abstractNumId w:val="0"/>
  </w:num>
  <w:num w:numId="2" w16cid:durableId="1930235940">
    <w:abstractNumId w:val="4"/>
  </w:num>
  <w:num w:numId="3" w16cid:durableId="1264805565">
    <w:abstractNumId w:val="2"/>
  </w:num>
  <w:num w:numId="4" w16cid:durableId="1897426035">
    <w:abstractNumId w:val="7"/>
  </w:num>
  <w:num w:numId="5" w16cid:durableId="1067415773">
    <w:abstractNumId w:val="8"/>
  </w:num>
  <w:num w:numId="6" w16cid:durableId="419109626">
    <w:abstractNumId w:val="5"/>
  </w:num>
  <w:num w:numId="7" w16cid:durableId="280764099">
    <w:abstractNumId w:val="3"/>
  </w:num>
  <w:num w:numId="8" w16cid:durableId="1744525060">
    <w:abstractNumId w:val="6"/>
  </w:num>
  <w:num w:numId="9" w16cid:durableId="24137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34"/>
    <w:rsid w:val="00115FF0"/>
    <w:rsid w:val="00134C99"/>
    <w:rsid w:val="00152DB3"/>
    <w:rsid w:val="001857B1"/>
    <w:rsid w:val="001F54BA"/>
    <w:rsid w:val="003A699E"/>
    <w:rsid w:val="004727AD"/>
    <w:rsid w:val="00484940"/>
    <w:rsid w:val="0055551C"/>
    <w:rsid w:val="005A54A7"/>
    <w:rsid w:val="005B292C"/>
    <w:rsid w:val="005E19FD"/>
    <w:rsid w:val="006015A7"/>
    <w:rsid w:val="006F100C"/>
    <w:rsid w:val="00713266"/>
    <w:rsid w:val="008824C9"/>
    <w:rsid w:val="009476D9"/>
    <w:rsid w:val="00A01273"/>
    <w:rsid w:val="00A42FD7"/>
    <w:rsid w:val="00A57134"/>
    <w:rsid w:val="00A9241D"/>
    <w:rsid w:val="00BF1652"/>
    <w:rsid w:val="00FA0456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CDAB5"/>
  <w15:chartTrackingRefBased/>
  <w15:docId w15:val="{6E889A6F-E291-43AD-87C7-E0A90E23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134"/>
  </w:style>
  <w:style w:type="paragraph" w:styleId="Stopka">
    <w:name w:val="footer"/>
    <w:basedOn w:val="Normalny"/>
    <w:link w:val="StopkaZnak"/>
    <w:uiPriority w:val="99"/>
    <w:unhideWhenUsed/>
    <w:rsid w:val="00A5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134"/>
  </w:style>
  <w:style w:type="character" w:styleId="Hipercze">
    <w:name w:val="Hyperlink"/>
    <w:uiPriority w:val="99"/>
    <w:unhideWhenUsed/>
    <w:rsid w:val="00A5713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273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273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2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273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273"/>
    <w:rPr>
      <w:sz w:val="20"/>
    </w:rPr>
  </w:style>
  <w:style w:type="character" w:styleId="Odwoanieprzypisudolnego">
    <w:name w:val="footnote reference"/>
    <w:basedOn w:val="Domylnaczcionkaakapitu"/>
    <w:semiHidden/>
    <w:unhideWhenUsed/>
    <w:rsid w:val="00A0127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727AD"/>
    <w:rPr>
      <w:i/>
      <w:iCs/>
    </w:rPr>
  </w:style>
  <w:style w:type="character" w:styleId="Pogrubienie">
    <w:name w:val="Strong"/>
    <w:basedOn w:val="Domylnaczcionkaakapitu"/>
    <w:uiPriority w:val="22"/>
    <w:qFormat/>
    <w:rsid w:val="001F54BA"/>
    <w:rPr>
      <w:b/>
      <w:bCs/>
    </w:rPr>
  </w:style>
  <w:style w:type="paragraph" w:styleId="Akapitzlist">
    <w:name w:val="List Paragraph"/>
    <w:basedOn w:val="Normalny"/>
    <w:uiPriority w:val="34"/>
    <w:qFormat/>
    <w:rsid w:val="005E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3F77-566B-4359-BC2C-87D4B126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Agnieszka Znamirowska</cp:lastModifiedBy>
  <cp:revision>17</cp:revision>
  <dcterms:created xsi:type="dcterms:W3CDTF">2022-05-04T06:10:00Z</dcterms:created>
  <dcterms:modified xsi:type="dcterms:W3CDTF">2023-01-02T08:03:00Z</dcterms:modified>
</cp:coreProperties>
</file>