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Umowa Nr WID.032.6.2021</w:t>
      </w:r>
    </w:p>
    <w:p w:rsidR="0029349F" w:rsidRDefault="0029349F">
      <w:pPr>
        <w:pStyle w:val="Textbody"/>
        <w:spacing w:after="0" w:line="240" w:lineRule="auto"/>
      </w:pPr>
    </w:p>
    <w:p w:rsidR="0029349F" w:rsidRDefault="00100230">
      <w:pPr>
        <w:pStyle w:val="Textbody"/>
        <w:spacing w:after="0" w:line="240" w:lineRule="auto"/>
        <w:jc w:val="both"/>
      </w:pPr>
      <w:r>
        <w:t xml:space="preserve">W dniu  </w:t>
      </w:r>
      <w:r>
        <w:rPr>
          <w:b/>
        </w:rPr>
        <w:t>………………………….. 2022 roku</w:t>
      </w:r>
      <w:r>
        <w:t xml:space="preserve"> w Ostrołęce pomiędzy:</w:t>
      </w:r>
    </w:p>
    <w:p w:rsidR="0029349F" w:rsidRDefault="00100230">
      <w:pPr>
        <w:pStyle w:val="Textbody"/>
        <w:spacing w:after="0" w:line="240" w:lineRule="auto"/>
        <w:jc w:val="both"/>
      </w:pPr>
      <w:r>
        <w:rPr>
          <w:b/>
          <w:bCs/>
        </w:rPr>
        <w:t>Miastem Ostrołęka</w:t>
      </w:r>
      <w:r>
        <w:t xml:space="preserve">, 07-410 Ostrołęka, pl. gen. Józefa Bema 1, NIP 758-214-20-02, reprezentowanym przez </w:t>
      </w:r>
      <w:r>
        <w:rPr>
          <w:b/>
        </w:rPr>
        <w:t>Panią Annę Gocłowską - Wiceprezydent Miasta</w:t>
      </w:r>
      <w:r>
        <w:t>,</w:t>
      </w:r>
    </w:p>
    <w:p w:rsidR="0029349F" w:rsidRDefault="00100230">
      <w:pPr>
        <w:pStyle w:val="Textbody"/>
        <w:spacing w:after="0" w:line="240" w:lineRule="auto"/>
        <w:jc w:val="both"/>
      </w:pPr>
      <w:r>
        <w:t xml:space="preserve">zwanym dalej  </w:t>
      </w:r>
      <w:r>
        <w:rPr>
          <w:b/>
          <w:bCs/>
        </w:rPr>
        <w:t>„Zamawiającym”</w:t>
      </w:r>
      <w:r>
        <w:t>,</w:t>
      </w:r>
    </w:p>
    <w:p w:rsidR="0029349F" w:rsidRDefault="00100230">
      <w:pPr>
        <w:pStyle w:val="Standard"/>
        <w:jc w:val="both"/>
        <w:rPr>
          <w:rFonts w:eastAsia="Calibri" w:cs="Calibri"/>
          <w:bCs/>
          <w:iCs/>
          <w:color w:val="00000A"/>
        </w:rPr>
      </w:pPr>
      <w:r>
        <w:rPr>
          <w:rFonts w:eastAsia="Calibri" w:cs="Calibri"/>
          <w:bCs/>
          <w:iCs/>
          <w:color w:val="00000A"/>
        </w:rPr>
        <w:t>przy kontrasygnacie</w:t>
      </w:r>
    </w:p>
    <w:p w:rsidR="0029349F" w:rsidRDefault="00100230">
      <w:pPr>
        <w:pStyle w:val="Standard"/>
        <w:jc w:val="both"/>
        <w:rPr>
          <w:rFonts w:eastAsia="Calibri" w:cs="Calibri"/>
          <w:b/>
          <w:bCs/>
          <w:iCs/>
          <w:color w:val="00000A"/>
        </w:rPr>
      </w:pPr>
      <w:r>
        <w:rPr>
          <w:rFonts w:eastAsia="Calibri" w:cs="Calibri"/>
          <w:b/>
          <w:bCs/>
          <w:iCs/>
          <w:color w:val="00000A"/>
        </w:rPr>
        <w:t>Pani Anety Leończyk –  Skarbnika Miasta</w:t>
      </w:r>
    </w:p>
    <w:p w:rsidR="0029349F" w:rsidRDefault="00100230">
      <w:pPr>
        <w:pStyle w:val="Standard"/>
        <w:jc w:val="both"/>
      </w:pPr>
      <w:r>
        <w:rPr>
          <w:rFonts w:eastAsia="Calibri" w:cs="Calibri"/>
          <w:color w:val="00000A"/>
        </w:rPr>
        <w:t xml:space="preserve">zwanym dalej w tekście </w:t>
      </w:r>
      <w:r>
        <w:rPr>
          <w:rFonts w:eastAsia="Calibri" w:cs="Calibri"/>
          <w:b/>
          <w:color w:val="00000A"/>
        </w:rPr>
        <w:t>„Zamawiającym”</w:t>
      </w:r>
      <w:r>
        <w:rPr>
          <w:rFonts w:eastAsia="Calibri" w:cs="Calibri"/>
          <w:color w:val="00000A"/>
        </w:rPr>
        <w:t>,</w:t>
      </w:r>
    </w:p>
    <w:p w:rsidR="0029349F" w:rsidRDefault="00100230">
      <w:pPr>
        <w:pStyle w:val="Standard"/>
        <w:jc w:val="both"/>
      </w:pPr>
      <w:r>
        <w:rPr>
          <w:rFonts w:eastAsia="Calibri" w:cs="Calibri"/>
          <w:bCs/>
          <w:iCs/>
          <w:color w:val="00000A"/>
        </w:rPr>
        <w:t>a</w:t>
      </w:r>
      <w:r>
        <w:rPr>
          <w:rFonts w:eastAsia="Calibri" w:cs="Calibri"/>
          <w:b/>
          <w:bCs/>
          <w:i/>
          <w:iCs/>
          <w:color w:val="00000A"/>
        </w:rPr>
        <w:t xml:space="preserve"> </w:t>
      </w:r>
      <w:r>
        <w:rPr>
          <w:rFonts w:eastAsia="Calibri" w:cs="Calibri"/>
          <w:b/>
          <w:bCs/>
          <w:iCs/>
          <w:color w:val="00000A"/>
        </w:rPr>
        <w:t>……………………………………………………………………………………………….</w:t>
      </w:r>
      <w:r>
        <w:rPr>
          <w:rFonts w:cs="Times New Roman"/>
        </w:rPr>
        <w:t xml:space="preserve">., </w:t>
      </w:r>
      <w:r>
        <w:rPr>
          <w:rFonts w:cs="Times New Roman"/>
        </w:rPr>
        <w:br/>
      </w:r>
      <w:r>
        <w:rPr>
          <w:rFonts w:eastAsia="Calibri" w:cs="Calibri"/>
          <w:bCs/>
          <w:color w:val="00000A"/>
        </w:rPr>
        <w:t xml:space="preserve">z siedzibą: </w:t>
      </w:r>
      <w:r>
        <w:rPr>
          <w:rFonts w:cs="Times New Roman"/>
        </w:rPr>
        <w:t>…………………………………………………………, NIP</w:t>
      </w:r>
      <w:r>
        <w:rPr>
          <w:rFonts w:cs="Times New Roman"/>
        </w:rPr>
        <w:t xml:space="preserve"> ………………………,</w:t>
      </w:r>
    </w:p>
    <w:p w:rsidR="0029349F" w:rsidRDefault="00100230">
      <w:pPr>
        <w:pStyle w:val="Standard"/>
        <w:jc w:val="both"/>
      </w:pPr>
      <w:r>
        <w:rPr>
          <w:rFonts w:eastAsia="Calibri" w:cs="Calibri"/>
          <w:bCs/>
          <w:color w:val="00000A"/>
        </w:rPr>
        <w:t xml:space="preserve">zwanym(ą) dalej </w:t>
      </w:r>
      <w:r>
        <w:rPr>
          <w:rFonts w:eastAsia="Calibri" w:cs="Calibri"/>
          <w:b/>
          <w:bCs/>
          <w:color w:val="00000A"/>
        </w:rPr>
        <w:t>„Wykonawcą”</w:t>
      </w:r>
      <w:r>
        <w:rPr>
          <w:rFonts w:eastAsia="Calibri" w:cs="Calibri"/>
          <w:bCs/>
          <w:color w:val="00000A"/>
        </w:rPr>
        <w:t>,</w:t>
      </w:r>
    </w:p>
    <w:p w:rsidR="0029349F" w:rsidRDefault="00100230">
      <w:pPr>
        <w:pStyle w:val="Standard"/>
        <w:jc w:val="both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została zawarta umowa o następującej treści:</w:t>
      </w:r>
    </w:p>
    <w:p w:rsidR="0029349F" w:rsidRDefault="0029349F">
      <w:pPr>
        <w:pStyle w:val="Textbody"/>
        <w:spacing w:after="0" w:line="240" w:lineRule="auto"/>
        <w:jc w:val="center"/>
        <w:rPr>
          <w:b/>
          <w:bCs/>
        </w:rPr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PRZEDMIOT  UMOWY</w:t>
      </w:r>
    </w:p>
    <w:p w:rsidR="0029349F" w:rsidRDefault="00100230">
      <w:pPr>
        <w:pStyle w:val="Textbody"/>
        <w:numPr>
          <w:ilvl w:val="0"/>
          <w:numId w:val="24"/>
        </w:numPr>
        <w:tabs>
          <w:tab w:val="left" w:pos="-1863"/>
        </w:tabs>
        <w:spacing w:after="0" w:line="240" w:lineRule="auto"/>
        <w:jc w:val="both"/>
      </w:pPr>
      <w:r>
        <w:t xml:space="preserve">Zamawiający zleca, a Wykonawca przyjmuje do wykonania opracowanie </w:t>
      </w:r>
      <w:r>
        <w:rPr>
          <w:b/>
        </w:rPr>
        <w:t xml:space="preserve">dokumentacji projektowej i kosztorysowej dla inwestycji pn. </w:t>
      </w:r>
      <w:r>
        <w:rPr>
          <w:rFonts w:cs="Times New Roman"/>
          <w:b/>
          <w:bCs/>
        </w:rPr>
        <w:t xml:space="preserve">„Budowa ulicy </w:t>
      </w:r>
      <w:r>
        <w:rPr>
          <w:rFonts w:cs="Times New Roman"/>
          <w:b/>
          <w:bCs/>
        </w:rPr>
        <w:t xml:space="preserve">Arkadiusza Gołasia </w:t>
      </w:r>
      <w:r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 xml:space="preserve">w Ostrołęce” </w:t>
      </w:r>
      <w:r>
        <w:rPr>
          <w:rFonts w:cs="Times New Roman"/>
        </w:rPr>
        <w:t xml:space="preserve">realizowanej w ramach zadania inwestycyjnego pn. </w:t>
      </w:r>
      <w:r>
        <w:rPr>
          <w:rFonts w:cs="Times New Roman"/>
          <w:bCs/>
        </w:rPr>
        <w:t>„Budowa ul. Natury z połączeniem z ul. Arkadiusz Gołasia”.</w:t>
      </w:r>
    </w:p>
    <w:p w:rsidR="0029349F" w:rsidRDefault="00100230">
      <w:pPr>
        <w:pStyle w:val="Textbody"/>
        <w:numPr>
          <w:ilvl w:val="0"/>
          <w:numId w:val="24"/>
        </w:numPr>
        <w:tabs>
          <w:tab w:val="left" w:pos="-1863"/>
        </w:tabs>
        <w:spacing w:after="0" w:line="240" w:lineRule="auto"/>
        <w:jc w:val="both"/>
      </w:pPr>
      <w:r>
        <w:t>Wykonawca podejmuje się realizacji wszystkich prac niezbędnych do wykonania przedmiotu umowy, o których mowa w ust.</w:t>
      </w:r>
      <w:r>
        <w:t xml:space="preserve"> 1 za wynagrodzeniem określonym w §6 ust. 1 umowy.</w:t>
      </w:r>
    </w:p>
    <w:p w:rsidR="0029349F" w:rsidRDefault="00100230">
      <w:pPr>
        <w:pStyle w:val="Textbody"/>
        <w:numPr>
          <w:ilvl w:val="0"/>
          <w:numId w:val="24"/>
        </w:numPr>
        <w:tabs>
          <w:tab w:val="left" w:pos="-1863"/>
        </w:tabs>
        <w:spacing w:after="0" w:line="240" w:lineRule="auto"/>
        <w:jc w:val="both"/>
      </w:pPr>
      <w:r>
        <w:t>Integralną częścią umowy o</w:t>
      </w:r>
      <w:r>
        <w:rPr>
          <w:rFonts w:cs="Times New Roman"/>
        </w:rPr>
        <w:t>ferta cenowa wykonawcy.</w:t>
      </w:r>
    </w:p>
    <w:p w:rsidR="0029349F" w:rsidRDefault="0029349F">
      <w:pPr>
        <w:pStyle w:val="Textbody"/>
        <w:spacing w:after="0" w:line="240" w:lineRule="auto"/>
        <w:jc w:val="center"/>
        <w:rPr>
          <w:b/>
          <w:bCs/>
        </w:rPr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29349F" w:rsidRDefault="00100230">
      <w:pPr>
        <w:pStyle w:val="Textbody"/>
        <w:spacing w:after="0" w:line="240" w:lineRule="auto"/>
        <w:jc w:val="center"/>
      </w:pPr>
      <w:r>
        <w:rPr>
          <w:b/>
          <w:bCs/>
          <w:shd w:val="clear" w:color="auto" w:fill="FFFFFF"/>
        </w:rPr>
        <w:t>ZAKRES  I  FORMA  DOKUMENT</w:t>
      </w:r>
      <w:r>
        <w:rPr>
          <w:b/>
          <w:bCs/>
        </w:rPr>
        <w:t>ACJI</w:t>
      </w:r>
    </w:p>
    <w:p w:rsidR="0029349F" w:rsidRDefault="00100230">
      <w:pPr>
        <w:pStyle w:val="Standard"/>
        <w:numPr>
          <w:ilvl w:val="0"/>
          <w:numId w:val="25"/>
        </w:numPr>
        <w:tabs>
          <w:tab w:val="left" w:pos="743"/>
        </w:tabs>
        <w:ind w:left="426" w:hanging="426"/>
        <w:jc w:val="both"/>
      </w:pPr>
      <w:r>
        <w:rPr>
          <w:rFonts w:cs="Times New Roman"/>
        </w:rPr>
        <w:t>Szczegółowy zakres prac projektowych dokumentacji określony został w ofercie z dnia ………………….…….. i obejmuje:</w:t>
      </w:r>
    </w:p>
    <w:p w:rsidR="0029349F" w:rsidRDefault="00100230">
      <w:pPr>
        <w:pStyle w:val="Standard"/>
        <w:numPr>
          <w:ilvl w:val="1"/>
          <w:numId w:val="25"/>
        </w:numPr>
        <w:tabs>
          <w:tab w:val="left" w:pos="743"/>
        </w:tabs>
        <w:ind w:left="851"/>
        <w:jc w:val="both"/>
      </w:pPr>
      <w:r>
        <w:rPr>
          <w:rFonts w:cs="Times New Roman"/>
        </w:rPr>
        <w:t>zapytanie</w:t>
      </w:r>
      <w:r>
        <w:rPr>
          <w:rFonts w:cs="Times New Roman"/>
        </w:rPr>
        <w:t xml:space="preserve"> cenowe, </w:t>
      </w:r>
    </w:p>
    <w:p w:rsidR="0029349F" w:rsidRDefault="00100230">
      <w:pPr>
        <w:pStyle w:val="Standard"/>
        <w:numPr>
          <w:ilvl w:val="1"/>
          <w:numId w:val="25"/>
        </w:numPr>
        <w:tabs>
          <w:tab w:val="left" w:pos="743"/>
        </w:tabs>
        <w:ind w:left="851"/>
        <w:jc w:val="both"/>
      </w:pPr>
      <w:r>
        <w:rPr>
          <w:rFonts w:cs="Times New Roman"/>
        </w:rPr>
        <w:t>opis przedmiotu zamówienia.</w:t>
      </w:r>
    </w:p>
    <w:p w:rsidR="0029349F" w:rsidRDefault="00100230">
      <w:pPr>
        <w:pStyle w:val="Textbody"/>
        <w:numPr>
          <w:ilvl w:val="0"/>
          <w:numId w:val="25"/>
        </w:numPr>
        <w:tabs>
          <w:tab w:val="left" w:pos="800"/>
        </w:tabs>
        <w:spacing w:after="0" w:line="240" w:lineRule="auto"/>
        <w:ind w:left="397" w:hanging="397"/>
        <w:jc w:val="both"/>
        <w:rPr>
          <w:rFonts w:cs="Times New Roman"/>
        </w:rPr>
      </w:pPr>
      <w:r>
        <w:rPr>
          <w:rFonts w:cs="Times New Roman"/>
        </w:rPr>
        <w:t>Miasto udzieli projektantowi, w miarę potrzeby, niezbędnych pełnomocnictw do występowania w imieniu i na rzecz Prezydenta Miasta Ostrołęki w sprawach dotyczących opracowania dokumentacji projektowej.</w:t>
      </w:r>
    </w:p>
    <w:p w:rsidR="0029349F" w:rsidRDefault="00100230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Fonts w:cs="Times New Roman"/>
        </w:rPr>
        <w:t>Wykonawca na podst</w:t>
      </w:r>
      <w:r>
        <w:rPr>
          <w:rFonts w:cs="Times New Roman"/>
        </w:rPr>
        <w:t>awie pełnomocnictwa o którym mowa w ust. 2, zobowiązany jest do uzyskania we własnym zakresie i na własny koszt niezbędnych materiałów geodezyjnych, warunków technicznych, opinii, uzgodnień właściwych organów, decyzji administracyjnych i kanału technologic</w:t>
      </w:r>
      <w:r>
        <w:rPr>
          <w:rFonts w:cs="Times New Roman"/>
        </w:rPr>
        <w:t>znego oraz rozwiązań projektowych w zakresie wynikającym z przepisów.</w:t>
      </w:r>
    </w:p>
    <w:p w:rsidR="0029349F" w:rsidRDefault="00100230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Fonts w:cs="Times New Roman"/>
        </w:rPr>
        <w:t>Wykonawca, zabezpieczy na własnym zakresie i na własny koszt materiały geodezyjne, niezbędne do realizacji zamówienia wraz z wykazem działek.</w:t>
      </w:r>
    </w:p>
    <w:p w:rsidR="0029349F" w:rsidRDefault="00100230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Kosztorysy wykonać zgodnie ze szczegółowymi </w:t>
      </w:r>
      <w:r>
        <w:rPr>
          <w:rFonts w:cs="Times New Roman"/>
          <w:shd w:val="clear" w:color="auto" w:fill="FFFFFF"/>
        </w:rPr>
        <w:t>specyfikacjami technicznymi.</w:t>
      </w:r>
    </w:p>
    <w:p w:rsidR="0029349F" w:rsidRDefault="00100230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Fonts w:cs="Times New Roman"/>
          <w:bCs/>
          <w:color w:val="000000"/>
        </w:rPr>
        <w:t>Dokumentację należy wykonać w zakresie niezbędnym do uzyskania odpowiednich zezwoleń na podstawie ustawy z dnia 7 lipca 1994 r. Prawo budowla</w:t>
      </w:r>
      <w:r>
        <w:rPr>
          <w:rFonts w:cs="Times New Roman"/>
          <w:color w:val="000000"/>
        </w:rPr>
        <w:t xml:space="preserve">ne tj. </w:t>
      </w:r>
      <w:r>
        <w:rPr>
          <w:rFonts w:cs="Times New Roman"/>
        </w:rPr>
        <w:t>zgłoszenia robót budowlanych niewymagających pozwolenia na budowę.</w:t>
      </w:r>
    </w:p>
    <w:p w:rsidR="0029349F" w:rsidRDefault="00100230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t>Dokumentację</w:t>
      </w:r>
      <w:r>
        <w:t xml:space="preserve"> opracować zgodnie z obowiązującymi przepisami, warunkami, wytycznymi, normami i zasadami wiedzy.</w:t>
      </w:r>
    </w:p>
    <w:p w:rsidR="0029349F" w:rsidRDefault="00100230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Elementy geometrii i konstrukcji powinny być zgodne z Rozporządzeniem Ministra Transportu i Gospodarki Morskiej z dnia 2 marca 1999 r. w sprawie warunków tech</w:t>
      </w:r>
      <w:r>
        <w:rPr>
          <w:rFonts w:cs="Times New Roman"/>
          <w:color w:val="000000"/>
        </w:rPr>
        <w:t>nicznych jakim powinny odpowiada drogi publiczne i ich usytuowanie.</w:t>
      </w:r>
    </w:p>
    <w:p w:rsidR="0029349F" w:rsidRDefault="00100230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lastRenderedPageBreak/>
        <w:t xml:space="preserve">Dokumentacja </w:t>
      </w:r>
      <w:r>
        <w:rPr>
          <w:rStyle w:val="FontStyle90"/>
          <w:rFonts w:eastAsia="SimSun"/>
          <w:color w:val="auto"/>
          <w:sz w:val="24"/>
          <w:szCs w:val="24"/>
        </w:rPr>
        <w:t>powinna przedstawić zastosowanie rozwiązań funkcjonalnych, gwarantujących racjonalność wykorzystania powierzchni i ekonomiczne aspekty eksploatacji obiektu, a przyjęte rozwiąz</w:t>
      </w:r>
      <w:r>
        <w:rPr>
          <w:rStyle w:val="FontStyle90"/>
          <w:rFonts w:eastAsia="SimSun"/>
          <w:color w:val="auto"/>
          <w:sz w:val="24"/>
          <w:szCs w:val="24"/>
        </w:rPr>
        <w:t>ania materiałowe zapewnić odpowiednie standardy techniczne, uwzględniając optymalne koszty.</w:t>
      </w:r>
    </w:p>
    <w:p w:rsidR="0029349F" w:rsidRDefault="00100230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Zamawiający zastrzega sobie możliwość zmiany zakresu rzeczowego i terminu opracowania przedmiotu umowy w trakcie realizacji przedmiotu umowy.</w:t>
      </w:r>
    </w:p>
    <w:p w:rsidR="0029349F" w:rsidRDefault="0029349F">
      <w:pPr>
        <w:pStyle w:val="Standard"/>
        <w:tabs>
          <w:tab w:val="left" w:pos="800"/>
        </w:tabs>
        <w:ind w:left="397" w:hanging="397"/>
        <w:jc w:val="both"/>
        <w:rPr>
          <w:b/>
          <w:bCs/>
        </w:rPr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OBOWIĄZKI  </w:t>
      </w:r>
      <w:r>
        <w:rPr>
          <w:b/>
          <w:bCs/>
        </w:rPr>
        <w:t>WYKONAWCY</w:t>
      </w:r>
    </w:p>
    <w:p w:rsidR="0029349F" w:rsidRDefault="00100230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t>Wykonawca zobowiązuje się do wykonania przedmiotu umowy zgodnie z warunkami określonymi przez Zamawiającego, zgodnie z zasadami współczesnej wiedzy technicznej, obowiązującymi przepisami, warunkami, wytycznymi i normami tj. m. in. z:</w:t>
      </w:r>
    </w:p>
    <w:p w:rsidR="0029349F" w:rsidRDefault="00100230">
      <w:pPr>
        <w:pStyle w:val="Standard"/>
        <w:numPr>
          <w:ilvl w:val="3"/>
          <w:numId w:val="27"/>
        </w:numPr>
        <w:tabs>
          <w:tab w:val="left" w:pos="336"/>
          <w:tab w:val="left" w:pos="1253"/>
        </w:tabs>
        <w:ind w:left="794" w:hanging="397"/>
        <w:jc w:val="both"/>
      </w:pPr>
      <w:r>
        <w:rPr>
          <w:rFonts w:cs="Times New Roman"/>
          <w:bCs/>
        </w:rPr>
        <w:t>Ustawa z dni</w:t>
      </w:r>
      <w:r>
        <w:rPr>
          <w:rFonts w:cs="Times New Roman"/>
          <w:bCs/>
        </w:rPr>
        <w:t>a 7 lipca 1994 r. Prawo budowlane,</w:t>
      </w:r>
    </w:p>
    <w:p w:rsidR="0029349F" w:rsidRDefault="00100230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Ustawa z dnia 27 marca 2009r. o planowaniu i zagospodarowaniu przestrzennym,</w:t>
      </w:r>
    </w:p>
    <w:p w:rsidR="0029349F" w:rsidRDefault="00100230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Ustawa z dnia 21 marca 1985 r. o drogach publicznych,</w:t>
      </w:r>
    </w:p>
    <w:p w:rsidR="0029349F" w:rsidRDefault="00100230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Ustawa z 3 października 2008r. o udostępnieniu informacji o środowisku i jego ochronie, ud</w:t>
      </w:r>
      <w:r>
        <w:t>ziale społeczeństwa w ochronie środowiska oraz o ocenach oddziaływania na środowisko,</w:t>
      </w:r>
    </w:p>
    <w:p w:rsidR="0029349F" w:rsidRDefault="00100230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Rozporządzenie Ministra Transportu i Gospodarki Morskiej z dnia 2 marca 1999r. w sprawie warunków technicznych jakim powinny odpowiada drogi publiczne i ich usytuowanie,</w:t>
      </w:r>
    </w:p>
    <w:p w:rsidR="0029349F" w:rsidRDefault="00100230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Rozporządzenie Ministra Administracji i Cyfryzacji z dnia 21 kwietnia 2015 r. w sprawie warunków technicznych, jakim powinny odpowiadać kanały technologiczne,</w:t>
      </w:r>
    </w:p>
    <w:p w:rsidR="0029349F" w:rsidRDefault="00100230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Rozporządzenie Ministra Infrastruktury z dnia 2 września 2004r. W sprawie szczegółowego zakresu i</w:t>
      </w:r>
      <w:r>
        <w:t xml:space="preserve"> formy dokumentacji projektowej, specyfikacji technicznych wykonania i odbioru robót budowlanych oraz programu funkcjonalno-użytkowego,</w:t>
      </w:r>
    </w:p>
    <w:p w:rsidR="0029349F" w:rsidRDefault="00100230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 xml:space="preserve">Rozporządzenie Ministra Transportu, Budownictwa i Gospodarki Morskie z dnia 25 kwietnia 2012 r. w sprawie szczegółowego </w:t>
      </w:r>
      <w:r>
        <w:t>zakresu i formy projektu budowlanego,</w:t>
      </w:r>
    </w:p>
    <w:p w:rsidR="0029349F" w:rsidRDefault="00100230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Rozporządzenie Ministra Infrastruktury z dnia 23 czerwca 2003r. w sprawie informacji dotyczącej bezpieczeństwa i ochrony zdrowia oraz planu bezpieczeństwa i ochrony zdrowia,</w:t>
      </w:r>
    </w:p>
    <w:p w:rsidR="0029349F" w:rsidRDefault="00100230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Rozporządzenie Ministra Infrastruktury z dni</w:t>
      </w:r>
      <w:r>
        <w:t>a 18 maja 2004 r. w sprawie określenie metod i podstaw sporządzania kosztorysu inwestorskiego, obliczania planowanych kosztów prac projektowych oraz planowanych kosztów robót budowlanych określonych w programie funkcjonalno – użytkowym,</w:t>
      </w:r>
    </w:p>
    <w:p w:rsidR="0029349F" w:rsidRDefault="00100230">
      <w:pPr>
        <w:pStyle w:val="Standard"/>
        <w:tabs>
          <w:tab w:val="left" w:pos="1253"/>
        </w:tabs>
        <w:ind w:left="426" w:hanging="29"/>
        <w:jc w:val="both"/>
      </w:pPr>
      <w:r>
        <w:rPr>
          <w:rFonts w:cs="Times New Roman"/>
          <w:bCs/>
          <w:u w:val="single"/>
        </w:rPr>
        <w:t>z uwzględnieniem ak</w:t>
      </w:r>
      <w:r>
        <w:rPr>
          <w:rFonts w:cs="Times New Roman"/>
          <w:bCs/>
          <w:u w:val="single"/>
        </w:rPr>
        <w:t>tualnych, na dzień oddania dokumentacji, wersji w/w ustaw i rozporządzeń</w:t>
      </w:r>
      <w:r>
        <w:rPr>
          <w:rFonts w:cs="Times New Roman"/>
          <w:bCs/>
        </w:rPr>
        <w:t>.</w:t>
      </w:r>
    </w:p>
    <w:p w:rsidR="0029349F" w:rsidRDefault="00100230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t>Wykonawca zobowiązuje się do:</w:t>
      </w:r>
    </w:p>
    <w:p w:rsidR="0029349F" w:rsidRDefault="00100230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t xml:space="preserve">opracowania przedmiotu umowy uwzględniając zasady zawarte w ustawie z dnia 11 września 2019 r. Prawo zamówień publicznych, a w szczególności zasadę </w:t>
      </w:r>
      <w:r>
        <w:t>uczciwej konkurencji i nie będzie odwoływał się do marek, typów i znaków handlowych itp. poza sytuacjami, gdy jest to konieczne,</w:t>
      </w:r>
    </w:p>
    <w:p w:rsidR="0029349F" w:rsidRDefault="00100230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t>pełnienia nadzoru autorskiego nad wykonaną dokumentacją w zakresie uzgadniania możliwości wprowadzania rozwiązań zamiennych w s</w:t>
      </w:r>
      <w:r>
        <w:t>tosunku do przewidzianych</w:t>
      </w:r>
      <w:r>
        <w:br/>
      </w:r>
      <w:r>
        <w:t>w dokumentacji, zgłaszanych przez kierownika budowy lub inspektora nadzoru inwestorskiego,</w:t>
      </w:r>
    </w:p>
    <w:p w:rsidR="0029349F" w:rsidRDefault="00100230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t>sprawowania nieodpłatnie nadzoru autorskiego w okresie ważności realizacji przedmiotu umowy,</w:t>
      </w:r>
    </w:p>
    <w:p w:rsidR="0029349F" w:rsidRDefault="00100230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t>do usuwania wad projektowych w okresie ważnośc</w:t>
      </w:r>
      <w:r>
        <w:t>i realizacji przedmiotu umowy,</w:t>
      </w:r>
    </w:p>
    <w:p w:rsidR="0029349F" w:rsidRDefault="00100230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lastRenderedPageBreak/>
        <w:t>do wykonania przedmiotu umowy zgodnie z warunkami określonymi przez Zamawiającego, zgodnie z zasadami współczesnej wiedzy technicznej, normami państwowymi i obowiązującymi przepisami.</w:t>
      </w:r>
    </w:p>
    <w:p w:rsidR="0029349F" w:rsidRDefault="00100230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rPr>
          <w:rFonts w:cs="Times New Roman"/>
        </w:rPr>
        <w:t>w ramach realizacji niniejszego zamówieni</w:t>
      </w:r>
      <w:r>
        <w:rPr>
          <w:rFonts w:cs="Times New Roman"/>
        </w:rPr>
        <w:t xml:space="preserve">a będzie zobowiązany dokonać na żądanie Zamawiającego aktualizacji kosztorysu inwestorskiego w okresie dwóch lat od daty wykonania zamówienia, o ile zajdzie taka potrzeba, jak również o ile zajdzie taka potrzeba wykonać kosztorys inwestorski w podziale na </w:t>
      </w:r>
      <w:r>
        <w:rPr>
          <w:rFonts w:cs="Times New Roman"/>
        </w:rPr>
        <w:t>etapy.</w:t>
      </w:r>
    </w:p>
    <w:p w:rsidR="0029349F" w:rsidRDefault="00100230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rPr>
          <w:rFonts w:cs="Times New Roman"/>
          <w:shd w:val="clear" w:color="auto" w:fill="FFFFFF"/>
        </w:rPr>
        <w:t xml:space="preserve">Wykonawca zobowiązany jest na własny koszt i we własnym zakresie uzyskać materiały geodezyjne, niezbędne warunki techniczne, ekspertyzy, opinie, uzgodnienia i sprawdzenia rozwiązań projektowych </w:t>
      </w:r>
      <w:r>
        <w:rPr>
          <w:rFonts w:cs="Times New Roman"/>
          <w:color w:val="000000"/>
          <w:shd w:val="clear" w:color="auto" w:fill="FFFFFF"/>
        </w:rPr>
        <w:t>w zakresie wynikającym z ustawy z dnia 7 lipca 1994 rok</w:t>
      </w:r>
      <w:r>
        <w:rPr>
          <w:rFonts w:cs="Times New Roman"/>
          <w:color w:val="000000"/>
          <w:shd w:val="clear" w:color="auto" w:fill="FFFFFF"/>
        </w:rPr>
        <w:t>u Prawo budowlane.</w:t>
      </w:r>
    </w:p>
    <w:p w:rsidR="0029349F" w:rsidRDefault="00100230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t>Wykonawca oświadcza, że zapoznał się z warunkami realizacji opracowania i przyjmuje je do realizacji bez zastrzeżeń.</w:t>
      </w:r>
    </w:p>
    <w:p w:rsidR="0029349F" w:rsidRDefault="0029349F">
      <w:pPr>
        <w:pStyle w:val="Textbody"/>
        <w:spacing w:after="0" w:line="240" w:lineRule="auto"/>
        <w:jc w:val="both"/>
        <w:rPr>
          <w:b/>
          <w:bCs/>
        </w:rPr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TERMIN  REALIZACJI</w:t>
      </w:r>
    </w:p>
    <w:p w:rsidR="0029349F" w:rsidRDefault="00100230">
      <w:pPr>
        <w:pStyle w:val="Akapitzlist"/>
        <w:numPr>
          <w:ilvl w:val="2"/>
          <w:numId w:val="28"/>
        </w:numPr>
        <w:tabs>
          <w:tab w:val="left" w:pos="408"/>
        </w:tabs>
        <w:ind w:left="340" w:hanging="340"/>
        <w:jc w:val="both"/>
      </w:pPr>
      <w:r>
        <w:rPr>
          <w:rFonts w:cs="Times New Roman"/>
        </w:rPr>
        <w:t xml:space="preserve">Termin realizacji ustala się </w:t>
      </w:r>
      <w:r>
        <w:rPr>
          <w:b/>
          <w:bCs/>
        </w:rPr>
        <w:t>do …………………………….</w:t>
      </w:r>
      <w:r>
        <w:t>.</w:t>
      </w:r>
    </w:p>
    <w:p w:rsidR="0029349F" w:rsidRDefault="00100230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Strony dopuszczają przedłużenie terminu wykonania</w:t>
      </w:r>
      <w:r>
        <w:rPr>
          <w:rStyle w:val="FontStyle90"/>
          <w:rFonts w:eastAsia="SimSun"/>
          <w:color w:val="auto"/>
          <w:sz w:val="24"/>
          <w:szCs w:val="24"/>
        </w:rPr>
        <w:t xml:space="preserve"> dokumentacji projektowej o czas opóźnienia spowodowany przez Zamawiającego.</w:t>
      </w:r>
    </w:p>
    <w:p w:rsidR="0029349F" w:rsidRDefault="00100230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 wypadku opóźnienia w wydawaniu opinii, uzgodnień i warunków technicznych przez jednostki niezależne od Zamawiającego i Projektanta, Wykonawca ma prawo wystąpić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 xml:space="preserve">do Zamawiającego </w:t>
      </w:r>
      <w:r>
        <w:rPr>
          <w:rStyle w:val="FontStyle90"/>
          <w:rFonts w:eastAsia="SimSun"/>
          <w:color w:val="auto"/>
          <w:sz w:val="24"/>
          <w:szCs w:val="24"/>
        </w:rPr>
        <w:t>z inicjatywą zmiany terminu, przedstawiając pisemne uzasadnienie.</w:t>
      </w:r>
    </w:p>
    <w:p w:rsidR="0029349F" w:rsidRDefault="00100230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Wykonawca ponosi odpowiedzialność za opóźnienia powstałe z przyczyn leżących po jego stronie w wykonaniu przedmiotu niniejszej umowy, w tym za podmioty, którymi posługuje się w celu jej wyko</w:t>
      </w:r>
      <w:r>
        <w:rPr>
          <w:rStyle w:val="FontStyle90"/>
          <w:rFonts w:eastAsia="SimSun"/>
          <w:color w:val="auto"/>
          <w:sz w:val="24"/>
          <w:szCs w:val="24"/>
        </w:rPr>
        <w:t>nania.</w:t>
      </w:r>
    </w:p>
    <w:p w:rsidR="0029349F" w:rsidRDefault="00100230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 przypadku wystąpienia jakichkolwiek opóźnień Wykonawca ma obowiązek niezwłocznego powiadomienia Zamawiającego o przyczynach opóźnień. Wykonawca ma obowiązek uczynić wszystko, by opóźnienie zmniejszyć, a także współdziałać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z Zamawiającym celem zmni</w:t>
      </w:r>
      <w:r>
        <w:rPr>
          <w:rStyle w:val="FontStyle90"/>
          <w:rFonts w:eastAsia="SimSun"/>
          <w:color w:val="auto"/>
          <w:sz w:val="24"/>
          <w:szCs w:val="24"/>
        </w:rPr>
        <w:t>ejszenia opóźnień.</w:t>
      </w:r>
    </w:p>
    <w:p w:rsidR="0029349F" w:rsidRDefault="0029349F">
      <w:pPr>
        <w:pStyle w:val="Textbody"/>
        <w:spacing w:after="0" w:line="240" w:lineRule="auto"/>
        <w:jc w:val="center"/>
        <w:rPr>
          <w:b/>
          <w:bCs/>
        </w:rPr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ODBIÓR  PRAC</w:t>
      </w:r>
    </w:p>
    <w:p w:rsidR="0029349F" w:rsidRDefault="00100230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 xml:space="preserve">Dokumentacja, o której mowa w </w:t>
      </w:r>
      <w:r>
        <w:t>§1</w:t>
      </w:r>
      <w:r>
        <w:rPr>
          <w:rStyle w:val="FontStyle90"/>
          <w:rFonts w:eastAsia="SimSun"/>
          <w:color w:val="auto"/>
          <w:sz w:val="24"/>
          <w:szCs w:val="24"/>
        </w:rPr>
        <w:t xml:space="preserve"> ust. 1 zostanie przekazana Zamawiającemu na podstawie protokołu zdawczo-odbiorczego podpisanego przez uprawnionych przedstawicieli stron.</w:t>
      </w:r>
    </w:p>
    <w:p w:rsidR="0029349F" w:rsidRDefault="00100230">
      <w:pPr>
        <w:pStyle w:val="Textbody"/>
        <w:numPr>
          <w:ilvl w:val="0"/>
          <w:numId w:val="29"/>
        </w:numPr>
        <w:spacing w:after="0" w:line="240" w:lineRule="auto"/>
        <w:ind w:left="340" w:right="-57" w:hanging="340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 xml:space="preserve">Osobą uprawnioną do podpisania protokołu </w:t>
      </w:r>
      <w:r>
        <w:rPr>
          <w:rStyle w:val="FontStyle90"/>
          <w:rFonts w:eastAsia="SimSun"/>
          <w:color w:val="auto"/>
          <w:sz w:val="24"/>
          <w:szCs w:val="24"/>
        </w:rPr>
        <w:t>zdawczo-odbiorczego ze strony Zamawiającego jest Pan Marek Romaszkiewicz – z-ca Dyrektora Wydziału Inwestycji i Drogownictwa.</w:t>
      </w:r>
    </w:p>
    <w:p w:rsidR="0029349F" w:rsidRDefault="00100230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Dokumentacja stanowiąca umówiony przedmiot umowy powinna być zaopatrzona</w:t>
      </w:r>
      <w:r>
        <w:br/>
      </w:r>
      <w:r>
        <w:t>w pisemne oświadczenie Wykonawcy, że jest wykonana zgodni</w:t>
      </w:r>
      <w:r>
        <w:t>e z umową, obowiązującymi przepisami oraz normami i że zostaje wydana w stanie kompletnym z punktu widzenia celu, któremu ma służyć. Pisemne oświadczenie, o którym mowa wyżej stanowi integralną część przedmiotu odbioru.</w:t>
      </w:r>
    </w:p>
    <w:p w:rsidR="0029349F" w:rsidRDefault="00100230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Zamawiający zastrzega sobie okres 30</w:t>
      </w:r>
      <w:r>
        <w:rPr>
          <w:rStyle w:val="FontStyle90"/>
          <w:rFonts w:eastAsia="SimSun"/>
          <w:color w:val="auto"/>
          <w:sz w:val="24"/>
          <w:szCs w:val="24"/>
        </w:rPr>
        <w:t xml:space="preserve"> dni niezbędnych do sprawdzenia kompletności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i poprawności przekazanej dokumentacji oraz zgłoszenia ewentualnych poprawek licząc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od daty złożenia dokumentacji w siedzibie Zamawiającego.</w:t>
      </w:r>
    </w:p>
    <w:p w:rsidR="0029349F" w:rsidRDefault="00100230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Jeżeli Zamawiający w terminie 30 dni od daty przekazania określonej ja</w:t>
      </w:r>
      <w:r>
        <w:rPr>
          <w:rStyle w:val="FontStyle90"/>
          <w:rFonts w:eastAsia="SimSun"/>
          <w:color w:val="auto"/>
          <w:sz w:val="24"/>
          <w:szCs w:val="24"/>
        </w:rPr>
        <w:t>ko przedmiot umowy dokumentacji nie zgłosi zastrzeżeń wraz z pisemnym uzasadnieniem zastrzeżeń – uważa się, że została ona przyjęta, co stanowić będzie podstawę do wystawienia faktury.</w:t>
      </w:r>
    </w:p>
    <w:p w:rsidR="0029349F" w:rsidRDefault="00100230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 xml:space="preserve">W przypadku stwierdzenia </w:t>
      </w:r>
      <w:r>
        <w:rPr>
          <w:rStyle w:val="FontStyle90"/>
          <w:rFonts w:eastAsia="SimSun"/>
          <w:color w:val="auto"/>
          <w:sz w:val="24"/>
          <w:szCs w:val="24"/>
        </w:rPr>
        <w:t xml:space="preserve">przez Zamawiającego uwag lub poprawek do </w:t>
      </w:r>
      <w:r>
        <w:t>wykon</w:t>
      </w:r>
      <w:r>
        <w:t>anego przedmiotu umowy Wykonawca jest zobowiązany do nieodpłatnego ich usunięcia</w:t>
      </w:r>
      <w:r>
        <w:br/>
      </w:r>
      <w:r>
        <w:lastRenderedPageBreak/>
        <w:t xml:space="preserve">w terminie 14 dni od daty doręczenia powiadomienia. </w:t>
      </w:r>
      <w:r>
        <w:rPr>
          <w:rStyle w:val="FontStyle90"/>
          <w:rFonts w:eastAsia="SimSun"/>
          <w:color w:val="auto"/>
          <w:sz w:val="24"/>
          <w:szCs w:val="24"/>
        </w:rPr>
        <w:t xml:space="preserve">W przypadku zgłoszenia Wykonawca ma obowiązek uwzględnić zgłoszone uwagi i poprawki w terminie nie dłuższym niż 14 dni. Po </w:t>
      </w:r>
      <w:r>
        <w:rPr>
          <w:rStyle w:val="FontStyle90"/>
          <w:rFonts w:eastAsia="SimSun"/>
          <w:color w:val="auto"/>
          <w:sz w:val="24"/>
          <w:szCs w:val="24"/>
        </w:rPr>
        <w:t>dokonaniu stosownych czynności Wykonawca zgodnie z ust.1 przekaże Zamawiającemu poprawioną dokumentację.</w:t>
      </w:r>
    </w:p>
    <w:p w:rsidR="0029349F" w:rsidRDefault="00100230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Miejscem odbioru wykonanych prac projektowych będzie siedziba Zamawiającego.</w:t>
      </w:r>
    </w:p>
    <w:p w:rsidR="0029349F" w:rsidRDefault="0029349F">
      <w:pPr>
        <w:pStyle w:val="Textbody"/>
        <w:spacing w:after="0" w:line="240" w:lineRule="auto"/>
        <w:jc w:val="both"/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6.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WYNAGRODZENIE  I  SPOSÓB  PŁATNOŚCI</w:t>
      </w:r>
    </w:p>
    <w:p w:rsidR="0029349F" w:rsidRDefault="00100230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rPr>
          <w:b/>
          <w:bCs/>
        </w:rPr>
        <w:t>Cena całkowita za wykonanie prac</w:t>
      </w:r>
      <w:r>
        <w:rPr>
          <w:b/>
          <w:bCs/>
        </w:rPr>
        <w:t xml:space="preserve"> ustalono w wysokości ……………….. zł netto plus podatek VAT 23% - ………………….….. zł, tj. ……………………….. zł brutto</w:t>
      </w:r>
      <w:r>
        <w:t xml:space="preserve"> (słownie: ……………………………………………………………………….. zł), w tym:</w:t>
      </w:r>
    </w:p>
    <w:p w:rsidR="0029349F" w:rsidRDefault="00100230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Powyższe wynagrodzenie obejmuje wszelkie koszty związane z realizacją umowy,</w:t>
      </w:r>
      <w:r>
        <w:br/>
      </w:r>
      <w:r>
        <w:t>a w szczególności: opł</w:t>
      </w:r>
      <w:r>
        <w:t>aty za warunki, koszty zatwierdzenia, uzgodnienia dokumentacji</w:t>
      </w:r>
      <w:r>
        <w:br/>
      </w:r>
      <w:r>
        <w:t>i opinii innych organów oraz koszty materiałów geodezyjnych, niezbędne</w:t>
      </w:r>
      <w:r>
        <w:br/>
      </w:r>
      <w:r>
        <w:t xml:space="preserve">do wykonania i przekazania przedmiotu umowy, nadzoru autorskiego oraz ryzyko Wykonawcy z tytułu niedoszacowania wszelkich </w:t>
      </w:r>
      <w:r>
        <w:t>kosztów związanych z realizacją przedmiotu umowy.</w:t>
      </w:r>
    </w:p>
    <w:p w:rsidR="0029349F" w:rsidRDefault="00100230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Niedoszacowanie, pominięcie oraz brak rozpoznania zakresu przedmiotu umowy nie może być podstawą do żądania zmiany wynagrodzenia brutto określonego w ust. 1. Skutki finansowe jakichkolwiek błędów w dokument</w:t>
      </w:r>
      <w:r>
        <w:t>acji projektowej obciążają Wykonawcę.</w:t>
      </w:r>
    </w:p>
    <w:p w:rsidR="0029349F" w:rsidRDefault="00100230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Wykonawca oświadcza, że w wynagrodzeniu określonym w ust. 1 uwzględnione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są wszystkie kwoty niezbędne do wykonania i przekazania przedmiotu umowy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z uwzględnieniem przeniesienia autorskich praw majątkowych zgodnie z ust</w:t>
      </w:r>
      <w:r>
        <w:rPr>
          <w:rStyle w:val="FontStyle90"/>
          <w:rFonts w:eastAsia="SimSun"/>
          <w:color w:val="auto"/>
          <w:sz w:val="24"/>
          <w:szCs w:val="24"/>
        </w:rPr>
        <w:t>awą z dnia 04.02.1994 r.  ` (tekst jednolity: Dz.U. z 2019 r., poz. 1231 ze zmianami) zgodnie z treścią §10 umowy.</w:t>
      </w:r>
    </w:p>
    <w:p w:rsidR="0029349F" w:rsidRDefault="00100230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Ustalone wynagrodzenie może ulec zmianie w przypadku zmiany zakresu opracowania dokumentacji projektowej oraz kosztorysowej.</w:t>
      </w:r>
    </w:p>
    <w:p w:rsidR="0029349F" w:rsidRDefault="00100230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Zamawiający zapł</w:t>
      </w:r>
      <w:r>
        <w:t>aci wynagrodzenie na rzecz Wykonawcy przelewem na konto Wykonawcy, w terminie 30 dni od daty złożenia faktury VAT z załączonym protokółem przekazania dokumentacji (zdawczo-odbiorczym), podpisanym przez Zamawiającego wraz z oświadczeniem o jej kompletności.</w:t>
      </w:r>
    </w:p>
    <w:p w:rsidR="0029349F" w:rsidRDefault="00100230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Podpisanie protokołu odbioru nie oznacza potwierdzenia braku wad fizycznych</w:t>
      </w:r>
      <w:r>
        <w:br/>
      </w:r>
      <w:r>
        <w:t>i prawnych dokumentacji projektowej.</w:t>
      </w:r>
    </w:p>
    <w:p w:rsidR="0029349F" w:rsidRDefault="00100230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 xml:space="preserve">Wykonawca oświadcza, że konta na które nastąpi zapłata za wykonanie przedmiotu niniejszej umowy jest jego kontem firmowym.                    </w:t>
      </w:r>
      <w:r>
        <w:t xml:space="preserve">  </w:t>
      </w:r>
    </w:p>
    <w:p w:rsidR="0029349F" w:rsidRDefault="00100230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Wykonawca oświadcza, że nie posiada zaległości płatniczych w stosunku do Skarbu Państwa oraz innych podmiotów.</w:t>
      </w:r>
    </w:p>
    <w:p w:rsidR="0029349F" w:rsidRDefault="00100230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Wykonawca zobowiązuje się rozliczyć podatek VAT z faktury wystawiony w związku z realizacją przedmiotu niniejszej umowy.</w:t>
      </w:r>
    </w:p>
    <w:p w:rsidR="0029349F" w:rsidRDefault="0029349F">
      <w:pPr>
        <w:pStyle w:val="Textbody"/>
        <w:spacing w:after="0" w:line="240" w:lineRule="auto"/>
        <w:jc w:val="both"/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7.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ODSTĄPIENIE  OD</w:t>
      </w:r>
      <w:r>
        <w:rPr>
          <w:b/>
          <w:bCs/>
        </w:rPr>
        <w:t xml:space="preserve">  UMOWY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Zamawiającemu przysługuje prawo odstąpienia od umowy w przypadku:</w:t>
      </w:r>
    </w:p>
    <w:p w:rsidR="0029349F" w:rsidRDefault="00100230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 xml:space="preserve">wystąpienia istotnej zmiany okoliczności powodującej, że wykonanie umowy nie leży w interesie Zamawiającego, czego nie można było przewidzieć w chwili zawarcia umowy; odstąpienie od </w:t>
      </w:r>
      <w:r>
        <w:t>umowy w tym wypadku może nastąpić w terminie 14 dni od powzięcia wiadomości o tych okolicznościach,</w:t>
      </w:r>
    </w:p>
    <w:p w:rsidR="0029349F" w:rsidRDefault="00100230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gdy Wykonawca nie dotrzymał terminu realizacji ustalonego w umowie i wyznaczony przez Zamawiającego dodatkowy termin nie krótszy niż 14 dni na wykonanie zal</w:t>
      </w:r>
      <w:r>
        <w:t>egłych prac upłynie bezskutecznie,</w:t>
      </w:r>
    </w:p>
    <w:p w:rsidR="0029349F" w:rsidRDefault="00100230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lastRenderedPageBreak/>
        <w:t>gdy Wykonawca nie wykonuje przedmiotu umowy zgodnie z jej postanowieniami, pomimo wezwania do jej wykonywania zgodnie z postanowieniami umowy.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Niezależnie od powyższych sytuacji Zamawiającemu przysługuje prawo odstąpienia</w:t>
      </w:r>
      <w:r>
        <w:br/>
      </w:r>
      <w:r>
        <w:t>od umowy w następujących przypadkach:</w:t>
      </w:r>
    </w:p>
    <w:p w:rsidR="0029349F" w:rsidRDefault="00100230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rozpoczęcia likwidacji firmy Wykonawcy,</w:t>
      </w:r>
    </w:p>
    <w:p w:rsidR="0029349F" w:rsidRDefault="00100230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zajęcia majątku Wykonawcy.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 xml:space="preserve">Odstąpienie od umowy nastąpi w terminie 14 dni od dnia powzięcia przez Zamawiającego wiadomości o zaistniałych okolicznościach, o których mowa w ust. </w:t>
      </w:r>
      <w:r>
        <w:t>1 i 2.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Wykonawcy przysługuje prawo do odstąpienia od umowy, jeżeli Zamawiający odmawia przez 30 dni kalendarzowych, bez wskazania uzasadnionej przyczyny odbioru przedmiotu zamówienia lub odmawia bez wskazania uzasadnionej przyczyny podpisania protokołu odb</w:t>
      </w:r>
      <w:r>
        <w:t>ioru, pomimo wezwania wysyłanego przez Wykonawcę w formie pisemnej. Odstąpienie od umowy w tym wypadku może nastąpić w terminie 14 dni po upływie wyżej określonego czasu.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Odstąpienie od umowy lub jej wypowiedzenie powinno nastąpić w formie pisemnego oświad</w:t>
      </w:r>
      <w:r>
        <w:t>czenia i zawierać uzasadnienie pod rygorem nieważności takiego oświadczenia.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Wskazane w ust. 1 i 2 prawo do odstąpienia od umowy nie obejmuje tej części umowy, która została już przez Wykonawcę należycie wykonana i odebrana.</w:t>
      </w:r>
    </w:p>
    <w:p w:rsidR="0029349F" w:rsidRDefault="0029349F">
      <w:pPr>
        <w:pStyle w:val="Textbody"/>
        <w:spacing w:after="0" w:line="240" w:lineRule="auto"/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KARY  UMOWNE</w:t>
      </w:r>
    </w:p>
    <w:p w:rsidR="0029349F" w:rsidRDefault="00100230">
      <w:pPr>
        <w:pStyle w:val="Textbody"/>
        <w:numPr>
          <w:ilvl w:val="0"/>
          <w:numId w:val="32"/>
        </w:numPr>
        <w:spacing w:after="0" w:line="240" w:lineRule="auto"/>
        <w:jc w:val="both"/>
      </w:pPr>
      <w:r>
        <w:t xml:space="preserve">Strony </w:t>
      </w:r>
      <w:r>
        <w:t>postanawiają, że obowiązującą je formą odszkodowania stanowią kary umowne.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Wykonawca zapłaci Zamawiającemu kary umowne w następujących wypadkach</w:t>
      </w:r>
      <w:r>
        <w:br/>
      </w:r>
      <w:r>
        <w:t>i wysokościach:</w:t>
      </w:r>
    </w:p>
    <w:p w:rsidR="0029349F" w:rsidRDefault="00100230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za zwłokę w realizacji przedmiotu umowy – w wysokości 1% wynagrodzenia umownego brutto, określo</w:t>
      </w:r>
      <w:r>
        <w:t>nego w §6 ust. 1 za każdy dzień zwłoki, licząc od umownego terminu jego dostarczenia,</w:t>
      </w:r>
    </w:p>
    <w:p w:rsidR="0029349F" w:rsidRDefault="00100230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za zwłokę w usunięciu wad dokumentacji stwierdzonych podczas odbioru końcowego oraz w okresie gwarancji w wysokości 1% wynagrodzenia umownego brutto określonego w §6 ust.</w:t>
      </w:r>
      <w:r>
        <w:t xml:space="preserve"> 1 za każdy dzień zwłoki licząc od umownego terminu ich usunięcia,</w:t>
      </w:r>
    </w:p>
    <w:p w:rsidR="0029349F" w:rsidRDefault="00100230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za odstąpienie od umowy przez Wykonawcę lub z przyczyn, za które ponosi odpowiedzialność Wykonawca w wysokości 10% wynagrodzenia umownego brutto, określonego w §6 ust. 1 umowy.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 xml:space="preserve">Zamawiający </w:t>
      </w:r>
      <w:r>
        <w:t>zapłaci Wykonawcy kary umowne za odstąpienie od umowy przez Zamawiającego lub z przyczyn, za które ponosi odpowiedzialność Zamawiający</w:t>
      </w:r>
      <w:r>
        <w:br/>
      </w:r>
      <w:r>
        <w:t>w wysokości 10% wynagrodzenia umownego brutto. Przepis ten nie dotyczy odstąpienia od umowy w przypadkach, o których mowa</w:t>
      </w:r>
      <w:r>
        <w:t xml:space="preserve"> w § 7 ust. 1 pkt. 1 i ust. 2.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Łączna wysokość kar umownych z tytułu określonego w ust. 2 pkt 1 i 2 nie może przekroczyć 50% całkowitej wartości wynagrodzenia umownego brutto.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 xml:space="preserve">Strony zgodnie oświadczają, że Wykonawca ponosi odpowiedzialność z tytułu </w:t>
      </w:r>
      <w:r>
        <w:t>niewykonania lub nienależytego wykonania umowy spowodowanych także okolicznościami innymi, niż zawinione zachowanie (zaniechanie) Wykonawcy z wyjątkiem okoliczności spowodowanych działaniem siły wyższej oraz okoliczności, za które wyłączną odpowiedzialność</w:t>
      </w:r>
      <w:r>
        <w:t xml:space="preserve"> ponosi Zamawiający.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Strony zastrzegają sobie prawo dochodzenia odszkodowania uzupełniającego do wysokości rzeczywiście poniesionej szkody na zasadach ogólnych.</w:t>
      </w:r>
    </w:p>
    <w:p w:rsidR="0029349F" w:rsidRDefault="00100230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Wykonawca wyraża zgodę na potrącenie należności z wystawionych faktur za przedmiot umowy.</w:t>
      </w:r>
    </w:p>
    <w:p w:rsidR="0029349F" w:rsidRDefault="0029349F">
      <w:pPr>
        <w:pStyle w:val="Textbody"/>
        <w:spacing w:after="0" w:line="240" w:lineRule="auto"/>
        <w:rPr>
          <w:b/>
          <w:bCs/>
        </w:rPr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§ 9.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GWARANCJA  I  WADY  DOKUMENTACJI</w:t>
      </w:r>
    </w:p>
    <w:p w:rsidR="0029349F" w:rsidRDefault="00100230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Okres gwarancji wynosi 24 miesiące od daty protokolarnego odbioru końcowego przedmiotu umowy potwierdzonego przez upoważnionych przedstawicieli obu stron</w:t>
      </w:r>
    </w:p>
    <w:p w:rsidR="0029349F" w:rsidRDefault="00100230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odpowiedzialny jest względem Zamawiającego za wady dokumen</w:t>
      </w:r>
      <w:r>
        <w:t>tacji zmniejszające jej wartość lub użyteczność z uwagi na potrzeby realizowanej inwestycji.</w:t>
      </w:r>
    </w:p>
    <w:p w:rsidR="0029349F" w:rsidRDefault="00100230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jest odpowiedzialny w szczególności za opracowanie dokumentacji niezgodnie z obowiązującymi przepisami i  normami.</w:t>
      </w:r>
    </w:p>
    <w:p w:rsidR="0029349F" w:rsidRDefault="00100230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Zamawiający o wadach w dokumentacji ni</w:t>
      </w:r>
      <w:r>
        <w:t>ezwłocznie pisemnie zawiadomi Wykonawcę.</w:t>
      </w:r>
    </w:p>
    <w:p w:rsidR="0029349F" w:rsidRDefault="00100230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zobowiązany jest usunąć wady na własny koszt w możliwie najkrótszym terminie, nie dłuższym jednak niż 14 dni od daty ich pisemnego zgłoszenia.</w:t>
      </w:r>
    </w:p>
    <w:p w:rsidR="0029349F" w:rsidRDefault="00100230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 xml:space="preserve">W przypadku nie załatwienia reklamacji w terminie ustalonym w </w:t>
      </w:r>
      <w:r>
        <w:t>ust. 5, Zamawiający będzie miał prawo dokonać usunięcia wad na koszt i ryzyko Wykonawcy przez osoby trzecie po uprzednim powiadomieniu Wykonawcy, bez utraty praw wynikających</w:t>
      </w:r>
      <w:r>
        <w:br/>
      </w:r>
      <w:r>
        <w:t>z gwarancji.</w:t>
      </w:r>
    </w:p>
    <w:p w:rsidR="0029349F" w:rsidRDefault="00100230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 xml:space="preserve">Wykonawca zobowiązuje się do usunięcia wszelkich, zawinionych przez </w:t>
      </w:r>
      <w:r>
        <w:t>niego wad dokumentacji, które zostaną ujawnione w trakcie realizacji inwestycji.</w:t>
      </w:r>
    </w:p>
    <w:p w:rsidR="0029349F" w:rsidRDefault="00100230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ponosi pełną odpowiedzialność finansową za skutki wad dokumentacji powstałych z jego winy, a powodujących dodatkowe nieuzasadnione koszty z punktu widzenia prawidłow</w:t>
      </w:r>
      <w:r>
        <w:t>ego przebiegu procesu inwestycyjnego.</w:t>
      </w:r>
    </w:p>
    <w:p w:rsidR="0029349F" w:rsidRDefault="0029349F">
      <w:pPr>
        <w:pStyle w:val="Textbody"/>
        <w:spacing w:after="0" w:line="240" w:lineRule="auto"/>
        <w:jc w:val="center"/>
        <w:rPr>
          <w:b/>
          <w:bCs/>
        </w:rPr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PRAWA  AUTORSKIE</w:t>
      </w:r>
    </w:p>
    <w:p w:rsidR="0029349F" w:rsidRDefault="00100230">
      <w:pPr>
        <w:pStyle w:val="Textbody"/>
        <w:numPr>
          <w:ilvl w:val="0"/>
          <w:numId w:val="33"/>
        </w:numPr>
        <w:spacing w:after="0" w:line="240" w:lineRule="auto"/>
        <w:ind w:left="362"/>
        <w:jc w:val="both"/>
      </w:pPr>
      <w:r>
        <w:t>Wykonawca oświadcza, że przysługują mu wyłączne i nieograniczone autorskie prawa majątkowe, które nie naruszają i nie będą naruszać praw autorskich osób trzecich,</w:t>
      </w:r>
      <w:r>
        <w:br/>
      </w:r>
      <w:r>
        <w:t>do wszelkich opracowań i wynikó</w:t>
      </w:r>
      <w:r>
        <w:t xml:space="preserve">w prac, o których mowa w § 1 niniejszej umowy, dostarczonych Zamawiającemu przez Wykonawcę oraz że nie udzielił żadnych licencji </w:t>
      </w:r>
      <w:r>
        <w:br/>
      </w:r>
      <w:r>
        <w:t>na korzystanie z opracowań stanowiących przedmiot umowy.</w:t>
      </w:r>
    </w:p>
    <w:p w:rsidR="0029349F" w:rsidRDefault="00100230">
      <w:pPr>
        <w:pStyle w:val="Textbody"/>
        <w:numPr>
          <w:ilvl w:val="0"/>
          <w:numId w:val="33"/>
        </w:numPr>
        <w:spacing w:after="0" w:line="240" w:lineRule="auto"/>
        <w:ind w:left="362"/>
        <w:jc w:val="both"/>
      </w:pPr>
      <w:r>
        <w:t>W przypadku zgłoszenia przez osoby trzecie jakichkolwiek roszczeń z t</w:t>
      </w:r>
      <w:r>
        <w:t>ytułu korzystania przez Zamawiającego z przedmiotu umowy, Wykonawca zobowiązuje się do podjęcia</w:t>
      </w:r>
      <w:r>
        <w:br/>
      </w:r>
      <w:r>
        <w:t>na swój koszt i ryzyko wszelkich działań prawnych zapewniających należytą ochronę Zamawiającego przed takimi roszczeniami osób trzecich. W szczególności Wykonaw</w:t>
      </w:r>
      <w:r>
        <w:t xml:space="preserve">ca zobowiązuje się zastąpić Zamawiającego, czy też w przypadku braku takiej możliwości przystąpić po stronie Zamawiającego do wszelkich postępowań toczących się przeciwko Zamawiającemu. Wykonawca zobowiązuje się także zrekompensować Zamawiającemu wszelkie </w:t>
      </w:r>
      <w:r>
        <w:t>koszty, jakie Zamawiający poniesie lub jakie będzie zobowiązany ponieść</w:t>
      </w:r>
      <w:r>
        <w:br/>
      </w:r>
      <w:r>
        <w:t>w związku z dochodzeniem roszczenia z zakresu prawa autorskiego, jakie osoba trzecia zgłosi w związku z tym, że Zamawiający korzysta z przedmiotu niniejszej umowy.</w:t>
      </w:r>
    </w:p>
    <w:p w:rsidR="0029349F" w:rsidRDefault="00100230">
      <w:pPr>
        <w:pStyle w:val="Textbody"/>
        <w:numPr>
          <w:ilvl w:val="0"/>
          <w:numId w:val="33"/>
        </w:numPr>
        <w:spacing w:after="0" w:line="240" w:lineRule="auto"/>
        <w:ind w:left="362"/>
        <w:jc w:val="both"/>
      </w:pPr>
      <w:r>
        <w:t>Wykonawca przenosi n</w:t>
      </w:r>
      <w:r>
        <w:t>a Zamawiającego autorskie prawa majątkowe do całości przedmiotu wykonanego w ramach niniejszej umowy, w szczególności do wszelkich opracowanych przez Wykonawcę materiałów oraz jego wersji roboczych, w ramach wynagrodzenia umownego brutto, o którym mowa w §</w:t>
      </w:r>
      <w:r>
        <w:t>6 ust. 1 umowy, z chwilą potwierdzenia wykonania przedmiotu umowy, czyli z chwilą podpisania przez Zamawiającego protokołu odbioru przedmiotu umowy, o którym mowa w §5 ust.1 zgodnie z przepisami ustawy z dnia 4 lutego 1994r. o prawie autorskim i prawach po</w:t>
      </w:r>
      <w:r>
        <w:t>krewnych, w szczególności na następujących polach eksploatacji: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trwałe lub czasowe utrwalanie lub zwielokrotnianie w całości lub w części, jakimikolwiek środkami i w jakiejkolwiek formie; w zakresie, w którym dla wprowadzania, wyświetlania, stosowania, prz</w:t>
      </w:r>
      <w:r>
        <w:t xml:space="preserve">ekazywania i przechowywania </w:t>
      </w:r>
      <w:r>
        <w:lastRenderedPageBreak/>
        <w:t>przedmiotu umowy niezbędne jest jego zwielokrotnienie dla realizacji funkcji, jakie przedmiot umowy ma spełniać,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tworzenie nowych wersji i adaptacji (tłumaczenie, przystosowanie, zmiana układu lub jakiekolwiek inne zmiany),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utrwalanie przedmiotu umowy w jakiejkolwiek formie i postaci,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kopiowanie przy zastosowaniu odpowiedniej techniki cyfrowej,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rozpowszechnianie przedmiotu umowy w jakiejkolwiek formie i postaci,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wykorzystywanie w utworach audiowizualnych, multimedialnych,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pub</w:t>
      </w:r>
      <w:r>
        <w:t>liczne wykonywanie i publiczne odtwarzanie,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wprowadzanie dostarczanych materiałów do własnych baz danych, bądź w postaci oryginalnej, bądź w postaci fragmentów, opracowań (abstraktów),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 xml:space="preserve">wprowadzanie do obrotu, użyczenie, najem oryginału albo poszczególnych </w:t>
      </w:r>
      <w:r>
        <w:t>egzemplarzy opracowania,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wprowadzanie do pamięci komputera i wykorzystania w Internecie,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wystawianie,</w:t>
      </w:r>
    </w:p>
    <w:p w:rsidR="0029349F" w:rsidRDefault="00100230">
      <w:pPr>
        <w:pStyle w:val="Textbody"/>
        <w:numPr>
          <w:ilvl w:val="1"/>
          <w:numId w:val="33"/>
        </w:numPr>
        <w:spacing w:after="0" w:line="240" w:lineRule="auto"/>
        <w:jc w:val="both"/>
      </w:pPr>
      <w:r>
        <w:t>wyświetlanie</w:t>
      </w:r>
    </w:p>
    <w:p w:rsidR="0029349F" w:rsidRDefault="00100230">
      <w:pPr>
        <w:pStyle w:val="Textbody"/>
        <w:numPr>
          <w:ilvl w:val="0"/>
          <w:numId w:val="33"/>
        </w:numPr>
        <w:spacing w:after="0" w:line="240" w:lineRule="auto"/>
        <w:jc w:val="both"/>
      </w:pPr>
      <w:r>
        <w:t>W ramach wynagrodzenia umownego brutto, o którym mowa w §6 ust. 1 umowy, z chwilą podpisania przez Zamawiającego protokołu odbioru przedmiotu</w:t>
      </w:r>
      <w:r>
        <w:t xml:space="preserve"> umowy, o którym mowa w §5 ust. 1, Wykonawca wyraża zgodę na wykonywanie autorskich praw zależnych do przedmiotu umowy powstałego w wykonaniu niniejszej umowy na wszystkich polach eksploatacji wymienionych w niniejszej umowie.</w:t>
      </w:r>
    </w:p>
    <w:p w:rsidR="0029349F" w:rsidRDefault="00100230">
      <w:pPr>
        <w:pStyle w:val="Textbody"/>
        <w:numPr>
          <w:ilvl w:val="0"/>
          <w:numId w:val="33"/>
        </w:numPr>
        <w:spacing w:after="0" w:line="240" w:lineRule="auto"/>
        <w:jc w:val="both"/>
      </w:pPr>
      <w:r>
        <w:t>Przeniesienie praw autorskich</w:t>
      </w:r>
      <w:r>
        <w:t>, o którym mowa w ust. 3 i 4 niniejszego paragrafu, następuje bez ograniczenia, co do terminu, czasu, terytorium, ilości egzemplarzy.</w:t>
      </w:r>
    </w:p>
    <w:p w:rsidR="0029349F" w:rsidRDefault="00100230">
      <w:pPr>
        <w:pStyle w:val="Textbody"/>
        <w:numPr>
          <w:ilvl w:val="0"/>
          <w:numId w:val="33"/>
        </w:numPr>
        <w:spacing w:after="0" w:line="240" w:lineRule="auto"/>
        <w:jc w:val="both"/>
      </w:pPr>
      <w:r>
        <w:t>Wykonawca wyraża niniejszym nieodwołalną zgodę na dokonywanie przez Zamawiającego wszelkich zmian i modyfikacji w przedmio</w:t>
      </w:r>
      <w:r>
        <w:t>cie umowy i w tym zakresie zobowiązuje się nie korzystać z przysługujących mu autorskich praw osobistych do przedmiotu umowy.</w:t>
      </w:r>
    </w:p>
    <w:p w:rsidR="0029349F" w:rsidRDefault="00100230">
      <w:pPr>
        <w:pStyle w:val="Textbody"/>
        <w:numPr>
          <w:ilvl w:val="0"/>
          <w:numId w:val="33"/>
        </w:numPr>
        <w:spacing w:after="0" w:line="240" w:lineRule="auto"/>
        <w:jc w:val="both"/>
      </w:pPr>
      <w:r>
        <w:t>Wraz z przeniesieniem praw autorskich Wykonawca przenosi na Zamawiającego własność nośnika egzemplarza utworu, bez odrębnego wynag</w:t>
      </w:r>
      <w:r>
        <w:t>rodzenia.</w:t>
      </w:r>
    </w:p>
    <w:p w:rsidR="0029349F" w:rsidRDefault="0029349F">
      <w:pPr>
        <w:pStyle w:val="Textbody"/>
        <w:spacing w:after="0" w:line="240" w:lineRule="auto"/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NADZÓR NAD PRACAMI</w:t>
      </w:r>
    </w:p>
    <w:p w:rsidR="0029349F" w:rsidRDefault="00100230">
      <w:pPr>
        <w:pStyle w:val="Textbody"/>
        <w:numPr>
          <w:ilvl w:val="0"/>
          <w:numId w:val="34"/>
        </w:numPr>
        <w:spacing w:after="0" w:line="240" w:lineRule="auto"/>
        <w:ind w:left="284" w:hanging="284"/>
        <w:jc w:val="both"/>
      </w:pPr>
      <w:r>
        <w:t>Do kierowania pracami projektowymi z ramienia Wykonawcy wyznacza się Pana/Panią …………………………………………………………………………………...</w:t>
      </w:r>
    </w:p>
    <w:p w:rsidR="0029349F" w:rsidRDefault="00100230">
      <w:pPr>
        <w:pStyle w:val="Textbody"/>
        <w:numPr>
          <w:ilvl w:val="0"/>
          <w:numId w:val="34"/>
        </w:numPr>
        <w:spacing w:after="0" w:line="240" w:lineRule="auto"/>
        <w:ind w:left="284" w:hanging="284"/>
        <w:jc w:val="both"/>
      </w:pPr>
      <w:r>
        <w:t xml:space="preserve">Jako koordynatora z ramienia Zamawiającego w zakresie wykonywania obowiązków służbowych wyznacza się </w:t>
      </w:r>
      <w:r>
        <w:t>pracownika Wydziału Inwestycji i Drogownictwa Panią Katarzynę Kwapisz-Cichowską.</w:t>
      </w:r>
    </w:p>
    <w:p w:rsidR="0029349F" w:rsidRDefault="0029349F">
      <w:pPr>
        <w:pStyle w:val="Textbody"/>
        <w:spacing w:after="0" w:line="240" w:lineRule="auto"/>
        <w:jc w:val="both"/>
        <w:rPr>
          <w:b/>
        </w:rPr>
      </w:pPr>
    </w:p>
    <w:p w:rsidR="0029349F" w:rsidRDefault="00100230">
      <w:pPr>
        <w:pStyle w:val="Standard"/>
        <w:jc w:val="center"/>
        <w:rPr>
          <w:b/>
        </w:rPr>
      </w:pPr>
      <w:r>
        <w:rPr>
          <w:b/>
        </w:rPr>
        <w:t>§12.</w:t>
      </w:r>
    </w:p>
    <w:p w:rsidR="0029349F" w:rsidRDefault="00100230">
      <w:pPr>
        <w:pStyle w:val="Standard"/>
        <w:jc w:val="center"/>
        <w:rPr>
          <w:b/>
        </w:rPr>
      </w:pPr>
      <w:r>
        <w:rPr>
          <w:b/>
        </w:rPr>
        <w:t>INFORMACJA PUBLICZNA</w:t>
      </w:r>
    </w:p>
    <w:p w:rsidR="0029349F" w:rsidRDefault="00100230">
      <w:pPr>
        <w:pStyle w:val="Standard"/>
        <w:jc w:val="both"/>
      </w:pPr>
      <w:r>
        <w:t xml:space="preserve">Wykonawca oświadcza, że znany jest mu fakt, iż treść niniejszej umowy, a w szczególności dotyczące go dane identyfikujące, przedmiot umowy i </w:t>
      </w:r>
      <w:r>
        <w:t>wysokość wynagrodzenia, stanowią informację publiczną w rozumieniu art. 1 ust. 1 ustawy z dnia 6 września 2001 r. o dostępie do informacji publicznej, która podlega udostępnieniu w trybie przedmiotowej ustawy.</w:t>
      </w:r>
    </w:p>
    <w:p w:rsidR="0029349F" w:rsidRDefault="0029349F">
      <w:pPr>
        <w:pStyle w:val="Textbody"/>
        <w:spacing w:after="0" w:line="240" w:lineRule="auto"/>
        <w:jc w:val="both"/>
        <w:rPr>
          <w:b/>
        </w:rPr>
      </w:pPr>
    </w:p>
    <w:p w:rsidR="0029349F" w:rsidRDefault="00100230">
      <w:pPr>
        <w:pStyle w:val="Standard"/>
        <w:jc w:val="center"/>
        <w:rPr>
          <w:b/>
          <w:bCs/>
        </w:rPr>
      </w:pPr>
      <w:r>
        <w:rPr>
          <w:b/>
          <w:bCs/>
        </w:rPr>
        <w:t>§13.</w:t>
      </w:r>
    </w:p>
    <w:p w:rsidR="0029349F" w:rsidRDefault="00100230">
      <w:pPr>
        <w:pStyle w:val="Standard"/>
        <w:jc w:val="center"/>
        <w:rPr>
          <w:b/>
          <w:bCs/>
        </w:rPr>
      </w:pPr>
      <w:r>
        <w:rPr>
          <w:b/>
          <w:bCs/>
        </w:rPr>
        <w:t>ZMIANA TREŚCI UMOWY</w:t>
      </w:r>
    </w:p>
    <w:p w:rsidR="0029349F" w:rsidRDefault="00100230">
      <w:pPr>
        <w:pStyle w:val="Standard"/>
        <w:numPr>
          <w:ilvl w:val="0"/>
          <w:numId w:val="35"/>
        </w:numPr>
        <w:tabs>
          <w:tab w:val="left" w:pos="482"/>
        </w:tabs>
        <w:ind w:left="454" w:hanging="454"/>
        <w:jc w:val="both"/>
      </w:pPr>
      <w:r>
        <w:t>Wszelkie zmiany i uz</w:t>
      </w:r>
      <w:r>
        <w:t>upełnienia treści umowy wymagają formy pisemnej pod rygorem nieważności.</w:t>
      </w:r>
    </w:p>
    <w:p w:rsidR="0029349F" w:rsidRDefault="00100230">
      <w:pPr>
        <w:pStyle w:val="Standard"/>
        <w:numPr>
          <w:ilvl w:val="0"/>
          <w:numId w:val="35"/>
        </w:numPr>
        <w:tabs>
          <w:tab w:val="left" w:pos="482"/>
        </w:tabs>
        <w:ind w:left="454" w:hanging="454"/>
        <w:jc w:val="both"/>
      </w:pPr>
      <w:r>
        <w:lastRenderedPageBreak/>
        <w:t>Strony dopuszczają możliwość zmiany zawartej umowy jedynie w przypadkach, gdy zmiany te nie będą niekorzystne dla Zamawiającego lub konieczność wprowadzenia zmian wynikać będzie z oko</w:t>
      </w:r>
      <w:r>
        <w:t>liczności, których strony przy zachowaniu wymaganej staranności przewidzieć nie mogły w chwili zawarcia umowy.</w:t>
      </w:r>
    </w:p>
    <w:p w:rsidR="0029349F" w:rsidRDefault="00100230">
      <w:pPr>
        <w:pStyle w:val="Standard"/>
        <w:numPr>
          <w:ilvl w:val="0"/>
          <w:numId w:val="35"/>
        </w:numPr>
        <w:tabs>
          <w:tab w:val="left" w:pos="482"/>
        </w:tabs>
        <w:ind w:left="454" w:hanging="454"/>
        <w:jc w:val="both"/>
      </w:pPr>
      <w:r>
        <w:t>Umowa, poza przypadkami określonymi w § 4 ust. 3-5, może być ponadto zmieniona poprzez:</w:t>
      </w:r>
    </w:p>
    <w:p w:rsidR="0029349F" w:rsidRDefault="00100230">
      <w:pPr>
        <w:pStyle w:val="Standard"/>
        <w:numPr>
          <w:ilvl w:val="1"/>
          <w:numId w:val="35"/>
        </w:numPr>
        <w:tabs>
          <w:tab w:val="left" w:pos="935"/>
        </w:tabs>
        <w:ind w:left="907" w:hanging="454"/>
        <w:jc w:val="both"/>
      </w:pPr>
      <w:r>
        <w:t>zmianę (wydłużenie)  terminu realizacji zamówienia w przy</w:t>
      </w:r>
      <w:r>
        <w:t>padku:</w:t>
      </w:r>
    </w:p>
    <w:p w:rsidR="0029349F" w:rsidRDefault="00100230">
      <w:pPr>
        <w:pStyle w:val="Standard"/>
        <w:numPr>
          <w:ilvl w:val="2"/>
          <w:numId w:val="35"/>
        </w:numPr>
        <w:tabs>
          <w:tab w:val="left" w:pos="1332"/>
        </w:tabs>
        <w:ind w:left="1304" w:hanging="454"/>
        <w:jc w:val="both"/>
      </w:pPr>
      <w:r>
        <w:t>zwiększenia obostrzeń związanych z pandemią COVID-19 uniemożliwiając realizację przedmiotu przez Wykonawcę,</w:t>
      </w:r>
    </w:p>
    <w:p w:rsidR="0029349F" w:rsidRDefault="00100230">
      <w:pPr>
        <w:pStyle w:val="Standard"/>
        <w:numPr>
          <w:ilvl w:val="2"/>
          <w:numId w:val="35"/>
        </w:numPr>
        <w:tabs>
          <w:tab w:val="left" w:pos="1332"/>
        </w:tabs>
        <w:ind w:left="1304" w:hanging="454"/>
        <w:jc w:val="both"/>
      </w:pPr>
      <w:r>
        <w:t>braku możliwości świadczenia pracy przez pracowników Wykonawcy lub Zamawiającego z uwagi na COVID-19 (m. in. kwarantanna).</w:t>
      </w:r>
    </w:p>
    <w:p w:rsidR="0029349F" w:rsidRDefault="00100230">
      <w:pPr>
        <w:pStyle w:val="Standard"/>
        <w:numPr>
          <w:ilvl w:val="1"/>
          <w:numId w:val="35"/>
        </w:numPr>
        <w:tabs>
          <w:tab w:val="left" w:pos="935"/>
        </w:tabs>
        <w:ind w:left="907" w:hanging="454"/>
        <w:jc w:val="both"/>
      </w:pPr>
      <w:r>
        <w:t>zmianę danych iden</w:t>
      </w:r>
      <w:r>
        <w:t>tyfikacyjnych (w tym adresowych i teleadresowych) strony umowy i osób reprezentujących strony (w szczególności z powodu nieprzewidzianych zmian organizacyjnych, choroby, wypadków losowych);</w:t>
      </w:r>
    </w:p>
    <w:p w:rsidR="0029349F" w:rsidRDefault="00100230">
      <w:pPr>
        <w:pStyle w:val="Standard"/>
        <w:numPr>
          <w:ilvl w:val="1"/>
          <w:numId w:val="35"/>
        </w:numPr>
        <w:tabs>
          <w:tab w:val="left" w:pos="935"/>
        </w:tabs>
        <w:ind w:left="907" w:hanging="454"/>
        <w:jc w:val="both"/>
      </w:pPr>
      <w:r>
        <w:t>zmianę postanowień umowy korzystnych z punktu widzenia realizowane</w:t>
      </w:r>
      <w:r>
        <w:t>go zamówienia, jego społeczno-gospodarczego przeznaczenia, czy interesu społecznego  lub interesu Zamawiającego jako dysponenta środków publicznych, a polegające m. in. na możliwości ograniczenia zakresu przedmiotowego umowy na skutek o liczności  niemożli</w:t>
      </w:r>
      <w:r>
        <w:t>wych wcześniej do przewidzenia, obniżenia wynagrodzenia umownego w przypadku ograniczenia zakresu przedmiotowego umowy, modyfikacji zasad płatności wynagrodzenia umownego będących następstwem zaistnienia okoliczności uzasadniającej wprowadzenie takiej mody</w:t>
      </w:r>
      <w:r>
        <w:t>fikacji.</w:t>
      </w:r>
    </w:p>
    <w:p w:rsidR="0029349F" w:rsidRDefault="0029349F">
      <w:pPr>
        <w:pStyle w:val="Standard"/>
        <w:jc w:val="center"/>
        <w:rPr>
          <w:b/>
          <w:bCs/>
        </w:rPr>
      </w:pP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14.</w:t>
      </w:r>
    </w:p>
    <w:p w:rsidR="0029349F" w:rsidRDefault="00100230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 KOŃCOWE</w:t>
      </w:r>
    </w:p>
    <w:p w:rsidR="0029349F" w:rsidRDefault="00100230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W razie powstania sporu na tle wykonanej umowy Wykonawca zobowiązany jest przede wszystkim do wyczerpania drogi postępowania reklamacyjnego</w:t>
      </w:r>
    </w:p>
    <w:p w:rsidR="0029349F" w:rsidRDefault="00100230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 xml:space="preserve">Zamawiający zobowiązany jest do pisemnego ustosunkowania się do roszczeń </w:t>
      </w:r>
      <w:r>
        <w:t>Wykonawcy w ciągu 30 dni od chwili zgłoszenia roszczeń.</w:t>
      </w:r>
    </w:p>
    <w:p w:rsidR="0029349F" w:rsidRDefault="00100230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Spory mogące wyniknąć przy wykonywaniu niniejszej umowy, strony zobowiązują się rozstrzygać polubownie.</w:t>
      </w:r>
    </w:p>
    <w:p w:rsidR="0029349F" w:rsidRDefault="00100230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W razie braku możliwości polubownego załatwienia sporów, będą rozstrzygane przez sąd właściwy dl</w:t>
      </w:r>
      <w:r>
        <w:t>a siedziby Zamawiającego.</w:t>
      </w:r>
    </w:p>
    <w:p w:rsidR="0029349F" w:rsidRDefault="00100230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W sprawach nie uregulowanych niniejszą umową stosuje się przepisy Kodeksu Cywilnego.</w:t>
      </w:r>
    </w:p>
    <w:p w:rsidR="0029349F" w:rsidRDefault="00100230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Umowę niniejszą sporządza się w trzech jednobrzmiących egzemplarzach, dwa egzemplarze dla Zamawiającego, jeden egzemplarz dla Wykonawcy.</w:t>
      </w:r>
    </w:p>
    <w:p w:rsidR="0029349F" w:rsidRDefault="00100230">
      <w:pPr>
        <w:pStyle w:val="Textbody"/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29349F" w:rsidRDefault="00100230">
      <w:pPr>
        <w:pStyle w:val="Textbody"/>
        <w:spacing w:after="0" w:line="240" w:lineRule="auto"/>
        <w:jc w:val="center"/>
      </w:pPr>
      <w:r>
        <w:rPr>
          <w:b/>
          <w:bCs/>
        </w:rPr>
        <w:t>ZAMAWI</w:t>
      </w:r>
      <w:r>
        <w:rPr>
          <w:b/>
          <w:bCs/>
        </w:rPr>
        <w:t>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:rsidR="0029349F" w:rsidRDefault="0029349F"/>
    <w:sectPr w:rsidR="0029349F">
      <w:headerReference w:type="default" r:id="rId7"/>
      <w:footerReference w:type="default" r:id="rId8"/>
      <w:pgSz w:w="11906" w:h="16838"/>
      <w:pgMar w:top="1417" w:right="1417" w:bottom="1417" w:left="1417" w:header="708" w:footer="3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230">
      <w:r>
        <w:separator/>
      </w:r>
    </w:p>
  </w:endnote>
  <w:endnote w:type="continuationSeparator" w:id="0">
    <w:p w:rsidR="00000000" w:rsidRDefault="0010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ymbol"/>
    <w:panose1 w:val="05010000000000000000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7E" w:rsidRDefault="00100230">
    <w:pPr>
      <w:pStyle w:val="Stopka"/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DD3C7E" w:rsidRDefault="00100230">
    <w:pPr>
      <w:pStyle w:val="Stopka"/>
      <w:jc w:val="center"/>
    </w:pPr>
    <w:r>
      <w:rPr>
        <w:sz w:val="20"/>
        <w:szCs w:val="20"/>
      </w:rPr>
      <w:t>umowa nr WID.032.6.2022 z dnia .…...................2022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0230">
      <w:r>
        <w:rPr>
          <w:color w:val="000000"/>
        </w:rPr>
        <w:separator/>
      </w:r>
    </w:p>
  </w:footnote>
  <w:footnote w:type="continuationSeparator" w:id="0">
    <w:p w:rsidR="00000000" w:rsidRDefault="0010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7E" w:rsidRDefault="00100230">
    <w:pPr>
      <w:pStyle w:val="Nagwek"/>
      <w:jc w:val="right"/>
      <w:rPr>
        <w:i/>
      </w:rPr>
    </w:pPr>
    <w:r>
      <w:rPr>
        <w:i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2DE"/>
    <w:multiLevelType w:val="multilevel"/>
    <w:tmpl w:val="20A0EB4E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hAnsi="Times New Roman" w:cs="Times New Roman"/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F2C"/>
    <w:multiLevelType w:val="multilevel"/>
    <w:tmpl w:val="D2E66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7100"/>
    <w:multiLevelType w:val="multilevel"/>
    <w:tmpl w:val="CBDC5EE8"/>
    <w:styleLink w:val="WW8Num1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020CDB"/>
    <w:multiLevelType w:val="multilevel"/>
    <w:tmpl w:val="A60A72C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F8311E"/>
    <w:multiLevelType w:val="multilevel"/>
    <w:tmpl w:val="07EC39B6"/>
    <w:styleLink w:val="WW8Num1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Letter"/>
      <w:lvlText w:val="%3)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9102F9"/>
    <w:multiLevelType w:val="multilevel"/>
    <w:tmpl w:val="677EC49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3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3F45"/>
    <w:multiLevelType w:val="multilevel"/>
    <w:tmpl w:val="DB4C70EA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7" w15:restartNumberingAfterBreak="0">
    <w:nsid w:val="2AD207D5"/>
    <w:multiLevelType w:val="multilevel"/>
    <w:tmpl w:val="6254B0FE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3708"/>
    <w:multiLevelType w:val="multilevel"/>
    <w:tmpl w:val="D1F8AD4A"/>
    <w:styleLink w:val="WW8Num2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01D0"/>
    <w:multiLevelType w:val="multilevel"/>
    <w:tmpl w:val="6D12D254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)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10" w15:restartNumberingAfterBreak="0">
    <w:nsid w:val="31C335B9"/>
    <w:multiLevelType w:val="multilevel"/>
    <w:tmpl w:val="92D207AC"/>
    <w:styleLink w:val="WW8Num19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6C78"/>
    <w:multiLevelType w:val="multilevel"/>
    <w:tmpl w:val="F984F5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1647" w:hanging="360"/>
      </w:pPr>
    </w:lvl>
    <w:lvl w:ilvl="2">
      <w:start w:val="1"/>
      <w:numFmt w:val="lowerLetter"/>
      <w:lvlText w:val="%3)"/>
      <w:lvlJc w:val="left"/>
      <w:pPr>
        <w:ind w:left="2007" w:hanging="360"/>
      </w:pPr>
    </w:lvl>
    <w:lvl w:ilvl="3">
      <w:start w:val="1"/>
      <w:numFmt w:val="decimal"/>
      <w:lvlText w:val="%4)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12" w15:restartNumberingAfterBreak="0">
    <w:nsid w:val="337127BD"/>
    <w:multiLevelType w:val="multilevel"/>
    <w:tmpl w:val="5978D8B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7637D"/>
    <w:multiLevelType w:val="multilevel"/>
    <w:tmpl w:val="1D6AC8D0"/>
    <w:styleLink w:val="WW8Num9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C5F"/>
    <w:multiLevelType w:val="multilevel"/>
    <w:tmpl w:val="6C4E70B0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)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15" w15:restartNumberingAfterBreak="0">
    <w:nsid w:val="3B97624D"/>
    <w:multiLevelType w:val="multilevel"/>
    <w:tmpl w:val="CC98834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DA23A42"/>
    <w:multiLevelType w:val="multilevel"/>
    <w:tmpl w:val="76BA2AAA"/>
    <w:styleLink w:val="WW8Num15"/>
    <w:lvl w:ilvl="0">
      <w:start w:val="1"/>
      <w:numFmt w:val="decimal"/>
      <w:lvlText w:val="%1)"/>
      <w:lvlJc w:val="left"/>
      <w:pPr>
        <w:ind w:left="1211" w:hanging="36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Letter"/>
      <w:lvlText w:val="%3)"/>
      <w:lvlJc w:val="left"/>
      <w:pPr>
        <w:ind w:left="2651" w:hanging="180"/>
      </w:pPr>
      <w:rPr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EBD1FE8"/>
    <w:multiLevelType w:val="multilevel"/>
    <w:tmpl w:val="975ACE5E"/>
    <w:styleLink w:val="WW8Num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4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E3A63"/>
    <w:multiLevelType w:val="multilevel"/>
    <w:tmpl w:val="3956E1C8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)"/>
      <w:lvlJc w:val="left"/>
      <w:pPr>
        <w:ind w:left="1437" w:hanging="360"/>
      </w:pPr>
    </w:lvl>
    <w:lvl w:ilvl="4">
      <w:start w:val="1"/>
      <w:numFmt w:val="lowerLetter"/>
      <w:lvlText w:val="%5)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19" w15:restartNumberingAfterBreak="0">
    <w:nsid w:val="484715E8"/>
    <w:multiLevelType w:val="multilevel"/>
    <w:tmpl w:val="5A2A7156"/>
    <w:styleLink w:val="WW8Num20"/>
    <w:lvl w:ilvl="0">
      <w:start w:val="1"/>
      <w:numFmt w:val="decimal"/>
      <w:lvlText w:val="%1."/>
      <w:lvlJc w:val="left"/>
      <w:pPr>
        <w:ind w:left="2355" w:hanging="375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ADD4E4A"/>
    <w:multiLevelType w:val="multilevel"/>
    <w:tmpl w:val="4D8C4DD2"/>
    <w:styleLink w:val="WW8Num1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B1D5E0B"/>
    <w:multiLevelType w:val="multilevel"/>
    <w:tmpl w:val="1C26201C"/>
    <w:styleLink w:val="WW8Num2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lvlText w:val="%2)"/>
      <w:lvlJc w:val="left"/>
      <w:pPr>
        <w:ind w:left="722" w:hanging="360"/>
      </w:pPr>
    </w:lvl>
    <w:lvl w:ilvl="2">
      <w:start w:val="1"/>
      <w:numFmt w:val="decimal"/>
      <w:lvlText w:val="%3."/>
      <w:lvlJc w:val="left"/>
      <w:pPr>
        <w:ind w:left="1082" w:hanging="360"/>
      </w:pPr>
    </w:lvl>
    <w:lvl w:ilvl="3">
      <w:start w:val="1"/>
      <w:numFmt w:val="decimal"/>
      <w:lvlText w:val="%4)"/>
      <w:lvlJc w:val="left"/>
      <w:pPr>
        <w:ind w:left="1442" w:hanging="360"/>
      </w:pPr>
    </w:lvl>
    <w:lvl w:ilvl="4">
      <w:start w:val="1"/>
      <w:numFmt w:val="lowerLetter"/>
      <w:lvlText w:val="%5)"/>
      <w:lvlJc w:val="left"/>
      <w:pPr>
        <w:ind w:left="1802" w:hanging="360"/>
      </w:pPr>
    </w:lvl>
    <w:lvl w:ilvl="5">
      <w:start w:val="1"/>
      <w:numFmt w:val="decimal"/>
      <w:lvlText w:val="%6."/>
      <w:lvlJc w:val="left"/>
      <w:pPr>
        <w:ind w:left="2162" w:hanging="360"/>
      </w:pPr>
    </w:lvl>
    <w:lvl w:ilvl="6">
      <w:start w:val="1"/>
      <w:numFmt w:val="decimal"/>
      <w:lvlText w:val="%7."/>
      <w:lvlJc w:val="left"/>
      <w:pPr>
        <w:ind w:left="2522" w:hanging="360"/>
      </w:pPr>
    </w:lvl>
    <w:lvl w:ilvl="7">
      <w:start w:val="1"/>
      <w:numFmt w:val="decimal"/>
      <w:lvlText w:val="%8."/>
      <w:lvlJc w:val="left"/>
      <w:pPr>
        <w:ind w:left="2882" w:hanging="360"/>
      </w:pPr>
    </w:lvl>
    <w:lvl w:ilvl="8">
      <w:start w:val="1"/>
      <w:numFmt w:val="decimal"/>
      <w:lvlText w:val="%9."/>
      <w:lvlJc w:val="left"/>
      <w:pPr>
        <w:ind w:left="3242" w:hanging="360"/>
      </w:pPr>
    </w:lvl>
  </w:abstractNum>
  <w:abstractNum w:abstractNumId="22" w15:restartNumberingAfterBreak="0">
    <w:nsid w:val="50BB64F7"/>
    <w:multiLevelType w:val="multilevel"/>
    <w:tmpl w:val="54A6CDBE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2F2593D"/>
    <w:multiLevelType w:val="multilevel"/>
    <w:tmpl w:val="7BC4886A"/>
    <w:styleLink w:val="WW8Num14"/>
    <w:lvl w:ilvl="0">
      <w:start w:val="1"/>
      <w:numFmt w:val="decimal"/>
      <w:lvlText w:val="%1."/>
      <w:lvlJc w:val="left"/>
      <w:pPr>
        <w:ind w:left="825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53AB165E"/>
    <w:multiLevelType w:val="multilevel"/>
    <w:tmpl w:val="9380FEE8"/>
    <w:styleLink w:val="WW8Num21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BE5BAE"/>
    <w:multiLevelType w:val="multilevel"/>
    <w:tmpl w:val="F562436A"/>
    <w:styleLink w:val="WW8Num10"/>
    <w:lvl w:ilvl="0">
      <w:start w:val="1"/>
      <w:numFmt w:val="decimal"/>
      <w:lvlText w:val="%1."/>
      <w:lvlJc w:val="left"/>
      <w:pPr>
        <w:ind w:left="450" w:hanging="45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9717DBC"/>
    <w:multiLevelType w:val="multilevel"/>
    <w:tmpl w:val="B06CCD50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27" w15:restartNumberingAfterBreak="0">
    <w:nsid w:val="597A6569"/>
    <w:multiLevelType w:val="multilevel"/>
    <w:tmpl w:val="6F86FD6C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9B5536"/>
    <w:multiLevelType w:val="multilevel"/>
    <w:tmpl w:val="788E4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E8426C9"/>
    <w:multiLevelType w:val="multilevel"/>
    <w:tmpl w:val="4D867CD4"/>
    <w:styleLink w:val="WW8Num1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4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37B1A"/>
    <w:multiLevelType w:val="multilevel"/>
    <w:tmpl w:val="DF5C623C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31" w15:restartNumberingAfterBreak="0">
    <w:nsid w:val="74C16CDF"/>
    <w:multiLevelType w:val="multilevel"/>
    <w:tmpl w:val="DAA69AD0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75DF3E77"/>
    <w:multiLevelType w:val="multilevel"/>
    <w:tmpl w:val="58D2E0C2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6"/>
  </w:num>
  <w:num w:numId="5">
    <w:abstractNumId w:val="4"/>
  </w:num>
  <w:num w:numId="6">
    <w:abstractNumId w:val="5"/>
  </w:num>
  <w:num w:numId="7">
    <w:abstractNumId w:val="0"/>
  </w:num>
  <w:num w:numId="8">
    <w:abstractNumId w:val="24"/>
  </w:num>
  <w:num w:numId="9">
    <w:abstractNumId w:val="27"/>
  </w:num>
  <w:num w:numId="10">
    <w:abstractNumId w:val="23"/>
  </w:num>
  <w:num w:numId="11">
    <w:abstractNumId w:val="29"/>
  </w:num>
  <w:num w:numId="12">
    <w:abstractNumId w:val="13"/>
  </w:num>
  <w:num w:numId="13">
    <w:abstractNumId w:val="8"/>
  </w:num>
  <w:num w:numId="14">
    <w:abstractNumId w:val="17"/>
  </w:num>
  <w:num w:numId="15">
    <w:abstractNumId w:val="10"/>
  </w:num>
  <w:num w:numId="16">
    <w:abstractNumId w:val="21"/>
  </w:num>
  <w:num w:numId="17">
    <w:abstractNumId w:val="3"/>
  </w:num>
  <w:num w:numId="18">
    <w:abstractNumId w:val="7"/>
  </w:num>
  <w:num w:numId="19">
    <w:abstractNumId w:val="25"/>
  </w:num>
  <w:num w:numId="20">
    <w:abstractNumId w:val="22"/>
  </w:num>
  <w:num w:numId="21">
    <w:abstractNumId w:val="15"/>
  </w:num>
  <w:num w:numId="22">
    <w:abstractNumId w:val="31"/>
  </w:num>
  <w:num w:numId="23">
    <w:abstractNumId w:val="20"/>
  </w:num>
  <w:num w:numId="24">
    <w:abstractNumId w:val="18"/>
  </w:num>
  <w:num w:numId="25">
    <w:abstractNumId w:val="11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8">
    <w:abstractNumId w:val="14"/>
  </w:num>
  <w:num w:numId="29">
    <w:abstractNumId w:val="6"/>
  </w:num>
  <w:num w:numId="30">
    <w:abstractNumId w:val="26"/>
  </w:num>
  <w:num w:numId="31">
    <w:abstractNumId w:val="32"/>
  </w:num>
  <w:num w:numId="32">
    <w:abstractNumId w:val="32"/>
    <w:lvlOverride w:ilvl="0">
      <w:startOverride w:val="1"/>
    </w:lvlOverride>
  </w:num>
  <w:num w:numId="33">
    <w:abstractNumId w:val="30"/>
  </w:num>
  <w:num w:numId="34">
    <w:abstractNumId w:val="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349F"/>
    <w:rsid w:val="00100230"/>
    <w:rsid w:val="002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8E122-48B1-4BAE-B257-D240D16F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Style51">
    <w:name w:val="Style51"/>
    <w:basedOn w:val="Standard"/>
    <w:pPr>
      <w:widowControl w:val="0"/>
      <w:autoSpaceDE w:val="0"/>
      <w:spacing w:line="414" w:lineRule="exact"/>
      <w:ind w:hanging="178"/>
      <w:jc w:val="both"/>
    </w:pPr>
  </w:style>
  <w:style w:type="paragraph" w:styleId="Tekstpodstawowywcity2">
    <w:name w:val="Body Text Indent 2"/>
    <w:basedOn w:val="Standard"/>
    <w:pPr>
      <w:spacing w:line="360" w:lineRule="atLeast"/>
      <w:ind w:left="420" w:hanging="420"/>
      <w:jc w:val="both"/>
    </w:pPr>
    <w:rPr>
      <w:rFonts w:eastAsia="Calibri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WW8Num20z0">
    <w:name w:val="WW8Num20z0"/>
    <w:rPr>
      <w:b w:val="0"/>
      <w:bCs w:val="0"/>
      <w:i w:val="0"/>
      <w:iCs w:val="0"/>
      <w:sz w:val="24"/>
      <w:szCs w:val="24"/>
    </w:rPr>
  </w:style>
  <w:style w:type="character" w:customStyle="1" w:styleId="WW8Num22z0">
    <w:name w:val="WW8Num22z0"/>
    <w:rPr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0">
    <w:name w:val="WW8Num15z0"/>
    <w:rPr>
      <w:bCs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  <w:rPr>
      <w:bCs/>
      <w:sz w:val="24"/>
      <w:szCs w:val="24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8z0">
    <w:name w:val="WW8Num8z0"/>
    <w:rPr>
      <w:bCs/>
      <w:sz w:val="24"/>
      <w:szCs w:val="24"/>
    </w:rPr>
  </w:style>
  <w:style w:type="character" w:customStyle="1" w:styleId="WW8Num8z1">
    <w:name w:val="WW8Num8z1"/>
    <w:rPr>
      <w:sz w:val="23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rFonts w:ascii="Times New Roman" w:eastAsia="Times New Roman" w:hAnsi="Times New Roman" w:cs="Times New Roman"/>
      <w:sz w:val="23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ntStyle90">
    <w:name w:val="Font Style9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b w:val="0"/>
      <w:bCs w:val="0"/>
      <w:i w:val="0"/>
      <w:iCs w:val="0"/>
      <w:sz w:val="24"/>
      <w:szCs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7z0">
    <w:name w:val="WW8Num17z0"/>
    <w:rPr>
      <w:b/>
      <w:bCs/>
      <w:sz w:val="24"/>
      <w:szCs w:val="24"/>
      <w:lang w:val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4z0">
    <w:name w:val="WW8Num14z0"/>
    <w:rPr>
      <w:bCs/>
      <w:sz w:val="24"/>
      <w:szCs w:val="24"/>
    </w:rPr>
  </w:style>
  <w:style w:type="character" w:customStyle="1" w:styleId="WW8Num14z1">
    <w:name w:val="WW8Num14z1"/>
    <w:rPr>
      <w:b w:val="0"/>
      <w:bCs w:val="0"/>
      <w:i w:val="0"/>
      <w:iCs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bCs w:val="0"/>
      <w:i w:val="0"/>
      <w:iCs w:val="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3z1">
    <w:name w:val="WW8Num13z1"/>
    <w:rPr>
      <w:b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Pr>
      <w:b w:val="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Pr>
      <w:b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0">
    <w:name w:val="WW8Num10z0"/>
    <w:rPr>
      <w:lang w:val="pl-PL"/>
    </w:rPr>
  </w:style>
  <w:style w:type="character" w:customStyle="1" w:styleId="WW8Num16z0">
    <w:name w:val="WW8Num16z0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</w:rPr>
  </w:style>
  <w:style w:type="character" w:customStyle="1" w:styleId="WW8Num1z0">
    <w:name w:val="WW8Num1z0"/>
  </w:style>
  <w:style w:type="numbering" w:customStyle="1" w:styleId="WW8Num20">
    <w:name w:val="WW8Num20"/>
    <w:basedOn w:val="Bezlisty"/>
    <w:pPr>
      <w:numPr>
        <w:numId w:val="1"/>
      </w:numPr>
    </w:pPr>
  </w:style>
  <w:style w:type="numbering" w:customStyle="1" w:styleId="WW8Num22">
    <w:name w:val="WW8Num22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  <w:style w:type="numbering" w:customStyle="1" w:styleId="WW8Num24">
    <w:name w:val="WW8Num24"/>
    <w:basedOn w:val="Bezlisty"/>
    <w:pPr>
      <w:numPr>
        <w:numId w:val="7"/>
      </w:numPr>
    </w:pPr>
  </w:style>
  <w:style w:type="numbering" w:customStyle="1" w:styleId="WW8Num21">
    <w:name w:val="WW8Num21"/>
    <w:basedOn w:val="Bezlisty"/>
    <w:pPr>
      <w:numPr>
        <w:numId w:val="8"/>
      </w:numPr>
    </w:pPr>
  </w:style>
  <w:style w:type="numbering" w:customStyle="1" w:styleId="WW8Num17">
    <w:name w:val="WW8Num17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13">
    <w:name w:val="WW8Num13"/>
    <w:basedOn w:val="Bezlisty"/>
    <w:pPr>
      <w:numPr>
        <w:numId w:val="11"/>
      </w:numPr>
    </w:pPr>
  </w:style>
  <w:style w:type="numbering" w:customStyle="1" w:styleId="WW8Num9">
    <w:name w:val="WW8Num9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18">
    <w:name w:val="WW8Num18"/>
    <w:basedOn w:val="Bezlisty"/>
    <w:pPr>
      <w:numPr>
        <w:numId w:val="14"/>
      </w:numPr>
    </w:pPr>
  </w:style>
  <w:style w:type="numbering" w:customStyle="1" w:styleId="WW8Num19">
    <w:name w:val="WW8Num19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7">
    <w:name w:val="WW8Num7"/>
    <w:basedOn w:val="Bezlisty"/>
    <w:pPr>
      <w:numPr>
        <w:numId w:val="18"/>
      </w:numPr>
    </w:pPr>
  </w:style>
  <w:style w:type="numbering" w:customStyle="1" w:styleId="WW8Num10">
    <w:name w:val="WW8Num10"/>
    <w:basedOn w:val="Bezlisty"/>
    <w:pPr>
      <w:numPr>
        <w:numId w:val="19"/>
      </w:numPr>
    </w:pPr>
  </w:style>
  <w:style w:type="numbering" w:customStyle="1" w:styleId="WW8Num16">
    <w:name w:val="WW8Num16"/>
    <w:basedOn w:val="Bezlisty"/>
    <w:pPr>
      <w:numPr>
        <w:numId w:val="20"/>
      </w:numPr>
    </w:pPr>
  </w:style>
  <w:style w:type="numbering" w:customStyle="1" w:styleId="WW8Num5">
    <w:name w:val="WW8Num5"/>
    <w:basedOn w:val="Bezlisty"/>
    <w:pPr>
      <w:numPr>
        <w:numId w:val="21"/>
      </w:numPr>
    </w:pPr>
  </w:style>
  <w:style w:type="numbering" w:customStyle="1" w:styleId="WW8Num6">
    <w:name w:val="WW8Num6"/>
    <w:basedOn w:val="Bezlisty"/>
    <w:pPr>
      <w:numPr>
        <w:numId w:val="22"/>
      </w:numPr>
    </w:pPr>
  </w:style>
  <w:style w:type="numbering" w:customStyle="1" w:styleId="WW8Num1">
    <w:name w:val="WW8Num1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NOWY.ott</Template>
  <TotalTime>0</TotalTime>
  <Pages>8</Pages>
  <Words>3276</Words>
  <Characters>19660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22891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Katarzyna Kwapisz-Cichowska</dc:creator>
  <cp:lastModifiedBy>Katarzyna Kwapisz-Cichowska</cp:lastModifiedBy>
  <cp:revision>2</cp:revision>
  <cp:lastPrinted>2021-01-21T15:17:00Z</cp:lastPrinted>
  <dcterms:created xsi:type="dcterms:W3CDTF">2022-01-24T09:03:00Z</dcterms:created>
  <dcterms:modified xsi:type="dcterms:W3CDTF">2022-01-24T09:03:00Z</dcterms:modified>
</cp:coreProperties>
</file>