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67543DBE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EE7635">
        <w:rPr>
          <w:rFonts w:ascii="Arial" w:hAnsi="Arial" w:cs="Arial"/>
          <w:b/>
          <w:sz w:val="20"/>
          <w:szCs w:val="20"/>
        </w:rPr>
        <w:t xml:space="preserve">          DAG.26.</w:t>
      </w:r>
      <w:r w:rsidR="004E2A61">
        <w:rPr>
          <w:rFonts w:ascii="Arial" w:hAnsi="Arial" w:cs="Arial"/>
          <w:b/>
          <w:sz w:val="20"/>
          <w:szCs w:val="20"/>
        </w:rPr>
        <w:t>6</w:t>
      </w:r>
      <w:r w:rsidR="00EE7635">
        <w:rPr>
          <w:rFonts w:ascii="Arial" w:hAnsi="Arial" w:cs="Arial"/>
          <w:b/>
          <w:sz w:val="20"/>
          <w:szCs w:val="20"/>
        </w:rPr>
        <w:t>.2.</w:t>
      </w:r>
      <w:r w:rsidR="00762F9D" w:rsidRPr="00762F9D">
        <w:rPr>
          <w:rFonts w:ascii="Arial" w:hAnsi="Arial" w:cs="Arial"/>
          <w:b/>
          <w:sz w:val="20"/>
          <w:szCs w:val="20"/>
        </w:rPr>
        <w:t>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7FD9598E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DC79DB">
        <w:rPr>
          <w:rFonts w:ascii="Arial" w:hAnsi="Arial" w:cs="Arial"/>
          <w:b/>
          <w:sz w:val="20"/>
          <w:szCs w:val="20"/>
        </w:rPr>
        <w:t>„</w:t>
      </w:r>
      <w:r w:rsidR="006A217A">
        <w:rPr>
          <w:rFonts w:ascii="Arial" w:hAnsi="Arial" w:cs="Arial"/>
          <w:b/>
          <w:sz w:val="20"/>
          <w:szCs w:val="20"/>
        </w:rPr>
        <w:t xml:space="preserve">Sukcesywna </w:t>
      </w:r>
      <w:r w:rsidR="006A217A">
        <w:rPr>
          <w:rFonts w:ascii="Arial" w:hAnsi="Arial" w:cs="Arial"/>
          <w:b/>
          <w:bCs/>
          <w:sz w:val="20"/>
          <w:szCs w:val="20"/>
        </w:rPr>
        <w:t>d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4E2A61">
        <w:rPr>
          <w:rFonts w:ascii="Arial" w:hAnsi="Arial" w:cs="Arial"/>
          <w:b/>
          <w:bCs/>
          <w:sz w:val="20"/>
          <w:szCs w:val="20"/>
        </w:rPr>
        <w:t>pieczywa</w:t>
      </w:r>
      <w:r w:rsidR="009E527E" w:rsidRPr="00DC79DB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="00EE7635">
        <w:rPr>
          <w:rFonts w:ascii="Arial" w:hAnsi="Arial" w:cs="Arial"/>
          <w:sz w:val="20"/>
          <w:szCs w:val="20"/>
        </w:rPr>
        <w:t>Dom Pomocy Społecznej</w:t>
      </w:r>
      <w:r w:rsidR="00B07502">
        <w:rPr>
          <w:rFonts w:ascii="Arial" w:hAnsi="Arial" w:cs="Arial"/>
          <w:sz w:val="20"/>
          <w:szCs w:val="20"/>
        </w:rPr>
        <w:t xml:space="preserve"> „Dom Kombatanta”</w:t>
      </w:r>
      <w:r w:rsidR="00EE7635">
        <w:rPr>
          <w:rFonts w:ascii="Arial" w:hAnsi="Arial" w:cs="Arial"/>
          <w:sz w:val="20"/>
          <w:szCs w:val="20"/>
        </w:rPr>
        <w:t xml:space="preserve"> im. św. Rafała Kalinowskiego w Lublińcu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A3CE" w14:textId="77777777" w:rsidR="008F3F2F" w:rsidRDefault="008F3F2F" w:rsidP="0038231F">
      <w:pPr>
        <w:spacing w:after="0" w:line="240" w:lineRule="auto"/>
      </w:pPr>
      <w:r>
        <w:separator/>
      </w:r>
    </w:p>
  </w:endnote>
  <w:endnote w:type="continuationSeparator" w:id="0">
    <w:p w14:paraId="0E775127" w14:textId="77777777" w:rsidR="008F3F2F" w:rsidRDefault="008F3F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C735" w14:textId="77777777" w:rsidR="008F3F2F" w:rsidRDefault="008F3F2F" w:rsidP="0038231F">
      <w:pPr>
        <w:spacing w:after="0" w:line="240" w:lineRule="auto"/>
      </w:pPr>
      <w:r>
        <w:separator/>
      </w:r>
    </w:p>
  </w:footnote>
  <w:footnote w:type="continuationSeparator" w:id="0">
    <w:p w14:paraId="19BFEAEC" w14:textId="77777777" w:rsidR="008F3F2F" w:rsidRDefault="008F3F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E2A61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217A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8F3F2F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07502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7635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Rupik</cp:lastModifiedBy>
  <cp:revision>16</cp:revision>
  <cp:lastPrinted>2021-05-17T11:29:00Z</cp:lastPrinted>
  <dcterms:created xsi:type="dcterms:W3CDTF">2021-01-08T16:51:00Z</dcterms:created>
  <dcterms:modified xsi:type="dcterms:W3CDTF">2021-05-19T09:42:00Z</dcterms:modified>
</cp:coreProperties>
</file>