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63A6" w14:textId="3035CF9F" w:rsidR="009E26A4" w:rsidRPr="00960B5C" w:rsidRDefault="00282048">
      <w:pPr>
        <w:spacing w:after="603" w:line="265" w:lineRule="auto"/>
        <w:ind w:left="10" w:right="96" w:hanging="10"/>
        <w:jc w:val="right"/>
        <w:rPr>
          <w:color w:val="auto"/>
        </w:rPr>
      </w:pPr>
      <w:r w:rsidRPr="00635D0B">
        <w:t xml:space="preserve">                                                     </w:t>
      </w:r>
      <w:r w:rsidRPr="00960B5C">
        <w:rPr>
          <w:color w:val="auto"/>
        </w:rPr>
        <w:t xml:space="preserve">Śrem, </w:t>
      </w:r>
      <w:r w:rsidR="00972423" w:rsidRPr="00960B5C">
        <w:rPr>
          <w:color w:val="auto"/>
        </w:rPr>
        <w:t>2</w:t>
      </w:r>
      <w:r w:rsidR="00960B5C" w:rsidRPr="00960B5C">
        <w:rPr>
          <w:color w:val="auto"/>
        </w:rPr>
        <w:t>2</w:t>
      </w:r>
      <w:r w:rsidRPr="00960B5C">
        <w:rPr>
          <w:color w:val="auto"/>
        </w:rPr>
        <w:t>-</w:t>
      </w:r>
      <w:r w:rsidR="00C77783" w:rsidRPr="00960B5C">
        <w:rPr>
          <w:color w:val="auto"/>
        </w:rPr>
        <w:t>0</w:t>
      </w:r>
      <w:r w:rsidR="00972423" w:rsidRPr="00960B5C">
        <w:rPr>
          <w:color w:val="auto"/>
        </w:rPr>
        <w:t>2</w:t>
      </w:r>
      <w:r w:rsidRPr="00960B5C">
        <w:rPr>
          <w:color w:val="auto"/>
        </w:rPr>
        <w:t>-202</w:t>
      </w:r>
      <w:r w:rsidR="00C77783" w:rsidRPr="00960B5C">
        <w:rPr>
          <w:color w:val="auto"/>
        </w:rPr>
        <w:t>3</w:t>
      </w:r>
      <w:r w:rsidRPr="00960B5C">
        <w:rPr>
          <w:color w:val="auto"/>
        </w:rPr>
        <w:t xml:space="preserve"> r.</w:t>
      </w:r>
    </w:p>
    <w:p w14:paraId="6E1D84EF" w14:textId="77777777" w:rsidR="009E26A4" w:rsidRPr="00635D0B" w:rsidRDefault="00282048">
      <w:pPr>
        <w:spacing w:after="243" w:line="265" w:lineRule="auto"/>
        <w:ind w:left="69" w:right="0" w:hanging="10"/>
        <w:jc w:val="center"/>
      </w:pPr>
      <w:r w:rsidRPr="00635D0B">
        <w:rPr>
          <w:b/>
          <w:sz w:val="32"/>
        </w:rPr>
        <w:t>REGULAMIN KONKURSU</w:t>
      </w:r>
    </w:p>
    <w:p w14:paraId="7D81B669" w14:textId="77777777" w:rsidR="009E26A4" w:rsidRPr="00635D0B" w:rsidRDefault="00282048">
      <w:pPr>
        <w:spacing w:after="2011" w:line="265" w:lineRule="auto"/>
        <w:ind w:left="69" w:right="0" w:hanging="10"/>
        <w:jc w:val="center"/>
      </w:pPr>
      <w:r w:rsidRPr="00635D0B">
        <w:rPr>
          <w:b/>
          <w:sz w:val="32"/>
        </w:rPr>
        <w:t>na realizację zadania pod nazwą:</w:t>
      </w:r>
    </w:p>
    <w:p w14:paraId="743FE86E" w14:textId="17BDE32E" w:rsidR="009E26A4" w:rsidRPr="00635D0B" w:rsidRDefault="00282048">
      <w:pPr>
        <w:spacing w:after="882" w:line="240" w:lineRule="auto"/>
        <w:ind w:left="616" w:right="480" w:hanging="10"/>
        <w:jc w:val="center"/>
      </w:pPr>
      <w:r w:rsidRPr="00635D0B">
        <w:rPr>
          <w:b/>
          <w:sz w:val="28"/>
        </w:rPr>
        <w:t>„</w:t>
      </w:r>
      <w:r w:rsidR="00C77783" w:rsidRPr="00635D0B">
        <w:rPr>
          <w:b/>
          <w:sz w:val="28"/>
        </w:rPr>
        <w:t xml:space="preserve">Opracowanie koncepcji urbanistyczno-architektonicznej zespołu zabudowy mieszkaniowej wielorodzinnej wraz </w:t>
      </w:r>
      <w:r w:rsidR="00960B5C">
        <w:rPr>
          <w:b/>
          <w:sz w:val="28"/>
        </w:rPr>
        <w:br/>
      </w:r>
      <w:r w:rsidR="00C77783" w:rsidRPr="00635D0B">
        <w:rPr>
          <w:b/>
          <w:sz w:val="28"/>
        </w:rPr>
        <w:t>z zagospodarowaniem terenu i niezbędną infrastrukturą</w:t>
      </w:r>
      <w:r w:rsidRPr="00635D0B">
        <w:rPr>
          <w:b/>
          <w:sz w:val="28"/>
        </w:rPr>
        <w:t>”</w:t>
      </w:r>
    </w:p>
    <w:p w14:paraId="52C4C1C4" w14:textId="37387EFC" w:rsidR="009E26A4" w:rsidRPr="000654DF" w:rsidRDefault="00C77783">
      <w:pPr>
        <w:spacing w:after="2321" w:line="240" w:lineRule="auto"/>
        <w:ind w:left="616" w:right="480" w:hanging="10"/>
        <w:jc w:val="center"/>
        <w:rPr>
          <w:color w:val="auto"/>
        </w:rPr>
      </w:pPr>
      <w:r w:rsidRPr="000654DF">
        <w:rPr>
          <w:b/>
          <w:color w:val="auto"/>
          <w:sz w:val="28"/>
        </w:rPr>
        <w:t>Znak sprawy</w:t>
      </w:r>
      <w:r w:rsidR="00282048" w:rsidRPr="000654DF">
        <w:rPr>
          <w:b/>
          <w:color w:val="auto"/>
          <w:sz w:val="28"/>
        </w:rPr>
        <w:t xml:space="preserve">: </w:t>
      </w:r>
      <w:r w:rsidR="000654DF" w:rsidRPr="000654DF">
        <w:rPr>
          <w:b/>
          <w:color w:val="auto"/>
          <w:sz w:val="28"/>
        </w:rPr>
        <w:t>KW/109/02/2023</w:t>
      </w:r>
    </w:p>
    <w:p w14:paraId="614A5524" w14:textId="77777777" w:rsidR="009E26A4" w:rsidRPr="00635D0B" w:rsidRDefault="00282048">
      <w:pPr>
        <w:spacing w:after="4" w:line="271" w:lineRule="auto"/>
        <w:ind w:left="194" w:right="0" w:hanging="10"/>
        <w:jc w:val="left"/>
      </w:pPr>
      <w:r w:rsidRPr="00635D0B">
        <w:rPr>
          <w:b/>
        </w:rPr>
        <w:t>Nazwa zamawiającego:</w:t>
      </w:r>
      <w:r w:rsidRPr="00635D0B">
        <w:t xml:space="preserve"> </w:t>
      </w:r>
    </w:p>
    <w:p w14:paraId="78228E4F" w14:textId="77777777" w:rsidR="00263AC9" w:rsidRPr="00263AC9" w:rsidRDefault="00263AC9" w:rsidP="00263AC9">
      <w:pPr>
        <w:spacing w:after="4" w:line="271" w:lineRule="auto"/>
        <w:ind w:left="194" w:right="0" w:hanging="10"/>
        <w:jc w:val="left"/>
        <w:rPr>
          <w:color w:val="auto"/>
        </w:rPr>
      </w:pPr>
      <w:r w:rsidRPr="00263AC9">
        <w:rPr>
          <w:color w:val="auto"/>
        </w:rPr>
        <w:t>Śremskie TBS Sp. z o.o.</w:t>
      </w:r>
    </w:p>
    <w:p w14:paraId="60BA5872" w14:textId="77777777" w:rsidR="00263AC9" w:rsidRPr="00263AC9" w:rsidRDefault="00263AC9" w:rsidP="00263AC9">
      <w:pPr>
        <w:spacing w:after="4" w:line="271" w:lineRule="auto"/>
        <w:ind w:left="194" w:right="0" w:hanging="10"/>
        <w:jc w:val="left"/>
        <w:rPr>
          <w:color w:val="auto"/>
        </w:rPr>
      </w:pPr>
      <w:r w:rsidRPr="00263AC9">
        <w:rPr>
          <w:color w:val="auto"/>
        </w:rPr>
        <w:t>63-100 Śrem, Leopolda Okulickiego 3</w:t>
      </w:r>
    </w:p>
    <w:p w14:paraId="67DFEF0B" w14:textId="77777777" w:rsidR="00263AC9" w:rsidRPr="00263AC9" w:rsidRDefault="00263AC9" w:rsidP="00263AC9">
      <w:pPr>
        <w:spacing w:after="4" w:line="271" w:lineRule="auto"/>
        <w:ind w:left="194" w:right="0" w:hanging="10"/>
        <w:jc w:val="left"/>
        <w:rPr>
          <w:color w:val="auto"/>
        </w:rPr>
      </w:pPr>
      <w:r w:rsidRPr="00263AC9">
        <w:rPr>
          <w:color w:val="auto"/>
        </w:rPr>
        <w:t>województwo: wielkopolskie, powiat: Śrem</w:t>
      </w:r>
    </w:p>
    <w:p w14:paraId="14E26CD7" w14:textId="49EBCB0B" w:rsidR="00263AC9" w:rsidRPr="00263AC9" w:rsidRDefault="00263AC9" w:rsidP="00263AC9">
      <w:pPr>
        <w:spacing w:after="4" w:line="271" w:lineRule="auto"/>
        <w:ind w:left="194" w:right="0" w:hanging="10"/>
        <w:jc w:val="left"/>
        <w:rPr>
          <w:color w:val="auto"/>
        </w:rPr>
      </w:pPr>
      <w:r w:rsidRPr="00263AC9">
        <w:rPr>
          <w:color w:val="auto"/>
        </w:rPr>
        <w:t>tel. (0-61) 28 30 020</w:t>
      </w:r>
    </w:p>
    <w:p w14:paraId="4D76208A" w14:textId="77777777" w:rsidR="00263AC9" w:rsidRPr="00263AC9" w:rsidRDefault="00263AC9" w:rsidP="00263AC9">
      <w:pPr>
        <w:spacing w:after="4" w:line="271" w:lineRule="auto"/>
        <w:ind w:left="194" w:right="0" w:hanging="10"/>
        <w:jc w:val="left"/>
        <w:rPr>
          <w:color w:val="auto"/>
        </w:rPr>
      </w:pPr>
      <w:r w:rsidRPr="00263AC9">
        <w:rPr>
          <w:color w:val="auto"/>
        </w:rPr>
        <w:t>e-mail: sekretariattbs@tbs.srem.pl, http: www.tbs.srem.pl</w:t>
      </w:r>
    </w:p>
    <w:p w14:paraId="2A13408E" w14:textId="77777777" w:rsidR="00263AC9" w:rsidRDefault="00263AC9" w:rsidP="00263AC9">
      <w:pPr>
        <w:spacing w:after="4" w:line="271" w:lineRule="auto"/>
        <w:ind w:left="194" w:right="0" w:hanging="10"/>
        <w:jc w:val="left"/>
        <w:rPr>
          <w:color w:val="auto"/>
        </w:rPr>
      </w:pPr>
      <w:r w:rsidRPr="00263AC9">
        <w:rPr>
          <w:color w:val="auto"/>
        </w:rPr>
        <w:t>NIP: 785-10-01-405, Regon: 630266138</w:t>
      </w:r>
    </w:p>
    <w:p w14:paraId="75FBC21E" w14:textId="379D56AF" w:rsidR="009E26A4" w:rsidRPr="00635D0B" w:rsidRDefault="00282048" w:rsidP="00263AC9">
      <w:pPr>
        <w:spacing w:after="4" w:line="271" w:lineRule="auto"/>
        <w:ind w:left="194" w:right="0" w:hanging="10"/>
        <w:jc w:val="left"/>
      </w:pPr>
      <w:r w:rsidRPr="00635D0B">
        <w:rPr>
          <w:b/>
        </w:rPr>
        <w:t xml:space="preserve">Adres strony internetowej prowadzonego postępowania: </w:t>
      </w:r>
    </w:p>
    <w:p w14:paraId="5652F833" w14:textId="6AC10A04" w:rsidR="009E26A4" w:rsidRPr="00960B5C" w:rsidRDefault="00282048" w:rsidP="00960B5C">
      <w:pPr>
        <w:spacing w:after="12" w:line="248" w:lineRule="auto"/>
        <w:ind w:left="184" w:right="0" w:firstLine="0"/>
        <w:rPr>
          <w:color w:val="auto"/>
        </w:rPr>
      </w:pPr>
      <w:r w:rsidRPr="00960B5C">
        <w:rPr>
          <w:color w:val="auto"/>
        </w:rPr>
        <w:t xml:space="preserve">Adres strony internetowej, na której udostępniane będą zmiany i wyjaśnienia treści SWZ oraz inne dokumenty zamówienia bezpośrednio związane z postępowaniem </w:t>
      </w:r>
      <w:r w:rsidR="00960B5C">
        <w:rPr>
          <w:color w:val="auto"/>
        </w:rPr>
        <w:br/>
      </w:r>
      <w:r w:rsidRPr="00960B5C">
        <w:rPr>
          <w:color w:val="auto"/>
        </w:rPr>
        <w:t xml:space="preserve">o udzielenie zamówienia: </w:t>
      </w:r>
      <w:r w:rsidR="00972423" w:rsidRPr="00960B5C">
        <w:rPr>
          <w:color w:val="auto"/>
        </w:rPr>
        <w:t>www.platformazakupowa.pl</w:t>
      </w:r>
    </w:p>
    <w:p w14:paraId="504D5AB3" w14:textId="759AB04A" w:rsidR="009E26A4" w:rsidRDefault="009E26A4">
      <w:pPr>
        <w:spacing w:after="0" w:line="298" w:lineRule="auto"/>
        <w:ind w:left="199" w:right="0" w:firstLine="0"/>
        <w:jc w:val="left"/>
      </w:pPr>
    </w:p>
    <w:p w14:paraId="3EBE2237" w14:textId="77777777" w:rsidR="00263AC9" w:rsidRDefault="00263AC9">
      <w:pPr>
        <w:spacing w:after="0" w:line="298" w:lineRule="auto"/>
        <w:ind w:left="199" w:right="0" w:firstLine="0"/>
        <w:jc w:val="left"/>
      </w:pPr>
    </w:p>
    <w:p w14:paraId="10B6F897" w14:textId="77777777" w:rsidR="00263AC9" w:rsidRDefault="00263AC9">
      <w:pPr>
        <w:spacing w:after="0" w:line="298" w:lineRule="auto"/>
        <w:ind w:left="199" w:right="0" w:firstLine="0"/>
        <w:jc w:val="left"/>
      </w:pPr>
    </w:p>
    <w:p w14:paraId="71AF0FFB" w14:textId="77777777" w:rsidR="00263AC9" w:rsidRDefault="00263AC9">
      <w:pPr>
        <w:spacing w:after="0" w:line="298" w:lineRule="auto"/>
        <w:ind w:left="199" w:right="0" w:firstLine="0"/>
        <w:jc w:val="left"/>
      </w:pPr>
    </w:p>
    <w:p w14:paraId="2E7298D2" w14:textId="77777777" w:rsidR="00263AC9" w:rsidRDefault="00263AC9">
      <w:pPr>
        <w:spacing w:after="0" w:line="298" w:lineRule="auto"/>
        <w:ind w:left="199" w:right="0" w:firstLine="0"/>
        <w:jc w:val="left"/>
      </w:pPr>
    </w:p>
    <w:p w14:paraId="06A31B85" w14:textId="77777777" w:rsidR="00263AC9" w:rsidRPr="00635D0B" w:rsidRDefault="00263AC9">
      <w:pPr>
        <w:spacing w:after="0" w:line="298" w:lineRule="auto"/>
        <w:ind w:left="199" w:right="0" w:firstLine="0"/>
        <w:jc w:val="left"/>
      </w:pPr>
    </w:p>
    <w:p w14:paraId="4A6A0B22" w14:textId="77777777" w:rsidR="00282048" w:rsidRPr="00635D0B" w:rsidRDefault="00282048">
      <w:pPr>
        <w:spacing w:after="0" w:line="298" w:lineRule="auto"/>
        <w:ind w:left="199" w:right="0" w:firstLine="0"/>
        <w:jc w:val="left"/>
      </w:pPr>
    </w:p>
    <w:p w14:paraId="429D5E91" w14:textId="77777777" w:rsidR="009E26A4" w:rsidRPr="00635D0B" w:rsidRDefault="00282048">
      <w:pPr>
        <w:tabs>
          <w:tab w:val="center" w:pos="3510"/>
          <w:tab w:val="center" w:pos="5112"/>
        </w:tabs>
        <w:spacing w:after="297" w:line="268" w:lineRule="auto"/>
        <w:ind w:left="0" w:right="0" w:firstLine="0"/>
        <w:jc w:val="left"/>
      </w:pPr>
      <w:r w:rsidRPr="00635D0B">
        <w:rPr>
          <w:rFonts w:eastAsia="Calibri"/>
          <w:sz w:val="22"/>
        </w:rPr>
        <w:lastRenderedPageBreak/>
        <w:tab/>
      </w:r>
      <w:r w:rsidRPr="00635D0B">
        <w:rPr>
          <w:b/>
          <w:sz w:val="22"/>
        </w:rPr>
        <w:t>I.</w:t>
      </w:r>
      <w:r w:rsidRPr="00635D0B">
        <w:rPr>
          <w:b/>
          <w:sz w:val="22"/>
        </w:rPr>
        <w:tab/>
      </w:r>
      <w:r w:rsidRPr="00635D0B">
        <w:rPr>
          <w:b/>
        </w:rPr>
        <w:t>Forma konkursu.</w:t>
      </w:r>
    </w:p>
    <w:p w14:paraId="2A41BCD7" w14:textId="77777777" w:rsidR="009E26A4" w:rsidRPr="00635D0B" w:rsidRDefault="00282048">
      <w:pPr>
        <w:numPr>
          <w:ilvl w:val="0"/>
          <w:numId w:val="1"/>
        </w:numPr>
        <w:spacing w:after="48"/>
        <w:ind w:right="119" w:hanging="284"/>
      </w:pPr>
      <w:r w:rsidRPr="00635D0B">
        <w:t xml:space="preserve">Konkurs organizowany jest na podstawie art. 325 ustawy z dnia 11 września 2019 r. Prawo zamówień publicznych (DZ. U. z 2022, 1710 tj.) zwaną </w:t>
      </w:r>
      <w:proofErr w:type="gramStart"/>
      <w:r w:rsidRPr="00635D0B">
        <w:t>dalej  „</w:t>
      </w:r>
      <w:proofErr w:type="gramEnd"/>
      <w:r w:rsidRPr="00635D0B">
        <w:t xml:space="preserve">ustawą” lub „ustawą </w:t>
      </w:r>
      <w:proofErr w:type="spellStart"/>
      <w:r w:rsidRPr="00635D0B">
        <w:t>Pzp</w:t>
      </w:r>
      <w:proofErr w:type="spellEnd"/>
      <w:r w:rsidRPr="00635D0B">
        <w:t xml:space="preserve">”. Wartość konkursu nie przekracza równowartości kwoty określonej w przepisach wydanych na podstawie art. 3 ust. 1 ustawy </w:t>
      </w:r>
      <w:proofErr w:type="spellStart"/>
      <w:r w:rsidRPr="00635D0B">
        <w:t>Pzp</w:t>
      </w:r>
      <w:proofErr w:type="spellEnd"/>
      <w:r w:rsidRPr="00635D0B">
        <w:t>.</w:t>
      </w:r>
    </w:p>
    <w:p w14:paraId="36F6479E" w14:textId="77777777" w:rsidR="009E26A4" w:rsidRPr="00635D0B" w:rsidRDefault="00282048">
      <w:pPr>
        <w:numPr>
          <w:ilvl w:val="0"/>
          <w:numId w:val="1"/>
        </w:numPr>
        <w:ind w:right="119" w:hanging="284"/>
      </w:pPr>
      <w:r w:rsidRPr="00635D0B">
        <w:t>Konkurs zgodnie z art. 327 i 329 ust.1 Ustawy jest konkursem nieograniczonym jednoetapowym, w którym Uczestnicy konkursu składają prace konkursowe.</w:t>
      </w:r>
    </w:p>
    <w:p w14:paraId="21264521" w14:textId="77777777" w:rsidR="009E26A4" w:rsidRPr="00635D0B" w:rsidRDefault="00282048">
      <w:pPr>
        <w:numPr>
          <w:ilvl w:val="0"/>
          <w:numId w:val="1"/>
        </w:numPr>
        <w:spacing w:after="292"/>
        <w:ind w:right="119" w:hanging="284"/>
      </w:pPr>
      <w:r w:rsidRPr="00635D0B">
        <w:t>Konkurs prowadzony jest w języku polskim. Oświadczenia i dokumenty potwierdzające spełnianie warunków udziału w konkursie, prace konkursowe oraz wszelkie składane przez Uczestników konkursu informacje, wnioski, zawiadomienia, oświadczenia i dokumenty muszą być składane w języku polskim. Dokumenty sporządzone w języku obcym są składane wraz z tłumaczeniem na język polski.</w:t>
      </w:r>
    </w:p>
    <w:p w14:paraId="5436B677" w14:textId="77777777" w:rsidR="009E26A4" w:rsidRPr="00635D0B" w:rsidRDefault="00282048">
      <w:pPr>
        <w:tabs>
          <w:tab w:val="center" w:pos="2391"/>
          <w:tab w:val="center" w:pos="5112"/>
        </w:tabs>
        <w:spacing w:after="319" w:line="268" w:lineRule="auto"/>
        <w:ind w:left="0" w:right="0" w:firstLine="0"/>
        <w:jc w:val="left"/>
      </w:pPr>
      <w:r w:rsidRPr="00635D0B">
        <w:rPr>
          <w:rFonts w:eastAsia="Calibri"/>
          <w:sz w:val="22"/>
        </w:rPr>
        <w:tab/>
      </w:r>
      <w:r w:rsidRPr="00635D0B">
        <w:rPr>
          <w:b/>
        </w:rPr>
        <w:t>II.</w:t>
      </w:r>
      <w:r w:rsidRPr="00635D0B">
        <w:rPr>
          <w:b/>
        </w:rPr>
        <w:tab/>
        <w:t>Szczegółowy opis przedmiotu konkursu.</w:t>
      </w:r>
    </w:p>
    <w:p w14:paraId="5202C4E7" w14:textId="77777777" w:rsidR="009E26A4" w:rsidRPr="00635D0B" w:rsidRDefault="00282048">
      <w:pPr>
        <w:numPr>
          <w:ilvl w:val="0"/>
          <w:numId w:val="2"/>
        </w:numPr>
        <w:ind w:right="119" w:hanging="379"/>
      </w:pPr>
      <w:r w:rsidRPr="00635D0B">
        <w:t>Przedmiot konkursu</w:t>
      </w:r>
    </w:p>
    <w:p w14:paraId="6D39367A" w14:textId="0AAA1F09" w:rsidR="00902A55" w:rsidRPr="00635D0B" w:rsidRDefault="00902A55" w:rsidP="00902A55">
      <w:pPr>
        <w:ind w:left="578" w:right="119" w:firstLine="0"/>
      </w:pPr>
      <w:r w:rsidRPr="00635D0B">
        <w:t xml:space="preserve">Przedmiotem konkursu jest opracowanie koncepcji urbanistyczno-architektonicznej zespołu zabudowy mieszkaniowej wielorodzinnej wraz </w:t>
      </w:r>
      <w:r w:rsidR="00960B5C">
        <w:br/>
      </w:r>
      <w:r w:rsidRPr="00635D0B">
        <w:t>z zagospodarowaniem terenu i niezbędną infrastrukturą. Teren opracowania konkursowego obejmuje działkę 16/</w:t>
      </w:r>
      <w:r w:rsidR="00B9687E">
        <w:t>7</w:t>
      </w:r>
      <w:r w:rsidRPr="00635D0B">
        <w:t xml:space="preserve"> oraz fragment działki 16/</w:t>
      </w:r>
      <w:r w:rsidR="00B9687E">
        <w:t>6</w:t>
      </w:r>
      <w:r w:rsidRPr="00635D0B">
        <w:t xml:space="preserve"> zlokalizowanych w Śremie ul. Farna.</w:t>
      </w:r>
    </w:p>
    <w:p w14:paraId="4F48AB4F" w14:textId="20CE698D" w:rsidR="009E26A4" w:rsidRPr="007111D3" w:rsidRDefault="00902A55" w:rsidP="00902A55">
      <w:pPr>
        <w:ind w:left="578" w:right="119" w:firstLine="0"/>
        <w:rPr>
          <w:color w:val="auto"/>
        </w:rPr>
      </w:pPr>
      <w:r w:rsidRPr="00635D0B">
        <w:t xml:space="preserve">Koncepcja ta będzie podstawą do opracowania Dokumentacji projektowej umożliwiającej realizację Inwestycji. Uczestnik konkursu, którego pracę Sąd konkursowy uzna za najlepszą, zostanie zaproszony do negocjacji w trybie zamówienia z wolnej ręki, których przedmiotem będzie ustalenie zakresu </w:t>
      </w:r>
      <w:r w:rsidR="00960B5C">
        <w:br/>
      </w:r>
      <w:r w:rsidRPr="00635D0B">
        <w:t>i uszczegółowienia pracy konkursowej polegające na opracowaniu Dokumentacji projektowej i uzyskanie pozwolenia na budowę</w:t>
      </w:r>
      <w:r w:rsidR="007111D3">
        <w:t xml:space="preserve">, </w:t>
      </w:r>
      <w:r w:rsidR="00282048" w:rsidRPr="007111D3">
        <w:rPr>
          <w:color w:val="auto"/>
        </w:rPr>
        <w:t xml:space="preserve">na podstawie której zostanie opracowana Dokumentacja, której szczegółowy zakres określony został </w:t>
      </w:r>
      <w:r w:rsidR="00960B5C">
        <w:rPr>
          <w:color w:val="auto"/>
        </w:rPr>
        <w:br/>
      </w:r>
      <w:r w:rsidR="00282048" w:rsidRPr="007111D3">
        <w:rPr>
          <w:color w:val="auto"/>
        </w:rPr>
        <w:t xml:space="preserve">w Rozdziale VI </w:t>
      </w:r>
    </w:p>
    <w:p w14:paraId="31E0C3ED" w14:textId="77777777" w:rsidR="009E26A4" w:rsidRPr="00635D0B" w:rsidRDefault="00282048">
      <w:pPr>
        <w:ind w:left="578" w:right="119" w:firstLine="0"/>
      </w:pPr>
      <w:r w:rsidRPr="00635D0B">
        <w:t>Kod ze Wspólnego Słownika Zamówień (CPV) odpowiadający przedmiotowi konkursu:</w:t>
      </w:r>
    </w:p>
    <w:p w14:paraId="16C926DA" w14:textId="77777777" w:rsidR="009E26A4" w:rsidRPr="00635D0B" w:rsidRDefault="00282048">
      <w:pPr>
        <w:spacing w:after="285"/>
        <w:ind w:left="578" w:right="119" w:firstLine="0"/>
      </w:pPr>
      <w:r w:rsidRPr="00635D0B">
        <w:t>71220000-6 (usługi projektowania architektonicznego)</w:t>
      </w:r>
    </w:p>
    <w:p w14:paraId="3DE4452C" w14:textId="77777777" w:rsidR="009E26A4" w:rsidRPr="007111D3" w:rsidRDefault="00282048">
      <w:pPr>
        <w:numPr>
          <w:ilvl w:val="0"/>
          <w:numId w:val="2"/>
        </w:numPr>
        <w:ind w:right="119" w:hanging="379"/>
        <w:rPr>
          <w:color w:val="auto"/>
        </w:rPr>
      </w:pPr>
      <w:r w:rsidRPr="007111D3">
        <w:rPr>
          <w:color w:val="auto"/>
        </w:rPr>
        <w:t>Cel konkursu</w:t>
      </w:r>
    </w:p>
    <w:p w14:paraId="793E89DD" w14:textId="29B3F86D" w:rsidR="009E26A4" w:rsidRPr="007111D3" w:rsidRDefault="00282048">
      <w:pPr>
        <w:ind w:left="578" w:right="119" w:firstLine="0"/>
        <w:rPr>
          <w:color w:val="auto"/>
        </w:rPr>
      </w:pPr>
      <w:r w:rsidRPr="007111D3">
        <w:rPr>
          <w:color w:val="auto"/>
        </w:rPr>
        <w:t xml:space="preserve">Celem Konkursu jest wybranie najlepszej pracy konkursowej obejmującej w/w przedmiot konkursu oraz – w następstwie przeprowadzonego konkursu – wszczęcie postępowania o zamówienie publiczne w trybie z wolnej ręki w oparciu o art. 305 pkt 1 ustawy </w:t>
      </w:r>
      <w:proofErr w:type="spellStart"/>
      <w:r w:rsidRPr="007111D3">
        <w:rPr>
          <w:color w:val="auto"/>
        </w:rPr>
        <w:t>Pzp</w:t>
      </w:r>
      <w:proofErr w:type="spellEnd"/>
      <w:r w:rsidRPr="007111D3">
        <w:rPr>
          <w:color w:val="auto"/>
        </w:rPr>
        <w:t xml:space="preserve"> na szczegółowe opracowanie pracy konkursowej </w:t>
      </w:r>
      <w:r w:rsidR="00960B5C">
        <w:rPr>
          <w:color w:val="auto"/>
        </w:rPr>
        <w:br/>
      </w:r>
      <w:r w:rsidRPr="007111D3">
        <w:rPr>
          <w:color w:val="auto"/>
        </w:rPr>
        <w:t>w zakresie ujętym w Rozdziale VI. Wszczęcie w/w postępowania o zamówienie publiczne odbędzie się poprzez zaproszenie autora najlepszej pracy konkursowej do negocjacji w w/w trybie z wolnej ręki. Informacje dotyczące nagr</w:t>
      </w:r>
      <w:r w:rsidR="001A087A" w:rsidRPr="007111D3">
        <w:rPr>
          <w:color w:val="auto"/>
        </w:rPr>
        <w:t>ody</w:t>
      </w:r>
      <w:r w:rsidRPr="007111D3">
        <w:rPr>
          <w:color w:val="auto"/>
        </w:rPr>
        <w:t xml:space="preserve"> znajdują się w Rozdziale X</w:t>
      </w:r>
      <w:r w:rsidR="007111D3" w:rsidRPr="007111D3">
        <w:rPr>
          <w:color w:val="auto"/>
        </w:rPr>
        <w:t>I</w:t>
      </w:r>
      <w:r w:rsidRPr="007111D3">
        <w:rPr>
          <w:color w:val="auto"/>
        </w:rPr>
        <w:t>V.</w:t>
      </w:r>
    </w:p>
    <w:p w14:paraId="66C6ED43" w14:textId="77777777" w:rsidR="009E26A4" w:rsidRPr="00635D0B" w:rsidRDefault="00282048">
      <w:pPr>
        <w:numPr>
          <w:ilvl w:val="1"/>
          <w:numId w:val="2"/>
        </w:numPr>
        <w:ind w:right="119" w:hanging="633"/>
      </w:pPr>
      <w:r w:rsidRPr="00635D0B">
        <w:t>Zadania uczestników konkursu</w:t>
      </w:r>
    </w:p>
    <w:p w14:paraId="788914DA" w14:textId="784E3BE5" w:rsidR="009E26A4" w:rsidRPr="00635D0B" w:rsidRDefault="00282048">
      <w:pPr>
        <w:ind w:left="1192" w:right="119" w:firstLine="0"/>
      </w:pPr>
      <w:r w:rsidRPr="00635D0B">
        <w:t xml:space="preserve">Do zadań Uczestników Konkursu dopuszczonych do udziału w Konkursie będzie należało opracowanie koncepcji </w:t>
      </w:r>
      <w:proofErr w:type="spellStart"/>
      <w:r w:rsidRPr="00635D0B">
        <w:t>architektoniczno</w:t>
      </w:r>
      <w:proofErr w:type="spellEnd"/>
      <w:r w:rsidRPr="00635D0B">
        <w:t xml:space="preserve"> - budowlanej </w:t>
      </w:r>
      <w:r w:rsidR="00960B5C">
        <w:br/>
      </w:r>
      <w:r w:rsidRPr="00635D0B">
        <w:t xml:space="preserve">w zakresie wskazanym w Regulaminie, spełniającej w sposób optymalny </w:t>
      </w:r>
      <w:r w:rsidRPr="00635D0B">
        <w:lastRenderedPageBreak/>
        <w:t>oczekiwania Zamawiającego, co do rozwiązań architektonicznych, programowych, funkcjonalnych przy zachowaniu założeń ekonomicznych.</w:t>
      </w:r>
    </w:p>
    <w:p w14:paraId="3DF1F684" w14:textId="77777777" w:rsidR="009E26A4" w:rsidRPr="00635D0B" w:rsidRDefault="00282048">
      <w:pPr>
        <w:numPr>
          <w:ilvl w:val="0"/>
          <w:numId w:val="2"/>
        </w:numPr>
        <w:ind w:right="119" w:hanging="379"/>
      </w:pPr>
      <w:r w:rsidRPr="00635D0B">
        <w:t>Założenia do przedmiotu konkursu.</w:t>
      </w:r>
    </w:p>
    <w:p w14:paraId="1DC8DD51" w14:textId="52386DE0" w:rsidR="009E26A4" w:rsidRPr="000D3954" w:rsidRDefault="00282048" w:rsidP="00902A55">
      <w:pPr>
        <w:numPr>
          <w:ilvl w:val="1"/>
          <w:numId w:val="2"/>
        </w:numPr>
        <w:ind w:right="119" w:hanging="633"/>
        <w:rPr>
          <w:color w:val="auto"/>
        </w:rPr>
      </w:pPr>
      <w:r w:rsidRPr="00635D0B">
        <w:t xml:space="preserve">Przedmiotem postępowania konkursowego jest </w:t>
      </w:r>
      <w:r w:rsidR="00902A55" w:rsidRPr="00635D0B">
        <w:t>opracowanie koncepcji urbanistyczno-architektonicznej zespołu zabudowy mieszkaniowej wielorodzinnej wraz z zagospodarowaniem terenu i niezbędną infrastrukturą</w:t>
      </w:r>
      <w:r w:rsidRPr="00635D0B">
        <w:t xml:space="preserve">. </w:t>
      </w:r>
      <w:r w:rsidRPr="000D3954">
        <w:rPr>
          <w:color w:val="auto"/>
        </w:rPr>
        <w:t>W załączeniu do regulaminu mapa terenu planowanej inwestycji.</w:t>
      </w:r>
    </w:p>
    <w:p w14:paraId="7408902B" w14:textId="77777777" w:rsidR="00357E96" w:rsidRPr="00635D0B" w:rsidRDefault="00357E96" w:rsidP="00357E96">
      <w:pPr>
        <w:numPr>
          <w:ilvl w:val="1"/>
          <w:numId w:val="2"/>
        </w:numPr>
        <w:ind w:right="119"/>
        <w:rPr>
          <w:color w:val="auto"/>
        </w:rPr>
      </w:pPr>
      <w:r w:rsidRPr="00635D0B">
        <w:rPr>
          <w:color w:val="auto"/>
        </w:rPr>
        <w:t>W lokalach mieszkalnych należy zapewnić system chłodzenia pomieszczeń w porze letniej,</w:t>
      </w:r>
    </w:p>
    <w:p w14:paraId="078FB8E9" w14:textId="77777777" w:rsidR="00357E96" w:rsidRPr="00635D0B" w:rsidRDefault="00357E96" w:rsidP="00357E96">
      <w:pPr>
        <w:numPr>
          <w:ilvl w:val="1"/>
          <w:numId w:val="2"/>
        </w:numPr>
        <w:ind w:right="119"/>
        <w:rPr>
          <w:color w:val="auto"/>
        </w:rPr>
      </w:pPr>
      <w:r w:rsidRPr="00635D0B">
        <w:rPr>
          <w:color w:val="auto"/>
        </w:rPr>
        <w:t>Projektowane budynki mieszkalne powinny być zaopatrywane w energię cieplna do celów ogrzewania oraz wytwarzania c.w.u. pochodzącą ze źródeł odnawialnych, wytwarzanych i dostępnych bezpośrednio na terenie inwestycji, Należy uwzględnić dywersyfikację źródeł pochodzenia energii w celu zabezpieczenia możliwości jej wytwarzania przez cały rok wraz z opisem systemu i sposobu wytwarzania energii.</w:t>
      </w:r>
    </w:p>
    <w:p w14:paraId="2FB57CB7" w14:textId="77777777" w:rsidR="00357E96" w:rsidRPr="00635D0B" w:rsidRDefault="00357E96" w:rsidP="00357E96">
      <w:pPr>
        <w:numPr>
          <w:ilvl w:val="1"/>
          <w:numId w:val="2"/>
        </w:numPr>
        <w:ind w:right="119"/>
        <w:rPr>
          <w:color w:val="auto"/>
        </w:rPr>
      </w:pPr>
      <w:r w:rsidRPr="00635D0B">
        <w:rPr>
          <w:color w:val="auto"/>
        </w:rPr>
        <w:t>Wskaźnik EP dla każdego projektowanego budynku mieszkalnego wielorodzinnego nie może przekraczać wartości maksymalnej EP=52/kWh/m2/rok. W pracy konkursowej należy opisać sposób uzyskania wymaganej wartości dla projektowanej zabudowy.</w:t>
      </w:r>
    </w:p>
    <w:p w14:paraId="607E498D" w14:textId="77777777" w:rsidR="00357E96" w:rsidRPr="00635D0B" w:rsidRDefault="00357E96" w:rsidP="00357E96">
      <w:pPr>
        <w:numPr>
          <w:ilvl w:val="1"/>
          <w:numId w:val="2"/>
        </w:numPr>
        <w:ind w:right="119"/>
        <w:rPr>
          <w:color w:val="auto"/>
        </w:rPr>
      </w:pPr>
      <w:r w:rsidRPr="00635D0B">
        <w:rPr>
          <w:color w:val="auto"/>
        </w:rPr>
        <w:t>Instalacje służące do wytwarzania energii ze źródeł odnawialnych należy powiązać z magazynem energii w celu umożliwienia jej późniejszego wykorzystania w okresach o zaniżonym potencjale wytwarzania. Należy wskazać propozycję rozwiązania wraz z uzasadnieniem.</w:t>
      </w:r>
    </w:p>
    <w:p w14:paraId="67D89497" w14:textId="6C5CB946" w:rsidR="00357E96" w:rsidRPr="00AE38A7" w:rsidRDefault="00357E96" w:rsidP="00357E96">
      <w:pPr>
        <w:numPr>
          <w:ilvl w:val="1"/>
          <w:numId w:val="2"/>
        </w:numPr>
        <w:ind w:right="119"/>
        <w:rPr>
          <w:color w:val="auto"/>
        </w:rPr>
      </w:pPr>
      <w:r w:rsidRPr="00635D0B">
        <w:rPr>
          <w:color w:val="auto"/>
        </w:rPr>
        <w:t>Budynki powinny być zaprojektowane z uwzględnieniem takiej konstrukcji</w:t>
      </w:r>
      <w:r w:rsidR="00960B5C">
        <w:rPr>
          <w:color w:val="auto"/>
        </w:rPr>
        <w:t>,</w:t>
      </w:r>
      <w:r w:rsidRPr="00635D0B">
        <w:rPr>
          <w:color w:val="auto"/>
        </w:rPr>
        <w:t xml:space="preserve"> aby maksymalnie skrócić czas budowy/realizacji inwestycji. Należy uzyskać możliwie cienkie elementy ścienne przy </w:t>
      </w:r>
      <w:r w:rsidRPr="00AE38A7">
        <w:rPr>
          <w:color w:val="auto"/>
        </w:rPr>
        <w:t>zachowaniu wymaganych parametrów termoizolacyjnych i akustycznych. W celu optymalizacji powierzchni użytkowej zaleca się wykonanie ścian zewnętrzn</w:t>
      </w:r>
      <w:r w:rsidR="00E0329C" w:rsidRPr="00AE38A7">
        <w:rPr>
          <w:color w:val="auto"/>
        </w:rPr>
        <w:t>ych</w:t>
      </w:r>
      <w:r w:rsidRPr="00AE38A7">
        <w:rPr>
          <w:color w:val="auto"/>
        </w:rPr>
        <w:t xml:space="preserve"> o</w:t>
      </w:r>
      <w:r w:rsidR="00E0329C" w:rsidRPr="00AE38A7">
        <w:rPr>
          <w:color w:val="auto"/>
        </w:rPr>
        <w:t xml:space="preserve"> możliwie najmniejszej</w:t>
      </w:r>
      <w:r w:rsidRPr="00AE38A7">
        <w:rPr>
          <w:color w:val="auto"/>
        </w:rPr>
        <w:t xml:space="preserve"> grubości warstwy nośnej.</w:t>
      </w:r>
    </w:p>
    <w:p w14:paraId="59DC17EB" w14:textId="14C9CC05" w:rsidR="00357E96" w:rsidRPr="00AE38A7" w:rsidRDefault="00357E96" w:rsidP="00357E96">
      <w:pPr>
        <w:numPr>
          <w:ilvl w:val="1"/>
          <w:numId w:val="2"/>
        </w:numPr>
        <w:ind w:right="119"/>
        <w:rPr>
          <w:color w:val="auto"/>
        </w:rPr>
      </w:pPr>
      <w:r w:rsidRPr="00AE38A7">
        <w:rPr>
          <w:color w:val="auto"/>
        </w:rPr>
        <w:t xml:space="preserve">W celu skrócenia czasu budowy w rozwiązaniach dotyczących ogrzewania pomieszczeń </w:t>
      </w:r>
      <w:r w:rsidR="00C0723A" w:rsidRPr="00AE38A7">
        <w:rPr>
          <w:b/>
          <w:bCs/>
          <w:color w:val="auto"/>
        </w:rPr>
        <w:t xml:space="preserve">można </w:t>
      </w:r>
      <w:r w:rsidRPr="00AE38A7">
        <w:rPr>
          <w:color w:val="auto"/>
        </w:rPr>
        <w:t xml:space="preserve">przewidzieć wykonanie systemu ogrzewania płaszczyznowego, którego układ grzewczy może zostać fabrycznie umieszczony w elementach prefabrykowanych.  </w:t>
      </w:r>
    </w:p>
    <w:p w14:paraId="30741DB2" w14:textId="30EE5E22" w:rsidR="009E26A4" w:rsidRPr="00960B5C" w:rsidRDefault="00282048" w:rsidP="00960B5C">
      <w:pPr>
        <w:pStyle w:val="Akapitzlist"/>
        <w:numPr>
          <w:ilvl w:val="1"/>
          <w:numId w:val="2"/>
        </w:numPr>
        <w:ind w:right="119" w:hanging="483"/>
        <w:rPr>
          <w:color w:val="auto"/>
        </w:rPr>
      </w:pPr>
      <w:r w:rsidRPr="00960B5C">
        <w:rPr>
          <w:color w:val="auto"/>
        </w:rPr>
        <w:t>Należy zaprojektować parking dla samochodów osobowych</w:t>
      </w:r>
      <w:r w:rsidR="00C0723A" w:rsidRPr="00960B5C">
        <w:rPr>
          <w:color w:val="auto"/>
        </w:rPr>
        <w:t xml:space="preserve"> </w:t>
      </w:r>
      <w:r w:rsidR="00C0723A" w:rsidRPr="00960B5C">
        <w:rPr>
          <w:b/>
          <w:bCs/>
          <w:color w:val="auto"/>
        </w:rPr>
        <w:t xml:space="preserve">w maksymalnie możliwej do uzyskania </w:t>
      </w:r>
      <w:r w:rsidR="00960B5C" w:rsidRPr="00960B5C">
        <w:rPr>
          <w:b/>
          <w:bCs/>
          <w:color w:val="auto"/>
        </w:rPr>
        <w:t>liczby</w:t>
      </w:r>
      <w:r w:rsidR="00C0723A" w:rsidRPr="00960B5C">
        <w:rPr>
          <w:b/>
          <w:bCs/>
          <w:color w:val="auto"/>
        </w:rPr>
        <w:t xml:space="preserve"> miejsc parkingowych</w:t>
      </w:r>
      <w:r w:rsidR="00960B5C">
        <w:rPr>
          <w:b/>
          <w:bCs/>
          <w:color w:val="auto"/>
        </w:rPr>
        <w:t>,</w:t>
      </w:r>
      <w:r w:rsidR="00C0723A" w:rsidRPr="00960B5C">
        <w:rPr>
          <w:b/>
          <w:bCs/>
          <w:color w:val="auto"/>
        </w:rPr>
        <w:t xml:space="preserve"> </w:t>
      </w:r>
      <w:r w:rsidRPr="00960B5C">
        <w:rPr>
          <w:color w:val="auto"/>
        </w:rPr>
        <w:t>w tym wymagane</w:t>
      </w:r>
      <w:r w:rsidR="00B76B6D" w:rsidRPr="00960B5C">
        <w:rPr>
          <w:color w:val="auto"/>
        </w:rPr>
        <w:t xml:space="preserve"> przepisami</w:t>
      </w:r>
      <w:r w:rsidRPr="00960B5C">
        <w:rPr>
          <w:color w:val="auto"/>
        </w:rPr>
        <w:t xml:space="preserve"> miejsca postojowe dla osób niepełnosprawnych.</w:t>
      </w:r>
    </w:p>
    <w:p w14:paraId="4D71EE35" w14:textId="439DFBF1" w:rsidR="009E26A4" w:rsidRPr="007111D3" w:rsidRDefault="00282048">
      <w:pPr>
        <w:numPr>
          <w:ilvl w:val="1"/>
          <w:numId w:val="2"/>
        </w:numPr>
        <w:ind w:right="119" w:hanging="633"/>
        <w:rPr>
          <w:color w:val="auto"/>
        </w:rPr>
      </w:pPr>
      <w:r w:rsidRPr="00AE38A7">
        <w:rPr>
          <w:color w:val="auto"/>
        </w:rPr>
        <w:t xml:space="preserve">Do celów konkursowych wystarczająca </w:t>
      </w:r>
      <w:r w:rsidRPr="007111D3">
        <w:rPr>
          <w:color w:val="auto"/>
        </w:rPr>
        <w:t xml:space="preserve">jest lokalizacja i ogólna charakterystyka proponowanych przez uczestników konkursu elementów małej architektury oraz elementów zagospodarowania terenu zgodna </w:t>
      </w:r>
      <w:r w:rsidR="00960B5C">
        <w:rPr>
          <w:color w:val="auto"/>
        </w:rPr>
        <w:br/>
      </w:r>
      <w:r w:rsidRPr="007111D3">
        <w:rPr>
          <w:color w:val="auto"/>
        </w:rPr>
        <w:t>z przyjętą koncepcją.</w:t>
      </w:r>
    </w:p>
    <w:p w14:paraId="4D0AF4D3" w14:textId="77777777" w:rsidR="009E26A4" w:rsidRPr="007111D3" w:rsidRDefault="00282048">
      <w:pPr>
        <w:numPr>
          <w:ilvl w:val="1"/>
          <w:numId w:val="2"/>
        </w:numPr>
        <w:ind w:right="119" w:hanging="633"/>
        <w:rPr>
          <w:color w:val="auto"/>
        </w:rPr>
      </w:pPr>
      <w:r w:rsidRPr="007111D3">
        <w:rPr>
          <w:color w:val="auto"/>
        </w:rPr>
        <w:t>Budynek musi być przystosowany do potrzeb osób niepełnosprawnych.</w:t>
      </w:r>
    </w:p>
    <w:p w14:paraId="385F1B98" w14:textId="77777777" w:rsidR="009E26A4" w:rsidRPr="007111D3" w:rsidRDefault="00282048">
      <w:pPr>
        <w:numPr>
          <w:ilvl w:val="1"/>
          <w:numId w:val="2"/>
        </w:numPr>
        <w:ind w:right="119" w:hanging="633"/>
        <w:rPr>
          <w:color w:val="auto"/>
        </w:rPr>
      </w:pPr>
      <w:r w:rsidRPr="007111D3">
        <w:rPr>
          <w:color w:val="auto"/>
        </w:rPr>
        <w:t>Doprowadzenie wody przyłączem z wodociągu.</w:t>
      </w:r>
    </w:p>
    <w:p w14:paraId="33B26100" w14:textId="77777777" w:rsidR="009E26A4" w:rsidRPr="007111D3" w:rsidRDefault="00282048">
      <w:pPr>
        <w:numPr>
          <w:ilvl w:val="1"/>
          <w:numId w:val="2"/>
        </w:numPr>
        <w:ind w:right="119" w:hanging="633"/>
        <w:rPr>
          <w:color w:val="auto"/>
        </w:rPr>
      </w:pPr>
      <w:r w:rsidRPr="007111D3">
        <w:rPr>
          <w:color w:val="auto"/>
        </w:rPr>
        <w:t>Doprowadzenie przyłącza kanalizacyjnego do istniejącej infrastruktury.</w:t>
      </w:r>
    </w:p>
    <w:p w14:paraId="7A9177A0" w14:textId="165B4E5A" w:rsidR="009E26A4" w:rsidRPr="007111D3" w:rsidRDefault="00282048" w:rsidP="00960B5C">
      <w:pPr>
        <w:numPr>
          <w:ilvl w:val="1"/>
          <w:numId w:val="2"/>
        </w:numPr>
        <w:ind w:right="119" w:hanging="633"/>
        <w:rPr>
          <w:color w:val="auto"/>
        </w:rPr>
      </w:pPr>
      <w:r w:rsidRPr="007111D3">
        <w:rPr>
          <w:color w:val="auto"/>
        </w:rPr>
        <w:t xml:space="preserve">Doprowadzenie </w:t>
      </w:r>
      <w:r w:rsidRPr="007111D3">
        <w:rPr>
          <w:color w:val="auto"/>
        </w:rPr>
        <w:tab/>
        <w:t xml:space="preserve">zasilania </w:t>
      </w:r>
      <w:r w:rsidRPr="007111D3">
        <w:rPr>
          <w:color w:val="auto"/>
        </w:rPr>
        <w:tab/>
        <w:t xml:space="preserve">w </w:t>
      </w:r>
      <w:r w:rsidRPr="007111D3">
        <w:rPr>
          <w:color w:val="auto"/>
        </w:rPr>
        <w:tab/>
        <w:t xml:space="preserve">energię </w:t>
      </w:r>
      <w:r w:rsidRPr="007111D3">
        <w:rPr>
          <w:color w:val="auto"/>
        </w:rPr>
        <w:tab/>
        <w:t xml:space="preserve">elektryczną </w:t>
      </w:r>
      <w:r w:rsidR="00960B5C">
        <w:rPr>
          <w:color w:val="auto"/>
        </w:rPr>
        <w:br/>
      </w:r>
      <w:r w:rsidRPr="007111D3">
        <w:rPr>
          <w:color w:val="auto"/>
        </w:rPr>
        <w:t xml:space="preserve">z </w:t>
      </w:r>
      <w:r w:rsidR="00960B5C">
        <w:rPr>
          <w:color w:val="auto"/>
        </w:rPr>
        <w:t>p</w:t>
      </w:r>
      <w:r w:rsidRPr="007111D3">
        <w:rPr>
          <w:color w:val="auto"/>
        </w:rPr>
        <w:t>rzyłącza energetycznego.</w:t>
      </w:r>
    </w:p>
    <w:p w14:paraId="54823A28" w14:textId="0E038E1C" w:rsidR="00DF4D96" w:rsidRDefault="00DF4D96">
      <w:pPr>
        <w:tabs>
          <w:tab w:val="center" w:pos="3277"/>
          <w:tab w:val="center" w:pos="5112"/>
        </w:tabs>
        <w:spacing w:after="319" w:line="268" w:lineRule="auto"/>
        <w:ind w:left="0" w:right="0" w:firstLine="0"/>
        <w:jc w:val="left"/>
        <w:rPr>
          <w:color w:val="00B050"/>
        </w:rPr>
      </w:pPr>
    </w:p>
    <w:p w14:paraId="396F8FE1" w14:textId="77777777" w:rsidR="007111D3" w:rsidRDefault="007111D3">
      <w:pPr>
        <w:tabs>
          <w:tab w:val="center" w:pos="3277"/>
          <w:tab w:val="center" w:pos="5112"/>
        </w:tabs>
        <w:spacing w:after="319" w:line="268" w:lineRule="auto"/>
        <w:ind w:left="0" w:right="0" w:firstLine="0"/>
        <w:jc w:val="left"/>
        <w:rPr>
          <w:color w:val="00B050"/>
        </w:rPr>
      </w:pPr>
    </w:p>
    <w:p w14:paraId="2E32FED6" w14:textId="64B3345E" w:rsidR="009E26A4" w:rsidRPr="00635D0B" w:rsidRDefault="00282048" w:rsidP="00273F16">
      <w:pPr>
        <w:spacing w:after="319" w:line="268" w:lineRule="auto"/>
        <w:ind w:left="0" w:right="0" w:firstLine="0"/>
        <w:jc w:val="center"/>
      </w:pPr>
      <w:r w:rsidRPr="00635D0B">
        <w:rPr>
          <w:b/>
        </w:rPr>
        <w:lastRenderedPageBreak/>
        <w:t>III.</w:t>
      </w:r>
      <w:r w:rsidRPr="00635D0B">
        <w:rPr>
          <w:b/>
        </w:rPr>
        <w:tab/>
        <w:t>Uczestnicy konkursu.</w:t>
      </w:r>
    </w:p>
    <w:p w14:paraId="75671DCC" w14:textId="77777777" w:rsidR="009E26A4" w:rsidRPr="00635D0B" w:rsidRDefault="00282048">
      <w:pPr>
        <w:numPr>
          <w:ilvl w:val="0"/>
          <w:numId w:val="3"/>
        </w:numPr>
        <w:ind w:right="119" w:hanging="426"/>
      </w:pPr>
      <w:r w:rsidRPr="00635D0B">
        <w:t>Każdy Uczestnik konkursu zobowiązany jest do zapoznania się z Regulaminem konkursu.</w:t>
      </w:r>
    </w:p>
    <w:p w14:paraId="0FEF14F2" w14:textId="77777777" w:rsidR="009E26A4" w:rsidRPr="00635D0B" w:rsidRDefault="00282048">
      <w:pPr>
        <w:numPr>
          <w:ilvl w:val="0"/>
          <w:numId w:val="3"/>
        </w:numPr>
        <w:ind w:right="119" w:hanging="426"/>
      </w:pPr>
      <w:r w:rsidRPr="00635D0B">
        <w:t>Uczestnikiem konkursu może być osoba fizyczna posiadająca pełną zdolność do czynności prawnych, osoba prawna lub jednostka organizacyjna nieposiadająca osobowości prawnej, bądź podmioty te występujące wspólnie, spełniające warunki określone w niniejszym Regulaminie odpowiadające wymaganiom oraz warunkom określonym w ustawie Prawo zamówień publicznych.</w:t>
      </w:r>
    </w:p>
    <w:p w14:paraId="620348E0" w14:textId="77777777" w:rsidR="009E26A4" w:rsidRPr="00635D0B" w:rsidRDefault="00282048">
      <w:pPr>
        <w:numPr>
          <w:ilvl w:val="0"/>
          <w:numId w:val="3"/>
        </w:numPr>
        <w:ind w:right="119" w:hanging="426"/>
      </w:pPr>
      <w:r w:rsidRPr="00635D0B">
        <w:t xml:space="preserve">Każdy z Uczestników konkursu może złożyć tylko jedną pracę konkursową. </w:t>
      </w:r>
    </w:p>
    <w:p w14:paraId="330FA5B9" w14:textId="47D99AA0" w:rsidR="009E26A4" w:rsidRPr="00635D0B" w:rsidRDefault="00282048">
      <w:pPr>
        <w:numPr>
          <w:ilvl w:val="0"/>
          <w:numId w:val="3"/>
        </w:numPr>
        <w:ind w:right="119" w:hanging="426"/>
      </w:pPr>
      <w:r w:rsidRPr="00635D0B">
        <w:t xml:space="preserve">W konkursie nie mogą uczestniczyć osoby nie spełniające warunków udziału </w:t>
      </w:r>
      <w:r w:rsidR="00960B5C">
        <w:br/>
      </w:r>
      <w:r w:rsidRPr="00635D0B">
        <w:t>w konkursie określonych w Regulaminie.</w:t>
      </w:r>
    </w:p>
    <w:p w14:paraId="7A5576B5" w14:textId="77777777" w:rsidR="009E26A4" w:rsidRPr="00635D0B" w:rsidRDefault="00282048">
      <w:pPr>
        <w:numPr>
          <w:ilvl w:val="0"/>
          <w:numId w:val="3"/>
        </w:numPr>
        <w:ind w:right="119" w:hanging="426"/>
      </w:pPr>
      <w:r w:rsidRPr="00635D0B">
        <w:t>W konkursie mogą wziąć udział Uczestnicy, którzy w wyznaczonym terminie złożą zgłoszenie do konkursu oraz pracę konkursową.</w:t>
      </w:r>
    </w:p>
    <w:p w14:paraId="3BB7E90D" w14:textId="020DD45B" w:rsidR="009E26A4" w:rsidRPr="00635D0B" w:rsidRDefault="00282048">
      <w:pPr>
        <w:numPr>
          <w:ilvl w:val="0"/>
          <w:numId w:val="3"/>
        </w:numPr>
        <w:spacing w:after="568"/>
        <w:ind w:right="119" w:hanging="426"/>
      </w:pPr>
      <w:r w:rsidRPr="00635D0B">
        <w:t xml:space="preserve">Uczestnicy konkursu wspólnie biorący udział w konkursie (w tym również spółki cywilne, konsorcja) muszą ustanowić pełnomocnika do reprezentowania ich </w:t>
      </w:r>
      <w:r w:rsidR="00960B5C">
        <w:br/>
      </w:r>
      <w:r w:rsidRPr="00635D0B">
        <w:t>w konkursie oraz do złożenia pracy konkursowej lub dokumentów wymaganych postanowieniami Regulaminu konkursu.</w:t>
      </w:r>
    </w:p>
    <w:p w14:paraId="197475C3" w14:textId="49ECF15C" w:rsidR="009E26A4" w:rsidRPr="00635D0B" w:rsidRDefault="00282048" w:rsidP="00273F16">
      <w:pPr>
        <w:spacing w:after="301" w:line="271" w:lineRule="auto"/>
        <w:ind w:left="567" w:right="0" w:hanging="567"/>
        <w:jc w:val="center"/>
      </w:pPr>
      <w:r w:rsidRPr="00635D0B">
        <w:rPr>
          <w:b/>
        </w:rPr>
        <w:t>IV.</w:t>
      </w:r>
      <w:r w:rsidRPr="00635D0B">
        <w:rPr>
          <w:b/>
        </w:rPr>
        <w:tab/>
        <w:t xml:space="preserve">Warunki udziału w konkursie oraz postępowaniu realizowanym w trybie </w:t>
      </w:r>
      <w:r w:rsidR="00273F16">
        <w:rPr>
          <w:b/>
        </w:rPr>
        <w:br/>
      </w:r>
      <w:r w:rsidRPr="00635D0B">
        <w:rPr>
          <w:b/>
        </w:rPr>
        <w:t>z wolnej ręki do którego zaproszony zostanie zwycięzca Konkursu.</w:t>
      </w:r>
    </w:p>
    <w:p w14:paraId="23D66BBE" w14:textId="6BFA7BE7" w:rsidR="009E26A4" w:rsidRPr="00635D0B" w:rsidRDefault="00282048">
      <w:pPr>
        <w:numPr>
          <w:ilvl w:val="0"/>
          <w:numId w:val="4"/>
        </w:numPr>
        <w:spacing w:after="288"/>
        <w:ind w:right="256" w:hanging="360"/>
      </w:pPr>
      <w:r w:rsidRPr="00635D0B">
        <w:t xml:space="preserve">Zgodnie z art. 330 ust. 2 Ustawy uczestnikami konkursu mogą być wyłącznie osoby fizyczne posiadające uprawnienia </w:t>
      </w:r>
      <w:r w:rsidR="00357E96" w:rsidRPr="00635D0B">
        <w:t xml:space="preserve">budowlane w specjalności architektonicznej do projektowania bez ograniczeń oraz w specjalności konstrukcyjno-budowlanej do projektowania bez ograniczeń </w:t>
      </w:r>
      <w:r w:rsidRPr="00635D0B">
        <w:t xml:space="preserve">lub podmioty </w:t>
      </w:r>
      <w:r w:rsidR="00224929" w:rsidRPr="004651AC">
        <w:rPr>
          <w:color w:val="auto"/>
        </w:rPr>
        <w:t>dysponujące</w:t>
      </w:r>
      <w:r w:rsidRPr="004651AC">
        <w:rPr>
          <w:color w:val="auto"/>
        </w:rPr>
        <w:t xml:space="preserve"> </w:t>
      </w:r>
      <w:r w:rsidRPr="00635D0B">
        <w:t>osobami fizycznymi posiadającymi wymagane uprawnienia.</w:t>
      </w:r>
    </w:p>
    <w:p w14:paraId="73F030D0" w14:textId="67984D92" w:rsidR="009E26A4" w:rsidRPr="00AE38A7" w:rsidRDefault="00282048">
      <w:pPr>
        <w:numPr>
          <w:ilvl w:val="1"/>
          <w:numId w:val="5"/>
        </w:numPr>
        <w:ind w:right="403" w:hanging="359"/>
        <w:rPr>
          <w:color w:val="auto"/>
        </w:rPr>
      </w:pPr>
      <w:r w:rsidRPr="00635D0B">
        <w:t xml:space="preserve">Uprawnienia, o których mowa powyżej powinny być zgodne z ustawą z dnia 7 lipca 1994 r. Prawo budowlane (t. j. Dz. U. z 2021 r. poz. 2351 ze zm.) oraz Rozporządzeniem Ministra Inwestycji i Rozwoju z dnia 29 kwietnia 2019 r. </w:t>
      </w:r>
      <w:r w:rsidR="00960B5C">
        <w:br/>
      </w:r>
      <w:r w:rsidRPr="00635D0B">
        <w:t xml:space="preserve">w sprawie przygotowania zawodowego do wykonywania samodzielnych funkcji technicznych w budownictwie (Dz. U. z 2019 r., poz. 831) lub ważne odpowiadające im kwalifikacje, nadane na podstawie wcześniej obowiązujących przepisów upoważniające </w:t>
      </w:r>
      <w:r w:rsidRPr="00AE38A7">
        <w:rPr>
          <w:color w:val="auto"/>
        </w:rPr>
        <w:t xml:space="preserve">do </w:t>
      </w:r>
      <w:r w:rsidR="009613CE" w:rsidRPr="00AE38A7">
        <w:rPr>
          <w:color w:val="auto"/>
        </w:rPr>
        <w:t>projektowania</w:t>
      </w:r>
      <w:r w:rsidR="00AE38A7">
        <w:rPr>
          <w:color w:val="auto"/>
        </w:rPr>
        <w:t>.</w:t>
      </w:r>
    </w:p>
    <w:p w14:paraId="608D7EC4" w14:textId="58E4C1D1" w:rsidR="009E26A4" w:rsidRPr="00635D0B" w:rsidRDefault="00282048">
      <w:pPr>
        <w:numPr>
          <w:ilvl w:val="1"/>
          <w:numId w:val="5"/>
        </w:numPr>
        <w:ind w:right="403" w:hanging="359"/>
      </w:pPr>
      <w:r w:rsidRPr="00635D0B">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60B5C">
        <w:br/>
      </w:r>
      <w:r w:rsidRPr="00635D0B">
        <w:t>(tj. Dz. U. z 2021 r. poz. 1646).</w:t>
      </w:r>
    </w:p>
    <w:p w14:paraId="2F4511ED" w14:textId="77777777" w:rsidR="009E26A4" w:rsidRPr="00635D0B" w:rsidRDefault="00282048">
      <w:pPr>
        <w:numPr>
          <w:ilvl w:val="1"/>
          <w:numId w:val="5"/>
        </w:numPr>
        <w:ind w:right="403" w:hanging="359"/>
      </w:pPr>
      <w:r w:rsidRPr="00635D0B">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7CD7A15" w14:textId="77777777" w:rsidR="009E26A4" w:rsidRPr="00635D0B" w:rsidRDefault="00282048">
      <w:pPr>
        <w:numPr>
          <w:ilvl w:val="1"/>
          <w:numId w:val="5"/>
        </w:numPr>
        <w:ind w:right="403" w:hanging="359"/>
      </w:pPr>
      <w:r w:rsidRPr="00635D0B">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0D127F4" w14:textId="77777777" w:rsidR="009E26A4" w:rsidRPr="00603AA2" w:rsidRDefault="00282048">
      <w:pPr>
        <w:numPr>
          <w:ilvl w:val="0"/>
          <w:numId w:val="4"/>
        </w:numPr>
        <w:ind w:right="256" w:hanging="360"/>
        <w:rPr>
          <w:color w:val="auto"/>
        </w:rPr>
      </w:pPr>
      <w:r w:rsidRPr="00603AA2">
        <w:rPr>
          <w:color w:val="auto"/>
        </w:rPr>
        <w:t xml:space="preserve">Warunkiem udziału w postępowaniu prowadzonym w trybie zamówienia </w:t>
      </w:r>
      <w:r w:rsidRPr="00603AA2">
        <w:rPr>
          <w:b/>
          <w:color w:val="auto"/>
        </w:rPr>
        <w:t>z wolnej ręki ze zwycięzcą konkursu jest:</w:t>
      </w:r>
    </w:p>
    <w:p w14:paraId="22F6C1EA" w14:textId="619D32F1" w:rsidR="009E26A4" w:rsidRPr="00635D0B" w:rsidRDefault="00282048">
      <w:pPr>
        <w:ind w:left="559" w:right="119" w:firstLine="0"/>
      </w:pPr>
      <w:r w:rsidRPr="00635D0B">
        <w:t>2.1. Posiadani</w:t>
      </w:r>
      <w:r w:rsidR="00224929">
        <w:t>e</w:t>
      </w:r>
      <w:r w:rsidRPr="00635D0B">
        <w:t xml:space="preserve"> wiedzy i doświadczenia.</w:t>
      </w:r>
    </w:p>
    <w:p w14:paraId="6F79F4AA" w14:textId="36AD4D7F" w:rsidR="009E26A4" w:rsidRPr="00635D0B" w:rsidRDefault="00282048">
      <w:pPr>
        <w:ind w:left="991" w:right="403" w:firstLine="0"/>
      </w:pPr>
      <w:r w:rsidRPr="00635D0B">
        <w:rPr>
          <w:b/>
        </w:rPr>
        <w:t xml:space="preserve">Warunek </w:t>
      </w:r>
      <w:r w:rsidRPr="00AE38A7">
        <w:rPr>
          <w:b/>
          <w:color w:val="auto"/>
        </w:rPr>
        <w:t>zostanie spełniony</w:t>
      </w:r>
      <w:r w:rsidRPr="00AE38A7">
        <w:rPr>
          <w:color w:val="auto"/>
        </w:rPr>
        <w:t xml:space="preserve">, jeżeli Uczestnik postępowania wykaże, że </w:t>
      </w:r>
      <w:r w:rsidR="00960B5C">
        <w:rPr>
          <w:color w:val="auto"/>
        </w:rPr>
        <w:br/>
      </w:r>
      <w:r w:rsidRPr="00AE38A7">
        <w:rPr>
          <w:color w:val="auto"/>
        </w:rPr>
        <w:t xml:space="preserve">w okresie ostatnich </w:t>
      </w:r>
      <w:r w:rsidR="004F627F" w:rsidRPr="00AE38A7">
        <w:rPr>
          <w:b/>
          <w:bCs/>
          <w:color w:val="auto"/>
        </w:rPr>
        <w:t>8</w:t>
      </w:r>
      <w:r w:rsidRPr="00AE38A7">
        <w:rPr>
          <w:b/>
          <w:bCs/>
          <w:color w:val="auto"/>
        </w:rPr>
        <w:t xml:space="preserve"> (</w:t>
      </w:r>
      <w:r w:rsidR="004F627F" w:rsidRPr="00AE38A7">
        <w:rPr>
          <w:b/>
          <w:bCs/>
          <w:color w:val="auto"/>
        </w:rPr>
        <w:t>ośmiu</w:t>
      </w:r>
      <w:r w:rsidRPr="00AE38A7">
        <w:rPr>
          <w:b/>
          <w:bCs/>
          <w:color w:val="auto"/>
        </w:rPr>
        <w:t xml:space="preserve">) </w:t>
      </w:r>
      <w:r w:rsidRPr="00AE38A7">
        <w:rPr>
          <w:color w:val="auto"/>
        </w:rPr>
        <w:t xml:space="preserve">lat przed upływem terminu składania prac konkursowych, a jeżeli okres działalności </w:t>
      </w:r>
      <w:r w:rsidRPr="00635D0B">
        <w:t xml:space="preserve">jest krótszy – w tym okresie, wykonał co najmniej 1 (jedną) usługę projektową polegającą </w:t>
      </w:r>
      <w:proofErr w:type="gramStart"/>
      <w:r w:rsidRPr="00635D0B">
        <w:t>na</w:t>
      </w:r>
      <w:r w:rsidR="00134029" w:rsidRPr="00635D0B">
        <w:t xml:space="preserve"> </w:t>
      </w:r>
      <w:r w:rsidRPr="00635D0B">
        <w:t xml:space="preserve"> </w:t>
      </w:r>
      <w:r w:rsidR="00134029" w:rsidRPr="00635D0B">
        <w:t>opracowaniu</w:t>
      </w:r>
      <w:proofErr w:type="gramEnd"/>
      <w:r w:rsidR="00134029" w:rsidRPr="00635D0B">
        <w:t xml:space="preserve"> dokumentacji projektowej dla zrealizowanej i oddanej do użytkowania inwestycji mieszkaniowej, w której powierzchnia użytkowa budynku lub łączna budynków mieszkalnych wielorodzinnych wynosi </w:t>
      </w:r>
      <w:r w:rsidR="00960B5C">
        <w:br/>
      </w:r>
      <w:r w:rsidR="00224929">
        <w:t>8</w:t>
      </w:r>
      <w:r w:rsidR="00134029" w:rsidRPr="00635D0B">
        <w:t>.000 m2</w:t>
      </w:r>
      <w:r w:rsidRPr="00635D0B">
        <w:t>.</w:t>
      </w:r>
    </w:p>
    <w:p w14:paraId="34AC029D" w14:textId="6B407CA5" w:rsidR="009E26A4" w:rsidRPr="00AE38A7" w:rsidRDefault="00282048">
      <w:pPr>
        <w:ind w:left="994" w:right="403"/>
        <w:rPr>
          <w:color w:val="auto"/>
        </w:rPr>
      </w:pPr>
      <w:r w:rsidRPr="00635D0B">
        <w:t xml:space="preserve">2.2.Dysponowania odpowiednim potencjałem technicznym oraz osobami zdolnymi do wykonania wyłonionej pracy konkursowej a także do jej szczegółowego </w:t>
      </w:r>
      <w:r w:rsidRPr="00AE38A7">
        <w:rPr>
          <w:color w:val="auto"/>
        </w:rPr>
        <w:t>opracowania w zakresie ujętym w Rozdziale VI.</w:t>
      </w:r>
    </w:p>
    <w:p w14:paraId="45ED0765" w14:textId="6EEF0F5E" w:rsidR="009E26A4" w:rsidRPr="00AE38A7" w:rsidRDefault="00282048">
      <w:pPr>
        <w:ind w:left="991" w:right="403" w:firstLine="0"/>
        <w:rPr>
          <w:color w:val="auto"/>
        </w:rPr>
      </w:pPr>
      <w:r w:rsidRPr="00AE38A7">
        <w:rPr>
          <w:b/>
          <w:color w:val="auto"/>
        </w:rPr>
        <w:t>Warunek zostanie spełniony</w:t>
      </w:r>
      <w:r w:rsidRPr="00AE38A7">
        <w:rPr>
          <w:color w:val="auto"/>
        </w:rPr>
        <w:t>, jeżeli Uczestnik konkursu - w zakresie osób zdolnych do wykonania zamówienia - wykaże się dysponowanie</w:t>
      </w:r>
      <w:r w:rsidR="00224929" w:rsidRPr="00AE38A7">
        <w:rPr>
          <w:color w:val="auto"/>
        </w:rPr>
        <w:t>m</w:t>
      </w:r>
      <w:r w:rsidRPr="00AE38A7">
        <w:rPr>
          <w:color w:val="auto"/>
        </w:rPr>
        <w:t xml:space="preserve"> projektantem posiadającym uprawnienia budowlane do projektowania </w:t>
      </w:r>
      <w:r w:rsidR="00603AA2" w:rsidRPr="00AE38A7">
        <w:rPr>
          <w:color w:val="auto"/>
        </w:rPr>
        <w:t xml:space="preserve">bez ograniczeń </w:t>
      </w:r>
      <w:r w:rsidRPr="00AE38A7">
        <w:rPr>
          <w:color w:val="auto"/>
        </w:rPr>
        <w:t>w specjalności:</w:t>
      </w:r>
      <w:r w:rsidR="00C0723A" w:rsidRPr="00AE38A7">
        <w:rPr>
          <w:color w:val="auto"/>
        </w:rPr>
        <w:t xml:space="preserve"> </w:t>
      </w:r>
    </w:p>
    <w:p w14:paraId="314176AC" w14:textId="642D6921" w:rsidR="009E26A4" w:rsidRPr="00AE38A7" w:rsidRDefault="00282048">
      <w:pPr>
        <w:ind w:left="1423" w:right="119" w:hanging="504"/>
        <w:rPr>
          <w:color w:val="auto"/>
        </w:rPr>
      </w:pPr>
      <w:r w:rsidRPr="00AE38A7">
        <w:rPr>
          <w:color w:val="auto"/>
        </w:rPr>
        <w:t xml:space="preserve">2.2.1. architektonicznej i minimum </w:t>
      </w:r>
      <w:r w:rsidR="00603AA2" w:rsidRPr="00AE38A7">
        <w:rPr>
          <w:color w:val="auto"/>
        </w:rPr>
        <w:t>czter</w:t>
      </w:r>
      <w:r w:rsidRPr="00AE38A7">
        <w:rPr>
          <w:color w:val="auto"/>
        </w:rPr>
        <w:t>oletnie doświadczenie w projektowaniu w zakresie tej specjalności;</w:t>
      </w:r>
    </w:p>
    <w:p w14:paraId="37727B2D" w14:textId="51420763" w:rsidR="009E26A4" w:rsidRPr="00AE38A7" w:rsidRDefault="00282048">
      <w:pPr>
        <w:ind w:left="1423" w:right="119" w:hanging="504"/>
        <w:rPr>
          <w:color w:val="auto"/>
        </w:rPr>
      </w:pPr>
      <w:r w:rsidRPr="00AE38A7">
        <w:rPr>
          <w:color w:val="auto"/>
        </w:rPr>
        <w:t>2.2.2. konstrukcyjno-budowlanej</w:t>
      </w:r>
      <w:r w:rsidR="00224929" w:rsidRPr="00AE38A7">
        <w:rPr>
          <w:color w:val="auto"/>
        </w:rPr>
        <w:t xml:space="preserve"> bez ograniczeń</w:t>
      </w:r>
      <w:r w:rsidRPr="00AE38A7">
        <w:rPr>
          <w:color w:val="auto"/>
        </w:rPr>
        <w:t xml:space="preserve"> i minimum </w:t>
      </w:r>
      <w:r w:rsidR="00C0723A" w:rsidRPr="00AE38A7">
        <w:rPr>
          <w:color w:val="auto"/>
        </w:rPr>
        <w:t xml:space="preserve">czteroletnie </w:t>
      </w:r>
      <w:r w:rsidRPr="00AE38A7">
        <w:rPr>
          <w:color w:val="auto"/>
        </w:rPr>
        <w:t>doświadczenie w projektowaniu w zakresie tej specjalności;</w:t>
      </w:r>
    </w:p>
    <w:p w14:paraId="3DEC4D42" w14:textId="493618A3" w:rsidR="009E26A4" w:rsidRPr="00AE38A7" w:rsidRDefault="00282048">
      <w:pPr>
        <w:spacing w:after="0" w:line="245" w:lineRule="auto"/>
        <w:ind w:left="1418" w:right="388" w:hanging="514"/>
        <w:rPr>
          <w:color w:val="auto"/>
        </w:rPr>
      </w:pPr>
      <w:r w:rsidRPr="00AE38A7">
        <w:rPr>
          <w:color w:val="auto"/>
        </w:rPr>
        <w:t xml:space="preserve">2.2.3. </w:t>
      </w:r>
      <w:r w:rsidRPr="00AE38A7">
        <w:rPr>
          <w:rFonts w:eastAsia="Times New Roman"/>
          <w:color w:val="auto"/>
        </w:rPr>
        <w:t>instalacyjnej w zakresie sieci, instalacji i urządzeń cieplnych, wentylacyjnych, wodociągowych i kanalizacyjnych</w:t>
      </w:r>
      <w:r w:rsidRPr="00AE38A7">
        <w:rPr>
          <w:color w:val="auto"/>
        </w:rPr>
        <w:t xml:space="preserve"> i minimum </w:t>
      </w:r>
      <w:r w:rsidR="006F7510" w:rsidRPr="00AE38A7">
        <w:rPr>
          <w:color w:val="auto"/>
        </w:rPr>
        <w:t xml:space="preserve">czteroletnie </w:t>
      </w:r>
      <w:r w:rsidRPr="00AE38A7">
        <w:rPr>
          <w:color w:val="auto"/>
        </w:rPr>
        <w:t>doświadczenie w projektowaniu w zakresie tej specjalności;</w:t>
      </w:r>
    </w:p>
    <w:p w14:paraId="2D5CA3A3" w14:textId="3182C925" w:rsidR="009E26A4" w:rsidRPr="004651AC" w:rsidRDefault="00282048">
      <w:pPr>
        <w:spacing w:after="0" w:line="245" w:lineRule="auto"/>
        <w:ind w:left="1418" w:right="388" w:hanging="514"/>
        <w:rPr>
          <w:color w:val="auto"/>
        </w:rPr>
      </w:pPr>
      <w:r w:rsidRPr="00AE38A7">
        <w:rPr>
          <w:color w:val="auto"/>
        </w:rPr>
        <w:t xml:space="preserve">2.2.4. </w:t>
      </w:r>
      <w:r w:rsidRPr="00AE38A7">
        <w:rPr>
          <w:rFonts w:eastAsia="Times New Roman"/>
          <w:color w:val="auto"/>
        </w:rPr>
        <w:t>specjalności instalacyjnej w zakresie sieci, instalacji i urządzeń elektrycznych</w:t>
      </w:r>
      <w:r w:rsidRPr="00AE38A7">
        <w:rPr>
          <w:color w:val="auto"/>
        </w:rPr>
        <w:t xml:space="preserve"> i minimum pięcioletnie </w:t>
      </w:r>
      <w:r w:rsidRPr="004651AC">
        <w:rPr>
          <w:color w:val="auto"/>
        </w:rPr>
        <w:t xml:space="preserve">doświadczenie w projektowaniu </w:t>
      </w:r>
      <w:r w:rsidR="00960B5C">
        <w:rPr>
          <w:color w:val="auto"/>
        </w:rPr>
        <w:br/>
      </w:r>
      <w:r w:rsidRPr="004651AC">
        <w:rPr>
          <w:color w:val="auto"/>
        </w:rPr>
        <w:t>w zakresie tej specjalności.</w:t>
      </w:r>
    </w:p>
    <w:p w14:paraId="55FE62B4" w14:textId="0E4C9B30" w:rsidR="009E26A4" w:rsidRDefault="00282048" w:rsidP="00273F16">
      <w:pPr>
        <w:spacing w:after="0"/>
        <w:ind w:left="994" w:right="403"/>
      </w:pPr>
      <w:r w:rsidRPr="00635D0B">
        <w:t xml:space="preserve">2.3.Zamawiający dopuszcza spełnienie w/w warunku dotyczącego osób także </w:t>
      </w:r>
      <w:r w:rsidR="00960B5C">
        <w:br/>
      </w:r>
      <w:r w:rsidRPr="00635D0B">
        <w:t xml:space="preserve">w przypadku, gdy Uczestnik konkursu wykaże się dysponowaniem osobą </w:t>
      </w:r>
      <w:r w:rsidR="00960B5C">
        <w:br/>
      </w:r>
      <w:r w:rsidRPr="00635D0B">
        <w:t>z uprawnieniami w zakresie kilku w/w specjalności.</w:t>
      </w:r>
    </w:p>
    <w:p w14:paraId="159BA507" w14:textId="77777777" w:rsidR="002D7C93" w:rsidRDefault="002D7C93" w:rsidP="002D7C93">
      <w:pPr>
        <w:spacing w:after="0"/>
        <w:ind w:left="994" w:right="403"/>
      </w:pPr>
      <w:r>
        <w:t>3. Zamawiający wykluczy z postępowania o udzielenie zamówienia Wykonawcę:</w:t>
      </w:r>
    </w:p>
    <w:p w14:paraId="7E23EB53" w14:textId="7FD47BBB" w:rsidR="002D7C93" w:rsidRDefault="002D7C93" w:rsidP="002D7C93">
      <w:pPr>
        <w:spacing w:after="0"/>
        <w:ind w:left="994" w:right="403"/>
      </w:pPr>
      <w:r>
        <w:t>1)</w:t>
      </w:r>
      <w:r>
        <w:tab/>
        <w:t xml:space="preserve">wobec którego zachodzą podstawy wykluczenia określone w art. 108 ustawy </w:t>
      </w:r>
      <w:proofErr w:type="spellStart"/>
      <w:r>
        <w:t>Pzp</w:t>
      </w:r>
      <w:proofErr w:type="spellEnd"/>
      <w:r>
        <w:t>;</w:t>
      </w:r>
    </w:p>
    <w:p w14:paraId="4307BD26" w14:textId="2BEA423A" w:rsidR="002D7C93" w:rsidRDefault="002D7C93" w:rsidP="002D7C93">
      <w:pPr>
        <w:spacing w:after="0"/>
        <w:ind w:left="994" w:right="403"/>
      </w:pPr>
      <w:r>
        <w:t>2)</w:t>
      </w:r>
      <w:r>
        <w:tab/>
        <w:t>wobec którego zachodzą podstawy wykluczenia określone w art. 7 ust</w:t>
      </w:r>
      <w:r w:rsidR="00960B5C">
        <w:t>.</w:t>
      </w:r>
      <w:r>
        <w:t xml:space="preserve"> 1 ustawy z dnia 13 kwietnia 2022 r. o szczególnych rozwiązaniach w zakresie przeciwdziałania wspieraniu agresji na Ukrainę oraz służących ochronie bezpieczeństwa narodowego (Dz.U. z 2022 r., poz. 835).</w:t>
      </w:r>
    </w:p>
    <w:p w14:paraId="1AF02729" w14:textId="42166585" w:rsidR="002D7C93" w:rsidRDefault="002D7C93" w:rsidP="002D7C93">
      <w:pPr>
        <w:spacing w:after="568"/>
        <w:ind w:left="994" w:right="403"/>
      </w:pPr>
      <w:r>
        <w:t>3.1.</w:t>
      </w:r>
      <w:r>
        <w:tab/>
        <w:t xml:space="preserve">Wykluczenie Wykonawcy nastąpi w przypadkach, o których mowa w art. 111 ustawy </w:t>
      </w:r>
      <w:proofErr w:type="spellStart"/>
      <w:r>
        <w:t>Pzp</w:t>
      </w:r>
      <w:proofErr w:type="spellEnd"/>
      <w:r>
        <w:t>.</w:t>
      </w:r>
    </w:p>
    <w:p w14:paraId="0A1B06E5" w14:textId="54FB7C7B" w:rsidR="002D7C93" w:rsidRDefault="002D7C93" w:rsidP="002D7C93">
      <w:pPr>
        <w:spacing w:after="0"/>
        <w:ind w:left="994" w:right="403"/>
      </w:pPr>
      <w:r>
        <w:lastRenderedPageBreak/>
        <w:t>3.2.</w:t>
      </w:r>
      <w:r>
        <w:tab/>
        <w:t xml:space="preserve">Wykonawca nie podlega wykluczeniu w okolicznościach określonych </w:t>
      </w:r>
      <w:r w:rsidR="00960B5C">
        <w:br/>
      </w:r>
      <w:r>
        <w:t xml:space="preserve">w art. 108 ust. 1 pkt 1, 2 i 5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14:paraId="72A3B46E" w14:textId="2A040CE8" w:rsidR="002D7C93" w:rsidRPr="00635D0B" w:rsidRDefault="002D7C93" w:rsidP="002D7C93">
      <w:pPr>
        <w:spacing w:after="568"/>
        <w:ind w:left="994" w:right="403"/>
      </w:pPr>
      <w:r>
        <w:t>3.3.</w:t>
      </w:r>
      <w:r>
        <w:tab/>
        <w:t xml:space="preserve">Zamawiający oceni, czy podjęte przez Wykonawcę czynności, o których mowa w art. 110 ust. 2 ustawy </w:t>
      </w:r>
      <w:proofErr w:type="spellStart"/>
      <w:r>
        <w:t>Pzp</w:t>
      </w:r>
      <w:proofErr w:type="spellEnd"/>
      <w:r>
        <w:t>, są wystarczające do wykazania jego rzetelności, uwzględniając wagę i szczególne okoliczności czynu Wykonawcy, a jeżeli uzna, że nie są wystarczające, wykluczy Wykonawcę.</w:t>
      </w:r>
    </w:p>
    <w:p w14:paraId="1B1D7FF7" w14:textId="77777777" w:rsidR="009E26A4" w:rsidRPr="00635D0B" w:rsidRDefault="00282048" w:rsidP="00156660">
      <w:pPr>
        <w:tabs>
          <w:tab w:val="left" w:pos="284"/>
        </w:tabs>
        <w:spacing w:after="301" w:line="271" w:lineRule="auto"/>
        <w:ind w:left="709" w:right="0" w:hanging="567"/>
        <w:jc w:val="center"/>
      </w:pPr>
      <w:r w:rsidRPr="00635D0B">
        <w:rPr>
          <w:b/>
        </w:rPr>
        <w:t>V.</w:t>
      </w:r>
      <w:r w:rsidRPr="00635D0B">
        <w:rPr>
          <w:b/>
        </w:rPr>
        <w:tab/>
        <w:t>Maksymalny planowany łączny koszt wykonania prac realizowanych na podstawie pracy konkursowej.</w:t>
      </w:r>
    </w:p>
    <w:p w14:paraId="55C2E1C6" w14:textId="4EE34EDD" w:rsidR="009E26A4" w:rsidRPr="00635D0B" w:rsidRDefault="00282048">
      <w:pPr>
        <w:numPr>
          <w:ilvl w:val="0"/>
          <w:numId w:val="6"/>
        </w:numPr>
        <w:spacing w:after="267"/>
        <w:ind w:right="119" w:hanging="426"/>
        <w:rPr>
          <w:color w:val="FF0000"/>
        </w:rPr>
      </w:pPr>
      <w:r w:rsidRPr="00635D0B">
        <w:t xml:space="preserve">Zamawiający zakłada, że maksymalny planowany łączny koszt wykonania prac realizowanych na podstawie pracy konkursowej, koszt robót budowlanych, robót dodatkowych </w:t>
      </w:r>
      <w:r w:rsidR="00134029" w:rsidRPr="00635D0B">
        <w:t xml:space="preserve">budowy zespołu zabudowy mieszkaniowej wielorodzinnej wraz </w:t>
      </w:r>
      <w:r w:rsidR="00960B5C">
        <w:br/>
      </w:r>
      <w:r w:rsidR="00134029" w:rsidRPr="00635D0B">
        <w:t>z zagospodarowaniem terenu i niezbędną infrastrukturą</w:t>
      </w:r>
      <w:r w:rsidRPr="00635D0B">
        <w:t xml:space="preserve"> oraz szczegółowego opracowania pracy konkursowej stanowiącego przedmiot zamówienia udzielanego w trybie zamówienia z wolnej ręki, nie powinien przekroczyć kwoty</w:t>
      </w:r>
      <w:r w:rsidRPr="00635D0B">
        <w:rPr>
          <w:b/>
        </w:rPr>
        <w:t>:</w:t>
      </w:r>
    </w:p>
    <w:p w14:paraId="305C47DD" w14:textId="00F30051" w:rsidR="009E26A4" w:rsidRPr="00960B5C" w:rsidRDefault="00224929">
      <w:pPr>
        <w:spacing w:after="0" w:line="268" w:lineRule="auto"/>
        <w:ind w:left="239" w:right="140" w:hanging="10"/>
        <w:jc w:val="center"/>
        <w:rPr>
          <w:color w:val="auto"/>
        </w:rPr>
      </w:pPr>
      <w:r w:rsidRPr="00960B5C">
        <w:rPr>
          <w:b/>
          <w:color w:val="auto"/>
        </w:rPr>
        <w:t>70.000.000</w:t>
      </w:r>
      <w:r w:rsidR="00282048" w:rsidRPr="00960B5C">
        <w:rPr>
          <w:b/>
          <w:color w:val="auto"/>
        </w:rPr>
        <w:t xml:space="preserve"> złotych netto.</w:t>
      </w:r>
    </w:p>
    <w:p w14:paraId="48A1AF25" w14:textId="77777777" w:rsidR="00224929" w:rsidRDefault="00224929">
      <w:pPr>
        <w:spacing w:after="264" w:line="278" w:lineRule="auto"/>
        <w:ind w:left="620" w:right="95" w:hanging="10"/>
        <w:rPr>
          <w:b/>
          <w:u w:val="single" w:color="000000"/>
        </w:rPr>
      </w:pPr>
    </w:p>
    <w:p w14:paraId="5F3DC871" w14:textId="055FD602" w:rsidR="009E26A4" w:rsidRPr="00635D0B" w:rsidRDefault="00282048">
      <w:pPr>
        <w:spacing w:after="264" w:line="278" w:lineRule="auto"/>
        <w:ind w:left="620" w:right="95" w:hanging="10"/>
      </w:pPr>
      <w:r w:rsidRPr="00635D0B">
        <w:rPr>
          <w:b/>
          <w:u w:val="single" w:color="000000"/>
        </w:rPr>
        <w:t>W sytuacji, gdy planowany przez uczestnika koszt prac realizowanych na</w:t>
      </w:r>
      <w:r w:rsidRPr="00635D0B">
        <w:rPr>
          <w:b/>
        </w:rPr>
        <w:t xml:space="preserve"> </w:t>
      </w:r>
      <w:r w:rsidRPr="00635D0B">
        <w:rPr>
          <w:b/>
          <w:u w:val="single" w:color="000000"/>
        </w:rPr>
        <w:t>podstawie pracy konkursowej przekracza maksymalny planowany koszt ich</w:t>
      </w:r>
      <w:r w:rsidRPr="00635D0B">
        <w:rPr>
          <w:b/>
        </w:rPr>
        <w:t xml:space="preserve"> </w:t>
      </w:r>
      <w:r w:rsidRPr="00635D0B">
        <w:rPr>
          <w:b/>
          <w:u w:val="single" w:color="000000"/>
        </w:rPr>
        <w:t>wykonania Zamawiający zastrzega sobie prawo do nieoceniania pracy</w:t>
      </w:r>
      <w:r w:rsidRPr="00635D0B">
        <w:rPr>
          <w:b/>
        </w:rPr>
        <w:t xml:space="preserve"> </w:t>
      </w:r>
      <w:r w:rsidRPr="00635D0B">
        <w:rPr>
          <w:b/>
          <w:u w:val="single" w:color="000000"/>
        </w:rPr>
        <w:t>konkursowej</w:t>
      </w:r>
      <w:r w:rsidRPr="00635D0B">
        <w:rPr>
          <w:b/>
        </w:rPr>
        <w:t xml:space="preserve">. </w:t>
      </w:r>
    </w:p>
    <w:p w14:paraId="603F8B1D" w14:textId="77777777" w:rsidR="009E26A4" w:rsidRPr="00635D0B" w:rsidRDefault="00282048">
      <w:pPr>
        <w:numPr>
          <w:ilvl w:val="0"/>
          <w:numId w:val="6"/>
        </w:numPr>
        <w:ind w:right="119" w:hanging="426"/>
      </w:pPr>
      <w:r w:rsidRPr="00635D0B">
        <w:t>Uczestnicy konkursu są zobowiązani złożyć, razem z pracą konkursową informację o planowanych łącznych kosztach (brutto) wykonania prac realizowanych na podstawie pracy konkursowej</w:t>
      </w:r>
      <w:r w:rsidRPr="00635D0B">
        <w:rPr>
          <w:b/>
        </w:rPr>
        <w:t xml:space="preserve"> </w:t>
      </w:r>
      <w:r w:rsidRPr="00635D0B">
        <w:t>zawierającą:</w:t>
      </w:r>
    </w:p>
    <w:p w14:paraId="00C8BF3D" w14:textId="77777777" w:rsidR="009E26A4" w:rsidRPr="00635D0B" w:rsidRDefault="00282048" w:rsidP="00B0672F">
      <w:pPr>
        <w:numPr>
          <w:ilvl w:val="1"/>
          <w:numId w:val="6"/>
        </w:numPr>
        <w:ind w:left="851" w:right="119" w:hanging="567"/>
      </w:pPr>
      <w:r w:rsidRPr="00635D0B">
        <w:t>informację o szacunkowym koszcie brutto robót budowlanych przewidzianych do zrealizowania na podstawie Dokumentacji, która zostanie opracowana na podstawie pracy konkursowej,</w:t>
      </w:r>
    </w:p>
    <w:p w14:paraId="05DE3707" w14:textId="01556415" w:rsidR="009E26A4" w:rsidRPr="00B0672F" w:rsidRDefault="00282048" w:rsidP="00B0672F">
      <w:pPr>
        <w:numPr>
          <w:ilvl w:val="1"/>
          <w:numId w:val="6"/>
        </w:numPr>
        <w:spacing w:after="568"/>
        <w:ind w:left="851" w:right="119" w:hanging="567"/>
        <w:rPr>
          <w:color w:val="auto"/>
        </w:rPr>
      </w:pPr>
      <w:r w:rsidRPr="00635D0B">
        <w:t xml:space="preserve">informację o łącznej szacunkowym koszcie brutto usług wskazanych </w:t>
      </w:r>
      <w:r w:rsidR="00960B5C">
        <w:br/>
      </w:r>
      <w:r w:rsidRPr="00635D0B">
        <w:t xml:space="preserve">w przedmiocie zamówienia z wolnej ręki, o których mowa w </w:t>
      </w:r>
      <w:r w:rsidRPr="00B0672F">
        <w:rPr>
          <w:color w:val="auto"/>
        </w:rPr>
        <w:t xml:space="preserve">rozdziale </w:t>
      </w:r>
      <w:r w:rsidR="004651AC" w:rsidRPr="00B0672F">
        <w:rPr>
          <w:color w:val="auto"/>
        </w:rPr>
        <w:t>I</w:t>
      </w:r>
      <w:r w:rsidRPr="00B0672F">
        <w:rPr>
          <w:color w:val="auto"/>
        </w:rPr>
        <w:t>V.</w:t>
      </w:r>
    </w:p>
    <w:p w14:paraId="38F1B37D" w14:textId="77777777" w:rsidR="009E26A4" w:rsidRPr="00635D0B" w:rsidRDefault="00282048" w:rsidP="00156660">
      <w:pPr>
        <w:spacing w:after="301" w:line="271" w:lineRule="auto"/>
        <w:ind w:left="567" w:right="0" w:hanging="567"/>
        <w:jc w:val="center"/>
      </w:pPr>
      <w:r w:rsidRPr="00635D0B">
        <w:rPr>
          <w:b/>
        </w:rPr>
        <w:t>VI.</w:t>
      </w:r>
      <w:r w:rsidRPr="00635D0B">
        <w:rPr>
          <w:b/>
        </w:rPr>
        <w:tab/>
        <w:t>Zakres szczegółowy opracowania Dokumentacji stanowiący przedmiot zamówienia udzielanego w trybie zamówienia z wolnej ręki.</w:t>
      </w:r>
    </w:p>
    <w:p w14:paraId="2B7F9D7D" w14:textId="672A5994" w:rsidR="009E26A4" w:rsidRPr="009E5CAE" w:rsidRDefault="00282048">
      <w:pPr>
        <w:numPr>
          <w:ilvl w:val="0"/>
          <w:numId w:val="7"/>
        </w:numPr>
        <w:ind w:right="119" w:hanging="426"/>
        <w:rPr>
          <w:color w:val="auto"/>
        </w:rPr>
      </w:pPr>
      <w:r w:rsidRPr="009E5CAE">
        <w:rPr>
          <w:color w:val="auto"/>
        </w:rPr>
        <w:t>Przedmiotem zamówienia w postępowaniu o udzielenie zamówienia publicznego prowadzonym po przeprowadzeniu niniejszego Konkursu, na podstawie art. 305 pkt.1) Ustawy, w trybie zamówienia z wolnej ręki jest:</w:t>
      </w:r>
    </w:p>
    <w:p w14:paraId="59C982C0" w14:textId="77777777" w:rsidR="009E26A4" w:rsidRPr="009E5CAE" w:rsidRDefault="00282048">
      <w:pPr>
        <w:numPr>
          <w:ilvl w:val="1"/>
          <w:numId w:val="7"/>
        </w:numPr>
        <w:ind w:right="119" w:hanging="720"/>
        <w:rPr>
          <w:color w:val="auto"/>
        </w:rPr>
      </w:pPr>
      <w:r w:rsidRPr="009E5CAE">
        <w:rPr>
          <w:color w:val="auto"/>
        </w:rPr>
        <w:t>wykonanie Dokumentacji projektowo – kosztorysowej wraz z:</w:t>
      </w:r>
    </w:p>
    <w:p w14:paraId="22A9DE63" w14:textId="5EBB781A" w:rsidR="009E26A4" w:rsidRPr="009E5CAE" w:rsidRDefault="00282048">
      <w:pPr>
        <w:numPr>
          <w:ilvl w:val="2"/>
          <w:numId w:val="7"/>
        </w:numPr>
        <w:ind w:right="119" w:hanging="720"/>
        <w:rPr>
          <w:color w:val="auto"/>
        </w:rPr>
      </w:pPr>
      <w:r w:rsidRPr="009E5CAE">
        <w:rPr>
          <w:color w:val="auto"/>
        </w:rPr>
        <w:t xml:space="preserve">Sporządzeniem w imieniu Zamawiającego, w ramach zaoferowanej ceny: kompletnego i poprawnego pod względem formalnym i merytorycznym wniosku o wydanie decyzji pozwolenia na budowę, który pozwoli na uzyskanie przez Zamawiającego prawomocnej decyzji pozwolenia na budowę oraz złożenie go we właściwym organie administracji </w:t>
      </w:r>
      <w:proofErr w:type="spellStart"/>
      <w:r w:rsidRPr="009E5CAE">
        <w:rPr>
          <w:color w:val="auto"/>
        </w:rPr>
        <w:lastRenderedPageBreak/>
        <w:t>architektoniczno</w:t>
      </w:r>
      <w:proofErr w:type="spellEnd"/>
      <w:r w:rsidRPr="009E5CAE">
        <w:rPr>
          <w:color w:val="auto"/>
        </w:rPr>
        <w:t xml:space="preserve"> – budowlanej, sporządzeniem wszelkich dokumentów, dodatkowych opracowań projektowych, opracowań pomocniczych, opinii, uzgodnień, pozwoleń i zgód wymaganych zgodnie z obowiązującymi przepisami i niezbędnych Zamawiającemu do przygotowania </w:t>
      </w:r>
      <w:r w:rsidR="00960B5C">
        <w:rPr>
          <w:color w:val="auto"/>
        </w:rPr>
        <w:br/>
      </w:r>
      <w:r w:rsidRPr="009E5CAE">
        <w:rPr>
          <w:color w:val="auto"/>
        </w:rPr>
        <w:t>i przeprowadzenia postępowania o udzielenie zamówienia publicznego na wykonanie robót budowlanych, do realizacji ww. robót budowlanych oraz przekazania obiektów do eksploatacji;</w:t>
      </w:r>
      <w:r w:rsidR="006A79EC" w:rsidRPr="009E5CAE">
        <w:rPr>
          <w:color w:val="auto"/>
        </w:rPr>
        <w:t xml:space="preserve"> </w:t>
      </w:r>
    </w:p>
    <w:p w14:paraId="69C53F40" w14:textId="77777777" w:rsidR="009E26A4" w:rsidRPr="009E5CAE" w:rsidRDefault="00282048">
      <w:pPr>
        <w:numPr>
          <w:ilvl w:val="2"/>
          <w:numId w:val="7"/>
        </w:numPr>
        <w:ind w:right="119" w:hanging="720"/>
        <w:rPr>
          <w:color w:val="auto"/>
        </w:rPr>
      </w:pPr>
      <w:r w:rsidRPr="009E5CAE">
        <w:rPr>
          <w:color w:val="auto"/>
        </w:rPr>
        <w:t>w ramach wynegocjowanej ceny, przeniesieniem na rzecz Zamawiającego własności autorskich praw majątkowych do całości Dokumentacji i każdej jej części składowej, a także do ich egzemplarzy wraz z oświadczeniem Wykonawcy i każdej osoby biorącej udział w przygotowaniu Dokumentacji o prawie Zamawiającego do adaptacji i modyfikacji wybranego rozwiązania, a także wykorzystania całości Dokumentacji lub dowolnej jej części w każdym czasie, w tym również zawarta będzie zgoda na wykonywanie zależnych praw autorskich,</w:t>
      </w:r>
    </w:p>
    <w:p w14:paraId="4F18586F" w14:textId="761907C6" w:rsidR="009E26A4" w:rsidRPr="009E5CAE" w:rsidRDefault="00282048">
      <w:pPr>
        <w:ind w:left="918" w:right="119"/>
        <w:rPr>
          <w:color w:val="auto"/>
        </w:rPr>
      </w:pPr>
      <w:r w:rsidRPr="009E5CAE">
        <w:rPr>
          <w:color w:val="auto"/>
        </w:rPr>
        <w:t xml:space="preserve">1.2.Sprawowanie nadzoru autorskiego do czasu wykonania i odbioru robót budowlanych polegających na budowie </w:t>
      </w:r>
      <w:r w:rsidR="00134029" w:rsidRPr="009E5CAE">
        <w:rPr>
          <w:color w:val="auto"/>
        </w:rPr>
        <w:t>zespołu zabudowy mieszkaniowej wielorodzinnej wraz z zagospodarowaniem terenu i niezbędną infrastrukturą</w:t>
      </w:r>
      <w:r w:rsidRPr="009E5CAE">
        <w:rPr>
          <w:color w:val="auto"/>
        </w:rPr>
        <w:t xml:space="preserve">, wykonanych w oparciu o Dokumentację. </w:t>
      </w:r>
    </w:p>
    <w:p w14:paraId="74058086" w14:textId="157C61C8" w:rsidR="009E26A4" w:rsidRPr="009E5CAE" w:rsidRDefault="00282048">
      <w:pPr>
        <w:numPr>
          <w:ilvl w:val="0"/>
          <w:numId w:val="7"/>
        </w:numPr>
        <w:ind w:right="119" w:hanging="426"/>
        <w:rPr>
          <w:color w:val="auto"/>
        </w:rPr>
      </w:pPr>
      <w:r w:rsidRPr="009E5CAE">
        <w:rPr>
          <w:color w:val="auto"/>
        </w:rPr>
        <w:t xml:space="preserve">Zamawiający zastrzega sobie prawo ograniczenia zakresu usług obejmujących przedmiot zamówienia, w przypadku wystąpienia okoliczności powodujących, iż realizacja inwestycji polegającej na budowie </w:t>
      </w:r>
      <w:r w:rsidR="00134029" w:rsidRPr="009E5CAE">
        <w:rPr>
          <w:color w:val="auto"/>
        </w:rPr>
        <w:t>zespołu zabudowy mieszkaniowej wielorodzinnej wraz z zagospodarowaniem terenu i niezbędną infrastrukturą</w:t>
      </w:r>
      <w:r w:rsidRPr="009E5CAE">
        <w:rPr>
          <w:color w:val="auto"/>
        </w:rPr>
        <w:t xml:space="preserve"> nie będzie leżała w interesie Zamawiającego. W związku z ograniczeniem przez Zamawiającego zakresu usług obejmujących przedmiot zamówienia Wykonawcy nie będą przysługiwały żadne roszczenia w stosunku do Zamawiającego. W takich okolicznościach podstawą do rozliczeń będą składowe ceny wskazane w umowie z wyłączeniem należności za usługi, które nie zostaną wykonane.</w:t>
      </w:r>
    </w:p>
    <w:p w14:paraId="12208B98" w14:textId="0A37205B" w:rsidR="009E26A4" w:rsidRPr="009E5CAE" w:rsidRDefault="00282048">
      <w:pPr>
        <w:numPr>
          <w:ilvl w:val="0"/>
          <w:numId w:val="7"/>
        </w:numPr>
        <w:ind w:right="119" w:hanging="426"/>
        <w:rPr>
          <w:color w:val="auto"/>
        </w:rPr>
      </w:pPr>
      <w:r w:rsidRPr="009E5CAE">
        <w:rPr>
          <w:color w:val="auto"/>
        </w:rPr>
        <w:t>Dokumentacja musi być sporządzona zgodnie z Założeniami do przedmiotu konkursu (Rozdział I</w:t>
      </w:r>
      <w:r w:rsidR="64F25A6D" w:rsidRPr="009E5CAE">
        <w:rPr>
          <w:color w:val="auto"/>
        </w:rPr>
        <w:t>I</w:t>
      </w:r>
      <w:r w:rsidRPr="009E5CAE">
        <w:rPr>
          <w:color w:val="auto"/>
        </w:rPr>
        <w:t xml:space="preserve">, pkt </w:t>
      </w:r>
      <w:r w:rsidR="004651AC" w:rsidRPr="009E5CAE">
        <w:rPr>
          <w:color w:val="auto"/>
        </w:rPr>
        <w:t>3</w:t>
      </w:r>
      <w:r w:rsidRPr="009E5CAE">
        <w:rPr>
          <w:color w:val="auto"/>
        </w:rPr>
        <w:t xml:space="preserve">), wymaganiami </w:t>
      </w:r>
      <w:proofErr w:type="spellStart"/>
      <w:r w:rsidRPr="009E5CAE">
        <w:rPr>
          <w:color w:val="auto"/>
        </w:rPr>
        <w:t>funkcjonalno</w:t>
      </w:r>
      <w:proofErr w:type="spellEnd"/>
      <w:r w:rsidRPr="009E5CAE">
        <w:rPr>
          <w:color w:val="auto"/>
        </w:rPr>
        <w:t xml:space="preserve"> - użytkowymi budynku (wykaz przewidywanych pomieszczeń wraz z orientacyjnymi powierzchniami użytkowymi), obowiązującymi przepisami oraz musi obejmować w szczególności:</w:t>
      </w:r>
    </w:p>
    <w:p w14:paraId="059803E3" w14:textId="77777777" w:rsidR="009E26A4" w:rsidRPr="009E5CAE" w:rsidRDefault="00282048">
      <w:pPr>
        <w:numPr>
          <w:ilvl w:val="1"/>
          <w:numId w:val="7"/>
        </w:numPr>
        <w:spacing w:after="4" w:line="271" w:lineRule="auto"/>
        <w:ind w:right="119" w:hanging="720"/>
        <w:rPr>
          <w:color w:val="auto"/>
        </w:rPr>
      </w:pPr>
      <w:r w:rsidRPr="009E5CAE">
        <w:rPr>
          <w:b/>
          <w:color w:val="auto"/>
        </w:rPr>
        <w:t xml:space="preserve">projekt architektoniczno-budowlany z zagospodarowaniem terenu, opracowany </w:t>
      </w:r>
      <w:r w:rsidRPr="009E5CAE">
        <w:rPr>
          <w:color w:val="auto"/>
        </w:rPr>
        <w:t>zgodnie z obowiązującymi przepisami – w ilości 6-ciu egzemplarzy;</w:t>
      </w:r>
    </w:p>
    <w:p w14:paraId="33D9E1C0" w14:textId="75D734DD" w:rsidR="009E26A4" w:rsidRPr="009E5CAE" w:rsidRDefault="00282048">
      <w:pPr>
        <w:numPr>
          <w:ilvl w:val="1"/>
          <w:numId w:val="7"/>
        </w:numPr>
        <w:ind w:right="119" w:hanging="720"/>
        <w:rPr>
          <w:color w:val="auto"/>
        </w:rPr>
      </w:pPr>
      <w:r w:rsidRPr="009E5CAE">
        <w:rPr>
          <w:color w:val="auto"/>
        </w:rPr>
        <w:t xml:space="preserve">wielobranżowy projekt techniczny – opracowany zgodnie z obowiązującymi przepisami – w ilości </w:t>
      </w:r>
      <w:r w:rsidR="006A79EC" w:rsidRPr="009E5CAE">
        <w:rPr>
          <w:color w:val="auto"/>
        </w:rPr>
        <w:t>6</w:t>
      </w:r>
      <w:r w:rsidRPr="009E5CAE">
        <w:rPr>
          <w:color w:val="auto"/>
        </w:rPr>
        <w:t>-ch egzemplarzy;</w:t>
      </w:r>
    </w:p>
    <w:p w14:paraId="48B644C3" w14:textId="06264D5E" w:rsidR="009E26A4" w:rsidRPr="009E5CAE" w:rsidRDefault="00282048">
      <w:pPr>
        <w:numPr>
          <w:ilvl w:val="1"/>
          <w:numId w:val="7"/>
        </w:numPr>
        <w:ind w:right="119" w:hanging="720"/>
        <w:rPr>
          <w:color w:val="auto"/>
        </w:rPr>
      </w:pPr>
      <w:r w:rsidRPr="009E5CAE">
        <w:rPr>
          <w:color w:val="auto"/>
        </w:rPr>
        <w:t xml:space="preserve">wielobranżowy </w:t>
      </w:r>
      <w:r w:rsidRPr="009E5CAE">
        <w:rPr>
          <w:b/>
          <w:color w:val="auto"/>
        </w:rPr>
        <w:t xml:space="preserve">projekt wykonawczy opracowany </w:t>
      </w:r>
      <w:r w:rsidRPr="009E5CAE">
        <w:rPr>
          <w:color w:val="auto"/>
        </w:rPr>
        <w:t xml:space="preserve">zgodnie obowiązującymi przepisami – w ilości </w:t>
      </w:r>
      <w:r w:rsidR="006A79EC" w:rsidRPr="009E5CAE">
        <w:rPr>
          <w:color w:val="auto"/>
        </w:rPr>
        <w:t>6</w:t>
      </w:r>
      <w:r w:rsidRPr="009E5CAE">
        <w:rPr>
          <w:color w:val="auto"/>
        </w:rPr>
        <w:t>-ch egzemplarzy;</w:t>
      </w:r>
    </w:p>
    <w:p w14:paraId="1378C7A8" w14:textId="58FB6884" w:rsidR="009E26A4" w:rsidRPr="009E5CAE" w:rsidRDefault="00282048">
      <w:pPr>
        <w:numPr>
          <w:ilvl w:val="1"/>
          <w:numId w:val="7"/>
        </w:numPr>
        <w:ind w:right="119" w:hanging="720"/>
        <w:rPr>
          <w:color w:val="auto"/>
        </w:rPr>
      </w:pPr>
      <w:r w:rsidRPr="009E5CAE">
        <w:rPr>
          <w:b/>
          <w:color w:val="auto"/>
        </w:rPr>
        <w:t xml:space="preserve">informację dotyczącą bezpieczeństwa i ochrony zdrowia sporządzoną </w:t>
      </w:r>
      <w:r w:rsidRPr="009E5CAE">
        <w:rPr>
          <w:color w:val="auto"/>
        </w:rPr>
        <w:t xml:space="preserve">zgodnie z przepisami §2 rozporządzenia Ministra Infrastruktury z dnia </w:t>
      </w:r>
      <w:r w:rsidR="00960B5C">
        <w:rPr>
          <w:color w:val="auto"/>
        </w:rPr>
        <w:br/>
      </w:r>
      <w:r w:rsidRPr="009E5CAE">
        <w:rPr>
          <w:color w:val="auto"/>
        </w:rPr>
        <w:t>23 czerwca 2003 roku w sprawie sporządzenia informacji dotyczącej bezpieczeństwa i ochrony zdrowia oraz planu bezpieczeństwa i ochrony zdrowia (Dz. U. z 2003 r. Nr 120, poz. 1126) – w ilości   6-ciu egzemplarzy;</w:t>
      </w:r>
    </w:p>
    <w:p w14:paraId="1B903134" w14:textId="3FE57F72" w:rsidR="009E26A4" w:rsidRPr="009E5CAE" w:rsidRDefault="00282048">
      <w:pPr>
        <w:numPr>
          <w:ilvl w:val="1"/>
          <w:numId w:val="7"/>
        </w:numPr>
        <w:ind w:right="119" w:hanging="720"/>
        <w:rPr>
          <w:color w:val="auto"/>
        </w:rPr>
      </w:pPr>
      <w:r w:rsidRPr="009E5CAE">
        <w:rPr>
          <w:b/>
          <w:color w:val="auto"/>
        </w:rPr>
        <w:t>specyfikacje techniczne</w:t>
      </w:r>
      <w:r w:rsidRPr="009E5CAE">
        <w:rPr>
          <w:color w:val="auto"/>
        </w:rPr>
        <w:t xml:space="preserve"> wykonania i odbioru robót budowlanych opracowane zgodnie rozporządzeniem Ministra Rozwoju i Technologii </w:t>
      </w:r>
      <w:r w:rsidR="00960B5C">
        <w:rPr>
          <w:color w:val="auto"/>
        </w:rPr>
        <w:br/>
      </w:r>
      <w:r w:rsidRPr="009E5CAE">
        <w:rPr>
          <w:color w:val="auto"/>
        </w:rPr>
        <w:t xml:space="preserve">z dnia 20 grudnia 2021 roku w sprawie szczegółowego zakresu i formy dokumentacji projektowej, specyfikacji technicznej wykonania i odbioru </w:t>
      </w:r>
      <w:r w:rsidRPr="009E5CAE">
        <w:rPr>
          <w:color w:val="auto"/>
        </w:rPr>
        <w:lastRenderedPageBreak/>
        <w:t>robót budowlanych oraz programu funkcjonalno-użytkowego (tekst jednolity: Dz. U. 2021.2454) – w ilości   4-ch egzemplarzy;</w:t>
      </w:r>
    </w:p>
    <w:p w14:paraId="05BC6213" w14:textId="52E181DD" w:rsidR="009E26A4" w:rsidRPr="009E5CAE" w:rsidRDefault="00282048">
      <w:pPr>
        <w:numPr>
          <w:ilvl w:val="1"/>
          <w:numId w:val="7"/>
        </w:numPr>
        <w:ind w:right="119" w:hanging="720"/>
        <w:rPr>
          <w:color w:val="auto"/>
        </w:rPr>
      </w:pPr>
      <w:r w:rsidRPr="009E5CAE">
        <w:rPr>
          <w:b/>
          <w:color w:val="auto"/>
        </w:rPr>
        <w:t xml:space="preserve">przedmiar robót sporządzony </w:t>
      </w:r>
      <w:r w:rsidRPr="009E5CAE">
        <w:rPr>
          <w:color w:val="auto"/>
        </w:rPr>
        <w:t xml:space="preserve">zgodnie z przepisami § od 6 do 10 rozporządzenia Ministra Rozwoju i Technologii z dnia 20 grudnia 2021 roku w sprawie szczegółowego zakresu i formy dokumentacji projektowej, specyfikacji technicznej wykonania i odbioru robót budowlanych oraz programu funkcjonalno-użytkowego (tekst jednolity: Dz. U. 2021.2454) – </w:t>
      </w:r>
      <w:r w:rsidR="00472E24">
        <w:rPr>
          <w:color w:val="auto"/>
        </w:rPr>
        <w:br/>
      </w:r>
      <w:r w:rsidRPr="009E5CAE">
        <w:rPr>
          <w:color w:val="auto"/>
        </w:rPr>
        <w:t>w ilości 4-ch egzemplarzy;</w:t>
      </w:r>
    </w:p>
    <w:p w14:paraId="270B1FA3" w14:textId="1BD8CEA9" w:rsidR="009E26A4" w:rsidRPr="009E5CAE" w:rsidRDefault="00282048">
      <w:pPr>
        <w:numPr>
          <w:ilvl w:val="1"/>
          <w:numId w:val="7"/>
        </w:numPr>
        <w:ind w:right="119" w:hanging="720"/>
        <w:rPr>
          <w:color w:val="auto"/>
        </w:rPr>
      </w:pPr>
      <w:r w:rsidRPr="009E5CAE">
        <w:rPr>
          <w:b/>
          <w:color w:val="auto"/>
        </w:rPr>
        <w:t>kosztorys inwestorski i przedmiar robót</w:t>
      </w:r>
      <w:r w:rsidRPr="009E5CAE">
        <w:rPr>
          <w:color w:val="auto"/>
        </w:rPr>
        <w:t xml:space="preserve"> sporządzony zgodnie </w:t>
      </w:r>
      <w:r w:rsidR="00472E24">
        <w:rPr>
          <w:color w:val="auto"/>
        </w:rPr>
        <w:br/>
      </w:r>
      <w:r w:rsidRPr="009E5CAE">
        <w:rPr>
          <w:color w:val="auto"/>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w:t>
      </w:r>
      <w:r w:rsidR="00472E24">
        <w:rPr>
          <w:color w:val="auto"/>
        </w:rPr>
        <w:t>-</w:t>
      </w:r>
      <w:r w:rsidRPr="009E5CAE">
        <w:rPr>
          <w:color w:val="auto"/>
        </w:rPr>
        <w:t>użytkowym (Dz. U. 2021.2458) – w ilości   4-ch egzemplarzy;</w:t>
      </w:r>
    </w:p>
    <w:p w14:paraId="35C26D30" w14:textId="6E93F8B1" w:rsidR="00930A2D" w:rsidRPr="00BF63DB" w:rsidRDefault="00930A2D">
      <w:pPr>
        <w:numPr>
          <w:ilvl w:val="1"/>
          <w:numId w:val="7"/>
        </w:numPr>
        <w:ind w:right="119" w:hanging="720"/>
        <w:rPr>
          <w:bCs/>
          <w:color w:val="FF0000"/>
        </w:rPr>
      </w:pPr>
      <w:r w:rsidRPr="009E5CAE">
        <w:rPr>
          <w:bCs/>
          <w:color w:val="auto"/>
        </w:rPr>
        <w:t xml:space="preserve">W cenie dokumentacji należy ująć również </w:t>
      </w:r>
      <w:r w:rsidR="00BF63DB" w:rsidRPr="009E5CAE">
        <w:rPr>
          <w:bCs/>
          <w:color w:val="auto"/>
        </w:rPr>
        <w:t>koniczność aktualizacji kosztorysu inwestorskiego, jeśli zajdzie taka potrzeba</w:t>
      </w:r>
      <w:r w:rsidR="00BF63DB" w:rsidRPr="00BF63DB">
        <w:rPr>
          <w:bCs/>
          <w:color w:val="FF0000"/>
        </w:rPr>
        <w:t>.</w:t>
      </w:r>
      <w:r w:rsidR="009A57E1">
        <w:rPr>
          <w:bCs/>
          <w:color w:val="FF0000"/>
        </w:rPr>
        <w:t xml:space="preserve"> </w:t>
      </w:r>
    </w:p>
    <w:p w14:paraId="7D815032" w14:textId="77777777" w:rsidR="006A79EC" w:rsidRPr="00635D0B" w:rsidRDefault="006A79EC" w:rsidP="006A79EC">
      <w:pPr>
        <w:ind w:left="1334" w:right="119" w:firstLine="0"/>
        <w:rPr>
          <w:color w:val="00B050"/>
        </w:rPr>
      </w:pPr>
    </w:p>
    <w:p w14:paraId="7B8911DF" w14:textId="77777777" w:rsidR="009E26A4" w:rsidRPr="00635D0B" w:rsidRDefault="00282048">
      <w:pPr>
        <w:numPr>
          <w:ilvl w:val="0"/>
          <w:numId w:val="7"/>
        </w:numPr>
        <w:ind w:right="119" w:hanging="426"/>
      </w:pPr>
      <w:r w:rsidRPr="00635D0B">
        <w:t xml:space="preserve">Wszystkie elementy Dokumentacji Wykonawca zobowiązany jest dostarczyć Zamawiającemu w postaci elektronicznej na jednym z wybranych nośników: CD, Pendrive, Dysk przenośny w ilości 2-ch egzemplarzy. Format plików: pdf oraz wersja edytowalna (w takich formatach, jak: </w:t>
      </w:r>
      <w:proofErr w:type="spellStart"/>
      <w:r w:rsidRPr="00635D0B">
        <w:t>dwg</w:t>
      </w:r>
      <w:proofErr w:type="spellEnd"/>
      <w:r w:rsidRPr="00635D0B">
        <w:t xml:space="preserve">, </w:t>
      </w:r>
      <w:proofErr w:type="spellStart"/>
      <w:r w:rsidRPr="00635D0B">
        <w:t>doc</w:t>
      </w:r>
      <w:proofErr w:type="spellEnd"/>
      <w:r w:rsidRPr="00635D0B">
        <w:t xml:space="preserve">, </w:t>
      </w:r>
      <w:proofErr w:type="spellStart"/>
      <w:r w:rsidRPr="00635D0B">
        <w:t>ath</w:t>
      </w:r>
      <w:proofErr w:type="spellEnd"/>
      <w:r w:rsidRPr="00635D0B">
        <w:t>).</w:t>
      </w:r>
    </w:p>
    <w:p w14:paraId="547F9152" w14:textId="3E31D1AA" w:rsidR="009E26A4" w:rsidRPr="00635D0B" w:rsidRDefault="00282048">
      <w:pPr>
        <w:numPr>
          <w:ilvl w:val="0"/>
          <w:numId w:val="7"/>
        </w:numPr>
        <w:ind w:right="119" w:hanging="426"/>
      </w:pPr>
      <w:r w:rsidRPr="00635D0B">
        <w:t xml:space="preserve">Dokumentacja projektowa i specyfikacje techniczne wykonania i odbioru robót budowlanych, wchodzące w skład Dokumentacji stanowią, w oparciu o art.  31 ust.1 Ustawy, opis przedmiotu zamówienia na wykonanie robót budowlanych; należy je opracować zgodnie z art. 99-102 Ustawy, ze szczególnym uwzględnieniem art. 99 ust.4 Ustawy zakazującego opisu przedmiotu zamówienia przez wskazanie znaków towarowych, patentów lub pochodzenia, chyba że jest to uzasadnione specyfiką przedmiotu zamówienia i nie można opisać przedmiotu zamówienia za pomocą dostatecznie dokładnych określeń, a wskazaniu takiemu towarzyszą wyrazy „lub równoważny". W każdym przypadku wskazania </w:t>
      </w:r>
      <w:r w:rsidR="00472E24">
        <w:br/>
      </w:r>
      <w:r w:rsidRPr="00635D0B">
        <w:t>w Dokumentacji znaków towarowych, producentów, patentów lub pochodzenia Wykonawca zobowiązany jest opisać wymagania minimalne jakim mają odpowiadać oferty równoważne.</w:t>
      </w:r>
    </w:p>
    <w:p w14:paraId="3CF6D3A0" w14:textId="77777777" w:rsidR="009E26A4" w:rsidRPr="00635D0B" w:rsidRDefault="00282048">
      <w:pPr>
        <w:numPr>
          <w:ilvl w:val="0"/>
          <w:numId w:val="7"/>
        </w:numPr>
        <w:ind w:right="119" w:hanging="426"/>
      </w:pPr>
      <w:r w:rsidRPr="00635D0B">
        <w:t>Podczas negocjacji w zamówieniu z wolnej ręki Zamawiający zastrzega sobie prawo zmiany wytycznych do projektowania wskazanych w Regulaminie.</w:t>
      </w:r>
    </w:p>
    <w:p w14:paraId="64217CFC" w14:textId="77777777" w:rsidR="009E26A4" w:rsidRPr="00635D0B" w:rsidRDefault="00282048">
      <w:pPr>
        <w:numPr>
          <w:ilvl w:val="0"/>
          <w:numId w:val="7"/>
        </w:numPr>
        <w:ind w:right="119" w:hanging="426"/>
      </w:pPr>
      <w:r w:rsidRPr="00635D0B">
        <w:t>Autor wybranej pracy konkursowej jako Wykonawca, któremu udzielono zamówienia z wolnej ręki ponosi pełną odpowiedzialność przewidzianą w Ustawie za:</w:t>
      </w:r>
    </w:p>
    <w:p w14:paraId="73C4C3E8" w14:textId="77777777" w:rsidR="009E26A4" w:rsidRPr="00635D0B" w:rsidRDefault="00282048">
      <w:pPr>
        <w:numPr>
          <w:ilvl w:val="1"/>
          <w:numId w:val="7"/>
        </w:numPr>
        <w:ind w:right="119" w:hanging="720"/>
      </w:pPr>
      <w:r w:rsidRPr="00635D0B">
        <w:t>przygotowanie dokumentacji projektowej i specyfikacji technicznej wykonania i odbioru robót budowlanych, stanowiącej opis przedmiotu zamówienia;</w:t>
      </w:r>
    </w:p>
    <w:p w14:paraId="5E9C9EDB" w14:textId="18453B81" w:rsidR="009E26A4" w:rsidRPr="00635D0B" w:rsidRDefault="00282048">
      <w:pPr>
        <w:numPr>
          <w:ilvl w:val="1"/>
          <w:numId w:val="7"/>
        </w:numPr>
        <w:ind w:right="119" w:hanging="720"/>
      </w:pPr>
      <w:r w:rsidRPr="00635D0B">
        <w:t xml:space="preserve">określenie wartości zamówienia na podstawie kosztorysu inwestorskiego </w:t>
      </w:r>
      <w:r w:rsidR="00472E24">
        <w:br/>
      </w:r>
      <w:r w:rsidRPr="00635D0B">
        <w:t xml:space="preserve">w postępowaniu o udzielenie zamówienia publicznego na wykonanie robót budowlanych polegających </w:t>
      </w:r>
      <w:r w:rsidR="00134029" w:rsidRPr="00635D0B">
        <w:t>na budowie zespołu zabudowy mieszkaniowej wielorodzinnej wraz z zagospodarowaniem terenu i niezbędną infrastrukturą</w:t>
      </w:r>
      <w:r w:rsidRPr="00635D0B">
        <w:t>. Wykonawca zobowiązany będzie pokryć wszelką szkodę wyrządzoną Zamawiającemu lub osobom trzecim nienależytym wykonaniem obowiązków wskazanych powyżej.</w:t>
      </w:r>
    </w:p>
    <w:p w14:paraId="39870FE6" w14:textId="6958196F" w:rsidR="009E26A4" w:rsidRPr="00635D0B" w:rsidRDefault="00282048">
      <w:pPr>
        <w:numPr>
          <w:ilvl w:val="0"/>
          <w:numId w:val="7"/>
        </w:numPr>
        <w:ind w:right="119" w:hanging="426"/>
      </w:pPr>
      <w:r w:rsidRPr="00635D0B">
        <w:lastRenderedPageBreak/>
        <w:t xml:space="preserve">Wymagania w zakresie sprawowania nadzoru autorskiego do czasu wykonania </w:t>
      </w:r>
      <w:r w:rsidR="00472E24">
        <w:br/>
      </w:r>
      <w:r w:rsidRPr="00635D0B">
        <w:t xml:space="preserve">i odbioru robót budowlanych wykonanych w oparciu o Dokumentację wskazaną </w:t>
      </w:r>
      <w:r w:rsidR="00472E24">
        <w:br/>
      </w:r>
      <w:r w:rsidRPr="00635D0B">
        <w:t>w przedmiocie zamówienia, obejmują w szczególności:</w:t>
      </w:r>
    </w:p>
    <w:p w14:paraId="0D79CA51" w14:textId="77777777" w:rsidR="009E26A4" w:rsidRPr="00635D0B" w:rsidRDefault="00282048">
      <w:pPr>
        <w:numPr>
          <w:ilvl w:val="1"/>
          <w:numId w:val="7"/>
        </w:numPr>
        <w:ind w:right="119" w:hanging="720"/>
      </w:pPr>
      <w:r w:rsidRPr="00635D0B">
        <w:t>wizytacje na budowie mające na celu w szczególności stwierdzenie w toku wykonywania robót budowlanych zgodności realizacji z Dokumentacją (zgodnie z art. 20 ust. 1 pkt 4 ustawy Prawo budowlane),</w:t>
      </w:r>
    </w:p>
    <w:p w14:paraId="14533E26" w14:textId="77777777" w:rsidR="009E26A4" w:rsidRPr="00635D0B" w:rsidRDefault="00282048">
      <w:pPr>
        <w:numPr>
          <w:ilvl w:val="1"/>
          <w:numId w:val="7"/>
        </w:numPr>
        <w:ind w:right="119" w:hanging="720"/>
      </w:pPr>
      <w:r w:rsidRPr="00635D0B">
        <w:t>dokonywanie wszelkich zmian i uzupełnień Dokumentacji jej przeróbek lub adaptacji na etapie realizacji robót budowlanych do czasu ich zakończenia,</w:t>
      </w:r>
    </w:p>
    <w:p w14:paraId="5883FE89" w14:textId="77777777" w:rsidR="009E26A4" w:rsidRPr="00635D0B" w:rsidRDefault="00282048">
      <w:pPr>
        <w:numPr>
          <w:ilvl w:val="1"/>
          <w:numId w:val="7"/>
        </w:numPr>
        <w:ind w:right="119" w:hanging="720"/>
      </w:pPr>
      <w:r w:rsidRPr="00635D0B">
        <w:t>udział w naradach koordynacyjnych związanych z inwestycją, wydawanie opinii i udzielanie wyjaśnień,</w:t>
      </w:r>
    </w:p>
    <w:p w14:paraId="5AC8B997" w14:textId="77777777" w:rsidR="009E26A4" w:rsidRPr="00635D0B" w:rsidRDefault="00282048">
      <w:pPr>
        <w:numPr>
          <w:ilvl w:val="1"/>
          <w:numId w:val="7"/>
        </w:numPr>
        <w:ind w:right="119" w:hanging="720"/>
      </w:pPr>
      <w:r w:rsidRPr="00635D0B">
        <w:t>wykonywanie czynności nadzoru autorskiego na każde żądanie Zamawiającego, a w przypadku określonym w pkt 8.1. niniejszego rozdziału także samoistnie, z częstotliwością uzależnioną od postępu robót budowlanych przy założeniu, iż średnio liczba wizyt wynosić będzie nie mniej niż dwa razy w miesiącu,</w:t>
      </w:r>
    </w:p>
    <w:p w14:paraId="6184BE4E" w14:textId="77777777" w:rsidR="009E26A4" w:rsidRPr="00635D0B" w:rsidRDefault="00282048">
      <w:pPr>
        <w:numPr>
          <w:ilvl w:val="1"/>
          <w:numId w:val="7"/>
        </w:numPr>
        <w:ind w:right="119" w:hanging="720"/>
      </w:pPr>
      <w:r w:rsidRPr="00635D0B">
        <w:t>wizyta na budowie na żądanie będzie miała miejsce najpóźniej na trzeci dzień roboczy od dnia wezwania,</w:t>
      </w:r>
    </w:p>
    <w:p w14:paraId="3C85981E" w14:textId="77777777" w:rsidR="009E26A4" w:rsidRPr="00635D0B" w:rsidRDefault="00282048">
      <w:pPr>
        <w:numPr>
          <w:ilvl w:val="1"/>
          <w:numId w:val="7"/>
        </w:numPr>
        <w:ind w:right="119" w:hanging="720"/>
      </w:pPr>
      <w:r w:rsidRPr="00635D0B">
        <w:t>wydawanie opinii i udzielanie wyjaśnień będzie odbywać się niezwłocznie, natomiast dokonywanie zmian i uzupełnień w trybie jak najszybszym zaakceptowanym przez Zamawiającego.</w:t>
      </w:r>
    </w:p>
    <w:p w14:paraId="6C29924F" w14:textId="73D4B8CC" w:rsidR="009E26A4" w:rsidRPr="00635D0B" w:rsidRDefault="00282048">
      <w:pPr>
        <w:numPr>
          <w:ilvl w:val="0"/>
          <w:numId w:val="7"/>
        </w:numPr>
        <w:spacing w:after="20" w:line="241" w:lineRule="auto"/>
        <w:ind w:right="119" w:hanging="426"/>
      </w:pPr>
      <w:r w:rsidRPr="00635D0B">
        <w:rPr>
          <w:u w:val="single" w:color="000000"/>
        </w:rPr>
        <w:t xml:space="preserve">Zamawiający zastrzega sobie, że ostateczny zakres koncepcji </w:t>
      </w:r>
      <w:proofErr w:type="spellStart"/>
      <w:r w:rsidRPr="00635D0B">
        <w:rPr>
          <w:u w:val="single" w:color="000000"/>
        </w:rPr>
        <w:t>architektoniczno</w:t>
      </w:r>
      <w:proofErr w:type="spellEnd"/>
      <w:r w:rsidRPr="00635D0B">
        <w:rPr>
          <w:u w:val="single" w:color="000000"/>
        </w:rPr>
        <w:t xml:space="preserve"> –</w:t>
      </w:r>
      <w:r w:rsidRPr="00635D0B">
        <w:t xml:space="preserve"> </w:t>
      </w:r>
      <w:r w:rsidRPr="00635D0B">
        <w:rPr>
          <w:u w:val="single" w:color="000000"/>
        </w:rPr>
        <w:t>budowlanej, na podstawie, której wykonana zostanie wyżej wymieniona</w:t>
      </w:r>
      <w:r w:rsidRPr="00635D0B">
        <w:t xml:space="preserve"> </w:t>
      </w:r>
      <w:r w:rsidRPr="00635D0B">
        <w:rPr>
          <w:u w:val="single" w:color="000000"/>
        </w:rPr>
        <w:t>Dokumentacja, ustalony zostanie w trakcie spotkań w siedzibie i z udziałem</w:t>
      </w:r>
      <w:r w:rsidRPr="00635D0B">
        <w:t xml:space="preserve"> </w:t>
      </w:r>
      <w:r w:rsidRPr="00635D0B">
        <w:rPr>
          <w:u w:val="single" w:color="000000"/>
        </w:rPr>
        <w:t>Zamawiającego, które odbędą się z Wykonawcą zaproszonym do udziału</w:t>
      </w:r>
      <w:r w:rsidRPr="00635D0B">
        <w:t xml:space="preserve"> </w:t>
      </w:r>
      <w:r w:rsidR="00472E24">
        <w:br/>
      </w:r>
      <w:r w:rsidRPr="00635D0B">
        <w:rPr>
          <w:u w:val="single" w:color="000000"/>
        </w:rPr>
        <w:t>w negocjacjach w trybie z wolnej ręki.</w:t>
      </w:r>
      <w:r w:rsidRPr="00635D0B">
        <w:t xml:space="preserve"> </w:t>
      </w:r>
    </w:p>
    <w:p w14:paraId="11DED19F" w14:textId="69329C32" w:rsidR="009E26A4" w:rsidRDefault="00282048">
      <w:pPr>
        <w:numPr>
          <w:ilvl w:val="0"/>
          <w:numId w:val="7"/>
        </w:numPr>
        <w:spacing w:after="292"/>
        <w:ind w:right="119" w:hanging="426"/>
        <w:rPr>
          <w:color w:val="00B050"/>
        </w:rPr>
      </w:pPr>
      <w:r w:rsidRPr="00635D0B">
        <w:t xml:space="preserve">W przypadku </w:t>
      </w:r>
      <w:r w:rsidRPr="000F568B">
        <w:rPr>
          <w:color w:val="auto"/>
        </w:rPr>
        <w:t>istotnych zmian koncepcji powodujących zwiększenie/zmianę zakresu przedmiotu zamówienia ujętego w punktach 1 – 8, wynegocjowana cena w postępowaniu w trybie z wolnej ręki może nie uwzględniać szacowanego poziomu kosztów, o których traktuje zapis w rozdziale V punkt 2.2</w:t>
      </w:r>
      <w:r w:rsidRPr="006A79EC">
        <w:rPr>
          <w:color w:val="FF0000"/>
        </w:rPr>
        <w:t>.</w:t>
      </w:r>
      <w:r w:rsidRPr="00635D0B">
        <w:rPr>
          <w:color w:val="00B050"/>
        </w:rPr>
        <w:t xml:space="preserve"> </w:t>
      </w:r>
    </w:p>
    <w:p w14:paraId="30520DCC" w14:textId="77777777" w:rsidR="005C76FF" w:rsidRPr="00472E24" w:rsidRDefault="002D7C93">
      <w:pPr>
        <w:numPr>
          <w:ilvl w:val="0"/>
          <w:numId w:val="7"/>
        </w:numPr>
        <w:spacing w:after="292"/>
        <w:ind w:right="119" w:hanging="426"/>
        <w:rPr>
          <w:b/>
          <w:bCs/>
          <w:color w:val="auto"/>
        </w:rPr>
      </w:pPr>
      <w:r>
        <w:t xml:space="preserve">Zamawiający określa, że dokumentacja projektowa, będąca przedmiotem zamówienia z wolnej ręki, o którym mowa w Rozdziale </w:t>
      </w:r>
      <w:r w:rsidR="00F3656A">
        <w:t>IV m</w:t>
      </w:r>
      <w:r>
        <w:t>usi zostać wykonana</w:t>
      </w:r>
      <w:r w:rsidR="005C76FF">
        <w:t xml:space="preserve"> </w:t>
      </w:r>
      <w:r w:rsidR="005C76FF" w:rsidRPr="00472E24">
        <w:rPr>
          <w:b/>
          <w:bCs/>
          <w:color w:val="auto"/>
        </w:rPr>
        <w:t xml:space="preserve">w dwóch etapach. </w:t>
      </w:r>
    </w:p>
    <w:p w14:paraId="559F299E" w14:textId="00B5533A" w:rsidR="002D7C93" w:rsidRPr="00472E24" w:rsidRDefault="005C76FF" w:rsidP="005C76FF">
      <w:pPr>
        <w:spacing w:after="292"/>
        <w:ind w:left="610" w:right="119" w:firstLine="0"/>
        <w:rPr>
          <w:rFonts w:ascii="Helvetica" w:hAnsi="Helvetica" w:cs="Helvetica"/>
          <w:b/>
          <w:bCs/>
          <w:color w:val="auto"/>
          <w:szCs w:val="24"/>
          <w:shd w:val="clear" w:color="auto" w:fill="FFFFFF"/>
        </w:rPr>
      </w:pPr>
      <w:r w:rsidRPr="00472E24">
        <w:rPr>
          <w:b/>
          <w:bCs/>
          <w:color w:val="auto"/>
          <w:szCs w:val="24"/>
        </w:rPr>
        <w:t>Etap pierwszy</w:t>
      </w:r>
      <w:r w:rsidR="00472E24">
        <w:rPr>
          <w:b/>
          <w:bCs/>
          <w:color w:val="auto"/>
          <w:szCs w:val="24"/>
        </w:rPr>
        <w:t xml:space="preserve"> – m</w:t>
      </w:r>
      <w:r w:rsidR="002D7C93" w:rsidRPr="00472E24">
        <w:rPr>
          <w:b/>
          <w:bCs/>
          <w:color w:val="auto"/>
          <w:szCs w:val="24"/>
        </w:rPr>
        <w:t xml:space="preserve">aksymalnie do </w:t>
      </w:r>
      <w:r w:rsidRPr="00472E24">
        <w:rPr>
          <w:b/>
          <w:bCs/>
          <w:color w:val="auto"/>
          <w:szCs w:val="24"/>
        </w:rPr>
        <w:t xml:space="preserve">6 </w:t>
      </w:r>
      <w:r w:rsidR="002D7C93" w:rsidRPr="00472E24">
        <w:rPr>
          <w:b/>
          <w:bCs/>
          <w:color w:val="auto"/>
          <w:szCs w:val="24"/>
        </w:rPr>
        <w:t>miesięcy od dnia podpisania umowy na wykonanie dokumentacji</w:t>
      </w:r>
      <w:r w:rsidRPr="00472E24">
        <w:rPr>
          <w:b/>
          <w:bCs/>
          <w:color w:val="auto"/>
          <w:szCs w:val="24"/>
        </w:rPr>
        <w:t xml:space="preserve"> pozwalającej na uzyskanie pozwolenia na budowę tj.: </w:t>
      </w:r>
      <w:r w:rsidRPr="00472E24">
        <w:rPr>
          <w:rFonts w:ascii="Helvetica" w:hAnsi="Helvetica" w:cs="Helvetica"/>
          <w:b/>
          <w:bCs/>
          <w:color w:val="auto"/>
          <w:szCs w:val="24"/>
          <w:shd w:val="clear" w:color="auto" w:fill="FFFFFF"/>
        </w:rPr>
        <w:t xml:space="preserve">projekt zagospodarowania </w:t>
      </w:r>
      <w:r w:rsidR="00472E24">
        <w:rPr>
          <w:rFonts w:ascii="Helvetica" w:hAnsi="Helvetica" w:cs="Helvetica"/>
          <w:b/>
          <w:bCs/>
          <w:color w:val="auto"/>
          <w:szCs w:val="24"/>
          <w:shd w:val="clear" w:color="auto" w:fill="FFFFFF"/>
        </w:rPr>
        <w:t>terenu</w:t>
      </w:r>
      <w:r w:rsidRPr="00472E24">
        <w:rPr>
          <w:rFonts w:ascii="Helvetica" w:hAnsi="Helvetica" w:cs="Helvetica"/>
          <w:b/>
          <w:bCs/>
          <w:color w:val="auto"/>
          <w:szCs w:val="24"/>
          <w:shd w:val="clear" w:color="auto" w:fill="FFFFFF"/>
        </w:rPr>
        <w:t xml:space="preserve"> oraz projekt architektoniczno-budowlany</w:t>
      </w:r>
      <w:r w:rsidR="00472E24">
        <w:rPr>
          <w:rFonts w:ascii="Helvetica" w:hAnsi="Helvetica" w:cs="Helvetica"/>
          <w:b/>
          <w:bCs/>
          <w:color w:val="auto"/>
          <w:szCs w:val="24"/>
          <w:shd w:val="clear" w:color="auto" w:fill="FFFFFF"/>
        </w:rPr>
        <w:t>.</w:t>
      </w:r>
    </w:p>
    <w:p w14:paraId="7D069DC3" w14:textId="1DE90869" w:rsidR="005C76FF" w:rsidRPr="00472E24" w:rsidRDefault="005C76FF" w:rsidP="005C76FF">
      <w:pPr>
        <w:spacing w:after="292"/>
        <w:ind w:left="610" w:right="119" w:firstLine="0"/>
        <w:rPr>
          <w:color w:val="auto"/>
        </w:rPr>
      </w:pPr>
      <w:r w:rsidRPr="00472E24">
        <w:rPr>
          <w:b/>
          <w:bCs/>
          <w:color w:val="auto"/>
          <w:szCs w:val="24"/>
        </w:rPr>
        <w:t xml:space="preserve">Etap drugi </w:t>
      </w:r>
      <w:r w:rsidR="00472E24">
        <w:rPr>
          <w:b/>
          <w:bCs/>
          <w:color w:val="auto"/>
          <w:szCs w:val="24"/>
        </w:rPr>
        <w:t>– m</w:t>
      </w:r>
      <w:r w:rsidRPr="00472E24">
        <w:rPr>
          <w:b/>
          <w:bCs/>
          <w:color w:val="auto"/>
          <w:szCs w:val="24"/>
        </w:rPr>
        <w:t>aksymalnie do 6 miesięcy</w:t>
      </w:r>
      <w:r w:rsidR="00472E24">
        <w:rPr>
          <w:b/>
          <w:bCs/>
          <w:color w:val="auto"/>
          <w:szCs w:val="24"/>
        </w:rPr>
        <w:t xml:space="preserve"> od dnia uzyskania ostatecznej decyzji pozwolenia na budowę na wykonanie</w:t>
      </w:r>
      <w:r w:rsidRPr="00472E24">
        <w:rPr>
          <w:b/>
          <w:bCs/>
          <w:color w:val="auto"/>
          <w:szCs w:val="24"/>
        </w:rPr>
        <w:t xml:space="preserve"> projekt</w:t>
      </w:r>
      <w:r w:rsidR="00472E24">
        <w:rPr>
          <w:b/>
          <w:bCs/>
          <w:color w:val="auto"/>
          <w:szCs w:val="24"/>
        </w:rPr>
        <w:t>u</w:t>
      </w:r>
      <w:r w:rsidRPr="00472E24">
        <w:rPr>
          <w:b/>
          <w:bCs/>
          <w:color w:val="auto"/>
          <w:szCs w:val="24"/>
        </w:rPr>
        <w:t xml:space="preserve"> techniczn</w:t>
      </w:r>
      <w:r w:rsidR="00472E24">
        <w:rPr>
          <w:b/>
          <w:bCs/>
          <w:color w:val="auto"/>
          <w:szCs w:val="24"/>
        </w:rPr>
        <w:t>ego</w:t>
      </w:r>
      <w:r w:rsidRPr="00472E24">
        <w:rPr>
          <w:b/>
          <w:bCs/>
          <w:color w:val="auto"/>
          <w:szCs w:val="24"/>
        </w:rPr>
        <w:t xml:space="preserve"> oraz projekt</w:t>
      </w:r>
      <w:r w:rsidR="00472E24">
        <w:rPr>
          <w:b/>
          <w:bCs/>
          <w:color w:val="auto"/>
          <w:szCs w:val="24"/>
        </w:rPr>
        <w:t>ów</w:t>
      </w:r>
      <w:r w:rsidRPr="00472E24">
        <w:rPr>
          <w:b/>
          <w:bCs/>
          <w:color w:val="auto"/>
          <w:szCs w:val="24"/>
        </w:rPr>
        <w:t xml:space="preserve"> wykonawcz</w:t>
      </w:r>
      <w:r w:rsidR="00472E24">
        <w:rPr>
          <w:b/>
          <w:bCs/>
          <w:color w:val="auto"/>
          <w:szCs w:val="24"/>
        </w:rPr>
        <w:t>ych.</w:t>
      </w:r>
    </w:p>
    <w:p w14:paraId="2C1C6A0C" w14:textId="77777777" w:rsidR="009E26A4" w:rsidRPr="00635D0B" w:rsidRDefault="00282048" w:rsidP="00156660">
      <w:pPr>
        <w:spacing w:after="301" w:line="271" w:lineRule="auto"/>
        <w:ind w:left="709" w:right="0" w:hanging="525"/>
        <w:jc w:val="center"/>
      </w:pPr>
      <w:r w:rsidRPr="00635D0B">
        <w:rPr>
          <w:b/>
        </w:rPr>
        <w:t>VII.</w:t>
      </w:r>
      <w:r w:rsidRPr="00635D0B">
        <w:rPr>
          <w:b/>
        </w:rPr>
        <w:tab/>
        <w:t>Informacja o podmiotowych środkach dowodowych potwierdzających spełnienie wymagań.</w:t>
      </w:r>
    </w:p>
    <w:p w14:paraId="4F1798A3" w14:textId="0FF46E8D" w:rsidR="009E26A4" w:rsidRPr="00635D0B" w:rsidRDefault="00282048" w:rsidP="006A79EC">
      <w:pPr>
        <w:numPr>
          <w:ilvl w:val="0"/>
          <w:numId w:val="8"/>
        </w:numPr>
        <w:ind w:left="483" w:right="119" w:firstLine="0"/>
      </w:pPr>
      <w:r w:rsidRPr="00635D0B">
        <w:t xml:space="preserve">W celu oceny spełnienia warunków udziału w konkursie Zamawiający niezwłocznie po rozstrzygnięciu konkursu nieograniczonego wzywa autora wybranej pracy konkursowej lub autorów wybranych prac konkursowych do złożenia </w:t>
      </w:r>
      <w:r w:rsidRPr="00635D0B">
        <w:lastRenderedPageBreak/>
        <w:t xml:space="preserve">podmiotowych środków dowodowych potwierdzających posiadanie uprawnień, </w:t>
      </w:r>
      <w:r w:rsidR="00472E24">
        <w:br/>
      </w:r>
      <w:r w:rsidRPr="00635D0B">
        <w:t xml:space="preserve">o których mowa w warunku opisanym w rozdziale </w:t>
      </w:r>
      <w:r w:rsidR="00FA0B70">
        <w:t>I</w:t>
      </w:r>
      <w:r w:rsidRPr="00635D0B">
        <w:t xml:space="preserve">V.1, tj.: </w:t>
      </w:r>
    </w:p>
    <w:p w14:paraId="3A6F8D95" w14:textId="2E69BB44" w:rsidR="00134029" w:rsidRPr="00635D0B" w:rsidRDefault="00282048" w:rsidP="00134029">
      <w:pPr>
        <w:ind w:left="919" w:right="119" w:hanging="360"/>
      </w:pPr>
      <w:r w:rsidRPr="00635D0B">
        <w:rPr>
          <w:rFonts w:eastAsia="Segoe UI Symbol"/>
        </w:rPr>
        <w:t xml:space="preserve"> </w:t>
      </w:r>
      <w:r w:rsidRPr="00635D0B">
        <w:t xml:space="preserve">wykazu </w:t>
      </w:r>
      <w:r w:rsidRPr="00F839FC">
        <w:rPr>
          <w:color w:val="auto"/>
        </w:rPr>
        <w:t xml:space="preserve">osób (wg </w:t>
      </w:r>
      <w:r w:rsidRPr="00F839FC">
        <w:rPr>
          <w:b/>
          <w:color w:val="auto"/>
        </w:rPr>
        <w:t>załącznika nr 3</w:t>
      </w:r>
      <w:r w:rsidRPr="00F839FC">
        <w:rPr>
          <w:color w:val="auto"/>
        </w:rPr>
        <w:t xml:space="preserve">), które </w:t>
      </w:r>
      <w:r w:rsidRPr="00635D0B">
        <w:t xml:space="preserve">będą uczestniczyć w wykonywaniu zamówienia wraz z informacjami na temat ich kwalifikacji zawodowych, doświadczenia i wykształcenia niezbędnych do wykonywania zamówienia, </w:t>
      </w:r>
      <w:r w:rsidR="00F839FC">
        <w:br/>
      </w:r>
      <w:r w:rsidRPr="00635D0B">
        <w:t xml:space="preserve">a także zakresu wykonywanych przez nich czynności oraz informację </w:t>
      </w:r>
      <w:r w:rsidR="00F839FC">
        <w:br/>
      </w:r>
      <w:r w:rsidRPr="00635D0B">
        <w:t>o podstawie dysponowania tymi osobami.</w:t>
      </w:r>
    </w:p>
    <w:p w14:paraId="6F015550" w14:textId="2941F7AC" w:rsidR="009E26A4" w:rsidRDefault="00282048">
      <w:pPr>
        <w:numPr>
          <w:ilvl w:val="0"/>
          <w:numId w:val="8"/>
        </w:numPr>
        <w:spacing w:after="13" w:line="250" w:lineRule="auto"/>
        <w:ind w:right="116" w:hanging="284"/>
      </w:pPr>
      <w:r w:rsidRPr="00635D0B">
        <w:t xml:space="preserve">Termin na złożenie ww. dokumentów zostanie określony przez Zamawiającego </w:t>
      </w:r>
      <w:r w:rsidR="00F839FC">
        <w:br/>
      </w:r>
      <w:r w:rsidRPr="00635D0B">
        <w:t>w odrębnym piśmie.</w:t>
      </w:r>
    </w:p>
    <w:p w14:paraId="44605389" w14:textId="3E718DB4" w:rsidR="00FA0B70" w:rsidRDefault="00FA0B70" w:rsidP="00FA0B70">
      <w:pPr>
        <w:spacing w:after="13" w:line="250" w:lineRule="auto"/>
        <w:ind w:left="468" w:right="116" w:firstLine="0"/>
      </w:pPr>
    </w:p>
    <w:p w14:paraId="2556118D" w14:textId="77777777" w:rsidR="00FA0B70" w:rsidRPr="00635D0B" w:rsidRDefault="00FA0B70" w:rsidP="00FA0B70">
      <w:pPr>
        <w:spacing w:after="13" w:line="250" w:lineRule="auto"/>
        <w:ind w:left="468" w:right="116" w:firstLine="0"/>
      </w:pPr>
    </w:p>
    <w:p w14:paraId="2132D234" w14:textId="77777777" w:rsidR="009E26A4" w:rsidRPr="00635D0B" w:rsidRDefault="00282048" w:rsidP="00156660">
      <w:pPr>
        <w:spacing w:after="301" w:line="271" w:lineRule="auto"/>
        <w:ind w:left="934" w:right="0" w:hanging="513"/>
        <w:jc w:val="center"/>
      </w:pPr>
      <w:r w:rsidRPr="00635D0B">
        <w:rPr>
          <w:b/>
        </w:rPr>
        <w:t>VIII.</w:t>
      </w:r>
      <w:r w:rsidRPr="00635D0B">
        <w:rPr>
          <w:b/>
        </w:rPr>
        <w:tab/>
        <w:t>Sposób porozumiewania się Zamawiającego z Uczestnikami konkursu oraz przekazywania podmiotowych środków dowodowych, wyjaśnień lub informacji.</w:t>
      </w:r>
    </w:p>
    <w:p w14:paraId="35B6DD59" w14:textId="77777777" w:rsidR="009E26A4" w:rsidRPr="00635D0B" w:rsidRDefault="00282048">
      <w:pPr>
        <w:numPr>
          <w:ilvl w:val="0"/>
          <w:numId w:val="9"/>
        </w:numPr>
        <w:ind w:right="119" w:hanging="426"/>
      </w:pPr>
      <w:r w:rsidRPr="00635D0B">
        <w:t>Postępowanie jest prowadzone w języku polskim.</w:t>
      </w:r>
    </w:p>
    <w:p w14:paraId="43566B9C" w14:textId="3C903AA9" w:rsidR="009E26A4" w:rsidRPr="003B72D6" w:rsidRDefault="00282048" w:rsidP="003B72D6">
      <w:pPr>
        <w:numPr>
          <w:ilvl w:val="0"/>
          <w:numId w:val="9"/>
        </w:numPr>
        <w:ind w:right="119" w:hanging="426"/>
      </w:pPr>
      <w:r w:rsidRPr="00635D0B">
        <w:t xml:space="preserve">Postępowanie prowadzone jest przy użyciu środków komunikacji elektronicznej za pośrednictwem </w:t>
      </w:r>
      <w:r w:rsidRPr="00635D0B">
        <w:tab/>
        <w:t xml:space="preserve">platformazakupowa.pl </w:t>
      </w:r>
      <w:r w:rsidRPr="003B72D6">
        <w:tab/>
        <w:t xml:space="preserve">pod </w:t>
      </w:r>
      <w:r w:rsidRPr="003B72D6">
        <w:tab/>
        <w:t xml:space="preserve">adresem: </w:t>
      </w:r>
      <w:r w:rsidR="003B72D6" w:rsidRPr="003B72D6">
        <w:t>www.platformazakupowa.pl</w:t>
      </w:r>
    </w:p>
    <w:p w14:paraId="656B1610" w14:textId="77777777" w:rsidR="009E26A4" w:rsidRPr="00635D0B" w:rsidRDefault="00282048">
      <w:pPr>
        <w:numPr>
          <w:ilvl w:val="0"/>
          <w:numId w:val="9"/>
        </w:numPr>
        <w:ind w:right="119" w:hanging="426"/>
      </w:pPr>
      <w:r w:rsidRPr="00635D0B">
        <w:t>W celu skrócenia czasu udzielenia odpowiedzi na pytania komunikacja między zamawiającym a wykonawcami w zakresie:</w:t>
      </w:r>
    </w:p>
    <w:p w14:paraId="583A4E36" w14:textId="61954329" w:rsidR="009E26A4" w:rsidRPr="00635D0B" w:rsidRDefault="00282048" w:rsidP="003B72D6">
      <w:pPr>
        <w:spacing w:after="13" w:line="250" w:lineRule="auto"/>
        <w:ind w:left="1134" w:right="114" w:hanging="575"/>
      </w:pPr>
      <w:r w:rsidRPr="00635D0B">
        <w:t>3.1</w:t>
      </w:r>
      <w:r w:rsidR="003B72D6">
        <w:t xml:space="preserve">. </w:t>
      </w:r>
      <w:r w:rsidRPr="00635D0B">
        <w:t>przesyłania Zamawiającemu pytań do treści Regulaminu;</w:t>
      </w:r>
    </w:p>
    <w:p w14:paraId="4FD744C2" w14:textId="363E5955" w:rsidR="009E26A4" w:rsidRPr="00635D0B" w:rsidRDefault="00282048" w:rsidP="003B72D6">
      <w:pPr>
        <w:ind w:left="1134" w:right="119" w:hanging="575"/>
      </w:pPr>
      <w:r w:rsidRPr="00635D0B">
        <w:t>3.2</w:t>
      </w:r>
      <w:r w:rsidR="003B72D6">
        <w:t xml:space="preserve">. </w:t>
      </w:r>
      <w:r w:rsidRPr="00635D0B">
        <w:t>przesyłania odpowiedzi na wezwanie Zamawiającego do złożenia podmiotowych środków dowodowych;</w:t>
      </w:r>
    </w:p>
    <w:p w14:paraId="1075A9D6" w14:textId="10F5D8C4" w:rsidR="009E26A4" w:rsidRPr="00635D0B" w:rsidRDefault="00282048" w:rsidP="003B72D6">
      <w:pPr>
        <w:spacing w:after="13" w:line="250" w:lineRule="auto"/>
        <w:ind w:left="1134" w:right="114" w:hanging="575"/>
      </w:pPr>
      <w:r w:rsidRPr="00635D0B">
        <w:t>3.3</w:t>
      </w:r>
      <w:r w:rsidR="003B72D6">
        <w:t xml:space="preserve">. </w:t>
      </w:r>
      <w:r w:rsidRPr="00635D0B">
        <w:t>przesyłania odpowiedzi na wezwanie Zamawiającego do złożenia wyjaśnień dotyczących złożonych podmiotowych środków dowodowych lub innych dokumentów lub oświadczeń składanych w postępowaniu;</w:t>
      </w:r>
    </w:p>
    <w:p w14:paraId="0D0124AD" w14:textId="4289843C" w:rsidR="009E26A4" w:rsidRPr="00635D0B" w:rsidRDefault="00282048" w:rsidP="003B72D6">
      <w:pPr>
        <w:ind w:left="1134" w:right="119" w:hanging="575"/>
      </w:pPr>
      <w:r w:rsidRPr="00635D0B">
        <w:t>3.4</w:t>
      </w:r>
      <w:r w:rsidR="003B72D6">
        <w:t xml:space="preserve">. </w:t>
      </w:r>
      <w:r w:rsidRPr="00635D0B">
        <w:t>przesłania odpowiedzi na inne wezwania Zamawiającego wynikające z ustawy Prawo zamówień publicznych;</w:t>
      </w:r>
    </w:p>
    <w:p w14:paraId="7FE8C195" w14:textId="30A2D202" w:rsidR="009E26A4" w:rsidRPr="00635D0B" w:rsidRDefault="00282048" w:rsidP="003B72D6">
      <w:pPr>
        <w:ind w:left="1134" w:right="119" w:hanging="575"/>
      </w:pPr>
      <w:r w:rsidRPr="00635D0B">
        <w:t>3.5</w:t>
      </w:r>
      <w:r w:rsidR="003B72D6">
        <w:t xml:space="preserve">. </w:t>
      </w:r>
      <w:r w:rsidRPr="00635D0B">
        <w:t>przesyłania wniosków, informacji, oświadczeń Wykonawcy;</w:t>
      </w:r>
    </w:p>
    <w:p w14:paraId="4ED67075" w14:textId="715F52E4" w:rsidR="000F568B" w:rsidRDefault="00282048" w:rsidP="003B72D6">
      <w:pPr>
        <w:spacing w:after="13" w:line="250" w:lineRule="auto"/>
        <w:ind w:left="1134" w:right="114" w:hanging="575"/>
      </w:pPr>
      <w:r w:rsidRPr="00635D0B">
        <w:t>3.6</w:t>
      </w:r>
      <w:r w:rsidR="003B72D6">
        <w:t xml:space="preserve">. </w:t>
      </w:r>
      <w:r w:rsidRPr="00635D0B">
        <w:t xml:space="preserve">przesyłania odwołania/inne, </w:t>
      </w:r>
    </w:p>
    <w:p w14:paraId="411EF039" w14:textId="77777777" w:rsidR="000F568B" w:rsidRDefault="000F568B">
      <w:pPr>
        <w:spacing w:after="13" w:line="250" w:lineRule="auto"/>
        <w:ind w:left="919" w:right="114" w:hanging="360"/>
      </w:pPr>
    </w:p>
    <w:p w14:paraId="1F576EF0" w14:textId="5E9EBA8F" w:rsidR="009E26A4" w:rsidRPr="00635D0B" w:rsidRDefault="00282048">
      <w:pPr>
        <w:spacing w:after="13" w:line="250" w:lineRule="auto"/>
        <w:ind w:left="919" w:right="114" w:hanging="360"/>
      </w:pPr>
      <w:r w:rsidRPr="00635D0B">
        <w:t>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8479FC3" w14:textId="0A67ECD3" w:rsidR="009E26A4" w:rsidRPr="00635D0B" w:rsidRDefault="00282048">
      <w:pPr>
        <w:numPr>
          <w:ilvl w:val="0"/>
          <w:numId w:val="10"/>
        </w:numPr>
        <w:ind w:right="119" w:hanging="426"/>
      </w:pPr>
      <w:r w:rsidRPr="00635D0B">
        <w:t xml:space="preserve">Zamawiający będzie przekazywał wykonawcom informacje za pośrednictwem platformazakupowa.pl. Informacje dotyczące odpowiedzi na pytania, zmiany specyfikacji, zmiany terminu składania prac Zamawiający będzie zamieszczał na platformie w sekcji “Komunikaty”. Korespondencja, której zgodnie </w:t>
      </w:r>
      <w:r w:rsidR="003B72D6">
        <w:br/>
      </w:r>
      <w:r w:rsidRPr="00635D0B">
        <w:t>z obowiązującymi przepisami adresatem jest konkretny wykonawca, będzie przekazywana za pośrednictwem platformazakupowa.pl do konkretnego wykonawcy.</w:t>
      </w:r>
    </w:p>
    <w:p w14:paraId="6EC8ECFB" w14:textId="77777777" w:rsidR="009E26A4" w:rsidRPr="00635D0B" w:rsidRDefault="00282048">
      <w:pPr>
        <w:numPr>
          <w:ilvl w:val="0"/>
          <w:numId w:val="10"/>
        </w:numPr>
        <w:ind w:right="119" w:hanging="426"/>
      </w:pPr>
      <w:r w:rsidRPr="00635D0B">
        <w:t>Wykonawca jako podmiot profesjonalny ma obowiązek sprawdzania komunikatów i wiadomości bezpośrednio na platformazakupowa.pl przesłanych przez zamawiającego, gdyż system powiadomień może ulec awarii lub powiadomienie może trafić do folderu SPAM.</w:t>
      </w:r>
    </w:p>
    <w:p w14:paraId="2D383DD0" w14:textId="6B8FE00C" w:rsidR="009E26A4" w:rsidRPr="00635D0B" w:rsidRDefault="00282048">
      <w:pPr>
        <w:numPr>
          <w:ilvl w:val="0"/>
          <w:numId w:val="10"/>
        </w:numPr>
        <w:ind w:right="119" w:hanging="426"/>
      </w:pPr>
      <w:r w:rsidRPr="00635D0B">
        <w:lastRenderedPageBreak/>
        <w:t xml:space="preserve">Zamawiający, zgodnie z Rozporządzeniem Prezesa Rady Ministrów z dnia </w:t>
      </w:r>
      <w:r w:rsidR="003B72D6">
        <w:br/>
      </w:r>
      <w:r w:rsidRPr="00635D0B">
        <w:t>30 grudnia 2020</w:t>
      </w:r>
      <w:r w:rsidR="003B72D6">
        <w:t xml:space="preserve"> </w:t>
      </w:r>
      <w:r w:rsidRPr="00635D0B">
        <w:t>r. w sprawie sposobu sporządzania i przekazywania informacji oraz wymagań technicznych dla dokumentów elektronicznych oraz środków komunikacji elektronicznej w postępowaniu o udzielenie zamówienia publicznego lub konkursie (Dz. U. z 2020</w:t>
      </w:r>
      <w:r w:rsidR="003B72D6">
        <w:t xml:space="preserve"> </w:t>
      </w:r>
      <w:r w:rsidRPr="00635D0B">
        <w:t>r. poz. 2452), określa niezbędne wymagania sprzętowo - aplikacyjne umożliwiające pracę na platformazakupowa.pl, tj.:</w:t>
      </w:r>
    </w:p>
    <w:p w14:paraId="61A82C4D" w14:textId="77777777" w:rsidR="009E26A4" w:rsidRPr="00635D0B" w:rsidRDefault="00282048">
      <w:pPr>
        <w:numPr>
          <w:ilvl w:val="1"/>
          <w:numId w:val="10"/>
        </w:numPr>
        <w:ind w:right="119" w:hanging="436"/>
      </w:pPr>
      <w:r w:rsidRPr="00635D0B">
        <w:t xml:space="preserve">stały dostęp do sieci Internet o gwarantowanej przepustowości nie mniejszej niż 512 </w:t>
      </w:r>
      <w:proofErr w:type="spellStart"/>
      <w:r w:rsidRPr="00635D0B">
        <w:t>kb</w:t>
      </w:r>
      <w:proofErr w:type="spellEnd"/>
      <w:r w:rsidRPr="00635D0B">
        <w:t>/s,</w:t>
      </w:r>
    </w:p>
    <w:p w14:paraId="0BB87AB7" w14:textId="77777777" w:rsidR="009E26A4" w:rsidRPr="00635D0B" w:rsidRDefault="00282048">
      <w:pPr>
        <w:numPr>
          <w:ilvl w:val="1"/>
          <w:numId w:val="10"/>
        </w:numPr>
        <w:ind w:right="119" w:hanging="436"/>
      </w:pPr>
      <w:r w:rsidRPr="00635D0B">
        <w:t>komputer klasy PC lub MAC o następującej konfiguracji: pamięć min. 2 GB Ram, procesor Intel IV 2 GHZ lub jego nowsza wersja, jeden z systemów operacyjnych - MS Windows 7, Mac Os x 10 4, Linux, lub ich nowsze wersje,</w:t>
      </w:r>
    </w:p>
    <w:p w14:paraId="3F4871CF" w14:textId="77777777" w:rsidR="009E26A4" w:rsidRPr="00635D0B" w:rsidRDefault="00282048">
      <w:pPr>
        <w:numPr>
          <w:ilvl w:val="1"/>
          <w:numId w:val="10"/>
        </w:numPr>
        <w:ind w:right="119" w:hanging="436"/>
      </w:pPr>
      <w:r w:rsidRPr="00635D0B">
        <w:t>zainstalowana dowolna, inna przeglądarka internetowa niż Internet Explorer,</w:t>
      </w:r>
    </w:p>
    <w:p w14:paraId="5942D5EF" w14:textId="77777777" w:rsidR="009E26A4" w:rsidRPr="00635D0B" w:rsidRDefault="00282048">
      <w:pPr>
        <w:numPr>
          <w:ilvl w:val="1"/>
          <w:numId w:val="10"/>
        </w:numPr>
        <w:spacing w:after="13" w:line="250" w:lineRule="auto"/>
        <w:ind w:right="119" w:hanging="436"/>
      </w:pPr>
      <w:r w:rsidRPr="00635D0B">
        <w:t>włączona obsługa JavaScript,</w:t>
      </w:r>
    </w:p>
    <w:p w14:paraId="74161374" w14:textId="77777777" w:rsidR="009E26A4" w:rsidRPr="00635D0B" w:rsidRDefault="00282048">
      <w:pPr>
        <w:numPr>
          <w:ilvl w:val="1"/>
          <w:numId w:val="10"/>
        </w:numPr>
        <w:ind w:right="119" w:hanging="436"/>
      </w:pPr>
      <w:r w:rsidRPr="00635D0B">
        <w:t xml:space="preserve">zainstalowany program Adobe </w:t>
      </w:r>
      <w:proofErr w:type="spellStart"/>
      <w:r w:rsidRPr="00635D0B">
        <w:t>Acrobat</w:t>
      </w:r>
      <w:proofErr w:type="spellEnd"/>
      <w:r w:rsidRPr="00635D0B">
        <w:t xml:space="preserve"> Reader lub inny obsługujący format plików.pdf.</w:t>
      </w:r>
    </w:p>
    <w:p w14:paraId="0DF53CFC" w14:textId="77777777" w:rsidR="009E26A4" w:rsidRPr="00635D0B" w:rsidRDefault="00282048">
      <w:pPr>
        <w:numPr>
          <w:ilvl w:val="1"/>
          <w:numId w:val="10"/>
        </w:numPr>
        <w:ind w:right="119" w:hanging="436"/>
      </w:pPr>
      <w:r w:rsidRPr="00635D0B">
        <w:t xml:space="preserve">Szyfrowanie na platformazakupowa.pl odbywa się za pomocą protokołu TLS </w:t>
      </w:r>
    </w:p>
    <w:p w14:paraId="14313C22" w14:textId="77777777" w:rsidR="009E26A4" w:rsidRPr="00635D0B" w:rsidRDefault="00282048">
      <w:pPr>
        <w:ind w:left="1050" w:right="119" w:firstLine="0"/>
      </w:pPr>
      <w:r w:rsidRPr="00635D0B">
        <w:t>1.3.</w:t>
      </w:r>
    </w:p>
    <w:p w14:paraId="3FDC9AC0" w14:textId="77777777" w:rsidR="009E26A4" w:rsidRPr="00635D0B" w:rsidRDefault="00282048">
      <w:pPr>
        <w:numPr>
          <w:ilvl w:val="1"/>
          <w:numId w:val="10"/>
        </w:numPr>
        <w:ind w:right="119" w:hanging="436"/>
      </w:pPr>
      <w:r w:rsidRPr="00635D0B">
        <w:t>Oznaczenie czasu odbioru danych przez platformę zakupową stanowi datę oraz dokładny czas (</w:t>
      </w:r>
      <w:proofErr w:type="spellStart"/>
      <w:r w:rsidRPr="00635D0B">
        <w:t>hh:</w:t>
      </w:r>
      <w:proofErr w:type="gramStart"/>
      <w:r w:rsidRPr="00635D0B">
        <w:t>mm:ss</w:t>
      </w:r>
      <w:proofErr w:type="spellEnd"/>
      <w:proofErr w:type="gramEnd"/>
      <w:r w:rsidRPr="00635D0B">
        <w:t>) generowany wg. czasu lokalnego serwera synchronizowanego z zegarem Głównego Urzędu Miar.</w:t>
      </w:r>
    </w:p>
    <w:p w14:paraId="0D298CA6" w14:textId="77777777" w:rsidR="009E26A4" w:rsidRPr="00635D0B" w:rsidRDefault="00282048">
      <w:pPr>
        <w:numPr>
          <w:ilvl w:val="0"/>
          <w:numId w:val="10"/>
        </w:numPr>
        <w:ind w:right="119" w:hanging="426"/>
      </w:pPr>
      <w:r w:rsidRPr="00635D0B">
        <w:t>Wykonawca, przystępując do niniejszego postępowania o udzielenie zamówienia publicznego:</w:t>
      </w:r>
    </w:p>
    <w:p w14:paraId="0E056811" w14:textId="53517C76" w:rsidR="009E26A4" w:rsidRPr="00635D0B" w:rsidRDefault="00282048">
      <w:pPr>
        <w:numPr>
          <w:ilvl w:val="1"/>
          <w:numId w:val="10"/>
        </w:numPr>
        <w:ind w:right="119" w:hanging="436"/>
      </w:pPr>
      <w:r w:rsidRPr="00635D0B">
        <w:t xml:space="preserve">akceptuje warunki korzystania z platformazakupowa.pl określone </w:t>
      </w:r>
      <w:r w:rsidR="003B72D6">
        <w:br/>
      </w:r>
      <w:r w:rsidRPr="00635D0B">
        <w:t>w Regulaminie zamieszczonym na stronie internetowej pod linkiem w zakładce „Regulamin" oraz uznaje go za wiążący,</w:t>
      </w:r>
    </w:p>
    <w:p w14:paraId="00760AA7" w14:textId="77777777" w:rsidR="009E26A4" w:rsidRPr="00635D0B" w:rsidRDefault="00282048">
      <w:pPr>
        <w:numPr>
          <w:ilvl w:val="1"/>
          <w:numId w:val="10"/>
        </w:numPr>
        <w:ind w:right="119" w:hanging="436"/>
      </w:pPr>
      <w:r w:rsidRPr="00635D0B">
        <w:t xml:space="preserve">zapoznał i stosuje się do Instrukcji składania ofert/wniosków dostępnej pod linkiem. </w:t>
      </w:r>
    </w:p>
    <w:p w14:paraId="4B835E2B" w14:textId="77777777" w:rsidR="009E26A4" w:rsidRPr="00635D0B" w:rsidRDefault="00282048">
      <w:pPr>
        <w:numPr>
          <w:ilvl w:val="0"/>
          <w:numId w:val="10"/>
        </w:numPr>
        <w:spacing w:after="13" w:line="250" w:lineRule="auto"/>
        <w:ind w:right="119" w:hanging="426"/>
      </w:pPr>
      <w:r w:rsidRPr="00635D0B">
        <w:t xml:space="preserve">Zamawiający nie ponosi odpowiedzialności za złożenie zgłoszenia w sposób niezgodny z Instrukcją korzystania z platformazakupowa.pl, w szczególności za sytuację, gdy zamawiający zapozna się z treścią dokumentów przed upływem terminu składania ofert (np. złożenie zgłoszenia w zakładce „Wyślij wiadomość do zamawiającego”). </w:t>
      </w:r>
    </w:p>
    <w:p w14:paraId="09C065A0" w14:textId="77777777" w:rsidR="009E26A4" w:rsidRPr="00635D0B" w:rsidRDefault="00282048">
      <w:pPr>
        <w:ind w:left="625" w:right="119" w:firstLine="0"/>
      </w:pPr>
      <w:r w:rsidRPr="00635D0B">
        <w:t>Taka oferta zostanie uznana przez Zamawiającego za ofertę handlową i nie będzie brana pod uwagę w przedmiotowym postępowaniu, ponieważ nie został spełniony obowiązek narzucony w art. 221 Ustawy Prawo Zamówień Publicznych.</w:t>
      </w:r>
    </w:p>
    <w:p w14:paraId="35076D70" w14:textId="147A1AFD" w:rsidR="009E26A4" w:rsidRPr="00635D0B" w:rsidRDefault="00282048">
      <w:pPr>
        <w:numPr>
          <w:ilvl w:val="0"/>
          <w:numId w:val="10"/>
        </w:numPr>
        <w:ind w:right="119" w:hanging="426"/>
      </w:pPr>
      <w:r w:rsidRPr="00635D0B">
        <w:t xml:space="preserve">Zamawiający informuje, że instrukcje korzystania z platformazakupowa.pl dotyczące w szczególności logowania, składania wniosków o wyjaśnienie treści dokumentów, składania zgłoszeń oraz innych czynności podejmowanych </w:t>
      </w:r>
      <w:r w:rsidR="003B72D6">
        <w:br/>
      </w:r>
      <w:r w:rsidRPr="00635D0B">
        <w:t xml:space="preserve">w niniejszym postępowaniu przy użyciu platformazakupowa.pl znajdują się </w:t>
      </w:r>
      <w:r w:rsidR="003B72D6">
        <w:br/>
      </w:r>
      <w:r w:rsidRPr="00635D0B">
        <w:t xml:space="preserve">w zakładce „Instrukcje dla Wykonawców" na stronie internetowej pod adresem: </w:t>
      </w:r>
      <w:hyperlink r:id="rId7">
        <w:r w:rsidRPr="00635D0B">
          <w:t xml:space="preserve">https://platformazakupowa.pl/strona/45-instrukcje </w:t>
        </w:r>
      </w:hyperlink>
      <w:r w:rsidRPr="00635D0B">
        <w:t>.</w:t>
      </w:r>
    </w:p>
    <w:p w14:paraId="78FE3202" w14:textId="77777777" w:rsidR="009E26A4" w:rsidRPr="00635D0B" w:rsidRDefault="00282048">
      <w:pPr>
        <w:numPr>
          <w:ilvl w:val="0"/>
          <w:numId w:val="10"/>
        </w:numPr>
        <w:ind w:right="119" w:hanging="426"/>
      </w:pPr>
      <w:r w:rsidRPr="00635D0B">
        <w:t xml:space="preserve">W uzasadnionych przypadkach Zamawiający może przed upływem terminu składania prac konkursowych zmienić treść Regulaminu. Dokonaną zmianę umieści na stronie internetowej </w:t>
      </w:r>
      <w:hyperlink r:id="rId8">
        <w:r w:rsidRPr="00635D0B">
          <w:rPr>
            <w:rFonts w:eastAsia="Times New Roman"/>
          </w:rPr>
          <w:t>https://platformazakupowa.pl/</w:t>
        </w:r>
      </w:hyperlink>
      <w:hyperlink r:id="rId9">
        <w:r w:rsidRPr="00635D0B">
          <w:t xml:space="preserve"> </w:t>
        </w:r>
      </w:hyperlink>
    </w:p>
    <w:p w14:paraId="4AD16C24" w14:textId="2B6A26C4" w:rsidR="009E26A4" w:rsidRDefault="00282048">
      <w:pPr>
        <w:numPr>
          <w:ilvl w:val="0"/>
          <w:numId w:val="10"/>
        </w:numPr>
        <w:spacing w:after="291"/>
        <w:ind w:right="119" w:hanging="426"/>
      </w:pPr>
      <w:r w:rsidRPr="00635D0B">
        <w:t>Dokonane przez Zamawiającego modyfikacje Regulaminu konkursu oraz zmiany terminów są wiążące dla uczestników konkursu.</w:t>
      </w:r>
    </w:p>
    <w:p w14:paraId="225DF24A" w14:textId="77777777" w:rsidR="003B72D6" w:rsidRPr="00635D0B" w:rsidRDefault="003B72D6" w:rsidP="003B72D6">
      <w:pPr>
        <w:spacing w:after="291"/>
        <w:ind w:left="610" w:right="119" w:firstLine="0"/>
      </w:pPr>
    </w:p>
    <w:p w14:paraId="5F2E6CD4" w14:textId="77777777" w:rsidR="009E26A4" w:rsidRPr="00635D0B" w:rsidRDefault="00282048">
      <w:pPr>
        <w:tabs>
          <w:tab w:val="center" w:pos="1863"/>
          <w:tab w:val="center" w:pos="5112"/>
        </w:tabs>
        <w:spacing w:after="316" w:line="271" w:lineRule="auto"/>
        <w:ind w:left="0" w:right="0" w:firstLine="0"/>
        <w:jc w:val="left"/>
      </w:pPr>
      <w:r w:rsidRPr="00635D0B">
        <w:rPr>
          <w:rFonts w:eastAsia="Calibri"/>
          <w:sz w:val="22"/>
        </w:rPr>
        <w:lastRenderedPageBreak/>
        <w:tab/>
      </w:r>
      <w:r w:rsidRPr="00635D0B">
        <w:rPr>
          <w:b/>
        </w:rPr>
        <w:t>IX.</w:t>
      </w:r>
      <w:r w:rsidRPr="00635D0B">
        <w:rPr>
          <w:b/>
        </w:rPr>
        <w:tab/>
        <w:t>Sposób oraz termin składania prac konkursowych.</w:t>
      </w:r>
    </w:p>
    <w:p w14:paraId="1311F35C" w14:textId="77777777" w:rsidR="009E26A4" w:rsidRPr="00635D0B" w:rsidRDefault="00282048">
      <w:pPr>
        <w:numPr>
          <w:ilvl w:val="0"/>
          <w:numId w:val="11"/>
        </w:numPr>
        <w:spacing w:after="47" w:line="250" w:lineRule="auto"/>
        <w:ind w:right="119" w:hanging="360"/>
      </w:pPr>
      <w:r w:rsidRPr="00635D0B">
        <w:t xml:space="preserve">Wykonawca może złożyć </w:t>
      </w:r>
      <w:r w:rsidRPr="00635D0B">
        <w:rPr>
          <w:b/>
          <w:u w:val="single" w:color="000000"/>
        </w:rPr>
        <w:t>tylko jedną pracę konkursową wraz ze zgłoszeniem</w:t>
      </w:r>
      <w:r w:rsidRPr="00635D0B">
        <w:rPr>
          <w:i/>
        </w:rPr>
        <w:t xml:space="preserve">. </w:t>
      </w:r>
      <w:r w:rsidRPr="00635D0B">
        <w:t xml:space="preserve">Zgłoszenie należy złożyć przy użyciu środków komunikacji elektronicznej tzn. za pośrednictwem </w:t>
      </w:r>
      <w:hyperlink r:id="rId10">
        <w:r w:rsidRPr="00635D0B">
          <w:rPr>
            <w:color w:val="0000FF"/>
            <w:u w:val="single" w:color="0000FF"/>
          </w:rPr>
          <w:t>platformazakupowa.pl</w:t>
        </w:r>
      </w:hyperlink>
      <w:hyperlink r:id="rId11">
        <w:r w:rsidRPr="00635D0B">
          <w:t>.</w:t>
        </w:r>
      </w:hyperlink>
      <w:r w:rsidRPr="00635D0B">
        <w:t xml:space="preserve"> W procesie składania zgłoszenia na platformie, </w:t>
      </w:r>
      <w:r w:rsidRPr="00C0697F">
        <w:rPr>
          <w:b/>
          <w:color w:val="auto"/>
        </w:rPr>
        <w:t>kwalifikowany podpis elektroniczny,</w:t>
      </w:r>
      <w:r w:rsidRPr="00C0697F">
        <w:rPr>
          <w:color w:val="auto"/>
        </w:rPr>
        <w:t xml:space="preserve"> </w:t>
      </w:r>
      <w:r w:rsidRPr="00C0697F">
        <w:rPr>
          <w:b/>
          <w:color w:val="auto"/>
        </w:rPr>
        <w:t>podpis zaufany lub podpis osobisty</w:t>
      </w:r>
      <w:r w:rsidRPr="00C0697F">
        <w:rPr>
          <w:color w:val="auto"/>
        </w:rPr>
        <w:t xml:space="preserve"> </w:t>
      </w:r>
      <w:r w:rsidRPr="00635D0B">
        <w:t>Wykonawca składa bezpośrednio na zgłoszeniu, które następnie przesyła do systemu.</w:t>
      </w:r>
    </w:p>
    <w:p w14:paraId="32B1CAF1" w14:textId="62DF9FCC" w:rsidR="009E26A4" w:rsidRPr="00635D0B" w:rsidRDefault="00282048">
      <w:pPr>
        <w:numPr>
          <w:ilvl w:val="0"/>
          <w:numId w:val="11"/>
        </w:numPr>
        <w:spacing w:after="48"/>
        <w:ind w:right="119" w:hanging="360"/>
      </w:pPr>
      <w:r w:rsidRPr="00635D0B">
        <w:t xml:space="preserve">Podpisy kwalifikowane wykorzystywane przez wykonawców do podpisywania wszelkich plików muszą spełniać “Rozporządzenie Parlamentu Europejskiego </w:t>
      </w:r>
      <w:r w:rsidR="003B72D6">
        <w:br/>
      </w:r>
      <w:r w:rsidRPr="00635D0B">
        <w:t>i Rady w sprawie identyfikacji elektronicznej i usług zaufania w odniesieniu do transakcji elektronicznych na rynku wewnętrznym (</w:t>
      </w:r>
      <w:proofErr w:type="spellStart"/>
      <w:r w:rsidRPr="00635D0B">
        <w:t>eIDAS</w:t>
      </w:r>
      <w:proofErr w:type="spellEnd"/>
      <w:r w:rsidRPr="00635D0B">
        <w:t xml:space="preserve">) (UE) nr 910/2014 - od </w:t>
      </w:r>
      <w:r w:rsidR="003B72D6">
        <w:br/>
      </w:r>
      <w:r w:rsidRPr="00635D0B">
        <w:t>1 lipca 2016 roku”.</w:t>
      </w:r>
    </w:p>
    <w:p w14:paraId="69C35411" w14:textId="5D98800D" w:rsidR="009E26A4" w:rsidRPr="00635D0B" w:rsidRDefault="00282048">
      <w:pPr>
        <w:numPr>
          <w:ilvl w:val="0"/>
          <w:numId w:val="11"/>
        </w:numPr>
        <w:ind w:right="119" w:hanging="360"/>
      </w:pPr>
      <w:r w:rsidRPr="00635D0B">
        <w:t xml:space="preserve">W przypadku wykorzystania formatu podpisu </w:t>
      </w:r>
      <w:proofErr w:type="spellStart"/>
      <w:r w:rsidRPr="00635D0B">
        <w:t>XAdES</w:t>
      </w:r>
      <w:proofErr w:type="spellEnd"/>
      <w:r w:rsidRPr="00635D0B">
        <w:t xml:space="preserve"> zewnętrzny</w:t>
      </w:r>
      <w:r w:rsidR="00B14B30">
        <w:t>,</w:t>
      </w:r>
      <w:r w:rsidRPr="00635D0B">
        <w:t xml:space="preserve"> </w:t>
      </w:r>
      <w:r w:rsidR="00B14B30">
        <w:t>za</w:t>
      </w:r>
      <w:r w:rsidRPr="00635D0B">
        <w:t xml:space="preserve">mawiający wymaga dołączenia odpowiedniej ilości plików tj. podpisywanych plików z danymi oraz plików podpisu w formacie </w:t>
      </w:r>
      <w:proofErr w:type="spellStart"/>
      <w:r w:rsidRPr="00635D0B">
        <w:t>XAdES</w:t>
      </w:r>
      <w:proofErr w:type="spellEnd"/>
      <w:r w:rsidRPr="00635D0B">
        <w:t>.</w:t>
      </w:r>
    </w:p>
    <w:p w14:paraId="057D0C30" w14:textId="77777777" w:rsidR="009E26A4" w:rsidRPr="00635D0B" w:rsidRDefault="00282048">
      <w:pPr>
        <w:numPr>
          <w:ilvl w:val="0"/>
          <w:numId w:val="11"/>
        </w:numPr>
        <w:spacing w:after="48"/>
        <w:ind w:right="119" w:hanging="360"/>
      </w:pPr>
      <w:r w:rsidRPr="00635D0B">
        <w:t xml:space="preserve">Wykonawca, za pośrednictwem </w:t>
      </w:r>
      <w:hyperlink r:id="rId12">
        <w:r w:rsidRPr="00635D0B">
          <w:rPr>
            <w:color w:val="0000FF"/>
            <w:u w:val="single" w:color="0000FF"/>
          </w:rPr>
          <w:t>platformazakupowa.pl</w:t>
        </w:r>
      </w:hyperlink>
      <w:hyperlink r:id="rId13">
        <w:r w:rsidRPr="00635D0B">
          <w:t xml:space="preserve"> </w:t>
        </w:r>
      </w:hyperlink>
      <w:r w:rsidRPr="00635D0B">
        <w:t xml:space="preserve">może przed upływem terminu składania prac wycofać zgłoszenie. Sposób dokonywania wycofania dokumentów zamieszczono w instrukcji zamieszczonej na stronie internetowej pod adresem: </w:t>
      </w:r>
      <w:hyperlink r:id="rId14">
        <w:r w:rsidRPr="00635D0B">
          <w:rPr>
            <w:color w:val="0000FF"/>
            <w:u w:val="single" w:color="0000FF"/>
          </w:rPr>
          <w:t>https://platformazakupowa.pl/strona/45-instrukcje</w:t>
        </w:r>
      </w:hyperlink>
    </w:p>
    <w:p w14:paraId="29493227" w14:textId="38022EA6" w:rsidR="009E26A4" w:rsidRPr="00635D0B" w:rsidRDefault="00282048">
      <w:pPr>
        <w:numPr>
          <w:ilvl w:val="0"/>
          <w:numId w:val="11"/>
        </w:numPr>
        <w:spacing w:after="48"/>
        <w:ind w:right="119" w:hanging="360"/>
      </w:pPr>
      <w:r w:rsidRPr="00635D0B">
        <w:t xml:space="preserve">Zgodnie z definicją dokumentu elektronicznego z art. 3 ustęp 2 Ustawy </w:t>
      </w:r>
      <w:r w:rsidR="003B72D6">
        <w:br/>
      </w:r>
      <w:r w:rsidRPr="00635D0B">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15DC27" w14:textId="77777777" w:rsidR="009E26A4" w:rsidRPr="00635D0B" w:rsidRDefault="00282048">
      <w:pPr>
        <w:numPr>
          <w:ilvl w:val="0"/>
          <w:numId w:val="11"/>
        </w:numPr>
        <w:spacing w:after="47"/>
        <w:ind w:right="119" w:hanging="360"/>
      </w:pPr>
      <w:r w:rsidRPr="00635D0B">
        <w:t>Maksymalny rozmiar jednego pliku przesyłanego za pośrednictwem dedykowanych formularzy do: złożenia, zmiany, wycofania oferty wynosi 150 MB natomiast przy komunikacji wielkość pliku to maksymalnie 500 MB.</w:t>
      </w:r>
    </w:p>
    <w:p w14:paraId="79ABCA23" w14:textId="77777777" w:rsidR="009E26A4" w:rsidRPr="00635D0B" w:rsidRDefault="00282048">
      <w:pPr>
        <w:pStyle w:val="Nagwek1"/>
        <w:ind w:left="625" w:hanging="360"/>
      </w:pPr>
      <w:r w:rsidRPr="00635D0B">
        <w:t>Pozostałe zalecenia Zamawiającego</w:t>
      </w:r>
    </w:p>
    <w:p w14:paraId="4E76983A" w14:textId="46C47277" w:rsidR="009E26A4" w:rsidRPr="00635D0B" w:rsidRDefault="00282048">
      <w:pPr>
        <w:numPr>
          <w:ilvl w:val="0"/>
          <w:numId w:val="12"/>
        </w:numPr>
        <w:spacing w:after="48"/>
        <w:ind w:right="119" w:hanging="284"/>
      </w:pPr>
      <w:r w:rsidRPr="00635D0B">
        <w:rPr>
          <w:b/>
        </w:rPr>
        <w:t>Formaty plików wykorzystywanych przez wykonawców powinny być zgodne z</w:t>
      </w:r>
      <w:r w:rsidRPr="00635D0B">
        <w:t xml:space="preserve"> “Obwieszczeniem Prezesa Rady Ministrów z dnia 9 listopada </w:t>
      </w:r>
      <w:r w:rsidR="003B72D6">
        <w:br/>
      </w:r>
      <w:r w:rsidRPr="00635D0B">
        <w:t>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BAB81F" w14:textId="77777777" w:rsidR="009E26A4" w:rsidRPr="00635D0B" w:rsidRDefault="00282048">
      <w:pPr>
        <w:numPr>
          <w:ilvl w:val="0"/>
          <w:numId w:val="12"/>
        </w:numPr>
        <w:spacing w:after="37"/>
        <w:ind w:right="119" w:hanging="284"/>
      </w:pPr>
      <w:r w:rsidRPr="00635D0B">
        <w:t>Zamawiający rekomenduje wykorzystanie formatów: .pdf .</w:t>
      </w:r>
      <w:proofErr w:type="spellStart"/>
      <w:r w:rsidRPr="00635D0B">
        <w:t>doc</w:t>
      </w:r>
      <w:proofErr w:type="spellEnd"/>
      <w:r w:rsidRPr="00635D0B">
        <w:t xml:space="preserve"> .xls .jpg </w:t>
      </w:r>
    </w:p>
    <w:p w14:paraId="343648F1" w14:textId="77777777" w:rsidR="009E26A4" w:rsidRPr="00635D0B" w:rsidRDefault="00282048">
      <w:pPr>
        <w:spacing w:after="29" w:line="271" w:lineRule="auto"/>
        <w:ind w:left="1202" w:right="0" w:hanging="10"/>
        <w:jc w:val="left"/>
      </w:pPr>
      <w:r w:rsidRPr="00635D0B">
        <w:t>(.</w:t>
      </w:r>
      <w:proofErr w:type="spellStart"/>
      <w:r w:rsidRPr="00635D0B">
        <w:t>jpeg</w:t>
      </w:r>
      <w:proofErr w:type="spellEnd"/>
      <w:r w:rsidRPr="00635D0B">
        <w:t xml:space="preserve">) </w:t>
      </w:r>
      <w:r w:rsidRPr="00635D0B">
        <w:rPr>
          <w:b/>
        </w:rPr>
        <w:t>ze szczególnym wskazaniem na .pdf</w:t>
      </w:r>
    </w:p>
    <w:p w14:paraId="21990A90" w14:textId="77777777" w:rsidR="009E26A4" w:rsidRPr="00635D0B" w:rsidRDefault="00282048">
      <w:pPr>
        <w:numPr>
          <w:ilvl w:val="0"/>
          <w:numId w:val="12"/>
        </w:numPr>
        <w:spacing w:after="47"/>
        <w:ind w:right="119" w:hanging="284"/>
      </w:pPr>
      <w:r w:rsidRPr="00635D0B">
        <w:t>W celu ewentualnej kompresji danych Zamawiający rekomenduje wykorzystanie jednego z formatów: .zip .7Z</w:t>
      </w:r>
    </w:p>
    <w:p w14:paraId="0736F4F5" w14:textId="7968291A" w:rsidR="009E26A4" w:rsidRPr="00635D0B" w:rsidRDefault="00282048">
      <w:pPr>
        <w:numPr>
          <w:ilvl w:val="0"/>
          <w:numId w:val="12"/>
        </w:numPr>
        <w:spacing w:after="19" w:line="278" w:lineRule="auto"/>
        <w:ind w:right="119" w:hanging="284"/>
      </w:pPr>
      <w:r w:rsidRPr="00635D0B">
        <w:rPr>
          <w:b/>
          <w:u w:val="single" w:color="000000"/>
        </w:rPr>
        <w:t xml:space="preserve">Wśród formatów powszechnych, a NIE występujących </w:t>
      </w:r>
      <w:r w:rsidR="003B72D6">
        <w:rPr>
          <w:b/>
          <w:u w:val="single" w:color="000000"/>
        </w:rPr>
        <w:br/>
      </w:r>
      <w:r w:rsidRPr="00635D0B">
        <w:rPr>
          <w:b/>
          <w:u w:val="single" w:color="000000"/>
        </w:rPr>
        <w:t>w</w:t>
      </w:r>
      <w:r w:rsidRPr="00635D0B">
        <w:rPr>
          <w:b/>
        </w:rPr>
        <w:t xml:space="preserve"> </w:t>
      </w:r>
      <w:r w:rsidRPr="00635D0B">
        <w:rPr>
          <w:b/>
          <w:u w:val="single" w:color="000000"/>
        </w:rPr>
        <w:t>rozporządzeniu występują: .</w:t>
      </w:r>
      <w:proofErr w:type="spellStart"/>
      <w:r w:rsidRPr="00635D0B">
        <w:rPr>
          <w:b/>
          <w:u w:val="single" w:color="000000"/>
        </w:rPr>
        <w:t>rar</w:t>
      </w:r>
      <w:proofErr w:type="spellEnd"/>
      <w:r w:rsidRPr="00635D0B">
        <w:rPr>
          <w:b/>
          <w:u w:val="single" w:color="000000"/>
        </w:rPr>
        <w:t xml:space="preserve"> .gif .</w:t>
      </w:r>
      <w:proofErr w:type="spellStart"/>
      <w:proofErr w:type="gramStart"/>
      <w:r w:rsidRPr="00635D0B">
        <w:rPr>
          <w:b/>
          <w:u w:val="single" w:color="000000"/>
        </w:rPr>
        <w:t>bmp</w:t>
      </w:r>
      <w:proofErr w:type="spellEnd"/>
      <w:r w:rsidRPr="00635D0B">
        <w:rPr>
          <w:b/>
          <w:u w:val="single" w:color="000000"/>
        </w:rPr>
        <w:t xml:space="preserve"> .</w:t>
      </w:r>
      <w:proofErr w:type="spellStart"/>
      <w:r w:rsidRPr="00635D0B">
        <w:rPr>
          <w:b/>
          <w:u w:val="single" w:color="000000"/>
        </w:rPr>
        <w:t>numbers</w:t>
      </w:r>
      <w:proofErr w:type="spellEnd"/>
      <w:proofErr w:type="gramEnd"/>
      <w:r w:rsidRPr="00635D0B">
        <w:rPr>
          <w:b/>
          <w:u w:val="single" w:color="000000"/>
        </w:rPr>
        <w:t xml:space="preserve"> .</w:t>
      </w:r>
      <w:proofErr w:type="spellStart"/>
      <w:r w:rsidRPr="00635D0B">
        <w:rPr>
          <w:b/>
          <w:u w:val="single" w:color="000000"/>
        </w:rPr>
        <w:t>pages</w:t>
      </w:r>
      <w:proofErr w:type="spellEnd"/>
      <w:r w:rsidRPr="00635D0B">
        <w:rPr>
          <w:u w:val="single" w:color="000000"/>
        </w:rPr>
        <w:t xml:space="preserve">. </w:t>
      </w:r>
      <w:r w:rsidRPr="00635D0B">
        <w:rPr>
          <w:b/>
          <w:u w:val="single" w:color="000000"/>
        </w:rPr>
        <w:t>Dokumenty</w:t>
      </w:r>
      <w:r w:rsidRPr="00635D0B">
        <w:rPr>
          <w:b/>
        </w:rPr>
        <w:t xml:space="preserve"> </w:t>
      </w:r>
      <w:r w:rsidRPr="00635D0B">
        <w:rPr>
          <w:b/>
          <w:u w:val="single" w:color="000000"/>
        </w:rPr>
        <w:t>złożone w takich plikach zostaną uznane za złożone nieskutecznie</w:t>
      </w:r>
      <w:r w:rsidRPr="00635D0B">
        <w:rPr>
          <w:b/>
        </w:rPr>
        <w:t>.</w:t>
      </w:r>
    </w:p>
    <w:p w14:paraId="626008C9" w14:textId="77777777" w:rsidR="009E26A4" w:rsidRPr="00635D0B" w:rsidRDefault="00282048">
      <w:pPr>
        <w:numPr>
          <w:ilvl w:val="0"/>
          <w:numId w:val="12"/>
        </w:numPr>
        <w:spacing w:after="48"/>
        <w:ind w:right="119" w:hanging="284"/>
      </w:pPr>
      <w:r w:rsidRPr="00635D0B">
        <w:t xml:space="preserve">Zamawiający zwraca uwagę na ograniczenia wielkości plików podpisywanych profilem zaufanym, który wynosi max 10MB, oraz na </w:t>
      </w:r>
      <w:r w:rsidRPr="00635D0B">
        <w:lastRenderedPageBreak/>
        <w:t xml:space="preserve">ograniczenie wielkości plików podpisywanych w aplikacji </w:t>
      </w:r>
      <w:proofErr w:type="spellStart"/>
      <w:r w:rsidRPr="00635D0B">
        <w:t>eDoApp</w:t>
      </w:r>
      <w:proofErr w:type="spellEnd"/>
      <w:r w:rsidRPr="00635D0B">
        <w:t xml:space="preserve"> służącej do składania podpisu osobistego, który wynosi max 5MB.</w:t>
      </w:r>
    </w:p>
    <w:p w14:paraId="193DE030" w14:textId="2BFDBD89" w:rsidR="009E26A4" w:rsidRPr="00635D0B" w:rsidRDefault="00282048">
      <w:pPr>
        <w:numPr>
          <w:ilvl w:val="0"/>
          <w:numId w:val="12"/>
        </w:numPr>
        <w:spacing w:after="48"/>
        <w:ind w:right="119" w:hanging="284"/>
      </w:pPr>
      <w:r w:rsidRPr="00635D0B">
        <w:t xml:space="preserve">Ze względu na niskie ryzyko naruszenia integralności pliku oraz łatwiejszą weryfikację podpisu, zamawiający zaleca, w miarę możliwości, przekonwertowanie plików składających się na ofertę na format .pdf </w:t>
      </w:r>
      <w:r w:rsidR="003B72D6">
        <w:br/>
      </w:r>
      <w:r w:rsidRPr="00635D0B">
        <w:t xml:space="preserve">i opatrzenie ich podpisem kwalifikowanym </w:t>
      </w:r>
      <w:proofErr w:type="spellStart"/>
      <w:r w:rsidRPr="00635D0B">
        <w:t>PAdES</w:t>
      </w:r>
      <w:proofErr w:type="spellEnd"/>
      <w:r w:rsidRPr="00635D0B">
        <w:t xml:space="preserve">. </w:t>
      </w:r>
    </w:p>
    <w:p w14:paraId="75CE4AC1" w14:textId="77777777" w:rsidR="009E26A4" w:rsidRPr="00635D0B" w:rsidRDefault="00282048">
      <w:pPr>
        <w:numPr>
          <w:ilvl w:val="0"/>
          <w:numId w:val="12"/>
        </w:numPr>
        <w:spacing w:after="47"/>
        <w:ind w:right="119" w:hanging="284"/>
      </w:pPr>
      <w:r w:rsidRPr="00635D0B">
        <w:t xml:space="preserve">Pliki w innych formatach niż PDF zaleca się opatrzyć zewnętrznym podpisem </w:t>
      </w:r>
      <w:proofErr w:type="spellStart"/>
      <w:r w:rsidRPr="00635D0B">
        <w:t>XAdES</w:t>
      </w:r>
      <w:proofErr w:type="spellEnd"/>
      <w:r w:rsidRPr="00635D0B">
        <w:t>. Wykonawca powinien pamiętać, aby plik z podpisem przekazywać łącznie z dokumentem podpisywanym.</w:t>
      </w:r>
    </w:p>
    <w:p w14:paraId="0616CC99" w14:textId="77777777" w:rsidR="009E26A4" w:rsidRPr="00635D0B" w:rsidRDefault="00282048">
      <w:pPr>
        <w:numPr>
          <w:ilvl w:val="0"/>
          <w:numId w:val="12"/>
        </w:numPr>
        <w:spacing w:after="47"/>
        <w:ind w:right="119" w:hanging="284"/>
      </w:pPr>
      <w:r w:rsidRPr="00635D0B">
        <w:t xml:space="preserve">Zamawiający zaleca, aby w przypadku podpisywania pliku przez kilka osób, stosować podpisy tego samego rodzaju. </w:t>
      </w:r>
    </w:p>
    <w:p w14:paraId="33B3AE13" w14:textId="77777777" w:rsidR="009E26A4" w:rsidRPr="00635D0B" w:rsidRDefault="00282048">
      <w:pPr>
        <w:numPr>
          <w:ilvl w:val="0"/>
          <w:numId w:val="12"/>
        </w:numPr>
        <w:ind w:right="119" w:hanging="284"/>
      </w:pPr>
      <w:r w:rsidRPr="00635D0B">
        <w:t>Zamawiający zaleca, aby Wykonawca z odpowiednim wyprzedzeniem przetestował możliwość prawidłowego wykorzystania wybranej metody podpisania plików oferty.</w:t>
      </w:r>
    </w:p>
    <w:p w14:paraId="0F29D3FD" w14:textId="77777777" w:rsidR="009E26A4" w:rsidRPr="00635D0B" w:rsidRDefault="00282048">
      <w:pPr>
        <w:numPr>
          <w:ilvl w:val="0"/>
          <w:numId w:val="12"/>
        </w:numPr>
        <w:spacing w:after="48"/>
        <w:ind w:right="119" w:hanging="284"/>
      </w:pPr>
      <w:r w:rsidRPr="00635D0B">
        <w:t>Zaleca się, aby komunikacja z wykonawcami odbywała się tylko na Platformie za pośrednictwem formularza “Wyślij wiadomość do zamawiającego”, nie za pośrednictwem adresu email (email dopuszczalny tylko w przypadku awarii systemu nie dotyczy składania ofert).</w:t>
      </w:r>
    </w:p>
    <w:p w14:paraId="52B65685" w14:textId="77777777" w:rsidR="009E26A4" w:rsidRPr="00635D0B" w:rsidRDefault="00282048">
      <w:pPr>
        <w:numPr>
          <w:ilvl w:val="0"/>
          <w:numId w:val="12"/>
        </w:numPr>
        <w:spacing w:after="48"/>
        <w:ind w:right="119" w:hanging="284"/>
      </w:pPr>
      <w:r w:rsidRPr="00635D0B">
        <w:t>Ofertę należy przygotować z należytą starannością dla podmiotu ubiegającego się o udzielenie zamówienia publicznego i zachowaniem odpowiedniego odstępu czasu do zakończenia przyjmowania ofert.  Zaleca się złożenie oferty na 24 godziny przed terminem składania ofert.</w:t>
      </w:r>
    </w:p>
    <w:p w14:paraId="3821FC57" w14:textId="77777777" w:rsidR="009E26A4" w:rsidRPr="00635D0B" w:rsidRDefault="00282048">
      <w:pPr>
        <w:numPr>
          <w:ilvl w:val="0"/>
          <w:numId w:val="12"/>
        </w:numPr>
        <w:ind w:right="119" w:hanging="284"/>
      </w:pPr>
      <w:r w:rsidRPr="00635D0B">
        <w:t xml:space="preserve">Podczas podpisywania plików zaleca się stosowanie algorytmu skrótu SHA2, zamiast SHA1.  </w:t>
      </w:r>
    </w:p>
    <w:p w14:paraId="0ADA6F26" w14:textId="77777777" w:rsidR="009E26A4" w:rsidRPr="00635D0B" w:rsidRDefault="00282048">
      <w:pPr>
        <w:spacing w:after="48"/>
        <w:ind w:left="1192" w:right="119" w:hanging="284"/>
      </w:pPr>
      <w:r w:rsidRPr="00635D0B">
        <w:t xml:space="preserve">m)Jeśli wykonawca pakuje dokumenty np. w plik ZIP zaleca się wcześniejsze podpisanie każdego ze skompresowanych plików. </w:t>
      </w:r>
    </w:p>
    <w:p w14:paraId="78E6BA9A" w14:textId="77777777" w:rsidR="009E26A4" w:rsidRPr="00635D0B" w:rsidRDefault="00282048">
      <w:pPr>
        <w:numPr>
          <w:ilvl w:val="0"/>
          <w:numId w:val="13"/>
        </w:numPr>
        <w:spacing w:after="47"/>
        <w:ind w:right="119" w:hanging="284"/>
      </w:pPr>
      <w:r w:rsidRPr="00635D0B">
        <w:t>Zamawiający rekomenduje wykorzystanie podpisu z kwalifikowanym znacznikiem czasu.</w:t>
      </w:r>
    </w:p>
    <w:p w14:paraId="46918FD2" w14:textId="77777777" w:rsidR="009E26A4" w:rsidRPr="00635D0B" w:rsidRDefault="00282048">
      <w:pPr>
        <w:numPr>
          <w:ilvl w:val="0"/>
          <w:numId w:val="13"/>
        </w:numPr>
        <w:spacing w:after="47"/>
        <w:ind w:right="119" w:hanging="284"/>
      </w:pPr>
      <w:r w:rsidRPr="00635D0B">
        <w:t xml:space="preserve">Zamawiający zaleca, aby </w:t>
      </w:r>
      <w:r w:rsidRPr="00635D0B">
        <w:rPr>
          <w:u w:val="single" w:color="000000"/>
        </w:rPr>
        <w:t>nie</w:t>
      </w:r>
      <w:r w:rsidRPr="00635D0B">
        <w:t xml:space="preserve"> wprowadzać jakichkolwiek zmian w plikach po podpisaniu ich podpisem kwalifikowanym. Może to skutkować naruszeniem integralności plików.</w:t>
      </w:r>
    </w:p>
    <w:p w14:paraId="59473817" w14:textId="77777777" w:rsidR="009E26A4" w:rsidRPr="00635D0B" w:rsidRDefault="00282048">
      <w:pPr>
        <w:numPr>
          <w:ilvl w:val="0"/>
          <w:numId w:val="14"/>
        </w:numPr>
        <w:spacing w:after="4" w:line="271" w:lineRule="auto"/>
        <w:ind w:right="119" w:hanging="426"/>
      </w:pPr>
      <w:r w:rsidRPr="00635D0B">
        <w:rPr>
          <w:b/>
        </w:rPr>
        <w:t>Zalecenia dotyczące formatu przesyłanych dokumentów lub oświadczeń składanych jako elektroniczna kopia dokumentu:</w:t>
      </w:r>
    </w:p>
    <w:p w14:paraId="1C3FAB2A" w14:textId="77777777" w:rsidR="009E26A4" w:rsidRPr="00635D0B" w:rsidRDefault="00282048">
      <w:pPr>
        <w:numPr>
          <w:ilvl w:val="1"/>
          <w:numId w:val="14"/>
        </w:numPr>
        <w:spacing w:after="48"/>
        <w:ind w:right="119" w:hanging="425"/>
      </w:pPr>
      <w:r w:rsidRPr="00635D0B">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19637CF" w14:textId="77777777" w:rsidR="009E26A4" w:rsidRPr="00635D0B" w:rsidRDefault="00282048">
      <w:pPr>
        <w:numPr>
          <w:ilvl w:val="1"/>
          <w:numId w:val="14"/>
        </w:numPr>
        <w:spacing w:after="48"/>
        <w:ind w:right="119" w:hanging="425"/>
      </w:pPr>
      <w:r w:rsidRPr="00635D0B">
        <w:t xml:space="preserve">W przypadku gdy podmiotowe środki dowodowe, przedmiotowe środki dowodowe, inne dokumenty lub dokumenty potwierdzające umocowanie do reprezentowania, zostały </w:t>
      </w:r>
      <w:r w:rsidRPr="00635D0B">
        <w:rPr>
          <w:b/>
        </w:rPr>
        <w:t>wystawione przez upoważnione podmioty</w:t>
      </w:r>
      <w:r w:rsidRPr="00635D0B">
        <w:t xml:space="preserve"> jako dokument w postaci papierowej, przekazuje się cyfrowe odwzorowanie tego dokumentu opatrzone kwalifikowanym podpisem elektronicznym, podpisem zaufanym lub podpisem osobistym.</w:t>
      </w:r>
    </w:p>
    <w:p w14:paraId="0AE7D9F8" w14:textId="4C6CD458" w:rsidR="009E26A4" w:rsidRPr="00635D0B" w:rsidRDefault="00282048">
      <w:pPr>
        <w:numPr>
          <w:ilvl w:val="1"/>
          <w:numId w:val="14"/>
        </w:numPr>
        <w:spacing w:after="64"/>
        <w:ind w:right="119" w:hanging="425"/>
      </w:pPr>
      <w:r w:rsidRPr="00635D0B">
        <w:t xml:space="preserve">Poświadczenia zgodności cyfrowego odwzorowania z dokumentem </w:t>
      </w:r>
      <w:r w:rsidR="003B72D6">
        <w:br/>
      </w:r>
      <w:r w:rsidRPr="00635D0B">
        <w:t xml:space="preserve">w postaci papierowej, o którym mowa w punkcie poprzednim, dokonuje </w:t>
      </w:r>
      <w:r w:rsidR="003B72D6">
        <w:br/>
      </w:r>
      <w:r w:rsidRPr="00635D0B">
        <w:t>w przypadku:</w:t>
      </w:r>
    </w:p>
    <w:p w14:paraId="7BA1A36E" w14:textId="56DC50A5" w:rsidR="009E26A4" w:rsidRPr="00635D0B" w:rsidRDefault="00282048">
      <w:pPr>
        <w:numPr>
          <w:ilvl w:val="2"/>
          <w:numId w:val="14"/>
        </w:numPr>
        <w:spacing w:after="64"/>
        <w:ind w:right="119" w:hanging="360"/>
      </w:pPr>
      <w:r w:rsidRPr="00635D0B">
        <w:t xml:space="preserve">podmiotowych środków dowodowych oraz dokumentów potwierdzających umocowanie do reprezentowania – odpowiednio </w:t>
      </w:r>
      <w:r w:rsidRPr="00635D0B">
        <w:lastRenderedPageBreak/>
        <w:t xml:space="preserve">wykonawca, wykonawca wspólnie ubiegający się o udzielenie zamówienia, podmiot udostępniający zasoby lub podwykonawca, </w:t>
      </w:r>
      <w:r w:rsidR="003B72D6">
        <w:br/>
      </w:r>
      <w:r w:rsidRPr="00635D0B">
        <w:t xml:space="preserve">w zakresie podmiotowych środków dowodowych lub dokumentów potwierdzających umocowanie do reprezentowania, które każdego </w:t>
      </w:r>
      <w:r w:rsidR="003B72D6">
        <w:br/>
      </w:r>
      <w:r w:rsidRPr="00635D0B">
        <w:t xml:space="preserve">z nich dotyczą; </w:t>
      </w:r>
    </w:p>
    <w:p w14:paraId="0307B6D7" w14:textId="77777777" w:rsidR="009E26A4" w:rsidRPr="00635D0B" w:rsidRDefault="00282048">
      <w:pPr>
        <w:numPr>
          <w:ilvl w:val="2"/>
          <w:numId w:val="14"/>
        </w:numPr>
        <w:spacing w:after="63"/>
        <w:ind w:right="119" w:hanging="360"/>
      </w:pPr>
      <w:r w:rsidRPr="00635D0B">
        <w:t xml:space="preserve">przedmiotowych środków dowodowych – odpowiednio wykonawca lub wykonawca wspólnie ubiegający się o udzielenie zamówienia; </w:t>
      </w:r>
    </w:p>
    <w:p w14:paraId="59FDFD97" w14:textId="77777777" w:rsidR="009E26A4" w:rsidRPr="00635D0B" w:rsidRDefault="00282048">
      <w:pPr>
        <w:numPr>
          <w:ilvl w:val="2"/>
          <w:numId w:val="14"/>
        </w:numPr>
        <w:spacing w:after="47"/>
        <w:ind w:right="119" w:hanging="360"/>
      </w:pPr>
      <w:r w:rsidRPr="00635D0B">
        <w:t>innych dokumentów – odpowiednio wykonawca lub wykonawca wspólnie ubiegający się o udzielenie zamówienia, w zakresie dokumentów, które każdego z nich dotyczą.</w:t>
      </w:r>
    </w:p>
    <w:p w14:paraId="7FF67F7E" w14:textId="5D0EBC0E" w:rsidR="009E26A4" w:rsidRPr="00635D0B" w:rsidRDefault="00282048">
      <w:pPr>
        <w:numPr>
          <w:ilvl w:val="1"/>
          <w:numId w:val="14"/>
        </w:numPr>
        <w:spacing w:after="56" w:line="248" w:lineRule="auto"/>
        <w:ind w:right="119" w:hanging="425"/>
      </w:pPr>
      <w:r w:rsidRPr="00635D0B">
        <w:t xml:space="preserve">W przypadku gdy podmiotowe środki dowodowe, w tym oświadczenie, </w:t>
      </w:r>
      <w:r w:rsidR="003B72D6">
        <w:br/>
      </w:r>
      <w:r w:rsidRPr="00635D0B">
        <w:t xml:space="preserve">o którym mowa w art. 117 ust. 4 ustawy oraz zobowiązanie podmiotu udostępniającego zasoby, przedmiotowe środki dowodowe, </w:t>
      </w:r>
      <w:r w:rsidRPr="00635D0B">
        <w:rPr>
          <w:b/>
        </w:rPr>
        <w:t>niewystawione przez upoważnione podmioty</w:t>
      </w:r>
      <w:r w:rsidRPr="00635D0B">
        <w:t xml:space="preserve"> lub pełnomocnictwo, zostały sporządzone jako dokument w postaci papierowej i opatrzone własnoręcznym podpisem, przekazuje się cyfrowe odwzorowanie tego dokumentu opatrzone kwalifikowanym podpisem elektronicznym, podpisem zaufanym lub podpisem osobistym.</w:t>
      </w:r>
    </w:p>
    <w:p w14:paraId="2E85FC5C" w14:textId="1951576E" w:rsidR="009E26A4" w:rsidRPr="00635D0B" w:rsidRDefault="00282048">
      <w:pPr>
        <w:numPr>
          <w:ilvl w:val="1"/>
          <w:numId w:val="14"/>
        </w:numPr>
        <w:spacing w:after="30" w:line="282" w:lineRule="auto"/>
        <w:ind w:right="119" w:hanging="425"/>
      </w:pPr>
      <w:r w:rsidRPr="00635D0B">
        <w:t xml:space="preserve">Poświadczenia zgodności cyfrowego odwzorowania z dokumentem </w:t>
      </w:r>
      <w:r w:rsidR="003B72D6">
        <w:br/>
      </w:r>
      <w:r w:rsidRPr="00635D0B">
        <w:t>w postaci papierowej, o którym mowa w lit. c), dokonuje w przypadku:</w:t>
      </w:r>
    </w:p>
    <w:p w14:paraId="652F2B5D" w14:textId="77777777" w:rsidR="009E26A4" w:rsidRPr="00635D0B" w:rsidRDefault="00282048">
      <w:pPr>
        <w:numPr>
          <w:ilvl w:val="2"/>
          <w:numId w:val="14"/>
        </w:numPr>
        <w:spacing w:after="64"/>
        <w:ind w:right="119" w:hanging="360"/>
      </w:pPr>
      <w:r w:rsidRPr="00635D0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D9F75BC" w14:textId="6093D17A" w:rsidR="009E26A4" w:rsidRPr="00635D0B" w:rsidRDefault="00282048">
      <w:pPr>
        <w:numPr>
          <w:ilvl w:val="2"/>
          <w:numId w:val="14"/>
        </w:numPr>
        <w:ind w:right="119" w:hanging="360"/>
      </w:pPr>
      <w:r w:rsidRPr="00635D0B">
        <w:t xml:space="preserve">przedmiotowego środka dowodowego, dokumentu, o którym mowa </w:t>
      </w:r>
      <w:r w:rsidR="003B72D6">
        <w:br/>
      </w:r>
      <w:r w:rsidRPr="00635D0B">
        <w:t xml:space="preserve">w art. 117 ust. 4 ustawy PZP, lub zobowiązania podmiotu udostępniającego zasoby – odpowiednio wykonawca lub wykonawca wspólnie ubiegający się o udzielenie zamówienia; </w:t>
      </w:r>
      <w:r w:rsidRPr="00635D0B">
        <w:rPr>
          <w:rFonts w:eastAsia="Segoe UI Symbol"/>
        </w:rPr>
        <w:t xml:space="preserve"> </w:t>
      </w:r>
      <w:r w:rsidRPr="00635D0B">
        <w:t>pełnomocnictwa – mocodawca.</w:t>
      </w:r>
    </w:p>
    <w:p w14:paraId="49749D2A" w14:textId="21D83034" w:rsidR="009E26A4" w:rsidRPr="00635D0B" w:rsidRDefault="00282048">
      <w:pPr>
        <w:numPr>
          <w:ilvl w:val="1"/>
          <w:numId w:val="14"/>
        </w:numPr>
        <w:spacing w:after="47"/>
        <w:ind w:right="119" w:hanging="425"/>
      </w:pPr>
      <w:r w:rsidRPr="00635D0B">
        <w:t xml:space="preserve">Poświadczenia zgodności cyfrowego odwzorowania z dokumentem </w:t>
      </w:r>
      <w:r w:rsidR="003B72D6">
        <w:br/>
      </w:r>
      <w:r w:rsidRPr="00635D0B">
        <w:t>w postaci papierowej, o którym mowa w lit a) i c), może dokonać również notariusz.</w:t>
      </w:r>
    </w:p>
    <w:p w14:paraId="19BE355E" w14:textId="77777777" w:rsidR="009E26A4" w:rsidRPr="00635D0B" w:rsidRDefault="00282048">
      <w:pPr>
        <w:numPr>
          <w:ilvl w:val="0"/>
          <w:numId w:val="14"/>
        </w:numPr>
        <w:spacing w:after="47"/>
        <w:ind w:right="119" w:hanging="426"/>
      </w:pPr>
      <w:r w:rsidRPr="00635D0B">
        <w:t>Uczestnicy ponoszą wszelkie koszty związane z przygotowaniem i złożeniem pracy. Zamawiający nie przewiduje zwrotu tych kosztów.</w:t>
      </w:r>
    </w:p>
    <w:p w14:paraId="31121A36" w14:textId="5632BBA9" w:rsidR="009E26A4" w:rsidRPr="00635D0B" w:rsidRDefault="00282048">
      <w:pPr>
        <w:numPr>
          <w:ilvl w:val="0"/>
          <w:numId w:val="14"/>
        </w:numPr>
        <w:spacing w:after="48"/>
        <w:ind w:right="119" w:hanging="426"/>
      </w:pPr>
      <w:r w:rsidRPr="00635D0B">
        <w:t>Uczestnicy konkursu składają prace konkursowe wraz ze Zgłoszeniem do udziału w konkursie, które zawiera imię i nazwisko albo nazwę oraz adres uczestnika konkursu, oraz 6-cyfrowy numer identyfikacyjny pracy konkursowej.</w:t>
      </w:r>
    </w:p>
    <w:p w14:paraId="556D0DC1" w14:textId="166E3D23" w:rsidR="009E26A4" w:rsidRPr="00635D0B" w:rsidRDefault="00282048" w:rsidP="0010281F">
      <w:pPr>
        <w:numPr>
          <w:ilvl w:val="0"/>
          <w:numId w:val="14"/>
        </w:numPr>
        <w:spacing w:after="48"/>
        <w:ind w:right="119" w:hanging="426"/>
      </w:pPr>
      <w:r w:rsidRPr="00570FDD">
        <w:rPr>
          <w:b/>
          <w:bCs/>
          <w:color w:val="auto"/>
        </w:rPr>
        <w:t xml:space="preserve">Prace konkursowe należy złożyć w terminie do dnia </w:t>
      </w:r>
      <w:r w:rsidR="2202350F" w:rsidRPr="00570FDD">
        <w:rPr>
          <w:b/>
          <w:bCs/>
          <w:color w:val="auto"/>
        </w:rPr>
        <w:t xml:space="preserve">23.03.2023 r. </w:t>
      </w:r>
      <w:r w:rsidRPr="00570FDD">
        <w:rPr>
          <w:b/>
          <w:bCs/>
          <w:color w:val="auto"/>
        </w:rPr>
        <w:t xml:space="preserve">do godz. </w:t>
      </w:r>
      <w:r w:rsidR="2D54DB7C" w:rsidRPr="00570FDD">
        <w:rPr>
          <w:b/>
          <w:bCs/>
          <w:color w:val="auto"/>
        </w:rPr>
        <w:t xml:space="preserve">10:00 </w:t>
      </w:r>
      <w:r w:rsidRPr="00570FDD">
        <w:rPr>
          <w:color w:val="auto"/>
        </w:rPr>
        <w:t xml:space="preserve">w </w:t>
      </w:r>
      <w:r w:rsidR="00F02005" w:rsidRPr="00570FDD">
        <w:rPr>
          <w:color w:val="auto"/>
        </w:rPr>
        <w:t>Biurze Podawczym</w:t>
      </w:r>
      <w:r w:rsidRPr="00570FDD">
        <w:rPr>
          <w:color w:val="auto"/>
        </w:rPr>
        <w:t xml:space="preserve"> </w:t>
      </w:r>
      <w:r w:rsidR="00570FDD" w:rsidRPr="00570FDD">
        <w:rPr>
          <w:color w:val="auto"/>
        </w:rPr>
        <w:t xml:space="preserve">w siedzibie </w:t>
      </w:r>
      <w:proofErr w:type="gramStart"/>
      <w:r w:rsidRPr="00570FDD">
        <w:rPr>
          <w:color w:val="auto"/>
        </w:rPr>
        <w:t xml:space="preserve">Zamawiającego  </w:t>
      </w:r>
      <w:r>
        <w:t>w</w:t>
      </w:r>
      <w:proofErr w:type="gramEnd"/>
      <w:r>
        <w:t xml:space="preserve"> zamkniętej kopercie </w:t>
      </w:r>
      <w:r w:rsidR="00570FDD">
        <w:br/>
      </w:r>
      <w:r>
        <w:t xml:space="preserve">z dopiskiem „Konkurs na </w:t>
      </w:r>
      <w:r w:rsidR="0010281F">
        <w:t>opracowanie koncepcji urbanistyczno-architektonicznej zespołu zabudowy mieszkaniowej wielorodzinnej wraz z zagospodarowaniem terenu i niezbędną infrastrukturą</w:t>
      </w:r>
      <w:r>
        <w:t xml:space="preserve">”. </w:t>
      </w:r>
    </w:p>
    <w:p w14:paraId="53B59AE6" w14:textId="77777777" w:rsidR="009E26A4" w:rsidRPr="00635D0B" w:rsidRDefault="00282048">
      <w:pPr>
        <w:spacing w:after="19" w:line="278" w:lineRule="auto"/>
        <w:ind w:left="620" w:right="95" w:hanging="10"/>
      </w:pPr>
      <w:r w:rsidRPr="00635D0B">
        <w:rPr>
          <w:b/>
          <w:u w:val="single" w:color="000000"/>
        </w:rPr>
        <w:t>Na kopercie/opakowaniu, w której jest praca konkursowa nie może być</w:t>
      </w:r>
      <w:r w:rsidRPr="00635D0B">
        <w:rPr>
          <w:b/>
        </w:rPr>
        <w:t xml:space="preserve"> </w:t>
      </w:r>
      <w:r w:rsidRPr="00635D0B">
        <w:rPr>
          <w:b/>
          <w:u w:val="single" w:color="000000"/>
        </w:rPr>
        <w:t>żadnych oznaczeń pozwalających na identyfikację Uczestnika Konkursu.</w:t>
      </w:r>
      <w:r w:rsidRPr="00635D0B">
        <w:rPr>
          <w:b/>
        </w:rPr>
        <w:t xml:space="preserve"> </w:t>
      </w:r>
    </w:p>
    <w:p w14:paraId="79045812" w14:textId="77777777" w:rsidR="009E26A4" w:rsidRPr="00C0697F" w:rsidRDefault="00282048">
      <w:pPr>
        <w:numPr>
          <w:ilvl w:val="0"/>
          <w:numId w:val="14"/>
        </w:numPr>
        <w:spacing w:after="19" w:line="278" w:lineRule="auto"/>
        <w:ind w:right="119" w:hanging="426"/>
        <w:rPr>
          <w:color w:val="auto"/>
        </w:rPr>
      </w:pPr>
      <w:r w:rsidRPr="00FA0B70">
        <w:rPr>
          <w:b/>
          <w:color w:val="auto"/>
          <w:u w:val="single" w:color="000000"/>
        </w:rPr>
        <w:t xml:space="preserve">Zgłoszenie do udziału w konkursie wraz z </w:t>
      </w:r>
      <w:r w:rsidRPr="00C0697F">
        <w:rPr>
          <w:b/>
          <w:color w:val="auto"/>
          <w:u w:val="single" w:color="000000"/>
        </w:rPr>
        <w:t>oświadczeniem o przeniesieniu</w:t>
      </w:r>
      <w:r w:rsidRPr="00C0697F">
        <w:rPr>
          <w:b/>
          <w:color w:val="auto"/>
        </w:rPr>
        <w:t xml:space="preserve"> </w:t>
      </w:r>
      <w:r w:rsidRPr="00C0697F">
        <w:rPr>
          <w:b/>
          <w:color w:val="auto"/>
          <w:u w:val="single" w:color="000000"/>
        </w:rPr>
        <w:t xml:space="preserve">praw autorskich (Zał.2 do Regulaminu) </w:t>
      </w:r>
      <w:r w:rsidRPr="00C0697F">
        <w:rPr>
          <w:b/>
          <w:color w:val="auto"/>
          <w:u w:val="single" w:color="333333"/>
        </w:rPr>
        <w:t xml:space="preserve">należy złożyć </w:t>
      </w:r>
      <w:r w:rsidRPr="00C0697F">
        <w:rPr>
          <w:color w:val="auto"/>
          <w:u w:val="single" w:color="333333"/>
        </w:rPr>
        <w:t>w formie elektronicznej</w:t>
      </w:r>
      <w:r w:rsidRPr="00C0697F">
        <w:rPr>
          <w:color w:val="auto"/>
        </w:rPr>
        <w:t xml:space="preserve"> </w:t>
      </w:r>
      <w:r w:rsidRPr="00C0697F">
        <w:rPr>
          <w:color w:val="auto"/>
          <w:u w:val="single" w:color="333333"/>
        </w:rPr>
        <w:lastRenderedPageBreak/>
        <w:t>lub w postaci elektronicznej opatrzonej podpisem zaufanym, lub podpisem</w:t>
      </w:r>
      <w:r w:rsidRPr="00C0697F">
        <w:rPr>
          <w:color w:val="auto"/>
        </w:rPr>
        <w:t xml:space="preserve"> </w:t>
      </w:r>
      <w:r w:rsidRPr="00C0697F">
        <w:rPr>
          <w:color w:val="auto"/>
          <w:u w:val="single" w:color="333333"/>
        </w:rPr>
        <w:t>osobistym poprzez platformę w terminie określonym w pkt.11.</w:t>
      </w:r>
      <w:r w:rsidRPr="00C0697F">
        <w:rPr>
          <w:color w:val="auto"/>
        </w:rPr>
        <w:t xml:space="preserve"> </w:t>
      </w:r>
    </w:p>
    <w:p w14:paraId="36B3A7AC" w14:textId="77777777" w:rsidR="009E26A4" w:rsidRPr="00635D0B" w:rsidRDefault="00282048">
      <w:pPr>
        <w:numPr>
          <w:ilvl w:val="0"/>
          <w:numId w:val="14"/>
        </w:numPr>
        <w:spacing w:after="47" w:line="250" w:lineRule="auto"/>
        <w:ind w:right="119" w:hanging="426"/>
      </w:pPr>
      <w:r w:rsidRPr="00635D0B">
        <w:t xml:space="preserve">Żaden z powyższych elementów Pracy konkursowej, z wyjątkiem Zgłoszenia do udziału w konkursie i oświadczenia zgodnie z Zał.2, nie może być opatrzony jakąkolwiek informacją umożliwiającą zidentyfikowanie autora pracy przed rozstrzygnięciem. </w:t>
      </w:r>
    </w:p>
    <w:p w14:paraId="25343226" w14:textId="1E2C35A5" w:rsidR="009E26A4" w:rsidRPr="00D27FBC" w:rsidRDefault="00282048">
      <w:pPr>
        <w:numPr>
          <w:ilvl w:val="0"/>
          <w:numId w:val="14"/>
        </w:numPr>
        <w:ind w:right="119" w:hanging="426"/>
        <w:rPr>
          <w:color w:val="auto"/>
        </w:rPr>
      </w:pPr>
      <w:r w:rsidRPr="00D27FBC">
        <w:rPr>
          <w:color w:val="auto"/>
        </w:rPr>
        <w:t xml:space="preserve">Uczestnik konkursu nanosi na oceniane elementy pracy konkursowej wybrany przez siebie sześciocyfrowy numer identyfikacyjny Pracy konkursowej tożsamy </w:t>
      </w:r>
      <w:r w:rsidR="00570FDD">
        <w:rPr>
          <w:color w:val="auto"/>
        </w:rPr>
        <w:br/>
      </w:r>
      <w:r w:rsidRPr="00D27FBC">
        <w:rPr>
          <w:color w:val="auto"/>
        </w:rPr>
        <w:t>z liczbą, która została naniesiona na Zgłoszeniu</w:t>
      </w:r>
    </w:p>
    <w:p w14:paraId="5E74AC47" w14:textId="77777777" w:rsidR="009E26A4" w:rsidRPr="00635D0B" w:rsidRDefault="00282048">
      <w:pPr>
        <w:spacing w:after="328"/>
        <w:ind w:left="625" w:right="119" w:firstLine="0"/>
      </w:pPr>
      <w:r w:rsidRPr="00635D0B">
        <w:t>Nie będą rozpatrywane Prace konkursowe, które zostały opracowane w sposób umożliwiający identyfikację ich autorów.</w:t>
      </w:r>
    </w:p>
    <w:p w14:paraId="3D01FCC8" w14:textId="373BAC5B" w:rsidR="009E26A4" w:rsidRPr="00635D0B" w:rsidRDefault="00282048" w:rsidP="00156660">
      <w:pPr>
        <w:tabs>
          <w:tab w:val="center" w:pos="406"/>
          <w:tab w:val="center" w:pos="5112"/>
        </w:tabs>
        <w:spacing w:after="312" w:line="271" w:lineRule="auto"/>
        <w:ind w:left="709" w:right="0" w:hanging="709"/>
        <w:jc w:val="center"/>
      </w:pPr>
      <w:r w:rsidRPr="00635D0B">
        <w:rPr>
          <w:b/>
        </w:rPr>
        <w:t>X.</w:t>
      </w:r>
      <w:r w:rsidRPr="00635D0B">
        <w:rPr>
          <w:b/>
        </w:rPr>
        <w:tab/>
        <w:t>Zakres rzeczowy, forma opracowania oraz sposób prezentacji pracy konkursowej.</w:t>
      </w:r>
    </w:p>
    <w:p w14:paraId="104B4818" w14:textId="77777777" w:rsidR="009E26A4" w:rsidRPr="00635D0B" w:rsidRDefault="00282048">
      <w:pPr>
        <w:numPr>
          <w:ilvl w:val="0"/>
          <w:numId w:val="15"/>
        </w:numPr>
        <w:spacing w:after="13" w:line="250" w:lineRule="auto"/>
        <w:ind w:right="0" w:hanging="426"/>
        <w:jc w:val="left"/>
      </w:pPr>
      <w:r w:rsidRPr="00635D0B">
        <w:t>Każdy Uczestnik konkursu może złożyć tylko jedna pracę konkursową opracowaną w języku polskim.</w:t>
      </w:r>
    </w:p>
    <w:p w14:paraId="3319867A" w14:textId="77777777" w:rsidR="009E26A4" w:rsidRPr="00635D0B" w:rsidRDefault="00282048">
      <w:pPr>
        <w:numPr>
          <w:ilvl w:val="0"/>
          <w:numId w:val="15"/>
        </w:numPr>
        <w:spacing w:after="13" w:line="250" w:lineRule="auto"/>
        <w:ind w:right="0" w:hanging="426"/>
        <w:jc w:val="left"/>
      </w:pPr>
      <w:r w:rsidRPr="00635D0B">
        <w:t>Pracę konkursową należy dostarczyć w formach:</w:t>
      </w:r>
    </w:p>
    <w:p w14:paraId="7548D447" w14:textId="77777777" w:rsidR="009E26A4" w:rsidRPr="00635D0B" w:rsidRDefault="00282048">
      <w:pPr>
        <w:numPr>
          <w:ilvl w:val="1"/>
          <w:numId w:val="15"/>
        </w:numPr>
        <w:ind w:right="119" w:hanging="425"/>
      </w:pPr>
      <w:r w:rsidRPr="00635D0B">
        <w:t>graficznej,</w:t>
      </w:r>
    </w:p>
    <w:p w14:paraId="06049F75" w14:textId="77777777" w:rsidR="009E26A4" w:rsidRPr="00635D0B" w:rsidRDefault="00282048">
      <w:pPr>
        <w:numPr>
          <w:ilvl w:val="1"/>
          <w:numId w:val="15"/>
        </w:numPr>
        <w:ind w:right="119" w:hanging="425"/>
      </w:pPr>
      <w:r w:rsidRPr="00635D0B">
        <w:t>opisowej,</w:t>
      </w:r>
    </w:p>
    <w:p w14:paraId="7A660220" w14:textId="77777777" w:rsidR="009E26A4" w:rsidRPr="00635D0B" w:rsidRDefault="00282048">
      <w:pPr>
        <w:numPr>
          <w:ilvl w:val="1"/>
          <w:numId w:val="15"/>
        </w:numPr>
        <w:ind w:right="119" w:hanging="425"/>
      </w:pPr>
      <w:r w:rsidRPr="00635D0B">
        <w:t>elektronicznej.</w:t>
      </w:r>
    </w:p>
    <w:p w14:paraId="366C6F6D" w14:textId="5E5B5B77" w:rsidR="009E26A4" w:rsidRPr="00635D0B" w:rsidRDefault="00282048" w:rsidP="00570FDD">
      <w:pPr>
        <w:numPr>
          <w:ilvl w:val="0"/>
          <w:numId w:val="15"/>
        </w:numPr>
        <w:spacing w:after="4" w:line="271" w:lineRule="auto"/>
        <w:ind w:right="0" w:hanging="426"/>
      </w:pPr>
      <w:r w:rsidRPr="00635D0B">
        <w:rPr>
          <w:b/>
        </w:rPr>
        <w:t xml:space="preserve">Część graficzna </w:t>
      </w:r>
      <w:r w:rsidR="00AD07C8">
        <w:rPr>
          <w:b/>
        </w:rPr>
        <w:t xml:space="preserve">w formacie plansz w formacie 100:70 pion i poziom </w:t>
      </w:r>
      <w:r w:rsidR="00570FDD">
        <w:rPr>
          <w:b/>
        </w:rPr>
        <w:br/>
      </w:r>
      <w:r w:rsidR="00AD07C8">
        <w:rPr>
          <w:b/>
        </w:rPr>
        <w:t xml:space="preserve">w dowolnym układzie w ilości maksymalnie 5 szt. </w:t>
      </w:r>
      <w:r w:rsidRPr="00635D0B">
        <w:rPr>
          <w:b/>
        </w:rPr>
        <w:t>musi zawierać:</w:t>
      </w:r>
    </w:p>
    <w:p w14:paraId="78FB6E5A" w14:textId="71D0BA52" w:rsidR="009E26A4" w:rsidRPr="00D27FBC" w:rsidRDefault="00282048">
      <w:pPr>
        <w:numPr>
          <w:ilvl w:val="1"/>
          <w:numId w:val="15"/>
        </w:numPr>
        <w:ind w:right="119" w:hanging="425"/>
        <w:rPr>
          <w:color w:val="auto"/>
        </w:rPr>
      </w:pPr>
      <w:r w:rsidRPr="00D27FBC">
        <w:rPr>
          <w:color w:val="auto"/>
        </w:rPr>
        <w:t xml:space="preserve">koncepcję zagospodarowania terenu inwestycji wykonaną na podkładzie mapy </w:t>
      </w:r>
      <w:r w:rsidR="00F02005" w:rsidRPr="00D27FBC">
        <w:rPr>
          <w:color w:val="auto"/>
        </w:rPr>
        <w:t>zasadniczej</w:t>
      </w:r>
      <w:r w:rsidRPr="00D27FBC">
        <w:rPr>
          <w:color w:val="auto"/>
        </w:rPr>
        <w:t xml:space="preserve"> w skali 1:500, obejmującą usytuowanie istniejących </w:t>
      </w:r>
      <w:r w:rsidR="00570FDD">
        <w:rPr>
          <w:color w:val="auto"/>
        </w:rPr>
        <w:br/>
      </w:r>
      <w:r w:rsidRPr="00D27FBC">
        <w:rPr>
          <w:color w:val="auto"/>
        </w:rPr>
        <w:t>i projektowanych obiektów i urządzeń budowlanych z nimi związanych, układ drogowy z parkingami i placami, układ zieleni, zestawienie powierzchni zabudowy, powierzchni dróg i parkingów, powierzchni zieleni i wskaźnik powierzchni biologicznie czynnej,</w:t>
      </w:r>
    </w:p>
    <w:p w14:paraId="60C57704" w14:textId="4EDFA3F8" w:rsidR="009E26A4" w:rsidRPr="00D27FBC" w:rsidRDefault="00282048">
      <w:pPr>
        <w:numPr>
          <w:ilvl w:val="1"/>
          <w:numId w:val="15"/>
        </w:numPr>
        <w:spacing w:after="12" w:line="248" w:lineRule="auto"/>
        <w:ind w:right="119" w:hanging="425"/>
        <w:rPr>
          <w:color w:val="auto"/>
        </w:rPr>
      </w:pPr>
      <w:r w:rsidRPr="00D27FBC">
        <w:rPr>
          <w:color w:val="auto"/>
        </w:rPr>
        <w:t xml:space="preserve">koncepcję architektoniczną obejmującą rzuty wszystkich kondygnacji </w:t>
      </w:r>
      <w:r w:rsidR="00570FDD">
        <w:rPr>
          <w:color w:val="auto"/>
        </w:rPr>
        <w:br/>
      </w:r>
      <w:r w:rsidR="00AD07C8" w:rsidRPr="00D27FBC">
        <w:rPr>
          <w:b/>
          <w:bCs/>
          <w:color w:val="auto"/>
        </w:rPr>
        <w:t xml:space="preserve">(z wyłączeniem kondygnacji powtarzalnych) </w:t>
      </w:r>
      <w:r w:rsidRPr="00D27FBC">
        <w:rPr>
          <w:color w:val="auto"/>
        </w:rPr>
        <w:t>w skali 1:100 wraz   z   opisem    poszczególnych pomieszczeń (numery   porządkowe i nazwy pomieszczeń oraz powierzchnie), najchętniej z ich zestawieniem tabelarycznym,</w:t>
      </w:r>
    </w:p>
    <w:p w14:paraId="1273CC44" w14:textId="77777777" w:rsidR="009E26A4" w:rsidRPr="00D27FBC" w:rsidRDefault="00282048">
      <w:pPr>
        <w:numPr>
          <w:ilvl w:val="1"/>
          <w:numId w:val="15"/>
        </w:numPr>
        <w:ind w:right="119" w:hanging="425"/>
        <w:rPr>
          <w:color w:val="auto"/>
        </w:rPr>
      </w:pPr>
      <w:r w:rsidRPr="00D27FBC">
        <w:rPr>
          <w:color w:val="auto"/>
        </w:rPr>
        <w:t>charakterystyczne przekroje w skali 1:100,</w:t>
      </w:r>
    </w:p>
    <w:p w14:paraId="7F70112F" w14:textId="77777777" w:rsidR="009E26A4" w:rsidRPr="00D27FBC" w:rsidRDefault="00282048">
      <w:pPr>
        <w:numPr>
          <w:ilvl w:val="1"/>
          <w:numId w:val="15"/>
        </w:numPr>
        <w:ind w:right="119" w:hanging="425"/>
        <w:rPr>
          <w:color w:val="auto"/>
        </w:rPr>
      </w:pPr>
      <w:r w:rsidRPr="00D27FBC">
        <w:rPr>
          <w:color w:val="auto"/>
        </w:rPr>
        <w:t>elewacje w skali 1:100,</w:t>
      </w:r>
    </w:p>
    <w:p w14:paraId="7E9C79B6" w14:textId="7CF68368" w:rsidR="00F02005" w:rsidRPr="00D27FBC" w:rsidRDefault="00282048">
      <w:pPr>
        <w:numPr>
          <w:ilvl w:val="1"/>
          <w:numId w:val="15"/>
        </w:numPr>
        <w:ind w:right="119" w:hanging="425"/>
        <w:rPr>
          <w:color w:val="auto"/>
        </w:rPr>
      </w:pPr>
      <w:r w:rsidRPr="00D27FBC">
        <w:rPr>
          <w:color w:val="auto"/>
        </w:rPr>
        <w:t xml:space="preserve">detale elewacji </w:t>
      </w:r>
      <w:r w:rsidR="00AD07C8" w:rsidRPr="00D27FBC">
        <w:rPr>
          <w:b/>
          <w:bCs/>
          <w:color w:val="auto"/>
        </w:rPr>
        <w:t>i wybranych elementów małej architektury</w:t>
      </w:r>
      <w:r w:rsidR="00AD07C8" w:rsidRPr="00D27FBC">
        <w:rPr>
          <w:color w:val="auto"/>
        </w:rPr>
        <w:t xml:space="preserve"> </w:t>
      </w:r>
      <w:r w:rsidRPr="00D27FBC">
        <w:rPr>
          <w:color w:val="auto"/>
        </w:rPr>
        <w:t xml:space="preserve">w zakresie podstawowym, </w:t>
      </w:r>
    </w:p>
    <w:p w14:paraId="09503908" w14:textId="27E450A5" w:rsidR="009E26A4" w:rsidRPr="00D27FBC" w:rsidRDefault="00282048">
      <w:pPr>
        <w:numPr>
          <w:ilvl w:val="1"/>
          <w:numId w:val="15"/>
        </w:numPr>
        <w:ind w:right="119" w:hanging="425"/>
        <w:rPr>
          <w:color w:val="auto"/>
        </w:rPr>
      </w:pPr>
      <w:r w:rsidRPr="00D27FBC">
        <w:rPr>
          <w:color w:val="auto"/>
        </w:rPr>
        <w:t>wizualizację komputerową lub widok perspektywiczny,</w:t>
      </w:r>
      <w:r w:rsidR="00F02005" w:rsidRPr="00D27FBC">
        <w:rPr>
          <w:color w:val="auto"/>
        </w:rPr>
        <w:t xml:space="preserve"> </w:t>
      </w:r>
    </w:p>
    <w:p w14:paraId="767C58E7" w14:textId="4666F140" w:rsidR="009E26A4" w:rsidRPr="00D27FBC" w:rsidRDefault="009E26A4">
      <w:pPr>
        <w:ind w:left="1050" w:right="119" w:firstLine="0"/>
        <w:rPr>
          <w:strike/>
          <w:color w:val="auto"/>
        </w:rPr>
      </w:pPr>
    </w:p>
    <w:p w14:paraId="1B6B8B8F" w14:textId="77777777" w:rsidR="009E26A4" w:rsidRPr="00D27FBC" w:rsidRDefault="00282048" w:rsidP="00570FDD">
      <w:pPr>
        <w:numPr>
          <w:ilvl w:val="0"/>
          <w:numId w:val="15"/>
        </w:numPr>
        <w:spacing w:after="4" w:line="271" w:lineRule="auto"/>
        <w:ind w:right="0" w:hanging="426"/>
        <w:rPr>
          <w:color w:val="auto"/>
        </w:rPr>
      </w:pPr>
      <w:r w:rsidRPr="00D27FBC">
        <w:rPr>
          <w:b/>
          <w:color w:val="auto"/>
        </w:rPr>
        <w:t>Część opisowa w formie trwałego, spiętego zeszytu o formacie A4 musi zawierać:</w:t>
      </w:r>
    </w:p>
    <w:p w14:paraId="07D5A752" w14:textId="77777777" w:rsidR="009E26A4" w:rsidRPr="00D27FBC" w:rsidRDefault="00282048">
      <w:pPr>
        <w:numPr>
          <w:ilvl w:val="1"/>
          <w:numId w:val="15"/>
        </w:numPr>
        <w:ind w:right="119" w:hanging="425"/>
        <w:rPr>
          <w:color w:val="auto"/>
        </w:rPr>
      </w:pPr>
      <w:r w:rsidRPr="00D27FBC">
        <w:rPr>
          <w:color w:val="auto"/>
        </w:rPr>
        <w:t xml:space="preserve">zwięzły opis koncepcji zagospodarowana terenu, </w:t>
      </w:r>
    </w:p>
    <w:p w14:paraId="2A80BB60" w14:textId="1250AB3F" w:rsidR="009E26A4" w:rsidRPr="00D27FBC" w:rsidRDefault="00282048">
      <w:pPr>
        <w:numPr>
          <w:ilvl w:val="1"/>
          <w:numId w:val="15"/>
        </w:numPr>
        <w:ind w:right="119" w:hanging="425"/>
        <w:rPr>
          <w:color w:val="auto"/>
        </w:rPr>
      </w:pPr>
      <w:r w:rsidRPr="00D27FBC">
        <w:rPr>
          <w:color w:val="auto"/>
        </w:rPr>
        <w:t>opis koncepcji architektoniczno-budowlanej (ze szczególnym uwzględnieniem elementów koncepcji trudnych do pokazania na rysunkach),</w:t>
      </w:r>
    </w:p>
    <w:p w14:paraId="27A10966" w14:textId="21F02DFC" w:rsidR="009E26A4" w:rsidRPr="00D27FBC" w:rsidRDefault="00282048">
      <w:pPr>
        <w:numPr>
          <w:ilvl w:val="1"/>
          <w:numId w:val="15"/>
        </w:numPr>
        <w:ind w:right="119" w:hanging="425"/>
        <w:rPr>
          <w:color w:val="auto"/>
        </w:rPr>
      </w:pPr>
      <w:r w:rsidRPr="00D27FBC">
        <w:rPr>
          <w:color w:val="auto"/>
        </w:rPr>
        <w:t>opis rozwiązań funkcjonalnych</w:t>
      </w:r>
      <w:r w:rsidR="00D27FBC" w:rsidRPr="00D27FBC">
        <w:rPr>
          <w:color w:val="auto"/>
        </w:rPr>
        <w:t>,</w:t>
      </w:r>
      <w:r w:rsidR="00292EEB" w:rsidRPr="00D27FBC">
        <w:rPr>
          <w:strike/>
          <w:color w:val="auto"/>
        </w:rPr>
        <w:t xml:space="preserve"> </w:t>
      </w:r>
    </w:p>
    <w:p w14:paraId="67F25862" w14:textId="3E7AEAD2" w:rsidR="009E26A4" w:rsidRPr="00D27FBC" w:rsidRDefault="00282048">
      <w:pPr>
        <w:numPr>
          <w:ilvl w:val="1"/>
          <w:numId w:val="15"/>
        </w:numPr>
        <w:ind w:right="119" w:hanging="425"/>
        <w:rPr>
          <w:color w:val="auto"/>
        </w:rPr>
      </w:pPr>
      <w:r w:rsidRPr="00D27FBC">
        <w:rPr>
          <w:color w:val="auto"/>
        </w:rPr>
        <w:t>dane    liczbowe</w:t>
      </w:r>
      <w:proofErr w:type="gramStart"/>
      <w:r w:rsidRPr="00D27FBC">
        <w:rPr>
          <w:color w:val="auto"/>
        </w:rPr>
        <w:t xml:space="preserve">   (</w:t>
      </w:r>
      <w:proofErr w:type="gramEnd"/>
      <w:r w:rsidRPr="00D27FBC">
        <w:rPr>
          <w:color w:val="auto"/>
        </w:rPr>
        <w:t>powierzchnia zabudowy,  powierzchnia  całkowita,  kubatura, zestawienie funkcji i powierzchni użytkowych pomieszczeń),</w:t>
      </w:r>
    </w:p>
    <w:p w14:paraId="573588A2" w14:textId="77777777" w:rsidR="009E26A4" w:rsidRPr="00D27FBC" w:rsidRDefault="00282048">
      <w:pPr>
        <w:numPr>
          <w:ilvl w:val="1"/>
          <w:numId w:val="15"/>
        </w:numPr>
        <w:ind w:right="119" w:hanging="425"/>
        <w:rPr>
          <w:color w:val="auto"/>
        </w:rPr>
      </w:pPr>
      <w:r w:rsidRPr="00D27FBC">
        <w:rPr>
          <w:color w:val="auto"/>
        </w:rPr>
        <w:t>opis rozwiązań konstrukcyjnych, materiałowych i instalacyjnych,</w:t>
      </w:r>
    </w:p>
    <w:p w14:paraId="3BC7914F" w14:textId="77777777" w:rsidR="009E26A4" w:rsidRPr="00D27FBC" w:rsidRDefault="00282048">
      <w:pPr>
        <w:numPr>
          <w:ilvl w:val="1"/>
          <w:numId w:val="15"/>
        </w:numPr>
        <w:ind w:right="119" w:hanging="425"/>
        <w:rPr>
          <w:color w:val="auto"/>
        </w:rPr>
      </w:pPr>
      <w:r w:rsidRPr="00D27FBC">
        <w:rPr>
          <w:color w:val="auto"/>
        </w:rPr>
        <w:lastRenderedPageBreak/>
        <w:t>uproszczony    kosztorys    realizacji    robót     budowlanych planowanej inwestycji na podstawie przedstawionego projektu koncepcji.</w:t>
      </w:r>
    </w:p>
    <w:p w14:paraId="5B61B9AD" w14:textId="77777777" w:rsidR="00B23BBF" w:rsidRPr="00D27FBC" w:rsidRDefault="00B23BBF">
      <w:pPr>
        <w:spacing w:after="296" w:line="241" w:lineRule="auto"/>
        <w:ind w:left="194" w:right="0" w:hanging="10"/>
        <w:rPr>
          <w:color w:val="auto"/>
          <w:u w:val="single" w:color="000000"/>
        </w:rPr>
      </w:pPr>
    </w:p>
    <w:p w14:paraId="721E5119" w14:textId="7641F505" w:rsidR="009E26A4" w:rsidRPr="00D27FBC" w:rsidRDefault="00282048">
      <w:pPr>
        <w:spacing w:after="296" w:line="241" w:lineRule="auto"/>
        <w:ind w:left="194" w:right="0" w:hanging="10"/>
        <w:rPr>
          <w:color w:val="auto"/>
        </w:rPr>
      </w:pPr>
      <w:r w:rsidRPr="00D27FBC">
        <w:rPr>
          <w:color w:val="auto"/>
          <w:u w:val="single" w:color="000000"/>
        </w:rPr>
        <w:t>Część opisową należy oznaczyć kodem pracy wyłącznie na pierwszej stronie opisu</w:t>
      </w:r>
      <w:r w:rsidRPr="00D27FBC">
        <w:rPr>
          <w:color w:val="auto"/>
        </w:rPr>
        <w:t>. Należy dostarczyć 4 egzemplarze części opisowej.</w:t>
      </w:r>
    </w:p>
    <w:p w14:paraId="101A1E47" w14:textId="77777777" w:rsidR="009E26A4" w:rsidRPr="00D27FBC" w:rsidRDefault="00282048">
      <w:pPr>
        <w:numPr>
          <w:ilvl w:val="0"/>
          <w:numId w:val="15"/>
        </w:numPr>
        <w:spacing w:after="4" w:line="271" w:lineRule="auto"/>
        <w:ind w:right="0" w:hanging="426"/>
        <w:jc w:val="left"/>
        <w:rPr>
          <w:color w:val="auto"/>
        </w:rPr>
      </w:pPr>
      <w:r w:rsidRPr="00D27FBC">
        <w:rPr>
          <w:b/>
          <w:color w:val="auto"/>
        </w:rPr>
        <w:t>Część elektroniczna.</w:t>
      </w:r>
    </w:p>
    <w:p w14:paraId="55083660" w14:textId="77777777" w:rsidR="009E26A4" w:rsidRPr="00D27FBC" w:rsidRDefault="00282048">
      <w:pPr>
        <w:numPr>
          <w:ilvl w:val="1"/>
          <w:numId w:val="15"/>
        </w:numPr>
        <w:ind w:right="119" w:hanging="425"/>
        <w:rPr>
          <w:color w:val="auto"/>
        </w:rPr>
      </w:pPr>
      <w:r w:rsidRPr="00D27FBC">
        <w:rPr>
          <w:color w:val="auto"/>
        </w:rPr>
        <w:t>W celu umożliwienia wykorzystania prac, zgodnie z regulaminem konkursu, Uczestnicy zobowiązani są do przekazania Organizatorowi konkursu – Zamawiającemu zawartości opracowania w postaci zapisu elektronicznego nagranego na jednym z wybranych nośników: CD, Pendrive, Dysk przenośny.</w:t>
      </w:r>
    </w:p>
    <w:p w14:paraId="371ADDA3" w14:textId="77777777" w:rsidR="009E26A4" w:rsidRPr="00D27FBC" w:rsidRDefault="00282048">
      <w:pPr>
        <w:numPr>
          <w:ilvl w:val="1"/>
          <w:numId w:val="15"/>
        </w:numPr>
        <w:spacing w:after="12" w:line="248" w:lineRule="auto"/>
        <w:ind w:right="119" w:hanging="425"/>
        <w:rPr>
          <w:color w:val="auto"/>
        </w:rPr>
      </w:pPr>
      <w:r w:rsidRPr="00D27FBC">
        <w:rPr>
          <w:color w:val="auto"/>
        </w:rPr>
        <w:t>Część elektroniczna pracy konkursowej, opracowana dla potrzeb Sądu Konkursowego powinna składać się z prezentacji wszystkich plansz i części opisowej w formacie PDF.</w:t>
      </w:r>
    </w:p>
    <w:p w14:paraId="1CB58B1C" w14:textId="0C8F5D6C" w:rsidR="009E26A4" w:rsidRPr="00D27FBC" w:rsidRDefault="00282048">
      <w:pPr>
        <w:numPr>
          <w:ilvl w:val="1"/>
          <w:numId w:val="15"/>
        </w:numPr>
        <w:spacing w:after="549"/>
        <w:ind w:right="119" w:hanging="425"/>
        <w:rPr>
          <w:color w:val="auto"/>
        </w:rPr>
      </w:pPr>
      <w:r w:rsidRPr="00D27FBC">
        <w:rPr>
          <w:color w:val="auto"/>
        </w:rPr>
        <w:t xml:space="preserve">Należy zagwarantować anonimowość zapisanych danych (wykasować </w:t>
      </w:r>
      <w:r w:rsidR="00570FDD">
        <w:rPr>
          <w:color w:val="auto"/>
        </w:rPr>
        <w:br/>
      </w:r>
      <w:r w:rsidRPr="00D27FBC">
        <w:rPr>
          <w:color w:val="auto"/>
        </w:rPr>
        <w:t>z plików źródłowych informacje o komputerze, na którym następowało ich opracowanie). Nośniki należy także oznaczyć kodem pracy.</w:t>
      </w:r>
    </w:p>
    <w:p w14:paraId="7BA6834A" w14:textId="2CEB9C92" w:rsidR="009E26A4" w:rsidRPr="00635D0B" w:rsidRDefault="00282048" w:rsidP="00156660">
      <w:pPr>
        <w:tabs>
          <w:tab w:val="center" w:pos="709"/>
          <w:tab w:val="center" w:pos="5112"/>
        </w:tabs>
        <w:spacing w:after="312" w:line="271" w:lineRule="auto"/>
        <w:ind w:left="567" w:right="0" w:hanging="425"/>
        <w:jc w:val="center"/>
      </w:pPr>
      <w:r w:rsidRPr="00635D0B">
        <w:rPr>
          <w:b/>
        </w:rPr>
        <w:t>XI.</w:t>
      </w:r>
      <w:r w:rsidRPr="00635D0B">
        <w:rPr>
          <w:b/>
        </w:rPr>
        <w:tab/>
        <w:t>Kryteria oceny prac konkursowych wraz z podaniem znaczenia tych kryteriów.</w:t>
      </w:r>
    </w:p>
    <w:p w14:paraId="3E07B115" w14:textId="77777777" w:rsidR="009E26A4" w:rsidRPr="00635D0B" w:rsidRDefault="00282048">
      <w:pPr>
        <w:numPr>
          <w:ilvl w:val="0"/>
          <w:numId w:val="16"/>
        </w:numPr>
        <w:ind w:right="119" w:hanging="426"/>
      </w:pPr>
      <w:r w:rsidRPr="00635D0B">
        <w:t>Prace konkursowe nie zostaną ocenione, jeżeli nie będą uwzględniać wytycznych i założeń zawartych w Regulaminie i załącznikach do Regulaminu konkursu lub zawierać wymaganych załączników.</w:t>
      </w:r>
    </w:p>
    <w:p w14:paraId="48214E91" w14:textId="77777777" w:rsidR="009E26A4" w:rsidRPr="006F1EDC" w:rsidRDefault="00282048">
      <w:pPr>
        <w:numPr>
          <w:ilvl w:val="0"/>
          <w:numId w:val="16"/>
        </w:numPr>
        <w:ind w:right="119" w:hanging="426"/>
        <w:rPr>
          <w:color w:val="auto"/>
        </w:rPr>
      </w:pPr>
      <w:r w:rsidRPr="00635D0B">
        <w:t xml:space="preserve">Prace konkursowe oceniane będą </w:t>
      </w:r>
      <w:r w:rsidRPr="006F1EDC">
        <w:rPr>
          <w:color w:val="auto"/>
        </w:rPr>
        <w:t>według następujących kryteriów:</w:t>
      </w:r>
    </w:p>
    <w:p w14:paraId="40CFE5A5" w14:textId="573C042D" w:rsidR="009E26A4" w:rsidRPr="006F1EDC" w:rsidRDefault="00282048">
      <w:pPr>
        <w:spacing w:after="276" w:line="243" w:lineRule="auto"/>
        <w:ind w:left="1050" w:right="129" w:hanging="425"/>
        <w:rPr>
          <w:color w:val="auto"/>
        </w:rPr>
      </w:pPr>
      <w:r w:rsidRPr="006F1EDC">
        <w:rPr>
          <w:color w:val="auto"/>
        </w:rPr>
        <w:t xml:space="preserve">2.1 </w:t>
      </w:r>
      <w:r w:rsidRPr="006F1EDC">
        <w:rPr>
          <w:b/>
          <w:color w:val="auto"/>
        </w:rPr>
        <w:t xml:space="preserve">Szacowany koszt brutto </w:t>
      </w:r>
      <w:r w:rsidR="00037A23" w:rsidRPr="006F1EDC">
        <w:rPr>
          <w:b/>
          <w:color w:val="auto"/>
        </w:rPr>
        <w:t>dokumentacji projektowej wykonanej na podstawie pracy konkursowej</w:t>
      </w:r>
      <w:r w:rsidRPr="006F1EDC">
        <w:rPr>
          <w:b/>
          <w:color w:val="auto"/>
        </w:rPr>
        <w:t xml:space="preserve"> – waga </w:t>
      </w:r>
      <w:r w:rsidR="00B23BBF" w:rsidRPr="006F1EDC">
        <w:rPr>
          <w:b/>
          <w:color w:val="auto"/>
        </w:rPr>
        <w:t>2</w:t>
      </w:r>
      <w:r w:rsidRPr="006F1EDC">
        <w:rPr>
          <w:b/>
          <w:color w:val="auto"/>
        </w:rPr>
        <w:t xml:space="preserve">0 % (max </w:t>
      </w:r>
      <w:r w:rsidR="00B23BBF" w:rsidRPr="006F1EDC">
        <w:rPr>
          <w:b/>
          <w:color w:val="auto"/>
        </w:rPr>
        <w:t>2</w:t>
      </w:r>
      <w:r w:rsidRPr="006F1EDC">
        <w:rPr>
          <w:b/>
          <w:color w:val="auto"/>
        </w:rPr>
        <w:t>0 pkt.), baza punktowa = 100 punktów, w</w:t>
      </w:r>
      <w:r w:rsidRPr="006F1EDC">
        <w:rPr>
          <w:color w:val="auto"/>
        </w:rPr>
        <w:t xml:space="preserve"> tym:</w:t>
      </w:r>
    </w:p>
    <w:p w14:paraId="02A9C409" w14:textId="65E25C63" w:rsidR="009E26A4" w:rsidRPr="006F1EDC" w:rsidRDefault="00282048">
      <w:pPr>
        <w:spacing w:after="271"/>
        <w:ind w:left="1050" w:right="119" w:firstLine="0"/>
        <w:rPr>
          <w:color w:val="auto"/>
        </w:rPr>
      </w:pPr>
      <w:r w:rsidRPr="006F1EDC">
        <w:rPr>
          <w:color w:val="auto"/>
        </w:rPr>
        <w:t xml:space="preserve">K1 - </w:t>
      </w:r>
      <w:r w:rsidR="006525A5" w:rsidRPr="006F1EDC">
        <w:rPr>
          <w:color w:val="auto"/>
        </w:rPr>
        <w:t>2</w:t>
      </w:r>
      <w:r w:rsidRPr="006F1EDC">
        <w:rPr>
          <w:color w:val="auto"/>
        </w:rPr>
        <w:t xml:space="preserve">0% (max </w:t>
      </w:r>
      <w:r w:rsidR="006525A5" w:rsidRPr="006F1EDC">
        <w:rPr>
          <w:color w:val="auto"/>
        </w:rPr>
        <w:t>2</w:t>
      </w:r>
      <w:r w:rsidRPr="006F1EDC">
        <w:rPr>
          <w:color w:val="auto"/>
        </w:rPr>
        <w:t>0 pkt) - szczegółowego opracowania</w:t>
      </w:r>
      <w:r w:rsidR="006525A5" w:rsidRPr="006F1EDC">
        <w:rPr>
          <w:color w:val="auto"/>
        </w:rPr>
        <w:t xml:space="preserve"> dokumentacji projektowej wy</w:t>
      </w:r>
      <w:r w:rsidR="0074753D" w:rsidRPr="006F1EDC">
        <w:rPr>
          <w:color w:val="auto"/>
        </w:rPr>
        <w:t>konanej na podstawie</w:t>
      </w:r>
      <w:r w:rsidRPr="006F1EDC">
        <w:rPr>
          <w:color w:val="auto"/>
        </w:rPr>
        <w:t xml:space="preserve"> pracy konkursowej w zakresie ujętym </w:t>
      </w:r>
      <w:r w:rsidR="00570FDD">
        <w:rPr>
          <w:color w:val="auto"/>
        </w:rPr>
        <w:br/>
      </w:r>
      <w:r w:rsidRPr="006F1EDC">
        <w:rPr>
          <w:color w:val="auto"/>
        </w:rPr>
        <w:t>w Rozdziale VI (dokumentacja)</w:t>
      </w:r>
    </w:p>
    <w:p w14:paraId="2DDF9301" w14:textId="002F7BA2" w:rsidR="009E26A4" w:rsidRPr="006F1EDC" w:rsidRDefault="00282048">
      <w:pPr>
        <w:spacing w:after="271"/>
        <w:ind w:left="1050" w:right="292" w:firstLine="0"/>
        <w:rPr>
          <w:color w:val="auto"/>
        </w:rPr>
      </w:pPr>
      <w:r w:rsidRPr="006F1EDC">
        <w:rPr>
          <w:color w:val="auto"/>
        </w:rPr>
        <w:t xml:space="preserve">Praca konkursowa z najniższymi kosztami jej realizacji uzyska maksymalną </w:t>
      </w:r>
      <w:r w:rsidR="00570FDD">
        <w:rPr>
          <w:color w:val="auto"/>
        </w:rPr>
        <w:t>liczbę</w:t>
      </w:r>
      <w:r w:rsidRPr="006F1EDC">
        <w:rPr>
          <w:color w:val="auto"/>
        </w:rPr>
        <w:t xml:space="preserve"> punktów w kryterium kosztowym. Punkty zaokrąglane będą do dwóch miejsc po przecinku, przy czym wartości poniżej 0,005 będą odrzucane, a od 0,005 wzwyż będą zaokrąglane do pełnych setnych punku. Sposób (algorytm) obliczenia punktów w kryterium kosztowym będzie jak niżej:</w:t>
      </w:r>
    </w:p>
    <w:p w14:paraId="7517487B" w14:textId="77777777" w:rsidR="009E26A4" w:rsidRPr="006F1EDC" w:rsidRDefault="00282048">
      <w:pPr>
        <w:ind w:left="2323" w:right="119" w:firstLine="0"/>
        <w:rPr>
          <w:color w:val="auto"/>
        </w:rPr>
      </w:pPr>
      <w:r w:rsidRPr="006F1EDC">
        <w:rPr>
          <w:color w:val="auto"/>
        </w:rPr>
        <w:t>najniższy koszt brutto oprac. dokumentacji</w:t>
      </w:r>
    </w:p>
    <w:p w14:paraId="19447C97" w14:textId="682DE102" w:rsidR="009E26A4" w:rsidRPr="006F1EDC" w:rsidRDefault="00282048">
      <w:pPr>
        <w:spacing w:after="548" w:line="248" w:lineRule="auto"/>
        <w:ind w:left="3031" w:right="430" w:hanging="1416"/>
        <w:jc w:val="left"/>
        <w:rPr>
          <w:color w:val="auto"/>
        </w:rPr>
      </w:pPr>
      <w:r w:rsidRPr="006F1EDC">
        <w:rPr>
          <w:color w:val="auto"/>
        </w:rPr>
        <w:t xml:space="preserve">K1 = -------------------------------------------------------------- x 100 pkt x </w:t>
      </w:r>
      <w:r w:rsidR="0074753D" w:rsidRPr="006F1EDC">
        <w:rPr>
          <w:color w:val="auto"/>
        </w:rPr>
        <w:t>2</w:t>
      </w:r>
      <w:r w:rsidRPr="006F1EDC">
        <w:rPr>
          <w:color w:val="auto"/>
        </w:rPr>
        <w:t>0 % koszt brutto oprac. dok. w oparciu o pracę konkursową badaną</w:t>
      </w:r>
    </w:p>
    <w:p w14:paraId="65DC8F03" w14:textId="77777777" w:rsidR="009E26A4" w:rsidRPr="00635D0B" w:rsidRDefault="00282048">
      <w:pPr>
        <w:spacing w:after="267"/>
        <w:ind w:left="1060" w:right="119"/>
      </w:pPr>
      <w:r w:rsidRPr="00570FDD">
        <w:rPr>
          <w:b/>
          <w:bCs/>
        </w:rPr>
        <w:t>2.2</w:t>
      </w:r>
      <w:r w:rsidRPr="00635D0B">
        <w:t xml:space="preserve"> </w:t>
      </w:r>
      <w:r w:rsidRPr="00635D0B">
        <w:rPr>
          <w:b/>
        </w:rPr>
        <w:t xml:space="preserve">WALORY UŻYTKOWE INWESTYCJI – 50 % (max 50 pkt) w tym: Funkcjonalność </w:t>
      </w:r>
      <w:r w:rsidRPr="00635D0B">
        <w:t xml:space="preserve">- 35 % (max 35 pkt) – organizacja wewnętrznej funkcji budynku z uwzględnieniem jednoznaczności i czytelności funkcjonalnej </w:t>
      </w:r>
      <w:r w:rsidRPr="00635D0B">
        <w:lastRenderedPageBreak/>
        <w:t>poszczególnych elementów oraz ukształtowania i rozdziału przestrzeni wewnętrznych.</w:t>
      </w:r>
    </w:p>
    <w:p w14:paraId="5967483F" w14:textId="77777777" w:rsidR="009E26A4" w:rsidRPr="00635D0B" w:rsidRDefault="00282048">
      <w:pPr>
        <w:spacing w:after="267"/>
        <w:ind w:left="1050" w:right="119" w:firstLine="0"/>
      </w:pPr>
      <w:r w:rsidRPr="00635D0B">
        <w:rPr>
          <w:b/>
        </w:rPr>
        <w:t>Zagospodarowanie terenu</w:t>
      </w:r>
      <w:r w:rsidRPr="00635D0B">
        <w:t xml:space="preserve"> - 15 % (max 15 pkt) – cechy użytkowe planowanego zagospodarowania terenu ze szczególnym uwzględnieniem rozwiązań komunikacyjnych</w:t>
      </w:r>
    </w:p>
    <w:p w14:paraId="6A4B70C6" w14:textId="631F120B" w:rsidR="009E26A4" w:rsidRPr="00635D0B" w:rsidRDefault="00282048">
      <w:pPr>
        <w:spacing w:after="288"/>
        <w:ind w:left="1050" w:right="119" w:firstLine="0"/>
      </w:pPr>
      <w:r w:rsidRPr="00635D0B">
        <w:t xml:space="preserve">Każdy z członków Sądu Konkursowego dokona indywidualnej oceny pracy wyrażonej w punktach, przyznając </w:t>
      </w:r>
      <w:r w:rsidR="00570FDD">
        <w:t>liczbę</w:t>
      </w:r>
      <w:r w:rsidRPr="00635D0B">
        <w:t xml:space="preserve"> punktów w zakresie od 0 do 35 (za funkcjonalność), oraz od 0 do 15 (za zagospodarowanie terenu). Suma uzyskanych punktów w tym kryterium, dzielona przez </w:t>
      </w:r>
      <w:r w:rsidR="00570FDD">
        <w:t>liczbę</w:t>
      </w:r>
      <w:r w:rsidRPr="00635D0B">
        <w:t xml:space="preserve"> członków Sądu konkursowego dokonujących oceny, stanowić będzie ocenę końcową.  Punkty zaokrąglane będą do dwóch miejsc po przecinku, przy czym wartości poniżej 0,005 będą odrzucane, a od 0,005 wzwyż będą zaokrąglane do pełnych setnych punku.</w:t>
      </w:r>
    </w:p>
    <w:p w14:paraId="6B325E9A" w14:textId="58D95D60" w:rsidR="009E26A4" w:rsidRPr="00635D0B" w:rsidRDefault="00282048">
      <w:pPr>
        <w:spacing w:after="0" w:line="259" w:lineRule="auto"/>
        <w:ind w:left="0" w:right="129" w:firstLine="0"/>
        <w:jc w:val="right"/>
      </w:pPr>
      <w:r w:rsidRPr="00570FDD">
        <w:rPr>
          <w:b/>
          <w:bCs/>
        </w:rPr>
        <w:t>2.3</w:t>
      </w:r>
      <w:r w:rsidRPr="00635D0B">
        <w:t xml:space="preserve"> </w:t>
      </w:r>
      <w:r w:rsidRPr="00635D0B">
        <w:rPr>
          <w:b/>
        </w:rPr>
        <w:t xml:space="preserve">WALORY ARCHITEKTONICZNE I ESTETYCZNE OBIEKTU – </w:t>
      </w:r>
      <w:r w:rsidR="00B23BBF">
        <w:rPr>
          <w:b/>
        </w:rPr>
        <w:t>3</w:t>
      </w:r>
      <w:r w:rsidRPr="00635D0B">
        <w:rPr>
          <w:b/>
        </w:rPr>
        <w:t xml:space="preserve">0 % (max </w:t>
      </w:r>
    </w:p>
    <w:p w14:paraId="066431C2" w14:textId="21E88562" w:rsidR="009E26A4" w:rsidRPr="00635D0B" w:rsidRDefault="00B23BBF">
      <w:pPr>
        <w:spacing w:after="4" w:line="271" w:lineRule="auto"/>
        <w:ind w:left="1060" w:right="0" w:hanging="10"/>
        <w:jc w:val="left"/>
      </w:pPr>
      <w:r>
        <w:rPr>
          <w:b/>
        </w:rPr>
        <w:t>3</w:t>
      </w:r>
      <w:r w:rsidR="00282048" w:rsidRPr="00635D0B">
        <w:rPr>
          <w:b/>
        </w:rPr>
        <w:t>0 pkt), w tym:</w:t>
      </w:r>
    </w:p>
    <w:p w14:paraId="4CD5A409" w14:textId="245EEE13" w:rsidR="009E26A4" w:rsidRPr="00635D0B" w:rsidRDefault="00282048">
      <w:pPr>
        <w:spacing w:after="267"/>
        <w:ind w:left="1050" w:right="119" w:firstLine="0"/>
      </w:pPr>
      <w:r w:rsidRPr="00635D0B">
        <w:rPr>
          <w:b/>
        </w:rPr>
        <w:t>Materiały wykończeniowe</w:t>
      </w:r>
      <w:r w:rsidRPr="00635D0B">
        <w:t xml:space="preserve"> - 1</w:t>
      </w:r>
      <w:r w:rsidR="00B23BBF">
        <w:t>5</w:t>
      </w:r>
      <w:r w:rsidRPr="00635D0B">
        <w:t>% (max 1</w:t>
      </w:r>
      <w:r w:rsidR="00B23BBF">
        <w:t>5</w:t>
      </w:r>
      <w:r w:rsidRPr="00635D0B">
        <w:t xml:space="preserve"> pkt) – zastosowanie materiałów wykończeniowych adekwatnych do funkcji budynku</w:t>
      </w:r>
    </w:p>
    <w:p w14:paraId="3B02CED4" w14:textId="7DBC0791" w:rsidR="009E26A4" w:rsidRPr="00635D0B" w:rsidRDefault="00282048">
      <w:pPr>
        <w:spacing w:after="267"/>
        <w:ind w:left="1050" w:right="119" w:firstLine="0"/>
      </w:pPr>
      <w:r w:rsidRPr="00635D0B">
        <w:rPr>
          <w:b/>
        </w:rPr>
        <w:t>Forma architektoniczna</w:t>
      </w:r>
      <w:r w:rsidRPr="00635D0B">
        <w:t xml:space="preserve"> - 1</w:t>
      </w:r>
      <w:r w:rsidR="00B23BBF">
        <w:t>5</w:t>
      </w:r>
      <w:r w:rsidRPr="00635D0B">
        <w:t>% (max 1</w:t>
      </w:r>
      <w:r w:rsidR="00B23BBF">
        <w:t>5</w:t>
      </w:r>
      <w:r w:rsidRPr="00635D0B">
        <w:t xml:space="preserve"> pkt) - wkomponowanie w otoczenie – dostosowanie formy architektonicznej do sąsiedztwa istniejącego zagospodarowania terenu.</w:t>
      </w:r>
    </w:p>
    <w:p w14:paraId="75C56185" w14:textId="3CB41AAF" w:rsidR="009E26A4" w:rsidRPr="00635D0B" w:rsidRDefault="00282048">
      <w:pPr>
        <w:ind w:left="1050" w:right="119" w:firstLine="0"/>
      </w:pPr>
      <w:r w:rsidRPr="00635D0B">
        <w:t xml:space="preserve">Każdy z członków Sądu Konkursowego dokona indywidualnej oceny pracy wyrażonej w punktach, przyznając </w:t>
      </w:r>
      <w:r w:rsidR="00570FDD">
        <w:t>liczbę</w:t>
      </w:r>
      <w:r w:rsidRPr="00635D0B">
        <w:t xml:space="preserve"> punktów w zakresie od 0 do 1</w:t>
      </w:r>
      <w:r w:rsidR="00B23BBF">
        <w:t>5</w:t>
      </w:r>
      <w:r w:rsidRPr="00635D0B">
        <w:t xml:space="preserve"> (materiały wykończeniowe) oraz od 0 do </w:t>
      </w:r>
      <w:r w:rsidR="00B23BBF">
        <w:t xml:space="preserve">15 </w:t>
      </w:r>
      <w:r w:rsidRPr="00635D0B">
        <w:t xml:space="preserve">(za wkomponowanie w otoczenie).  Suma uzyskanych punktów, dzielona przez </w:t>
      </w:r>
      <w:r w:rsidR="00570FDD">
        <w:t>liczbę</w:t>
      </w:r>
      <w:r w:rsidRPr="00635D0B">
        <w:t xml:space="preserve"> członków Sądu Konkursowego dokonujących oceny, stanowić będzie ocenę końcową. Punkty zaokrąglane będą do dwóch miejsc po przecinku, przy czym wartości poniżej 0,005 będą odrzucane, a od 0,005 wzwyż będą zaokrąglane do pełnych setnych punktu.</w:t>
      </w:r>
    </w:p>
    <w:p w14:paraId="303B2899" w14:textId="77777777" w:rsidR="009E26A4" w:rsidRPr="00635D0B" w:rsidRDefault="00282048">
      <w:pPr>
        <w:numPr>
          <w:ilvl w:val="0"/>
          <w:numId w:val="17"/>
        </w:numPr>
        <w:ind w:right="119" w:hanging="426"/>
      </w:pPr>
      <w:r w:rsidRPr="00635D0B">
        <w:t>Każda z prac konkursowych zostanie oceniona przez Sąd Konkursowy na podstawie powyższych kryteriów.</w:t>
      </w:r>
    </w:p>
    <w:p w14:paraId="68914408" w14:textId="77777777" w:rsidR="009E26A4" w:rsidRPr="00635D0B" w:rsidRDefault="00282048">
      <w:pPr>
        <w:numPr>
          <w:ilvl w:val="0"/>
          <w:numId w:val="17"/>
        </w:numPr>
        <w:ind w:right="119" w:hanging="426"/>
      </w:pPr>
      <w:r w:rsidRPr="00635D0B">
        <w:t>Za najlepszą uznana zostanie praca konkursowa, która uzyska łącznie najwyższą liczbę punktów.</w:t>
      </w:r>
    </w:p>
    <w:p w14:paraId="27EBC791" w14:textId="7DD6114C" w:rsidR="009E26A4" w:rsidRPr="00635D0B" w:rsidRDefault="00282048">
      <w:pPr>
        <w:numPr>
          <w:ilvl w:val="0"/>
          <w:numId w:val="17"/>
        </w:numPr>
        <w:spacing w:after="292"/>
        <w:ind w:right="119" w:hanging="426"/>
      </w:pPr>
      <w:r w:rsidRPr="00635D0B">
        <w:t xml:space="preserve">Prace konkursowe, które nie otrzymają, co najmniej </w:t>
      </w:r>
      <w:r w:rsidRPr="006F1EDC">
        <w:rPr>
          <w:color w:val="auto"/>
        </w:rPr>
        <w:t>60 punktów przy wymogu uzyskania przynajmniej 3/4 punktów w kryteriach funkcjonalności obiektu oraz walorów architektonicznych i estetycznych obiektu nie zostaną sklasyfikowane. Jeżeli żadna ze złożonych prac nie spełni powyższego warunku konkurs zostanie uznany za nierozstrzygnięty a postępowanie konkursowe unieważnione przez Zamawiającego.</w:t>
      </w:r>
      <w:r w:rsidR="00FA0B70">
        <w:rPr>
          <w:color w:val="FF0000"/>
        </w:rPr>
        <w:t xml:space="preserve"> </w:t>
      </w:r>
    </w:p>
    <w:p w14:paraId="1B53C54B" w14:textId="77777777" w:rsidR="009E26A4" w:rsidRPr="00635D0B" w:rsidRDefault="00282048">
      <w:pPr>
        <w:numPr>
          <w:ilvl w:val="1"/>
          <w:numId w:val="17"/>
        </w:numPr>
        <w:spacing w:after="297" w:line="268" w:lineRule="auto"/>
        <w:ind w:right="423" w:hanging="1035"/>
        <w:jc w:val="center"/>
      </w:pPr>
      <w:r w:rsidRPr="00635D0B">
        <w:rPr>
          <w:b/>
        </w:rPr>
        <w:t>Skład Sądu Konkursowego.</w:t>
      </w:r>
    </w:p>
    <w:p w14:paraId="77C489E3" w14:textId="77777777" w:rsidR="009E26A4" w:rsidRPr="00570FDD" w:rsidRDefault="00282048">
      <w:pPr>
        <w:spacing w:after="264"/>
        <w:ind w:left="184" w:right="119" w:firstLine="0"/>
        <w:rPr>
          <w:color w:val="auto"/>
        </w:rPr>
      </w:pPr>
      <w:r w:rsidRPr="00570FDD">
        <w:rPr>
          <w:color w:val="auto"/>
        </w:rPr>
        <w:t xml:space="preserve">Do rozstrzygnięcia konkursu powołany został Sąd Konkursowy w składzie: </w:t>
      </w:r>
    </w:p>
    <w:p w14:paraId="49EAB9C8" w14:textId="02113E5D" w:rsidR="009E26A4" w:rsidRPr="00570FDD" w:rsidRDefault="7B3B323C">
      <w:pPr>
        <w:ind w:left="184" w:right="119" w:firstLine="0"/>
        <w:rPr>
          <w:color w:val="auto"/>
        </w:rPr>
      </w:pPr>
      <w:r w:rsidRPr="00570FDD">
        <w:rPr>
          <w:color w:val="auto"/>
        </w:rPr>
        <w:t>Architekt Tomasz Krajewski</w:t>
      </w:r>
      <w:r w:rsidR="00282048" w:rsidRPr="00570FDD">
        <w:rPr>
          <w:color w:val="auto"/>
        </w:rPr>
        <w:t xml:space="preserve"> – Przewodniczący Sądu</w:t>
      </w:r>
    </w:p>
    <w:p w14:paraId="4CE61249" w14:textId="5646F9D1" w:rsidR="009E26A4" w:rsidRPr="00570FDD" w:rsidRDefault="0074753D">
      <w:pPr>
        <w:spacing w:after="13" w:line="250" w:lineRule="auto"/>
        <w:ind w:left="194" w:right="114" w:hanging="10"/>
        <w:rPr>
          <w:color w:val="auto"/>
        </w:rPr>
      </w:pPr>
      <w:r w:rsidRPr="00570FDD">
        <w:rPr>
          <w:color w:val="auto"/>
        </w:rPr>
        <w:t>Michał Ostojski</w:t>
      </w:r>
      <w:r w:rsidR="00282048" w:rsidRPr="00570FDD">
        <w:rPr>
          <w:color w:val="auto"/>
        </w:rPr>
        <w:t xml:space="preserve"> – członek Sądu</w:t>
      </w:r>
    </w:p>
    <w:p w14:paraId="31585230" w14:textId="71DE3308" w:rsidR="009E26A4" w:rsidRPr="00570FDD" w:rsidRDefault="0074753D">
      <w:pPr>
        <w:spacing w:after="565" w:line="250" w:lineRule="auto"/>
        <w:ind w:left="194" w:right="114" w:hanging="10"/>
        <w:rPr>
          <w:color w:val="auto"/>
        </w:rPr>
      </w:pPr>
      <w:r w:rsidRPr="00570FDD">
        <w:rPr>
          <w:color w:val="auto"/>
        </w:rPr>
        <w:lastRenderedPageBreak/>
        <w:t>Maciej Kowalewski</w:t>
      </w:r>
      <w:r w:rsidR="00282048" w:rsidRPr="00570FDD">
        <w:rPr>
          <w:color w:val="auto"/>
        </w:rPr>
        <w:t xml:space="preserve"> – członek Sądu</w:t>
      </w:r>
    </w:p>
    <w:p w14:paraId="2455C2D9" w14:textId="77777777" w:rsidR="009E26A4" w:rsidRPr="00635D0B" w:rsidRDefault="00282048">
      <w:pPr>
        <w:numPr>
          <w:ilvl w:val="1"/>
          <w:numId w:val="17"/>
        </w:numPr>
        <w:spacing w:after="297" w:line="268" w:lineRule="auto"/>
        <w:ind w:right="423" w:hanging="1035"/>
        <w:jc w:val="center"/>
      </w:pPr>
      <w:r w:rsidRPr="00635D0B">
        <w:rPr>
          <w:b/>
        </w:rPr>
        <w:t>Rodzaj nagród.</w:t>
      </w:r>
    </w:p>
    <w:p w14:paraId="0920B648" w14:textId="6748683C" w:rsidR="009E26A4" w:rsidRPr="006F1EDC" w:rsidRDefault="00282048" w:rsidP="00570FDD">
      <w:pPr>
        <w:spacing w:after="267"/>
        <w:ind w:left="194" w:right="59" w:firstLine="0"/>
        <w:rPr>
          <w:color w:val="auto"/>
        </w:rPr>
      </w:pPr>
      <w:r w:rsidRPr="00635D0B">
        <w:t xml:space="preserve">Zamawiający przewiduje w niniejszym postępowaniu przyznanie nagrody </w:t>
      </w:r>
      <w:r w:rsidR="00570FDD">
        <w:br/>
      </w:r>
      <w:r w:rsidR="00264BA6" w:rsidRPr="00264BA6">
        <w:rPr>
          <w:color w:val="auto"/>
        </w:rPr>
        <w:t xml:space="preserve">w postaci </w:t>
      </w:r>
      <w:r w:rsidRPr="00635D0B">
        <w:t>zaproszeni</w:t>
      </w:r>
      <w:r w:rsidR="00264BA6">
        <w:t>a</w:t>
      </w:r>
      <w:r w:rsidRPr="00635D0B">
        <w:t xml:space="preserve"> do negocjacji w trybie zamówienia z wolnej ręki autora wybranej przez Sąd Konkursowy pracy </w:t>
      </w:r>
      <w:r w:rsidRPr="006F1EDC">
        <w:rPr>
          <w:color w:val="auto"/>
        </w:rPr>
        <w:t xml:space="preserve">konkursowej, do jej szczegółowego opracowania </w:t>
      </w:r>
      <w:r w:rsidR="00570FDD">
        <w:rPr>
          <w:color w:val="auto"/>
        </w:rPr>
        <w:br/>
      </w:r>
      <w:r w:rsidRPr="006F1EDC">
        <w:rPr>
          <w:color w:val="auto"/>
        </w:rPr>
        <w:t>w zakresie ujętym w Rozdziale VI.</w:t>
      </w:r>
      <w:r w:rsidR="0074753D" w:rsidRPr="006F1EDC">
        <w:rPr>
          <w:color w:val="auto"/>
        </w:rPr>
        <w:t xml:space="preserve"> W przypadku gdy negocjacje z </w:t>
      </w:r>
      <w:r w:rsidR="007F6BA8" w:rsidRPr="006F1EDC">
        <w:rPr>
          <w:color w:val="auto"/>
        </w:rPr>
        <w:t xml:space="preserve">autorem wybranej pracy zakończą się niepowodzeniem, Zamawiający może przystąpić do negocjacji </w:t>
      </w:r>
      <w:r w:rsidR="00570FDD">
        <w:rPr>
          <w:color w:val="auto"/>
        </w:rPr>
        <w:br/>
      </w:r>
      <w:r w:rsidR="007F6BA8" w:rsidRPr="006F1EDC">
        <w:rPr>
          <w:color w:val="auto"/>
        </w:rPr>
        <w:t xml:space="preserve">z autorem kolejnej </w:t>
      </w:r>
      <w:r w:rsidR="00363A7D" w:rsidRPr="006F1EDC">
        <w:rPr>
          <w:color w:val="auto"/>
        </w:rPr>
        <w:t>najwyżej ocenionej pracy konkursowej.</w:t>
      </w:r>
    </w:p>
    <w:p w14:paraId="690809E3" w14:textId="77777777" w:rsidR="009E26A4" w:rsidRPr="006F1EDC" w:rsidRDefault="00282048">
      <w:pPr>
        <w:tabs>
          <w:tab w:val="center" w:pos="3001"/>
          <w:tab w:val="center" w:pos="5112"/>
        </w:tabs>
        <w:spacing w:after="319" w:line="268" w:lineRule="auto"/>
        <w:ind w:left="0" w:right="0" w:firstLine="0"/>
        <w:jc w:val="left"/>
        <w:rPr>
          <w:color w:val="auto"/>
        </w:rPr>
      </w:pPr>
      <w:r w:rsidRPr="006F1EDC">
        <w:rPr>
          <w:rFonts w:eastAsia="Calibri"/>
          <w:color w:val="auto"/>
          <w:sz w:val="22"/>
        </w:rPr>
        <w:tab/>
      </w:r>
      <w:r w:rsidRPr="006F1EDC">
        <w:rPr>
          <w:b/>
          <w:color w:val="auto"/>
        </w:rPr>
        <w:t>XIV.</w:t>
      </w:r>
      <w:r w:rsidRPr="006F1EDC">
        <w:rPr>
          <w:b/>
          <w:color w:val="auto"/>
        </w:rPr>
        <w:tab/>
        <w:t>Termin wydania nagrody.</w:t>
      </w:r>
    </w:p>
    <w:p w14:paraId="747040BF" w14:textId="5FD3C64C" w:rsidR="009E26A4" w:rsidRPr="006F1EDC" w:rsidRDefault="00282048">
      <w:pPr>
        <w:numPr>
          <w:ilvl w:val="0"/>
          <w:numId w:val="19"/>
        </w:numPr>
        <w:ind w:right="119" w:hanging="426"/>
        <w:rPr>
          <w:color w:val="auto"/>
        </w:rPr>
      </w:pPr>
      <w:r w:rsidRPr="006F1EDC">
        <w:rPr>
          <w:color w:val="auto"/>
        </w:rPr>
        <w:t xml:space="preserve">W terminie </w:t>
      </w:r>
      <w:r w:rsidR="00132EE9" w:rsidRPr="006F1EDC">
        <w:rPr>
          <w:color w:val="auto"/>
        </w:rPr>
        <w:t>3</w:t>
      </w:r>
      <w:r w:rsidRPr="006F1EDC">
        <w:rPr>
          <w:color w:val="auto"/>
        </w:rPr>
        <w:t xml:space="preserve">0 dni, jednak nie krótszym niż 15 dni od dnia ustalenia wyników konkursu, Zamawiający zaprosi autora najlepszej pracy konkursowej do negocjacji w celu udzielenia zamówienia publicznego w postępowaniu prowadzonym w trybie zamówienia z wolnej ręki, którego przedmiotem będzie szczegółowe opracowanie pracy konkursowej – wykonanie dokumentacji, o której mowa w rozdziale VI. </w:t>
      </w:r>
      <w:r w:rsidR="00570FDD">
        <w:rPr>
          <w:color w:val="auto"/>
        </w:rPr>
        <w:br/>
      </w:r>
      <w:r w:rsidRPr="006F1EDC">
        <w:rPr>
          <w:color w:val="auto"/>
        </w:rPr>
        <w:t>W tym terminie dokona również wypłaty przyznanych nagród.</w:t>
      </w:r>
    </w:p>
    <w:p w14:paraId="1170E630" w14:textId="77777777" w:rsidR="009E26A4" w:rsidRPr="00635D0B" w:rsidRDefault="00282048">
      <w:pPr>
        <w:numPr>
          <w:ilvl w:val="0"/>
          <w:numId w:val="19"/>
        </w:numPr>
        <w:spacing w:after="844"/>
        <w:ind w:right="119" w:hanging="426"/>
      </w:pPr>
      <w:r w:rsidRPr="00635D0B">
        <w:t>Uczestnik konkursu, który otrzymał nagrodę w postaci zaproszenia do negocjacji w trybie zamówienia z wolnej ręki na szczegółowe opracowanie pracy konkursowej, zobowiązany jest do przystąpienia do negocjacji, w miejscu i terminie wskazanym przez Zamawiającego.</w:t>
      </w:r>
    </w:p>
    <w:p w14:paraId="333B6A39" w14:textId="77777777" w:rsidR="009E26A4" w:rsidRPr="00635D0B" w:rsidRDefault="00282048" w:rsidP="00570FDD">
      <w:pPr>
        <w:spacing w:after="280" w:line="271" w:lineRule="auto"/>
        <w:ind w:left="1267" w:right="0" w:hanging="1238"/>
        <w:jc w:val="center"/>
      </w:pPr>
      <w:r w:rsidRPr="00635D0B">
        <w:rPr>
          <w:b/>
        </w:rPr>
        <w:t>XV.</w:t>
      </w:r>
      <w:r w:rsidRPr="00635D0B">
        <w:rPr>
          <w:b/>
        </w:rPr>
        <w:tab/>
        <w:t>Postanowienia dotyczące przejścia autorskich praw majątkowych do wybranej pracy wraz ze szczegółowym określeniem pól eksploatacji prac konkursowych.</w:t>
      </w:r>
    </w:p>
    <w:p w14:paraId="0966DBAF" w14:textId="77777777" w:rsidR="009E26A4" w:rsidRPr="00635D0B" w:rsidRDefault="00282048">
      <w:pPr>
        <w:spacing w:after="292"/>
        <w:ind w:left="184" w:right="119" w:firstLine="0"/>
      </w:pPr>
      <w:r w:rsidRPr="00635D0B">
        <w:t>Zobowiązania uczestników konkursu, autora najlepszej pracy i Zamawiającego, w tym autorskie prawa majątkowe i pola eksploatacji prac konkursowych</w:t>
      </w:r>
      <w:r w:rsidRPr="00635D0B">
        <w:rPr>
          <w:b/>
        </w:rPr>
        <w:t>.</w:t>
      </w:r>
    </w:p>
    <w:p w14:paraId="4A068D48" w14:textId="77777777" w:rsidR="009E26A4" w:rsidRPr="00635D0B" w:rsidRDefault="00282048">
      <w:pPr>
        <w:numPr>
          <w:ilvl w:val="0"/>
          <w:numId w:val="20"/>
        </w:numPr>
        <w:ind w:right="119" w:hanging="426"/>
      </w:pPr>
      <w:r w:rsidRPr="00635D0B">
        <w:t>Zamawiający zastrzega sobie prawo prezentacji wszystkich lub wybranych prac konkursowych podczas wystawy pokonkursowej, a także możliwość ich reprodukcji i publikacji za pomocą dowolnej techniki bez wynagrodzenia dla ich autorów (zespołów autorskich).</w:t>
      </w:r>
    </w:p>
    <w:p w14:paraId="7866F2A5" w14:textId="77777777" w:rsidR="009E26A4" w:rsidRPr="00635D0B" w:rsidRDefault="00282048">
      <w:pPr>
        <w:numPr>
          <w:ilvl w:val="0"/>
          <w:numId w:val="20"/>
        </w:numPr>
        <w:ind w:right="119" w:hanging="426"/>
      </w:pPr>
      <w:r w:rsidRPr="00635D0B">
        <w:t>Ustalenia pkt 1 niniejszego rozdziału nie naruszają osobistego prawa autorskiego autorów prac.</w:t>
      </w:r>
    </w:p>
    <w:p w14:paraId="2077AEF0" w14:textId="4FD6001E" w:rsidR="009E26A4" w:rsidRPr="00635D0B" w:rsidRDefault="00282048">
      <w:pPr>
        <w:numPr>
          <w:ilvl w:val="0"/>
          <w:numId w:val="20"/>
        </w:numPr>
        <w:ind w:right="119" w:hanging="426"/>
      </w:pPr>
      <w:r w:rsidRPr="00635D0B">
        <w:t xml:space="preserve">Uczestnik konkursu, który otrzymał nagrodę w postaci zaproszenia do negocjacji w trybie zamówienia z wolnej ręki na szczegółowe opracowanie pracy konkursowej, przeniesie </w:t>
      </w:r>
      <w:r w:rsidRPr="00635D0B">
        <w:rPr>
          <w:b/>
        </w:rPr>
        <w:t xml:space="preserve">(załącznik nr 2 do Regulaminu) </w:t>
      </w:r>
      <w:r w:rsidRPr="00635D0B">
        <w:t>na Zamawiającego, prawa autorskie majątkowe wraz z prawem do wykonywania oraz zezwalania na wykonywanie praw zależnych do nagrodzonej pracy na następujących polach eksploatacji:</w:t>
      </w:r>
    </w:p>
    <w:p w14:paraId="2A7EDE91" w14:textId="77777777" w:rsidR="009E26A4" w:rsidRPr="00635D0B" w:rsidRDefault="00282048">
      <w:pPr>
        <w:numPr>
          <w:ilvl w:val="1"/>
          <w:numId w:val="20"/>
        </w:numPr>
        <w:spacing w:after="0" w:line="265" w:lineRule="auto"/>
        <w:ind w:right="119" w:hanging="720"/>
      </w:pPr>
      <w:r w:rsidRPr="00635D0B">
        <w:t xml:space="preserve">prawa do wykorzystania i opracowania pracy, w szczególności jej </w:t>
      </w:r>
    </w:p>
    <w:p w14:paraId="602D2F0D" w14:textId="77777777" w:rsidR="009E26A4" w:rsidRPr="00635D0B" w:rsidRDefault="00282048">
      <w:pPr>
        <w:ind w:left="1345" w:right="119" w:firstLine="0"/>
      </w:pPr>
      <w:r w:rsidRPr="00635D0B">
        <w:t>przeróbki lub adaptacji, zmiany,</w:t>
      </w:r>
    </w:p>
    <w:p w14:paraId="4072DF6A" w14:textId="77777777" w:rsidR="009E26A4" w:rsidRPr="00635D0B" w:rsidRDefault="00282048">
      <w:pPr>
        <w:numPr>
          <w:ilvl w:val="1"/>
          <w:numId w:val="20"/>
        </w:numPr>
        <w:ind w:right="119" w:hanging="720"/>
      </w:pPr>
      <w:r w:rsidRPr="00635D0B">
        <w:lastRenderedPageBreak/>
        <w:t>w zakresie utrwalania pracy, jej części albo fragmentów w tym techniką drukarską, reprograficzną zapisu magnetycznego oraz techniką cyfrową, niezależnie od standardu systemu i formatu,</w:t>
      </w:r>
    </w:p>
    <w:p w14:paraId="11F1A93F" w14:textId="77777777" w:rsidR="009E26A4" w:rsidRPr="00635D0B" w:rsidRDefault="00282048">
      <w:pPr>
        <w:numPr>
          <w:ilvl w:val="1"/>
          <w:numId w:val="20"/>
        </w:numPr>
        <w:ind w:right="119" w:hanging="720"/>
      </w:pPr>
      <w:r w:rsidRPr="00635D0B">
        <w:t>w zakresie zwielokrotniania pracy, jej części albo fragmentów w tym dla celów wydawniczych i edytorskich,</w:t>
      </w:r>
    </w:p>
    <w:p w14:paraId="7EF69127" w14:textId="77777777" w:rsidR="009E26A4" w:rsidRPr="00635D0B" w:rsidRDefault="00282048">
      <w:pPr>
        <w:numPr>
          <w:ilvl w:val="1"/>
          <w:numId w:val="20"/>
        </w:numPr>
        <w:ind w:right="119" w:hanging="720"/>
      </w:pPr>
      <w:r w:rsidRPr="00635D0B">
        <w:t>wypożyczenie, najem, dzierżawa oryginału albo egzemplarzy, na których pracę, jej część albo fragmenty utrwalono,</w:t>
      </w:r>
    </w:p>
    <w:p w14:paraId="542B7902" w14:textId="5A6B3F27" w:rsidR="009E26A4" w:rsidRPr="00635D0B" w:rsidRDefault="00282048">
      <w:pPr>
        <w:numPr>
          <w:ilvl w:val="1"/>
          <w:numId w:val="20"/>
        </w:numPr>
        <w:ind w:right="119" w:hanging="720"/>
      </w:pPr>
      <w:r w:rsidRPr="00635D0B">
        <w:t xml:space="preserve">publiczne wystawianie, wyświetlanie, odtwarzanie oraz nadawanie </w:t>
      </w:r>
      <w:r w:rsidR="00570FDD">
        <w:br/>
      </w:r>
      <w:r w:rsidRPr="00635D0B">
        <w:t>i reemitowanie za pomocą wizji przewodowej, bezprzewodowej przez stacje naziemne, nadawane za pośrednictwem satelity i Internetu,</w:t>
      </w:r>
    </w:p>
    <w:p w14:paraId="22CE14AD" w14:textId="77777777" w:rsidR="009E26A4" w:rsidRPr="00635D0B" w:rsidRDefault="00282048">
      <w:pPr>
        <w:numPr>
          <w:ilvl w:val="1"/>
          <w:numId w:val="20"/>
        </w:numPr>
        <w:ind w:right="119" w:hanging="720"/>
      </w:pPr>
      <w:r w:rsidRPr="00635D0B">
        <w:t>publiczne udostępnianie pracy w taki sposób, aby każdy mógł mieć do niej dostęp w miejscu i w czasie przez siebie wybranym (np. Internet); przy czym rozpowszechnianie pracy jej części albo fragmentów może być dokonywane w formie publicznych prezentacji niezależnie od sposobu ich realizacji i formy w jakiej zostanie ona zrealizowana (np.: w formie druku, zapisu cyfrowego, przekazu multimedialnego, makiet czy planów),</w:t>
      </w:r>
    </w:p>
    <w:p w14:paraId="56FBE73F" w14:textId="5F62AA6F" w:rsidR="009E26A4" w:rsidRPr="00635D0B" w:rsidRDefault="00282048">
      <w:pPr>
        <w:numPr>
          <w:ilvl w:val="1"/>
          <w:numId w:val="20"/>
        </w:numPr>
        <w:ind w:right="119" w:hanging="720"/>
      </w:pPr>
      <w:r w:rsidRPr="00635D0B">
        <w:t xml:space="preserve">wprowadzenie do pamięci komputera i do sieci multimedialnej, w tym do Internetu, wykorzystanie dla celów reklamy, promocji, oznaczenia lub identyfikacji Zamawiającego jego programów, audycji i publikacji, wymienionych w ustawie z dnia 4 lutego 1994 roku o prawie autorskim </w:t>
      </w:r>
      <w:r w:rsidR="00570FDD">
        <w:br/>
      </w:r>
      <w:r w:rsidRPr="00635D0B">
        <w:t xml:space="preserve">i prawach pokrewnych (tj. Dz. U z 2021 poz. 1062 z </w:t>
      </w:r>
      <w:proofErr w:type="spellStart"/>
      <w:r w:rsidRPr="00635D0B">
        <w:t>poźn</w:t>
      </w:r>
      <w:proofErr w:type="spellEnd"/>
      <w:r w:rsidRPr="00635D0B">
        <w:t xml:space="preserve">. </w:t>
      </w:r>
      <w:proofErr w:type="spellStart"/>
      <w:r w:rsidRPr="00635D0B">
        <w:t>zm</w:t>
      </w:r>
      <w:proofErr w:type="spellEnd"/>
      <w:r w:rsidRPr="00635D0B">
        <w:t>).</w:t>
      </w:r>
    </w:p>
    <w:p w14:paraId="18E330C8" w14:textId="77777777" w:rsidR="009E26A4" w:rsidRPr="00635D0B" w:rsidRDefault="00282048">
      <w:pPr>
        <w:numPr>
          <w:ilvl w:val="0"/>
          <w:numId w:val="20"/>
        </w:numPr>
        <w:ind w:right="119" w:hanging="426"/>
      </w:pPr>
      <w:r w:rsidRPr="00635D0B">
        <w:t>Zamawiający zastrzega sobie prawo zobowiązania autora wybranej pracy konkursowej, aby przy sporządzaniu Dokumentacji stanowiącej szczegółowe opracowanie pracy konkursowej uwzględniał zalecenia pokonkursowe Sądu Konkursowego do wybranej pracy konkursowej. W takich okolicznościach zalecenia pokonkursowe Sądu Konkursowego do wybranej pracy konkursowej stanowią integralną część opisu przedmiotu zamówienia w Zamówieniu z wolnej ręki.</w:t>
      </w:r>
    </w:p>
    <w:p w14:paraId="5ED33AC7" w14:textId="1C84D162" w:rsidR="009E26A4" w:rsidRPr="00635D0B" w:rsidRDefault="00282048">
      <w:pPr>
        <w:numPr>
          <w:ilvl w:val="0"/>
          <w:numId w:val="20"/>
        </w:numPr>
        <w:ind w:right="119" w:hanging="426"/>
      </w:pPr>
      <w:r w:rsidRPr="00635D0B">
        <w:t>Wraz z przeniesieniem autorskich praw majątkowych przeniesie także, w ramach nagrody na Zamawiającego własność egzemplarzy do wybranej pracy konkursowej</w:t>
      </w:r>
      <w:r w:rsidR="00132EE9">
        <w:t>.</w:t>
      </w:r>
    </w:p>
    <w:p w14:paraId="6882C121" w14:textId="6B66522C" w:rsidR="009E26A4" w:rsidRPr="00635D0B" w:rsidRDefault="00282048">
      <w:pPr>
        <w:numPr>
          <w:ilvl w:val="0"/>
          <w:numId w:val="20"/>
        </w:numPr>
        <w:ind w:right="119" w:hanging="426"/>
      </w:pPr>
      <w:r w:rsidRPr="00635D0B">
        <w:t xml:space="preserve">Zamawiający może nie zawrzeć umowy w wyniku postępowania prowadzonego w trybie Zamówienia z wolnej ręki, jeżeli zajdą okoliczności wskazane w art. 255 </w:t>
      </w:r>
      <w:r w:rsidR="00570FDD">
        <w:br/>
      </w:r>
      <w:r w:rsidRPr="00635D0B">
        <w:t>pkt. 8) Ustawy.</w:t>
      </w:r>
    </w:p>
    <w:p w14:paraId="7B37EAD9" w14:textId="4F6B4EA1" w:rsidR="009E26A4" w:rsidRPr="00635D0B" w:rsidRDefault="00282048">
      <w:pPr>
        <w:numPr>
          <w:ilvl w:val="0"/>
          <w:numId w:val="20"/>
        </w:numPr>
        <w:spacing w:after="292"/>
        <w:ind w:right="119" w:hanging="426"/>
      </w:pPr>
      <w:r w:rsidRPr="00635D0B">
        <w:t xml:space="preserve">Nie zawarcie przez Zamawiającego z autorem (zespołem autorskim) umowy na szczegółowe opracowanie pracy konkursowej, nie stanowi dla autora nagrodzonej pracy konkursowej podstawy do wysuwania jakichkolwiek roszczeń, w tym </w:t>
      </w:r>
      <w:r w:rsidR="00570FDD">
        <w:br/>
      </w:r>
      <w:r w:rsidRPr="00635D0B">
        <w:t>z zakresu prawa autorskiego.</w:t>
      </w:r>
    </w:p>
    <w:p w14:paraId="2B397B33" w14:textId="20E16EAE" w:rsidR="009E26A4" w:rsidRPr="00635D0B" w:rsidRDefault="00282048" w:rsidP="00156660">
      <w:pPr>
        <w:tabs>
          <w:tab w:val="center" w:pos="1143"/>
          <w:tab w:val="center" w:pos="5112"/>
        </w:tabs>
        <w:spacing w:after="316" w:line="271" w:lineRule="auto"/>
        <w:ind w:left="0" w:right="0" w:firstLine="0"/>
        <w:jc w:val="center"/>
      </w:pPr>
      <w:r w:rsidRPr="00635D0B">
        <w:rPr>
          <w:b/>
        </w:rPr>
        <w:t>XVI.</w:t>
      </w:r>
      <w:r w:rsidRPr="00635D0B">
        <w:rPr>
          <w:b/>
        </w:rPr>
        <w:tab/>
      </w:r>
      <w:r w:rsidR="00156660">
        <w:rPr>
          <w:b/>
        </w:rPr>
        <w:t xml:space="preserve"> </w:t>
      </w:r>
      <w:r w:rsidRPr="00635D0B">
        <w:rPr>
          <w:b/>
        </w:rPr>
        <w:t>Sposób podania do publicznej wiadomości wyników konkursu.</w:t>
      </w:r>
    </w:p>
    <w:p w14:paraId="57380A73" w14:textId="62B45F03" w:rsidR="009E26A4" w:rsidRPr="00B13FF4" w:rsidRDefault="00282048">
      <w:pPr>
        <w:numPr>
          <w:ilvl w:val="0"/>
          <w:numId w:val="21"/>
        </w:numPr>
        <w:ind w:right="119" w:hanging="426"/>
        <w:rPr>
          <w:color w:val="auto"/>
        </w:rPr>
      </w:pPr>
      <w:r w:rsidRPr="00635D0B">
        <w:t xml:space="preserve">Niezwłocznie po ustaleniu wyników konkursu, Zamawiający zawiadomi uczestników konkursu o wynikach i otrzymanych ocenach, podając imię i nazwisko albo nazwę (firmę) oraz adres i miejsce </w:t>
      </w:r>
      <w:r w:rsidRPr="00B13FF4">
        <w:rPr>
          <w:color w:val="auto"/>
        </w:rPr>
        <w:t>zamieszkania (siedzibę) autora (autorów) nagrodzonej pracy konkursowej a także zamieści w Biuletynie Zamówień Publicznych stosowne ogłoszenie o wynikach konkursu.</w:t>
      </w:r>
    </w:p>
    <w:p w14:paraId="1BF5BD17" w14:textId="77777777" w:rsidR="009E26A4" w:rsidRPr="00635D0B" w:rsidRDefault="00282048">
      <w:pPr>
        <w:numPr>
          <w:ilvl w:val="0"/>
          <w:numId w:val="21"/>
        </w:numPr>
        <w:ind w:right="119" w:hanging="426"/>
      </w:pPr>
      <w:r w:rsidRPr="00B13FF4">
        <w:rPr>
          <w:color w:val="auto"/>
        </w:rPr>
        <w:t xml:space="preserve">Zamawiający, na wniosek uczestnika konkursu, którego </w:t>
      </w:r>
      <w:r w:rsidRPr="00635D0B">
        <w:t>praca nie została nagrodzona, dokonuje jej wydania po dacie ogłoszenia w Biuletynie Zamówień Publicznych wyników konkursu za potwierdzeniem odbioru pracy konkursowej.</w:t>
      </w:r>
    </w:p>
    <w:p w14:paraId="3D63D0A1" w14:textId="035B7749" w:rsidR="009E26A4" w:rsidRDefault="00282048">
      <w:pPr>
        <w:numPr>
          <w:ilvl w:val="0"/>
          <w:numId w:val="21"/>
        </w:numPr>
        <w:ind w:right="119" w:hanging="426"/>
      </w:pPr>
      <w:r w:rsidRPr="00635D0B">
        <w:lastRenderedPageBreak/>
        <w:t>Zgodnie z art. 356 ust.2 Ustawy, jeżeli negocjacje prowadzone w trybie zamówienia z wolnej ręki z autorem wybranej pracy konkursowej nie doprowadziły do zawarcia umowy w sprawie zamówienia publicznego, zamawiający może zaprosić do negocjacji w tym trybie uczestnika konkursu, którego praca konkursowa otrzymała drugą w kolejności najwyższą ocenę.</w:t>
      </w:r>
    </w:p>
    <w:p w14:paraId="66FBE9A2" w14:textId="693EDBF1" w:rsidR="00264BA6" w:rsidRDefault="00264BA6" w:rsidP="00264BA6">
      <w:pPr>
        <w:ind w:right="119"/>
      </w:pPr>
    </w:p>
    <w:p w14:paraId="2B88A290" w14:textId="77777777" w:rsidR="00264BA6" w:rsidRPr="00635D0B" w:rsidRDefault="00264BA6" w:rsidP="00264BA6">
      <w:pPr>
        <w:ind w:right="119"/>
      </w:pPr>
    </w:p>
    <w:p w14:paraId="39478FF3" w14:textId="77777777" w:rsidR="009E26A4" w:rsidRPr="00635D0B" w:rsidRDefault="00282048" w:rsidP="00156660">
      <w:pPr>
        <w:numPr>
          <w:ilvl w:val="0"/>
          <w:numId w:val="22"/>
        </w:numPr>
        <w:spacing w:after="295" w:line="271" w:lineRule="auto"/>
        <w:ind w:right="0" w:hanging="1128"/>
        <w:jc w:val="center"/>
      </w:pPr>
      <w:r w:rsidRPr="00635D0B">
        <w:rPr>
          <w:b/>
        </w:rPr>
        <w:t>Pouczenie o środkach ochrony prawnej przysługujących Uczestnikom konkursu.</w:t>
      </w:r>
    </w:p>
    <w:p w14:paraId="096A207E" w14:textId="77777777" w:rsidR="009E26A4" w:rsidRPr="00635D0B" w:rsidRDefault="00282048">
      <w:pPr>
        <w:spacing w:after="583"/>
        <w:ind w:left="184" w:right="119" w:firstLine="0"/>
      </w:pPr>
      <w:r w:rsidRPr="00635D0B">
        <w:t>Środki ochrony prawnej przysługują Uczestnikowi konkursu, jeżeli ma lub miał interes w uzyskaniu zamówienia oraz poniósł lub może ponieść szkodę w wyniku naruszenia przez Zamawiającego przepisów Ustawy. Środki ochrony prawnej przysługujące Uczestnikowi Konkursu zawarte są w Dziale IX Ustawy.</w:t>
      </w:r>
    </w:p>
    <w:p w14:paraId="2D4A775E" w14:textId="7D15EBDC" w:rsidR="00264BA6" w:rsidRPr="00366AC6" w:rsidRDefault="00264BA6" w:rsidP="00156660">
      <w:pPr>
        <w:numPr>
          <w:ilvl w:val="0"/>
          <w:numId w:val="22"/>
        </w:numPr>
        <w:spacing w:after="4" w:line="271" w:lineRule="auto"/>
        <w:ind w:right="0" w:hanging="1128"/>
        <w:jc w:val="center"/>
        <w:rPr>
          <w:b/>
          <w:bCs/>
          <w:color w:val="auto"/>
        </w:rPr>
      </w:pPr>
      <w:r w:rsidRPr="00366AC6">
        <w:rPr>
          <w:b/>
          <w:bCs/>
          <w:color w:val="auto"/>
        </w:rPr>
        <w:t>Maksymalna kwota zwrotu kosztów przygotowania i złożenia pracy konkursowej</w:t>
      </w:r>
    </w:p>
    <w:p w14:paraId="4D0652DA" w14:textId="06A55FD2" w:rsidR="00264BA6" w:rsidRPr="00366AC6" w:rsidRDefault="00264BA6" w:rsidP="00264BA6">
      <w:pPr>
        <w:spacing w:after="4" w:line="271" w:lineRule="auto"/>
        <w:ind w:left="1270" w:right="0" w:firstLine="0"/>
        <w:jc w:val="left"/>
        <w:rPr>
          <w:color w:val="auto"/>
        </w:rPr>
      </w:pPr>
    </w:p>
    <w:p w14:paraId="1159C0FA" w14:textId="427628A9" w:rsidR="00264BA6" w:rsidRPr="00366AC6" w:rsidRDefault="00264BA6" w:rsidP="00570FDD">
      <w:pPr>
        <w:spacing w:after="4" w:line="271" w:lineRule="auto"/>
        <w:ind w:left="0" w:right="0" w:firstLine="0"/>
        <w:rPr>
          <w:color w:val="auto"/>
        </w:rPr>
      </w:pPr>
      <w:r w:rsidRPr="00366AC6">
        <w:rPr>
          <w:color w:val="auto"/>
        </w:rPr>
        <w:t>Zamawiający określa kwotę 10.000 zł (dziesięć tysięcy złotych) jako maksymalną kwotę zwrotu kosztów przygotowania i złożenia pracy konkursowej, jeśli konkurs zostanie unieważniony z przyczyn leżących po stronie Zamawiającego</w:t>
      </w:r>
    </w:p>
    <w:p w14:paraId="1057FC33" w14:textId="77777777" w:rsidR="00264BA6" w:rsidRPr="00264BA6" w:rsidRDefault="00264BA6" w:rsidP="00264BA6">
      <w:pPr>
        <w:spacing w:after="4" w:line="271" w:lineRule="auto"/>
        <w:ind w:left="1270" w:right="0" w:firstLine="0"/>
        <w:jc w:val="left"/>
        <w:rPr>
          <w:color w:val="00B050"/>
        </w:rPr>
      </w:pPr>
    </w:p>
    <w:p w14:paraId="433C0E73" w14:textId="5A73F9C5" w:rsidR="009E26A4" w:rsidRDefault="00282048" w:rsidP="00570FDD">
      <w:pPr>
        <w:numPr>
          <w:ilvl w:val="0"/>
          <w:numId w:val="22"/>
        </w:numPr>
        <w:spacing w:after="4" w:line="271" w:lineRule="auto"/>
        <w:ind w:right="0" w:hanging="1128"/>
        <w:rPr>
          <w:b/>
          <w:bCs/>
          <w:color w:val="auto"/>
        </w:rPr>
      </w:pPr>
      <w:r w:rsidRPr="00570FDD">
        <w:rPr>
          <w:b/>
          <w:bCs/>
          <w:color w:val="auto"/>
        </w:rPr>
        <w:t xml:space="preserve">Ochrona danych osobowych osób fizycznych i klauzula informacyjna </w:t>
      </w:r>
      <w:r w:rsidR="00570FDD">
        <w:rPr>
          <w:b/>
          <w:bCs/>
          <w:color w:val="auto"/>
        </w:rPr>
        <w:br/>
      </w:r>
      <w:r w:rsidRPr="00570FDD">
        <w:rPr>
          <w:b/>
          <w:bCs/>
          <w:color w:val="auto"/>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2E41DA53" w14:textId="77777777" w:rsidR="00570FDD" w:rsidRPr="00570FDD" w:rsidRDefault="00570FDD" w:rsidP="00570FDD">
      <w:pPr>
        <w:spacing w:after="4" w:line="271" w:lineRule="auto"/>
        <w:ind w:left="1270" w:right="0" w:firstLine="0"/>
        <w:rPr>
          <w:b/>
          <w:bCs/>
          <w:color w:val="auto"/>
        </w:rPr>
      </w:pPr>
    </w:p>
    <w:p w14:paraId="720321F3" w14:textId="4AA7C7E4" w:rsidR="009E26A4" w:rsidRPr="00264BA6" w:rsidRDefault="00282048">
      <w:pPr>
        <w:numPr>
          <w:ilvl w:val="0"/>
          <w:numId w:val="23"/>
        </w:numPr>
        <w:ind w:right="119" w:hanging="425"/>
        <w:rPr>
          <w:color w:val="auto"/>
        </w:rPr>
      </w:pPr>
      <w:r w:rsidRPr="00264BA6">
        <w:rPr>
          <w:color w:val="auto"/>
        </w:rPr>
        <w:t xml:space="preserve">Zamawiający oświadcza, że spełnia wymogi określone w rozporządzeniu Parlamentu Europejskiego i Rady (UE) 2016/679 z 27 kwietnia 2016 r. w sprawie ochrony osób fizycznych w związku z przetwarzaniem danych osobowych </w:t>
      </w:r>
      <w:r w:rsidR="00570FDD">
        <w:rPr>
          <w:color w:val="auto"/>
        </w:rPr>
        <w:br/>
      </w:r>
      <w:r w:rsidRPr="00264BA6">
        <w:rPr>
          <w:color w:val="auto"/>
        </w:rPr>
        <w:t>i w sprawie swobodnego przepływu takich danych oraz uchylenia dyrektywy 95/46/WE (ogólne rozporządzenie o ochronie danych) (</w:t>
      </w:r>
      <w:proofErr w:type="spellStart"/>
      <w:r w:rsidRPr="00264BA6">
        <w:rPr>
          <w:color w:val="auto"/>
        </w:rPr>
        <w:t>Dz.Urz</w:t>
      </w:r>
      <w:proofErr w:type="spellEnd"/>
      <w:r w:rsidRPr="00264BA6">
        <w:rPr>
          <w:color w:val="auto"/>
        </w:rPr>
        <w:t xml:space="preserve">. UE L 119 </w:t>
      </w:r>
      <w:r w:rsidR="00570FDD">
        <w:rPr>
          <w:color w:val="auto"/>
        </w:rPr>
        <w:br/>
      </w:r>
      <w:r w:rsidRPr="00264BA6">
        <w:rPr>
          <w:color w:val="auto"/>
        </w:rPr>
        <w:t>z 4 maja 2016 r.) – dalej: RODO – tym samym dane osobowe podane przez wykonawcę będą przetwarzane zgodnie z RODO oraz zgodnie z przepisami krajowymi.</w:t>
      </w:r>
    </w:p>
    <w:p w14:paraId="7D3A4EC0" w14:textId="77777777" w:rsidR="009E26A4" w:rsidRPr="00264BA6" w:rsidRDefault="00282048">
      <w:pPr>
        <w:numPr>
          <w:ilvl w:val="0"/>
          <w:numId w:val="23"/>
        </w:numPr>
        <w:ind w:right="119" w:hanging="425"/>
        <w:rPr>
          <w:color w:val="auto"/>
        </w:rPr>
      </w:pPr>
      <w:r w:rsidRPr="00264BA6">
        <w:rPr>
          <w:color w:val="auto"/>
        </w:rPr>
        <w:t>Dane osobowe wykonawcy przetwarzane będą na podstawie art. 6 ust. 1 lit. c RODO w celu związanym z przedmiotowym Konkursem nieograniczonym</w:t>
      </w:r>
      <w:r w:rsidRPr="00264BA6">
        <w:rPr>
          <w:i/>
          <w:color w:val="auto"/>
        </w:rPr>
        <w:t>.</w:t>
      </w:r>
    </w:p>
    <w:p w14:paraId="40EC161C" w14:textId="6D2B05C1" w:rsidR="009E26A4" w:rsidRPr="00264BA6" w:rsidRDefault="00282048">
      <w:pPr>
        <w:numPr>
          <w:ilvl w:val="0"/>
          <w:numId w:val="23"/>
        </w:numPr>
        <w:ind w:right="119" w:hanging="425"/>
        <w:rPr>
          <w:color w:val="auto"/>
        </w:rPr>
      </w:pPr>
      <w:r w:rsidRPr="00264BA6">
        <w:rPr>
          <w:color w:val="auto"/>
        </w:rPr>
        <w:t xml:space="preserve">Odbiorcami przekazanych przez wykonawcę danych osobowych będą osoby lub podmioty, którym udostępniona zostanie dokumentacja postępowania zgodnie </w:t>
      </w:r>
      <w:r w:rsidR="00570FDD">
        <w:rPr>
          <w:color w:val="auto"/>
        </w:rPr>
        <w:br/>
      </w:r>
      <w:r w:rsidRPr="00264BA6">
        <w:rPr>
          <w:color w:val="auto"/>
        </w:rPr>
        <w:t xml:space="preserve">z art. 74 oraz art. 75 ustawy </w:t>
      </w:r>
      <w:proofErr w:type="spellStart"/>
      <w:r w:rsidRPr="00264BA6">
        <w:rPr>
          <w:color w:val="auto"/>
        </w:rPr>
        <w:t>Pzp</w:t>
      </w:r>
      <w:proofErr w:type="spellEnd"/>
      <w:r w:rsidRPr="00264BA6">
        <w:rPr>
          <w:color w:val="auto"/>
        </w:rPr>
        <w:t xml:space="preserve">, a także art. 6 ustawy z 6 września 2001 r. </w:t>
      </w:r>
      <w:r w:rsidR="00570FDD">
        <w:rPr>
          <w:color w:val="auto"/>
        </w:rPr>
        <w:br/>
      </w:r>
      <w:r w:rsidRPr="00264BA6">
        <w:rPr>
          <w:color w:val="auto"/>
        </w:rPr>
        <w:t>o dostępie do informacji publicznej.</w:t>
      </w:r>
    </w:p>
    <w:p w14:paraId="3C18FB7A" w14:textId="26889EE6" w:rsidR="009E26A4" w:rsidRPr="00264BA6" w:rsidRDefault="00282048">
      <w:pPr>
        <w:numPr>
          <w:ilvl w:val="0"/>
          <w:numId w:val="23"/>
        </w:numPr>
        <w:ind w:right="119" w:hanging="425"/>
        <w:rPr>
          <w:color w:val="auto"/>
        </w:rPr>
      </w:pPr>
      <w:r w:rsidRPr="00264BA6">
        <w:rPr>
          <w:color w:val="auto"/>
        </w:rPr>
        <w:t xml:space="preserve">Dane osobowe wykonawcy zawarte w protokole postępowania będą przechowywane przez okres 4 lat od dnia zakończenia postępowania </w:t>
      </w:r>
      <w:r w:rsidR="00570FDD">
        <w:rPr>
          <w:color w:val="auto"/>
        </w:rPr>
        <w:br/>
      </w:r>
      <w:r w:rsidRPr="00264BA6">
        <w:rPr>
          <w:color w:val="auto"/>
        </w:rPr>
        <w:lastRenderedPageBreak/>
        <w:t>o udzielenie zamówienia. Jeżeli czas trwania umowy przekracza 4 lata, okres przechowywania obejmuje cały czas trwania umowy.</w:t>
      </w:r>
    </w:p>
    <w:p w14:paraId="25743FDA" w14:textId="624492AD" w:rsidR="009E26A4" w:rsidRPr="00264BA6" w:rsidRDefault="00282048">
      <w:pPr>
        <w:numPr>
          <w:ilvl w:val="0"/>
          <w:numId w:val="23"/>
        </w:numPr>
        <w:ind w:right="119" w:hanging="425"/>
        <w:rPr>
          <w:color w:val="auto"/>
        </w:rPr>
      </w:pPr>
      <w:r w:rsidRPr="00264BA6">
        <w:rPr>
          <w:color w:val="auto"/>
        </w:rPr>
        <w:t xml:space="preserve">Klauzula informacyjna, o której mowa w art. 13 ust. 1 i 2 RODO, znajduje się </w:t>
      </w:r>
      <w:r w:rsidR="00570FDD">
        <w:rPr>
          <w:color w:val="auto"/>
        </w:rPr>
        <w:br/>
      </w:r>
      <w:r w:rsidRPr="00264BA6">
        <w:rPr>
          <w:color w:val="auto"/>
        </w:rPr>
        <w:t xml:space="preserve">w załączniku </w:t>
      </w:r>
      <w:r w:rsidRPr="00264BA6">
        <w:rPr>
          <w:b/>
          <w:color w:val="auto"/>
        </w:rPr>
        <w:t>nr 1 do Regulaminu.</w:t>
      </w:r>
    </w:p>
    <w:p w14:paraId="77C26170" w14:textId="77777777" w:rsidR="009E26A4" w:rsidRPr="00264BA6" w:rsidRDefault="00282048">
      <w:pPr>
        <w:numPr>
          <w:ilvl w:val="0"/>
          <w:numId w:val="23"/>
        </w:numPr>
        <w:ind w:right="119" w:hanging="425"/>
        <w:rPr>
          <w:color w:val="auto"/>
        </w:rPr>
      </w:pPr>
      <w:r w:rsidRPr="00264BA6">
        <w:rPr>
          <w:color w:val="auto"/>
        </w:rPr>
        <w:t>Zamawiający nie planuje przetwarzania danych osobowych wykonawcy w celu innym niż cel określony w ust. 2 powyżej. Jeżeli administrator będzie planował przetwarzać dane osobowe w celu innym niż cel, w którym dane osobowe zostały zebrane (tj. cel określony w ust. 2 powyżej), przed takim dalszym przetwarzaniem poinformuje on osobę, której dane dotyczą, o tym innym celu oraz udzieli jej wszelkich innych stosownych informacji, o których mowa w art. 13 ust. 2 RODO.</w:t>
      </w:r>
    </w:p>
    <w:p w14:paraId="7720FE52" w14:textId="77777777" w:rsidR="009E26A4" w:rsidRPr="00264BA6" w:rsidRDefault="00282048">
      <w:pPr>
        <w:numPr>
          <w:ilvl w:val="0"/>
          <w:numId w:val="23"/>
        </w:numPr>
        <w:ind w:right="119" w:hanging="425"/>
        <w:rPr>
          <w:color w:val="auto"/>
        </w:rPr>
      </w:pPr>
      <w:r w:rsidRPr="00264BA6">
        <w:rPr>
          <w:color w:val="auto"/>
        </w:rPr>
        <w:t xml:space="preserve">Wykonawca jest zobowiązany, w związku z udziałem w przedmiotowym konkursie, do wypełnienia wszystkich obowiązków formalnoprawnych wymaganych przez RODO i związanych z udziałem w przedmiotowym </w:t>
      </w:r>
    </w:p>
    <w:p w14:paraId="47C97AB6" w14:textId="77777777" w:rsidR="009E26A4" w:rsidRPr="00264BA6" w:rsidRDefault="00282048">
      <w:pPr>
        <w:ind w:left="766" w:right="119" w:firstLine="0"/>
        <w:rPr>
          <w:color w:val="auto"/>
        </w:rPr>
      </w:pPr>
      <w:r w:rsidRPr="00264BA6">
        <w:rPr>
          <w:color w:val="auto"/>
        </w:rPr>
        <w:t>Konkursie. Należą do nich obowiązki informacyjne z:</w:t>
      </w:r>
    </w:p>
    <w:p w14:paraId="177579C0" w14:textId="77777777" w:rsidR="009E26A4" w:rsidRPr="00264BA6" w:rsidRDefault="00282048">
      <w:pPr>
        <w:numPr>
          <w:ilvl w:val="0"/>
          <w:numId w:val="24"/>
        </w:numPr>
        <w:ind w:right="119" w:hanging="425"/>
        <w:rPr>
          <w:color w:val="auto"/>
        </w:rPr>
      </w:pPr>
      <w:r w:rsidRPr="00264BA6">
        <w:rPr>
          <w:color w:val="auto"/>
        </w:rPr>
        <w:t>art. 13 RODO względem osób fizycznych, których dane osobowe dotyczą, i od których dane te wykonawca bezpośrednio pozyskał i przekazał zamawiającemu w treści oferty lub dokumentów składanych na żądanie zamawiającego,</w:t>
      </w:r>
    </w:p>
    <w:p w14:paraId="10CC883B" w14:textId="7C79D6BB" w:rsidR="009E26A4" w:rsidRPr="00264BA6" w:rsidRDefault="00282048">
      <w:pPr>
        <w:numPr>
          <w:ilvl w:val="0"/>
          <w:numId w:val="24"/>
        </w:numPr>
        <w:ind w:right="119" w:hanging="425"/>
        <w:rPr>
          <w:color w:val="auto"/>
        </w:rPr>
      </w:pPr>
      <w:r w:rsidRPr="00264BA6">
        <w:rPr>
          <w:color w:val="auto"/>
        </w:rPr>
        <w:t xml:space="preserve">art. 14 RODO względem osób fizycznych, których dane wykonawca pozyskał </w:t>
      </w:r>
      <w:r w:rsidR="00B15471">
        <w:rPr>
          <w:color w:val="auto"/>
        </w:rPr>
        <w:br/>
      </w:r>
      <w:r w:rsidRPr="00264BA6">
        <w:rPr>
          <w:color w:val="auto"/>
        </w:rPr>
        <w:t xml:space="preserve">w sposób pośredni, a które to dane wykonawca przekazuje zamawiającemu </w:t>
      </w:r>
      <w:r w:rsidR="00B15471">
        <w:rPr>
          <w:color w:val="auto"/>
        </w:rPr>
        <w:br/>
      </w:r>
      <w:r w:rsidRPr="00264BA6">
        <w:rPr>
          <w:color w:val="auto"/>
        </w:rPr>
        <w:t>w treści zgłoszenia, pracy lub dokumentów składanych na żądanie zamawiającego.</w:t>
      </w:r>
    </w:p>
    <w:p w14:paraId="1192EBDF" w14:textId="77777777" w:rsidR="009E26A4" w:rsidRPr="00264BA6" w:rsidRDefault="00282048">
      <w:pPr>
        <w:numPr>
          <w:ilvl w:val="0"/>
          <w:numId w:val="25"/>
        </w:numPr>
        <w:ind w:right="116" w:hanging="425"/>
        <w:rPr>
          <w:color w:val="auto"/>
        </w:rPr>
      </w:pPr>
      <w:r w:rsidRPr="00264BA6">
        <w:rPr>
          <w:color w:val="auto"/>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została zawarta w załączniku </w:t>
      </w:r>
      <w:r w:rsidRPr="00264BA6">
        <w:rPr>
          <w:b/>
          <w:color w:val="auto"/>
        </w:rPr>
        <w:t>nr 1</w:t>
      </w:r>
      <w:r w:rsidRPr="00264BA6">
        <w:rPr>
          <w:color w:val="auto"/>
        </w:rPr>
        <w:t xml:space="preserve"> do Regulaminu.</w:t>
      </w:r>
    </w:p>
    <w:p w14:paraId="4C6F7279" w14:textId="77777777" w:rsidR="009E26A4" w:rsidRPr="00264BA6" w:rsidRDefault="00282048">
      <w:pPr>
        <w:numPr>
          <w:ilvl w:val="0"/>
          <w:numId w:val="25"/>
        </w:numPr>
        <w:spacing w:after="13" w:line="250" w:lineRule="auto"/>
        <w:ind w:right="116" w:hanging="425"/>
        <w:rPr>
          <w:color w:val="auto"/>
        </w:rPr>
      </w:pPr>
      <w:r w:rsidRPr="00264BA6">
        <w:rPr>
          <w:color w:val="auto"/>
        </w:rPr>
        <w:t>Zamawiający informuje, że:</w:t>
      </w:r>
    </w:p>
    <w:p w14:paraId="6A876917" w14:textId="77777777" w:rsidR="009E26A4" w:rsidRPr="00264BA6" w:rsidRDefault="00282048">
      <w:pPr>
        <w:numPr>
          <w:ilvl w:val="0"/>
          <w:numId w:val="26"/>
        </w:numPr>
        <w:ind w:right="119" w:hanging="425"/>
        <w:rPr>
          <w:color w:val="auto"/>
        </w:rPr>
      </w:pPr>
      <w:r w:rsidRPr="00264BA6">
        <w:rPr>
          <w:color w:val="auto"/>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264BA6">
        <w:rPr>
          <w:color w:val="auto"/>
        </w:rPr>
        <w:t>Pzp</w:t>
      </w:r>
      <w:proofErr w:type="spellEnd"/>
      <w:r w:rsidRPr="00264BA6">
        <w:rPr>
          <w:color w:val="auto"/>
        </w:rPr>
        <w:t>, do upływu terminu na ich wniesienie.</w:t>
      </w:r>
    </w:p>
    <w:p w14:paraId="67D78F17" w14:textId="77777777" w:rsidR="009E26A4" w:rsidRPr="00264BA6" w:rsidRDefault="00282048">
      <w:pPr>
        <w:numPr>
          <w:ilvl w:val="0"/>
          <w:numId w:val="26"/>
        </w:numPr>
        <w:ind w:right="119" w:hanging="425"/>
        <w:rPr>
          <w:color w:val="auto"/>
        </w:rPr>
      </w:pPr>
      <w:r w:rsidRPr="00264BA6">
        <w:rPr>
          <w:color w:val="auto"/>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399493C" w14:textId="692FC40F" w:rsidR="009E26A4" w:rsidRPr="00264BA6" w:rsidRDefault="00282048">
      <w:pPr>
        <w:numPr>
          <w:ilvl w:val="0"/>
          <w:numId w:val="26"/>
        </w:numPr>
        <w:ind w:right="119" w:hanging="425"/>
        <w:rPr>
          <w:color w:val="auto"/>
        </w:rPr>
      </w:pPr>
      <w:r w:rsidRPr="00264BA6">
        <w:rPr>
          <w:color w:val="auto"/>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B15471">
        <w:rPr>
          <w:color w:val="auto"/>
        </w:rPr>
        <w:br/>
      </w:r>
      <w:r w:rsidRPr="00264BA6">
        <w:rPr>
          <w:color w:val="auto"/>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w:t>
      </w:r>
      <w:r w:rsidRPr="00264BA6">
        <w:rPr>
          <w:color w:val="auto"/>
        </w:rPr>
        <w:lastRenderedPageBreak/>
        <w:t>z żądaniem wskazania dodatkowych informacji, mających na celu sprecyzowanie nazwy lub daty zakończonego postępowania o udzielenie zamówienia.</w:t>
      </w:r>
    </w:p>
    <w:p w14:paraId="3A9B6182" w14:textId="77777777" w:rsidR="009E26A4" w:rsidRPr="00264BA6" w:rsidRDefault="00282048">
      <w:pPr>
        <w:numPr>
          <w:ilvl w:val="0"/>
          <w:numId w:val="26"/>
        </w:numPr>
        <w:ind w:right="119" w:hanging="425"/>
        <w:rPr>
          <w:color w:val="auto"/>
        </w:rPr>
      </w:pPr>
      <w:r w:rsidRPr="00264BA6">
        <w:rPr>
          <w:color w:val="auto"/>
        </w:rPr>
        <w:t>Skorzystanie przez osobę, której dane osobowe dotyczą, z uprawnienia, o którym mowa w art. 16 RODO (z uprawnienia do sprostowania lub uzupełnienia danych osobowych), nie może naruszać integralności protokołu postępowania oraz jego załączników.</w:t>
      </w:r>
    </w:p>
    <w:p w14:paraId="75F8827A" w14:textId="77777777" w:rsidR="009E26A4" w:rsidRPr="00264BA6" w:rsidRDefault="00282048">
      <w:pPr>
        <w:numPr>
          <w:ilvl w:val="0"/>
          <w:numId w:val="26"/>
        </w:numPr>
        <w:ind w:right="119" w:hanging="425"/>
        <w:rPr>
          <w:color w:val="auto"/>
        </w:rPr>
      </w:pPr>
      <w:r w:rsidRPr="00264BA6">
        <w:rPr>
          <w:color w:val="auto"/>
        </w:rPr>
        <w:t>W postępowaniu o udzielenie zamówienia zgłoszenie żądania ograniczenia przetwarzania, o którym mowa w art. 18 ust. 1 RODO, nie ogranicza przetwarzania danych osobowych do czasu zakończenia tego Konkursu lub postępowania wszczętego na podstawie Konkursu.</w:t>
      </w:r>
    </w:p>
    <w:p w14:paraId="59B282BF" w14:textId="77777777" w:rsidR="009E26A4" w:rsidRPr="00264BA6" w:rsidRDefault="00282048">
      <w:pPr>
        <w:numPr>
          <w:ilvl w:val="0"/>
          <w:numId w:val="26"/>
        </w:numPr>
        <w:ind w:right="119" w:hanging="425"/>
        <w:rPr>
          <w:color w:val="auto"/>
        </w:rPr>
      </w:pPr>
      <w:r w:rsidRPr="00264BA6">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C23302" w14:textId="77777777" w:rsidR="00156660" w:rsidRDefault="00156660">
      <w:pPr>
        <w:spacing w:after="4" w:line="271" w:lineRule="auto"/>
        <w:ind w:left="194" w:right="0" w:hanging="10"/>
        <w:jc w:val="left"/>
        <w:rPr>
          <w:b/>
        </w:rPr>
      </w:pPr>
    </w:p>
    <w:p w14:paraId="05F71BAB" w14:textId="77777777" w:rsidR="00156660" w:rsidRDefault="00156660">
      <w:pPr>
        <w:spacing w:after="4" w:line="271" w:lineRule="auto"/>
        <w:ind w:left="194" w:right="0" w:hanging="10"/>
        <w:jc w:val="left"/>
        <w:rPr>
          <w:b/>
        </w:rPr>
      </w:pPr>
    </w:p>
    <w:p w14:paraId="304EC01D" w14:textId="342B8E19" w:rsidR="009E26A4" w:rsidRPr="00635D0B" w:rsidRDefault="00282048">
      <w:pPr>
        <w:spacing w:after="4" w:line="271" w:lineRule="auto"/>
        <w:ind w:left="194" w:right="0" w:hanging="10"/>
        <w:jc w:val="left"/>
      </w:pPr>
      <w:r w:rsidRPr="00635D0B">
        <w:rPr>
          <w:b/>
        </w:rPr>
        <w:t>Załączniki:</w:t>
      </w:r>
    </w:p>
    <w:p w14:paraId="582CF37F" w14:textId="77777777" w:rsidR="009E26A4" w:rsidRPr="00635D0B" w:rsidRDefault="00282048">
      <w:pPr>
        <w:ind w:left="184" w:right="119" w:firstLine="0"/>
      </w:pPr>
      <w:r w:rsidRPr="00635D0B">
        <w:t>Załącznik nr 1 – Zgłoszenie do konkursu</w:t>
      </w:r>
    </w:p>
    <w:p w14:paraId="4F863C9B" w14:textId="77777777" w:rsidR="009E26A4" w:rsidRPr="00635D0B" w:rsidRDefault="00282048">
      <w:pPr>
        <w:ind w:left="184" w:right="119" w:firstLine="0"/>
      </w:pPr>
      <w:r w:rsidRPr="00635D0B">
        <w:t xml:space="preserve">Załącznik nr 2 – Oświadczenie o przeniesieniu na Zamawiającego własności pracy konkursowej oraz autorskich praw majątkowych do pracy konkursowej </w:t>
      </w:r>
    </w:p>
    <w:p w14:paraId="6BCFEE9B" w14:textId="77777777" w:rsidR="009E26A4" w:rsidRPr="00B13FF4" w:rsidRDefault="00282048">
      <w:pPr>
        <w:ind w:left="184" w:right="119" w:firstLine="0"/>
        <w:rPr>
          <w:color w:val="auto"/>
        </w:rPr>
      </w:pPr>
      <w:r w:rsidRPr="00B13FF4">
        <w:rPr>
          <w:color w:val="auto"/>
        </w:rPr>
        <w:t>Załącznik nr 3 – Wykaz osób którymi dysponuje lub będzie dysponował Uczestnik konkursu i które będą uczestniczyć w wykonaniu przedmiotu umowy.</w:t>
      </w:r>
    </w:p>
    <w:p w14:paraId="77C16C21" w14:textId="77777777" w:rsidR="00366AC6" w:rsidRPr="00B13FF4" w:rsidRDefault="00282048">
      <w:pPr>
        <w:ind w:left="184" w:right="1278" w:firstLine="0"/>
        <w:rPr>
          <w:color w:val="auto"/>
        </w:rPr>
      </w:pPr>
      <w:r w:rsidRPr="00B13FF4">
        <w:rPr>
          <w:color w:val="auto"/>
        </w:rPr>
        <w:t xml:space="preserve">Załącznik nr 4 – Mapa </w:t>
      </w:r>
      <w:r w:rsidR="00366AC6" w:rsidRPr="00B13FF4">
        <w:rPr>
          <w:color w:val="auto"/>
        </w:rPr>
        <w:t>zasadnicza</w:t>
      </w:r>
    </w:p>
    <w:p w14:paraId="2301AA85" w14:textId="688164AA" w:rsidR="009E26A4" w:rsidRPr="00B13FF4" w:rsidRDefault="00282048">
      <w:pPr>
        <w:ind w:left="184" w:right="1278" w:firstLine="0"/>
        <w:rPr>
          <w:color w:val="auto"/>
        </w:rPr>
      </w:pPr>
      <w:r w:rsidRPr="00B13FF4">
        <w:rPr>
          <w:color w:val="auto"/>
        </w:rPr>
        <w:t xml:space="preserve">Załącznik nr 5 – </w:t>
      </w:r>
      <w:r w:rsidR="00366AC6" w:rsidRPr="00B13FF4">
        <w:rPr>
          <w:color w:val="auto"/>
        </w:rPr>
        <w:t>Opinia geotechniczna</w:t>
      </w:r>
      <w:r w:rsidR="00924BC6" w:rsidRPr="00B13FF4">
        <w:rPr>
          <w:color w:val="auto"/>
        </w:rPr>
        <w:t xml:space="preserve"> wraz z dokumentacją badań podłoża gruntowego</w:t>
      </w:r>
      <w:r w:rsidRPr="00B13FF4">
        <w:rPr>
          <w:color w:val="auto"/>
        </w:rPr>
        <w:t>.</w:t>
      </w:r>
    </w:p>
    <w:p w14:paraId="60753A76" w14:textId="79560F8C" w:rsidR="6E4BE25C" w:rsidRPr="00B13FF4" w:rsidRDefault="6E4BE25C" w:rsidP="29461CDC">
      <w:pPr>
        <w:ind w:left="184" w:right="1278" w:firstLine="0"/>
        <w:rPr>
          <w:color w:val="auto"/>
        </w:rPr>
      </w:pPr>
      <w:r w:rsidRPr="00B13FF4">
        <w:rPr>
          <w:color w:val="auto"/>
        </w:rPr>
        <w:t xml:space="preserve">Załącznik nr 6 - </w:t>
      </w:r>
      <w:proofErr w:type="gramStart"/>
      <w:r w:rsidRPr="00B13FF4">
        <w:rPr>
          <w:color w:val="auto"/>
        </w:rPr>
        <w:t>umowa  o</w:t>
      </w:r>
      <w:proofErr w:type="gramEnd"/>
      <w:r w:rsidRPr="00B13FF4">
        <w:rPr>
          <w:color w:val="auto"/>
        </w:rPr>
        <w:t xml:space="preserve"> przeniesieniu praw autorskich</w:t>
      </w:r>
    </w:p>
    <w:p w14:paraId="33989515" w14:textId="77777777" w:rsidR="00264BA6" w:rsidRDefault="00264BA6" w:rsidP="29461CDC">
      <w:pPr>
        <w:spacing w:after="0" w:line="268" w:lineRule="auto"/>
        <w:ind w:left="2857" w:right="0" w:hanging="10"/>
        <w:jc w:val="center"/>
        <w:rPr>
          <w:b/>
          <w:bCs/>
        </w:rPr>
      </w:pPr>
    </w:p>
    <w:p w14:paraId="2AA60E97" w14:textId="765A24FF" w:rsidR="29461CDC" w:rsidRDefault="29461CDC" w:rsidP="29461CDC">
      <w:pPr>
        <w:spacing w:after="0" w:line="268" w:lineRule="auto"/>
        <w:ind w:left="2857" w:right="0" w:hanging="10"/>
        <w:jc w:val="center"/>
        <w:rPr>
          <w:b/>
          <w:bCs/>
        </w:rPr>
      </w:pPr>
    </w:p>
    <w:p w14:paraId="21C7A217" w14:textId="77777777" w:rsidR="00264BA6" w:rsidRDefault="00264BA6">
      <w:pPr>
        <w:spacing w:after="0" w:line="268" w:lineRule="auto"/>
        <w:ind w:left="2857" w:right="0" w:hanging="10"/>
        <w:jc w:val="center"/>
        <w:rPr>
          <w:b/>
        </w:rPr>
      </w:pPr>
    </w:p>
    <w:p w14:paraId="1D840D2C" w14:textId="77777777" w:rsidR="00264BA6" w:rsidRDefault="00264BA6">
      <w:pPr>
        <w:spacing w:after="0" w:line="268" w:lineRule="auto"/>
        <w:ind w:left="2857" w:right="0" w:hanging="10"/>
        <w:jc w:val="center"/>
        <w:rPr>
          <w:b/>
        </w:rPr>
      </w:pPr>
    </w:p>
    <w:p w14:paraId="5C37A358" w14:textId="7D910218" w:rsidR="009E26A4" w:rsidRPr="00635D0B" w:rsidRDefault="00B14832">
      <w:pPr>
        <w:spacing w:after="0" w:line="268" w:lineRule="auto"/>
        <w:ind w:left="2857" w:right="0" w:hanging="10"/>
        <w:jc w:val="center"/>
      </w:pPr>
      <w:r>
        <w:rPr>
          <w:b/>
        </w:rPr>
        <w:t xml:space="preserve">                     </w:t>
      </w:r>
      <w:r w:rsidR="00282048" w:rsidRPr="00635D0B">
        <w:rPr>
          <w:b/>
        </w:rPr>
        <w:t>ZA</w:t>
      </w:r>
      <w:r w:rsidR="00156660">
        <w:rPr>
          <w:b/>
        </w:rPr>
        <w:t>T</w:t>
      </w:r>
      <w:r w:rsidR="00282048" w:rsidRPr="00635D0B">
        <w:rPr>
          <w:b/>
        </w:rPr>
        <w:t>WIERDZAM:</w:t>
      </w:r>
    </w:p>
    <w:p w14:paraId="26428123" w14:textId="43506011" w:rsidR="009E26A4" w:rsidRPr="00635D0B" w:rsidRDefault="00C77783">
      <w:pPr>
        <w:spacing w:after="13" w:line="250" w:lineRule="auto"/>
        <w:ind w:left="5873" w:right="114" w:hanging="10"/>
      </w:pPr>
      <w:r w:rsidRPr="00635D0B">
        <w:t xml:space="preserve">Wiesław Małaszniak </w:t>
      </w:r>
    </w:p>
    <w:p w14:paraId="7D82432A" w14:textId="4E220E45" w:rsidR="00C77783" w:rsidRPr="00635D0B" w:rsidRDefault="00C77783">
      <w:pPr>
        <w:spacing w:after="13" w:line="250" w:lineRule="auto"/>
        <w:ind w:left="5873" w:right="114" w:hanging="10"/>
      </w:pPr>
      <w:r w:rsidRPr="00635D0B">
        <w:t xml:space="preserve">Prezes Zarządu </w:t>
      </w:r>
    </w:p>
    <w:sectPr w:rsidR="00C77783" w:rsidRPr="00635D0B">
      <w:footerReference w:type="even" r:id="rId15"/>
      <w:footerReference w:type="default" r:id="rId16"/>
      <w:footerReference w:type="first" r:id="rId17"/>
      <w:pgSz w:w="11906" w:h="16838"/>
      <w:pgMar w:top="1416" w:right="854" w:bottom="651" w:left="164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354B" w14:textId="77777777" w:rsidR="00FA7664" w:rsidRDefault="00FA7664">
      <w:pPr>
        <w:spacing w:after="0" w:line="240" w:lineRule="auto"/>
      </w:pPr>
      <w:r>
        <w:separator/>
      </w:r>
    </w:p>
  </w:endnote>
  <w:endnote w:type="continuationSeparator" w:id="0">
    <w:p w14:paraId="575D8160" w14:textId="77777777" w:rsidR="00FA7664" w:rsidRDefault="00FA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BFB" w14:textId="77777777" w:rsidR="009E26A4" w:rsidRDefault="00282048">
    <w:pPr>
      <w:spacing w:after="0" w:line="259" w:lineRule="auto"/>
      <w:ind w:left="62" w:right="0"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C062" w14:textId="77777777" w:rsidR="009E26A4" w:rsidRDefault="00282048">
    <w:pPr>
      <w:spacing w:after="0" w:line="259" w:lineRule="auto"/>
      <w:ind w:left="62" w:right="0"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D81B" w14:textId="77777777" w:rsidR="009E26A4" w:rsidRDefault="009E26A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A268" w14:textId="77777777" w:rsidR="00FA7664" w:rsidRDefault="00FA7664">
      <w:pPr>
        <w:spacing w:after="0" w:line="240" w:lineRule="auto"/>
      </w:pPr>
      <w:r>
        <w:separator/>
      </w:r>
    </w:p>
  </w:footnote>
  <w:footnote w:type="continuationSeparator" w:id="0">
    <w:p w14:paraId="0BFD1F0E" w14:textId="77777777" w:rsidR="00FA7664" w:rsidRDefault="00FA7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29"/>
    <w:multiLevelType w:val="hybridMultilevel"/>
    <w:tmpl w:val="BB369D88"/>
    <w:lvl w:ilvl="0" w:tplc="06681E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8EC3C">
      <w:start w:val="1"/>
      <w:numFmt w:val="lowerLetter"/>
      <w:lvlRestart w:val="0"/>
      <w:lvlText w:val="%2)"/>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A63DA">
      <w:start w:val="1"/>
      <w:numFmt w:val="lowerRoman"/>
      <w:lvlText w:val="%3"/>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03AA4">
      <w:start w:val="1"/>
      <w:numFmt w:val="decimal"/>
      <w:lvlText w:val="%4"/>
      <w:lvlJc w:val="left"/>
      <w:pPr>
        <w:ind w:left="2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44F02">
      <w:start w:val="1"/>
      <w:numFmt w:val="lowerLetter"/>
      <w:lvlText w:val="%5"/>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4EA184">
      <w:start w:val="1"/>
      <w:numFmt w:val="lowerRoman"/>
      <w:lvlText w:val="%6"/>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EA9160">
      <w:start w:val="1"/>
      <w:numFmt w:val="decimal"/>
      <w:lvlText w:val="%7"/>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4470C">
      <w:start w:val="1"/>
      <w:numFmt w:val="lowerLetter"/>
      <w:lvlText w:val="%8"/>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8CBC6">
      <w:start w:val="1"/>
      <w:numFmt w:val="lowerRoman"/>
      <w:lvlText w:val="%9"/>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B3D52"/>
    <w:multiLevelType w:val="hybridMultilevel"/>
    <w:tmpl w:val="43825008"/>
    <w:lvl w:ilvl="0" w:tplc="9F6A4066">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F6FA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CAD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2D7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0A5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493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A0B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05A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C57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23C59"/>
    <w:multiLevelType w:val="hybridMultilevel"/>
    <w:tmpl w:val="A134E08C"/>
    <w:lvl w:ilvl="0" w:tplc="DD942656">
      <w:start w:val="14"/>
      <w:numFmt w:val="lowerLetter"/>
      <w:lvlText w:val="%1)"/>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0691E">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4CF2A4">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664EC0">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4D57E">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C0766">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7A7124">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EB9E4">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C2B8A">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38531E"/>
    <w:multiLevelType w:val="hybridMultilevel"/>
    <w:tmpl w:val="D45A0CA8"/>
    <w:lvl w:ilvl="0" w:tplc="0450E9C0">
      <w:start w:val="1"/>
      <w:numFmt w:val="decimal"/>
      <w:lvlText w:val="%1."/>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EFE34">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50172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54932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8350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A494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C4BE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CA1F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4889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82A38"/>
    <w:multiLevelType w:val="hybridMultilevel"/>
    <w:tmpl w:val="E0F24232"/>
    <w:lvl w:ilvl="0" w:tplc="08AE564A">
      <w:start w:val="1"/>
      <w:numFmt w:val="bullet"/>
      <w:lvlText w:val=""/>
      <w:lvlJc w:val="left"/>
      <w:pPr>
        <w:ind w:left="1279"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99" w:hanging="360"/>
      </w:pPr>
      <w:rPr>
        <w:rFonts w:ascii="Courier New" w:hAnsi="Courier New" w:cs="Courier New" w:hint="default"/>
      </w:rPr>
    </w:lvl>
    <w:lvl w:ilvl="2" w:tplc="04150005" w:tentative="1">
      <w:start w:val="1"/>
      <w:numFmt w:val="bullet"/>
      <w:lvlText w:val=""/>
      <w:lvlJc w:val="left"/>
      <w:pPr>
        <w:ind w:left="2719" w:hanging="360"/>
      </w:pPr>
      <w:rPr>
        <w:rFonts w:ascii="Wingdings" w:hAnsi="Wingdings" w:hint="default"/>
      </w:rPr>
    </w:lvl>
    <w:lvl w:ilvl="3" w:tplc="04150001" w:tentative="1">
      <w:start w:val="1"/>
      <w:numFmt w:val="bullet"/>
      <w:lvlText w:val=""/>
      <w:lvlJc w:val="left"/>
      <w:pPr>
        <w:ind w:left="3439" w:hanging="360"/>
      </w:pPr>
      <w:rPr>
        <w:rFonts w:ascii="Symbol" w:hAnsi="Symbol" w:hint="default"/>
      </w:rPr>
    </w:lvl>
    <w:lvl w:ilvl="4" w:tplc="04150003" w:tentative="1">
      <w:start w:val="1"/>
      <w:numFmt w:val="bullet"/>
      <w:lvlText w:val="o"/>
      <w:lvlJc w:val="left"/>
      <w:pPr>
        <w:ind w:left="4159" w:hanging="360"/>
      </w:pPr>
      <w:rPr>
        <w:rFonts w:ascii="Courier New" w:hAnsi="Courier New" w:cs="Courier New" w:hint="default"/>
      </w:rPr>
    </w:lvl>
    <w:lvl w:ilvl="5" w:tplc="04150005" w:tentative="1">
      <w:start w:val="1"/>
      <w:numFmt w:val="bullet"/>
      <w:lvlText w:val=""/>
      <w:lvlJc w:val="left"/>
      <w:pPr>
        <w:ind w:left="4879" w:hanging="360"/>
      </w:pPr>
      <w:rPr>
        <w:rFonts w:ascii="Wingdings" w:hAnsi="Wingdings" w:hint="default"/>
      </w:rPr>
    </w:lvl>
    <w:lvl w:ilvl="6" w:tplc="04150001" w:tentative="1">
      <w:start w:val="1"/>
      <w:numFmt w:val="bullet"/>
      <w:lvlText w:val=""/>
      <w:lvlJc w:val="left"/>
      <w:pPr>
        <w:ind w:left="5599" w:hanging="360"/>
      </w:pPr>
      <w:rPr>
        <w:rFonts w:ascii="Symbol" w:hAnsi="Symbol" w:hint="default"/>
      </w:rPr>
    </w:lvl>
    <w:lvl w:ilvl="7" w:tplc="04150003" w:tentative="1">
      <w:start w:val="1"/>
      <w:numFmt w:val="bullet"/>
      <w:lvlText w:val="o"/>
      <w:lvlJc w:val="left"/>
      <w:pPr>
        <w:ind w:left="6319" w:hanging="360"/>
      </w:pPr>
      <w:rPr>
        <w:rFonts w:ascii="Courier New" w:hAnsi="Courier New" w:cs="Courier New" w:hint="default"/>
      </w:rPr>
    </w:lvl>
    <w:lvl w:ilvl="8" w:tplc="04150005" w:tentative="1">
      <w:start w:val="1"/>
      <w:numFmt w:val="bullet"/>
      <w:lvlText w:val=""/>
      <w:lvlJc w:val="left"/>
      <w:pPr>
        <w:ind w:left="7039" w:hanging="360"/>
      </w:pPr>
      <w:rPr>
        <w:rFonts w:ascii="Wingdings" w:hAnsi="Wingdings" w:hint="default"/>
      </w:rPr>
    </w:lvl>
  </w:abstractNum>
  <w:abstractNum w:abstractNumId="5" w15:restartNumberingAfterBreak="0">
    <w:nsid w:val="24477EEB"/>
    <w:multiLevelType w:val="multilevel"/>
    <w:tmpl w:val="9EC22082"/>
    <w:lvl w:ilvl="0">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8E79E9"/>
    <w:multiLevelType w:val="hybridMultilevel"/>
    <w:tmpl w:val="6DDE3D06"/>
    <w:lvl w:ilvl="0" w:tplc="8C203108">
      <w:start w:val="1"/>
      <w:numFmt w:val="lowerLetter"/>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E9A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624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3CDF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A439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52C5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A8C1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8AF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4C5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666BE"/>
    <w:multiLevelType w:val="multilevel"/>
    <w:tmpl w:val="B89825F2"/>
    <w:lvl w:ilvl="0">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8A64C7"/>
    <w:multiLevelType w:val="hybridMultilevel"/>
    <w:tmpl w:val="FF806E36"/>
    <w:lvl w:ilvl="0" w:tplc="94867DD4">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899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4690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4470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60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BEDF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459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4E6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83A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7C30E6"/>
    <w:multiLevelType w:val="hybridMultilevel"/>
    <w:tmpl w:val="66E2820C"/>
    <w:lvl w:ilvl="0" w:tplc="7144A6C6">
      <w:start w:val="3"/>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2F742">
      <w:start w:val="12"/>
      <w:numFmt w:val="upperRoman"/>
      <w:lvlText w:val="%2."/>
      <w:lvlJc w:val="left"/>
      <w:pPr>
        <w:ind w:left="12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ACBA14">
      <w:start w:val="1"/>
      <w:numFmt w:val="lowerRoman"/>
      <w:lvlText w:val="%3"/>
      <w:lvlJc w:val="left"/>
      <w:pPr>
        <w:ind w:left="39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798183E">
      <w:start w:val="1"/>
      <w:numFmt w:val="decimal"/>
      <w:lvlText w:val="%4"/>
      <w:lvlJc w:val="left"/>
      <w:pPr>
        <w:ind w:left="46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66CB994">
      <w:start w:val="1"/>
      <w:numFmt w:val="lowerLetter"/>
      <w:lvlText w:val="%5"/>
      <w:lvlJc w:val="left"/>
      <w:pPr>
        <w:ind w:left="53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62CAD0">
      <w:start w:val="1"/>
      <w:numFmt w:val="lowerRoman"/>
      <w:lvlText w:val="%6"/>
      <w:lvlJc w:val="left"/>
      <w:pPr>
        <w:ind w:left="6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6CE020A">
      <w:start w:val="1"/>
      <w:numFmt w:val="decimal"/>
      <w:lvlText w:val="%7"/>
      <w:lvlJc w:val="left"/>
      <w:pPr>
        <w:ind w:left="68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5C0270">
      <w:start w:val="1"/>
      <w:numFmt w:val="lowerLetter"/>
      <w:lvlText w:val="%8"/>
      <w:lvlJc w:val="left"/>
      <w:pPr>
        <w:ind w:left="75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D52E5DC">
      <w:start w:val="1"/>
      <w:numFmt w:val="lowerRoman"/>
      <w:lvlText w:val="%9"/>
      <w:lvlJc w:val="left"/>
      <w:pPr>
        <w:ind w:left="82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644453"/>
    <w:multiLevelType w:val="multilevel"/>
    <w:tmpl w:val="A962A788"/>
    <w:lvl w:ilvl="0">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CD6C35"/>
    <w:multiLevelType w:val="hybridMultilevel"/>
    <w:tmpl w:val="D278C990"/>
    <w:lvl w:ilvl="0" w:tplc="19E6F7BC">
      <w:start w:val="8"/>
      <w:numFmt w:val="decimal"/>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CA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38B1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A50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201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DE6C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B6A1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0A3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E409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385EB6"/>
    <w:multiLevelType w:val="hybridMultilevel"/>
    <w:tmpl w:val="8A8ECFBE"/>
    <w:lvl w:ilvl="0" w:tplc="21E6C40C">
      <w:start w:val="7"/>
      <w:numFmt w:val="decimal"/>
      <w:pStyle w:val="Nagwek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4AC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6EC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C0A5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EC8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A2AA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E0D0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859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08AE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DD7873"/>
    <w:multiLevelType w:val="hybridMultilevel"/>
    <w:tmpl w:val="47FACBA4"/>
    <w:lvl w:ilvl="0" w:tplc="07FEF66E">
      <w:start w:val="17"/>
      <w:numFmt w:val="upperRoman"/>
      <w:lvlText w:val="%1."/>
      <w:lvlJc w:val="left"/>
      <w:pPr>
        <w:ind w:left="12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448B7A">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3E9A9E">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92634F6">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C691A2">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D2BFBA">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DA4CCE6">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B4A312">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AE8076">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0868BD"/>
    <w:multiLevelType w:val="hybridMultilevel"/>
    <w:tmpl w:val="C2DA9B06"/>
    <w:lvl w:ilvl="0" w:tplc="D0341910">
      <w:start w:val="1"/>
      <w:numFmt w:val="decimal"/>
      <w:lvlText w:val="%1."/>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8CA22">
      <w:start w:val="1"/>
      <w:numFmt w:val="lowerLetter"/>
      <w:lvlText w:val="%2"/>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B0E60E">
      <w:start w:val="1"/>
      <w:numFmt w:val="lowerRoman"/>
      <w:lvlText w:val="%3"/>
      <w:lvlJc w:val="left"/>
      <w:pPr>
        <w:ind w:left="1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054BE">
      <w:start w:val="1"/>
      <w:numFmt w:val="decimal"/>
      <w:lvlText w:val="%4"/>
      <w:lvlJc w:val="left"/>
      <w:pPr>
        <w:ind w:left="2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05D0E">
      <w:start w:val="1"/>
      <w:numFmt w:val="lowerLetter"/>
      <w:lvlText w:val="%5"/>
      <w:lvlJc w:val="left"/>
      <w:pPr>
        <w:ind w:left="3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9E6802">
      <w:start w:val="1"/>
      <w:numFmt w:val="lowerRoman"/>
      <w:lvlText w:val="%6"/>
      <w:lvlJc w:val="left"/>
      <w:pPr>
        <w:ind w:left="3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AB3BC">
      <w:start w:val="1"/>
      <w:numFmt w:val="decimal"/>
      <w:lvlText w:val="%7"/>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CBA94">
      <w:start w:val="1"/>
      <w:numFmt w:val="lowerLetter"/>
      <w:lvlText w:val="%8"/>
      <w:lvlJc w:val="left"/>
      <w:pPr>
        <w:ind w:left="5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0CCEA">
      <w:start w:val="1"/>
      <w:numFmt w:val="lowerRoman"/>
      <w:lvlText w:val="%9"/>
      <w:lvlJc w:val="left"/>
      <w:pPr>
        <w:ind w:left="6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C844A4"/>
    <w:multiLevelType w:val="hybridMultilevel"/>
    <w:tmpl w:val="3208D4B0"/>
    <w:lvl w:ilvl="0" w:tplc="E506BF12">
      <w:start w:val="1"/>
      <w:numFmt w:val="decimal"/>
      <w:lvlText w:val="%1."/>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68DD6">
      <w:start w:val="1"/>
      <w:numFmt w:val="lowerLetter"/>
      <w:lvlText w:val="%2"/>
      <w:lvlJc w:val="left"/>
      <w:pPr>
        <w:ind w:left="1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A49F0">
      <w:start w:val="1"/>
      <w:numFmt w:val="lowerRoman"/>
      <w:lvlText w:val="%3"/>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744F10">
      <w:start w:val="1"/>
      <w:numFmt w:val="decimal"/>
      <w:lvlText w:val="%4"/>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E353A">
      <w:start w:val="1"/>
      <w:numFmt w:val="lowerLetter"/>
      <w:lvlText w:val="%5"/>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48A90">
      <w:start w:val="1"/>
      <w:numFmt w:val="lowerRoman"/>
      <w:lvlText w:val="%6"/>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21090">
      <w:start w:val="1"/>
      <w:numFmt w:val="decimal"/>
      <w:lvlText w:val="%7"/>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54F952">
      <w:start w:val="1"/>
      <w:numFmt w:val="lowerLetter"/>
      <w:lvlText w:val="%8"/>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74E842">
      <w:start w:val="1"/>
      <w:numFmt w:val="lowerRoman"/>
      <w:lvlText w:val="%9"/>
      <w:lvlJc w:val="left"/>
      <w:pPr>
        <w:ind w:left="6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A37CCC"/>
    <w:multiLevelType w:val="hybridMultilevel"/>
    <w:tmpl w:val="EA9C1506"/>
    <w:lvl w:ilvl="0" w:tplc="03B80A12">
      <w:start w:val="1"/>
      <w:numFmt w:val="decimal"/>
      <w:lvlText w:val="%1."/>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D4F5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467F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014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435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EE64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1818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6A3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90B3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28031D"/>
    <w:multiLevelType w:val="hybridMultilevel"/>
    <w:tmpl w:val="357E8F36"/>
    <w:lvl w:ilvl="0" w:tplc="A6327EBC">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C861A">
      <w:start w:val="1"/>
      <w:numFmt w:val="lowerLetter"/>
      <w:lvlText w:val="%2"/>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80A28">
      <w:start w:val="1"/>
      <w:numFmt w:val="lowerRoman"/>
      <w:lvlText w:val="%3"/>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1866F0">
      <w:start w:val="1"/>
      <w:numFmt w:val="decimal"/>
      <w:lvlText w:val="%4"/>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EAE7C">
      <w:start w:val="1"/>
      <w:numFmt w:val="lowerLetter"/>
      <w:lvlText w:val="%5"/>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A04030">
      <w:start w:val="1"/>
      <w:numFmt w:val="lowerRoman"/>
      <w:lvlText w:val="%6"/>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DAB8EC">
      <w:start w:val="1"/>
      <w:numFmt w:val="decimal"/>
      <w:lvlText w:val="%7"/>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ED914">
      <w:start w:val="1"/>
      <w:numFmt w:val="lowerLetter"/>
      <w:lvlText w:val="%8"/>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6CDB9A">
      <w:start w:val="1"/>
      <w:numFmt w:val="lowerRoman"/>
      <w:lvlText w:val="%9"/>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090815"/>
    <w:multiLevelType w:val="hybridMultilevel"/>
    <w:tmpl w:val="8DC4FB84"/>
    <w:lvl w:ilvl="0" w:tplc="08AE564A">
      <w:start w:val="1"/>
      <w:numFmt w:val="bullet"/>
      <w:lvlText w:val=""/>
      <w:lvlJc w:val="left"/>
      <w:pPr>
        <w:ind w:left="1279"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99" w:hanging="360"/>
      </w:pPr>
      <w:rPr>
        <w:rFonts w:ascii="Courier New" w:hAnsi="Courier New" w:cs="Courier New" w:hint="default"/>
      </w:rPr>
    </w:lvl>
    <w:lvl w:ilvl="2" w:tplc="04150005" w:tentative="1">
      <w:start w:val="1"/>
      <w:numFmt w:val="bullet"/>
      <w:lvlText w:val=""/>
      <w:lvlJc w:val="left"/>
      <w:pPr>
        <w:ind w:left="2719" w:hanging="360"/>
      </w:pPr>
      <w:rPr>
        <w:rFonts w:ascii="Wingdings" w:hAnsi="Wingdings" w:hint="default"/>
      </w:rPr>
    </w:lvl>
    <w:lvl w:ilvl="3" w:tplc="04150001" w:tentative="1">
      <w:start w:val="1"/>
      <w:numFmt w:val="bullet"/>
      <w:lvlText w:val=""/>
      <w:lvlJc w:val="left"/>
      <w:pPr>
        <w:ind w:left="3439" w:hanging="360"/>
      </w:pPr>
      <w:rPr>
        <w:rFonts w:ascii="Symbol" w:hAnsi="Symbol" w:hint="default"/>
      </w:rPr>
    </w:lvl>
    <w:lvl w:ilvl="4" w:tplc="04150003" w:tentative="1">
      <w:start w:val="1"/>
      <w:numFmt w:val="bullet"/>
      <w:lvlText w:val="o"/>
      <w:lvlJc w:val="left"/>
      <w:pPr>
        <w:ind w:left="4159" w:hanging="360"/>
      </w:pPr>
      <w:rPr>
        <w:rFonts w:ascii="Courier New" w:hAnsi="Courier New" w:cs="Courier New" w:hint="default"/>
      </w:rPr>
    </w:lvl>
    <w:lvl w:ilvl="5" w:tplc="04150005" w:tentative="1">
      <w:start w:val="1"/>
      <w:numFmt w:val="bullet"/>
      <w:lvlText w:val=""/>
      <w:lvlJc w:val="left"/>
      <w:pPr>
        <w:ind w:left="4879" w:hanging="360"/>
      </w:pPr>
      <w:rPr>
        <w:rFonts w:ascii="Wingdings" w:hAnsi="Wingdings" w:hint="default"/>
      </w:rPr>
    </w:lvl>
    <w:lvl w:ilvl="6" w:tplc="04150001" w:tentative="1">
      <w:start w:val="1"/>
      <w:numFmt w:val="bullet"/>
      <w:lvlText w:val=""/>
      <w:lvlJc w:val="left"/>
      <w:pPr>
        <w:ind w:left="5599" w:hanging="360"/>
      </w:pPr>
      <w:rPr>
        <w:rFonts w:ascii="Symbol" w:hAnsi="Symbol" w:hint="default"/>
      </w:rPr>
    </w:lvl>
    <w:lvl w:ilvl="7" w:tplc="04150003" w:tentative="1">
      <w:start w:val="1"/>
      <w:numFmt w:val="bullet"/>
      <w:lvlText w:val="o"/>
      <w:lvlJc w:val="left"/>
      <w:pPr>
        <w:ind w:left="6319" w:hanging="360"/>
      </w:pPr>
      <w:rPr>
        <w:rFonts w:ascii="Courier New" w:hAnsi="Courier New" w:cs="Courier New" w:hint="default"/>
      </w:rPr>
    </w:lvl>
    <w:lvl w:ilvl="8" w:tplc="04150005" w:tentative="1">
      <w:start w:val="1"/>
      <w:numFmt w:val="bullet"/>
      <w:lvlText w:val=""/>
      <w:lvlJc w:val="left"/>
      <w:pPr>
        <w:ind w:left="7039" w:hanging="360"/>
      </w:pPr>
      <w:rPr>
        <w:rFonts w:ascii="Wingdings" w:hAnsi="Wingdings" w:hint="default"/>
      </w:rPr>
    </w:lvl>
  </w:abstractNum>
  <w:abstractNum w:abstractNumId="19" w15:restartNumberingAfterBreak="0">
    <w:nsid w:val="39CA2CA2"/>
    <w:multiLevelType w:val="hybridMultilevel"/>
    <w:tmpl w:val="F1002176"/>
    <w:lvl w:ilvl="0" w:tplc="F9FAA84A">
      <w:start w:val="1"/>
      <w:numFmt w:val="decimal"/>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C0B9E">
      <w:start w:val="1"/>
      <w:numFmt w:val="lowerLetter"/>
      <w:lvlText w:val="%2"/>
      <w:lvlJc w:val="left"/>
      <w:pPr>
        <w:ind w:left="1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8A480">
      <w:start w:val="1"/>
      <w:numFmt w:val="lowerRoman"/>
      <w:lvlText w:val="%3"/>
      <w:lvlJc w:val="left"/>
      <w:pPr>
        <w:ind w:left="2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2C30B6">
      <w:start w:val="1"/>
      <w:numFmt w:val="decimal"/>
      <w:lvlText w:val="%4"/>
      <w:lvlJc w:val="left"/>
      <w:pPr>
        <w:ind w:left="2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45CCC">
      <w:start w:val="1"/>
      <w:numFmt w:val="lowerLetter"/>
      <w:lvlText w:val="%5"/>
      <w:lvlJc w:val="left"/>
      <w:pPr>
        <w:ind w:left="3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C85D6">
      <w:start w:val="1"/>
      <w:numFmt w:val="lowerRoman"/>
      <w:lvlText w:val="%6"/>
      <w:lvlJc w:val="left"/>
      <w:pPr>
        <w:ind w:left="4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69E24">
      <w:start w:val="1"/>
      <w:numFmt w:val="decimal"/>
      <w:lvlText w:val="%7"/>
      <w:lvlJc w:val="left"/>
      <w:pPr>
        <w:ind w:left="4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E7E74">
      <w:start w:val="1"/>
      <w:numFmt w:val="lowerLetter"/>
      <w:lvlText w:val="%8"/>
      <w:lvlJc w:val="left"/>
      <w:pPr>
        <w:ind w:left="5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06F6A4">
      <w:start w:val="1"/>
      <w:numFmt w:val="lowerRoman"/>
      <w:lvlText w:val="%9"/>
      <w:lvlJc w:val="left"/>
      <w:pPr>
        <w:ind w:left="6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2E66A5"/>
    <w:multiLevelType w:val="hybridMultilevel"/>
    <w:tmpl w:val="41724190"/>
    <w:lvl w:ilvl="0" w:tplc="8A5ED280">
      <w:start w:val="8"/>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47A9A">
      <w:start w:val="1"/>
      <w:numFmt w:val="lowerLetter"/>
      <w:lvlText w:val="%2)"/>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AE564A">
      <w:start w:val="1"/>
      <w:numFmt w:val="bullet"/>
      <w:lvlText w:val=""/>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63786">
      <w:start w:val="1"/>
      <w:numFmt w:val="bullet"/>
      <w:lvlText w:val="•"/>
      <w:lvlJc w:val="left"/>
      <w:pPr>
        <w:ind w:left="2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6C538">
      <w:start w:val="1"/>
      <w:numFmt w:val="bullet"/>
      <w:lvlText w:val="o"/>
      <w:lvlJc w:val="left"/>
      <w:pPr>
        <w:ind w:left="3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EC9F2">
      <w:start w:val="1"/>
      <w:numFmt w:val="bullet"/>
      <w:lvlText w:val="▪"/>
      <w:lvlJc w:val="left"/>
      <w:pPr>
        <w:ind w:left="3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6E1A2">
      <w:start w:val="1"/>
      <w:numFmt w:val="bullet"/>
      <w:lvlText w:val="•"/>
      <w:lvlJc w:val="left"/>
      <w:pPr>
        <w:ind w:left="4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4957C">
      <w:start w:val="1"/>
      <w:numFmt w:val="bullet"/>
      <w:lvlText w:val="o"/>
      <w:lvlJc w:val="left"/>
      <w:pPr>
        <w:ind w:left="5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82AE2">
      <w:start w:val="1"/>
      <w:numFmt w:val="bullet"/>
      <w:lvlText w:val="▪"/>
      <w:lvlJc w:val="left"/>
      <w:pPr>
        <w:ind w:left="6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114269"/>
    <w:multiLevelType w:val="multilevel"/>
    <w:tmpl w:val="D0E0C8F4"/>
    <w:lvl w:ilvl="0">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B252AB"/>
    <w:multiLevelType w:val="multilevel"/>
    <w:tmpl w:val="5A3C0130"/>
    <w:lvl w:ilvl="0">
      <w:start w:val="4"/>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41A77"/>
    <w:multiLevelType w:val="hybridMultilevel"/>
    <w:tmpl w:val="D7B61B94"/>
    <w:lvl w:ilvl="0" w:tplc="73C0168A">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6E53CE">
      <w:start w:val="1"/>
      <w:numFmt w:val="lowerLetter"/>
      <w:lvlText w:val="%2"/>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FA6E2C">
      <w:start w:val="1"/>
      <w:numFmt w:val="lowerRoman"/>
      <w:lvlText w:val="%3"/>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F0018E">
      <w:start w:val="1"/>
      <w:numFmt w:val="decimal"/>
      <w:lvlText w:val="%4"/>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6F83E">
      <w:start w:val="1"/>
      <w:numFmt w:val="lowerLetter"/>
      <w:lvlText w:val="%5"/>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4EFB82">
      <w:start w:val="1"/>
      <w:numFmt w:val="lowerRoman"/>
      <w:lvlText w:val="%6"/>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20D72">
      <w:start w:val="1"/>
      <w:numFmt w:val="decimal"/>
      <w:lvlText w:val="%7"/>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66056">
      <w:start w:val="1"/>
      <w:numFmt w:val="lowerLetter"/>
      <w:lvlText w:val="%8"/>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AAE310">
      <w:start w:val="1"/>
      <w:numFmt w:val="lowerRoman"/>
      <w:lvlText w:val="%9"/>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26B0B"/>
    <w:multiLevelType w:val="hybridMultilevel"/>
    <w:tmpl w:val="83DE3ECE"/>
    <w:lvl w:ilvl="0" w:tplc="EE90D372">
      <w:start w:val="1"/>
      <w:numFmt w:val="decimal"/>
      <w:lvlText w:val="%1."/>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06C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648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61D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6672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D4E0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FA99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AD6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0664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357224"/>
    <w:multiLevelType w:val="multilevel"/>
    <w:tmpl w:val="5DEC9D5E"/>
    <w:lvl w:ilvl="0">
      <w:start w:val="1"/>
      <w:numFmt w:val="decimal"/>
      <w:lvlText w:val="%1."/>
      <w:lvlJc w:val="left"/>
      <w:pPr>
        <w:ind w:left="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7B5158"/>
    <w:multiLevelType w:val="hybridMultilevel"/>
    <w:tmpl w:val="EA60E2EA"/>
    <w:lvl w:ilvl="0" w:tplc="CB44A338">
      <w:start w:val="1"/>
      <w:numFmt w:val="lowerLetter"/>
      <w:lvlText w:val="%1)"/>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64A42">
      <w:start w:val="1"/>
      <w:numFmt w:val="lowerLetter"/>
      <w:lvlText w:val="%2"/>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9A0FFA">
      <w:start w:val="1"/>
      <w:numFmt w:val="lowerRoman"/>
      <w:lvlText w:val="%3"/>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1867D4">
      <w:start w:val="1"/>
      <w:numFmt w:val="decimal"/>
      <w:lvlText w:val="%4"/>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45B9E">
      <w:start w:val="1"/>
      <w:numFmt w:val="lowerLetter"/>
      <w:lvlText w:val="%5"/>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E8768C">
      <w:start w:val="1"/>
      <w:numFmt w:val="lowerRoman"/>
      <w:lvlText w:val="%6"/>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0B4BA">
      <w:start w:val="1"/>
      <w:numFmt w:val="decimal"/>
      <w:lvlText w:val="%7"/>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CFB1C">
      <w:start w:val="1"/>
      <w:numFmt w:val="lowerLetter"/>
      <w:lvlText w:val="%8"/>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E87AE4">
      <w:start w:val="1"/>
      <w:numFmt w:val="lowerRoman"/>
      <w:lvlText w:val="%9"/>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BE296E"/>
    <w:multiLevelType w:val="hybridMultilevel"/>
    <w:tmpl w:val="2F4E2BE2"/>
    <w:lvl w:ilvl="0" w:tplc="F3442452">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C7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82F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9410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E31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00B8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DCD2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4CC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3069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5655EB"/>
    <w:multiLevelType w:val="hybridMultilevel"/>
    <w:tmpl w:val="E6E0DBAC"/>
    <w:lvl w:ilvl="0" w:tplc="FD543C7E">
      <w:start w:val="1"/>
      <w:numFmt w:val="lowerLetter"/>
      <w:lvlText w:val="%1)"/>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2CA80">
      <w:start w:val="1"/>
      <w:numFmt w:val="lowerLetter"/>
      <w:lvlText w:val="%2"/>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CC798">
      <w:start w:val="1"/>
      <w:numFmt w:val="lowerRoman"/>
      <w:lvlText w:val="%3"/>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4CD24">
      <w:start w:val="1"/>
      <w:numFmt w:val="decimal"/>
      <w:lvlText w:val="%4"/>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2B8A">
      <w:start w:val="1"/>
      <w:numFmt w:val="lowerLetter"/>
      <w:lvlText w:val="%5"/>
      <w:lvlJc w:val="left"/>
      <w:pPr>
        <w:ind w:left="3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C0A0D8">
      <w:start w:val="1"/>
      <w:numFmt w:val="lowerRoman"/>
      <w:lvlText w:val="%6"/>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DE6E7E">
      <w:start w:val="1"/>
      <w:numFmt w:val="decimal"/>
      <w:lvlText w:val="%7"/>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8B7AC">
      <w:start w:val="1"/>
      <w:numFmt w:val="lowerLetter"/>
      <w:lvlText w:val="%8"/>
      <w:lvlJc w:val="left"/>
      <w:pPr>
        <w:ind w:left="6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5A3688">
      <w:start w:val="1"/>
      <w:numFmt w:val="lowerRoman"/>
      <w:lvlText w:val="%9"/>
      <w:lvlJc w:val="left"/>
      <w:pPr>
        <w:ind w:left="6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99449321">
    <w:abstractNumId w:val="3"/>
  </w:num>
  <w:num w:numId="2" w16cid:durableId="571816852">
    <w:abstractNumId w:val="25"/>
  </w:num>
  <w:num w:numId="3" w16cid:durableId="438768324">
    <w:abstractNumId w:val="17"/>
  </w:num>
  <w:num w:numId="4" w16cid:durableId="1182357700">
    <w:abstractNumId w:val="15"/>
  </w:num>
  <w:num w:numId="5" w16cid:durableId="1077479699">
    <w:abstractNumId w:val="0"/>
  </w:num>
  <w:num w:numId="6" w16cid:durableId="1963076655">
    <w:abstractNumId w:val="10"/>
  </w:num>
  <w:num w:numId="7" w16cid:durableId="187260522">
    <w:abstractNumId w:val="7"/>
  </w:num>
  <w:num w:numId="8" w16cid:durableId="98528200">
    <w:abstractNumId w:val="16"/>
  </w:num>
  <w:num w:numId="9" w16cid:durableId="123814528">
    <w:abstractNumId w:val="27"/>
  </w:num>
  <w:num w:numId="10" w16cid:durableId="1515803708">
    <w:abstractNumId w:val="22"/>
  </w:num>
  <w:num w:numId="11" w16cid:durableId="1621692287">
    <w:abstractNumId w:val="14"/>
  </w:num>
  <w:num w:numId="12" w16cid:durableId="1228146002">
    <w:abstractNumId w:val="28"/>
  </w:num>
  <w:num w:numId="13" w16cid:durableId="728773911">
    <w:abstractNumId w:val="2"/>
  </w:num>
  <w:num w:numId="14" w16cid:durableId="905606595">
    <w:abstractNumId w:val="20"/>
  </w:num>
  <w:num w:numId="15" w16cid:durableId="17200455">
    <w:abstractNumId w:val="21"/>
  </w:num>
  <w:num w:numId="16" w16cid:durableId="1258365080">
    <w:abstractNumId w:val="8"/>
  </w:num>
  <w:num w:numId="17" w16cid:durableId="806438194">
    <w:abstractNumId w:val="9"/>
  </w:num>
  <w:num w:numId="18" w16cid:durableId="1320040687">
    <w:abstractNumId w:val="24"/>
  </w:num>
  <w:num w:numId="19" w16cid:durableId="804346949">
    <w:abstractNumId w:val="23"/>
  </w:num>
  <w:num w:numId="20" w16cid:durableId="1310326841">
    <w:abstractNumId w:val="5"/>
  </w:num>
  <w:num w:numId="21" w16cid:durableId="41442617">
    <w:abstractNumId w:val="1"/>
  </w:num>
  <w:num w:numId="22" w16cid:durableId="69431220">
    <w:abstractNumId w:val="13"/>
  </w:num>
  <w:num w:numId="23" w16cid:durableId="148980679">
    <w:abstractNumId w:val="19"/>
  </w:num>
  <w:num w:numId="24" w16cid:durableId="136458564">
    <w:abstractNumId w:val="26"/>
  </w:num>
  <w:num w:numId="25" w16cid:durableId="188107545">
    <w:abstractNumId w:val="11"/>
  </w:num>
  <w:num w:numId="26" w16cid:durableId="1251427819">
    <w:abstractNumId w:val="6"/>
  </w:num>
  <w:num w:numId="27" w16cid:durableId="880508307">
    <w:abstractNumId w:val="12"/>
  </w:num>
  <w:num w:numId="28" w16cid:durableId="1231422798">
    <w:abstractNumId w:val="4"/>
  </w:num>
  <w:num w:numId="29" w16cid:durableId="1403060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A4"/>
    <w:rsid w:val="000309C8"/>
    <w:rsid w:val="00037A23"/>
    <w:rsid w:val="000654DF"/>
    <w:rsid w:val="00081AAE"/>
    <w:rsid w:val="000D3954"/>
    <w:rsid w:val="000F568B"/>
    <w:rsid w:val="0010281F"/>
    <w:rsid w:val="00132EE9"/>
    <w:rsid w:val="00134029"/>
    <w:rsid w:val="00156660"/>
    <w:rsid w:val="001A087A"/>
    <w:rsid w:val="00224929"/>
    <w:rsid w:val="0025599B"/>
    <w:rsid w:val="00263AC9"/>
    <w:rsid w:val="00264BA6"/>
    <w:rsid w:val="00273F16"/>
    <w:rsid w:val="00282048"/>
    <w:rsid w:val="00292EEB"/>
    <w:rsid w:val="002D7C93"/>
    <w:rsid w:val="002E5DF8"/>
    <w:rsid w:val="003117C3"/>
    <w:rsid w:val="00357E96"/>
    <w:rsid w:val="00363A7D"/>
    <w:rsid w:val="00366AC6"/>
    <w:rsid w:val="00375528"/>
    <w:rsid w:val="003B72D6"/>
    <w:rsid w:val="00400392"/>
    <w:rsid w:val="004651AC"/>
    <w:rsid w:val="00472E24"/>
    <w:rsid w:val="004F627F"/>
    <w:rsid w:val="00570FDD"/>
    <w:rsid w:val="00591C9C"/>
    <w:rsid w:val="005C76FF"/>
    <w:rsid w:val="00603AA2"/>
    <w:rsid w:val="00635D0B"/>
    <w:rsid w:val="006525A5"/>
    <w:rsid w:val="006A79EC"/>
    <w:rsid w:val="006F1EDC"/>
    <w:rsid w:val="006F7510"/>
    <w:rsid w:val="007111D3"/>
    <w:rsid w:val="007348AB"/>
    <w:rsid w:val="0074753D"/>
    <w:rsid w:val="007F6BA8"/>
    <w:rsid w:val="008761DC"/>
    <w:rsid w:val="00902A55"/>
    <w:rsid w:val="009163CA"/>
    <w:rsid w:val="00924BC6"/>
    <w:rsid w:val="00930A2D"/>
    <w:rsid w:val="00960B5C"/>
    <w:rsid w:val="009613CE"/>
    <w:rsid w:val="00972423"/>
    <w:rsid w:val="009A57E1"/>
    <w:rsid w:val="009E26A4"/>
    <w:rsid w:val="009E5CAE"/>
    <w:rsid w:val="00AD07C8"/>
    <w:rsid w:val="00AE38A7"/>
    <w:rsid w:val="00B0672F"/>
    <w:rsid w:val="00B13FF4"/>
    <w:rsid w:val="00B14832"/>
    <w:rsid w:val="00B14B30"/>
    <w:rsid w:val="00B15471"/>
    <w:rsid w:val="00B23BBF"/>
    <w:rsid w:val="00B76B6D"/>
    <w:rsid w:val="00B9687E"/>
    <w:rsid w:val="00BF63DB"/>
    <w:rsid w:val="00C0697F"/>
    <w:rsid w:val="00C0723A"/>
    <w:rsid w:val="00C65217"/>
    <w:rsid w:val="00C77783"/>
    <w:rsid w:val="00D27FBC"/>
    <w:rsid w:val="00DF4D96"/>
    <w:rsid w:val="00E0329C"/>
    <w:rsid w:val="00E60F4E"/>
    <w:rsid w:val="00E867EE"/>
    <w:rsid w:val="00EB2C4F"/>
    <w:rsid w:val="00EE154E"/>
    <w:rsid w:val="00EF4F5C"/>
    <w:rsid w:val="00F02005"/>
    <w:rsid w:val="00F3656A"/>
    <w:rsid w:val="00F839FC"/>
    <w:rsid w:val="00FA0B70"/>
    <w:rsid w:val="00FA7664"/>
    <w:rsid w:val="00FF118B"/>
    <w:rsid w:val="2202350F"/>
    <w:rsid w:val="274780C5"/>
    <w:rsid w:val="29461CDC"/>
    <w:rsid w:val="2D54DB7C"/>
    <w:rsid w:val="379DE97C"/>
    <w:rsid w:val="412882BA"/>
    <w:rsid w:val="4C3EE980"/>
    <w:rsid w:val="50FE30B9"/>
    <w:rsid w:val="5399031C"/>
    <w:rsid w:val="54A0E6E8"/>
    <w:rsid w:val="64F25A6D"/>
    <w:rsid w:val="6E4BE25C"/>
    <w:rsid w:val="7B3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FB22"/>
  <w15:docId w15:val="{D4A05D96-306D-43C6-B1BC-D4DA22C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49" w:lineRule="auto"/>
      <w:ind w:left="435" w:right="111" w:hanging="435"/>
      <w:jc w:val="both"/>
    </w:pPr>
    <w:rPr>
      <w:rFonts w:ascii="Arial" w:eastAsia="Arial" w:hAnsi="Arial" w:cs="Arial"/>
      <w:color w:val="000000"/>
      <w:sz w:val="24"/>
    </w:rPr>
  </w:style>
  <w:style w:type="paragraph" w:styleId="Nagwek1">
    <w:name w:val="heading 1"/>
    <w:next w:val="Normalny"/>
    <w:link w:val="Nagwek1Znak"/>
    <w:uiPriority w:val="9"/>
    <w:qFormat/>
    <w:pPr>
      <w:keepNext/>
      <w:keepLines/>
      <w:numPr>
        <w:numId w:val="27"/>
      </w:numPr>
      <w:spacing w:after="48"/>
      <w:ind w:left="265"/>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Akapitzlist">
    <w:name w:val="List Paragraph"/>
    <w:basedOn w:val="Normalny"/>
    <w:uiPriority w:val="34"/>
    <w:qFormat/>
    <w:rsid w:val="0013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8187</Words>
  <Characters>49122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Zabłocki</dc:creator>
  <cp:keywords/>
  <cp:lastModifiedBy>Ewa Bajor - TBS Śrem</cp:lastModifiedBy>
  <cp:revision>21</cp:revision>
  <dcterms:created xsi:type="dcterms:W3CDTF">2023-02-14T20:13:00Z</dcterms:created>
  <dcterms:modified xsi:type="dcterms:W3CDTF">2023-02-21T10:46:00Z</dcterms:modified>
</cp:coreProperties>
</file>