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8AF9" w14:textId="76E06BBA" w:rsidR="00E04382" w:rsidRPr="00326F36" w:rsidRDefault="00EA1EF0" w:rsidP="00C43BEC">
      <w:pPr>
        <w:spacing w:after="0" w:line="264" w:lineRule="auto"/>
        <w:jc w:val="both"/>
        <w:rPr>
          <w:rFonts w:asciiTheme="majorHAnsi" w:eastAsia="Times New Roman" w:hAnsiTheme="majorHAnsi" w:cstheme="majorHAnsi"/>
          <w:b/>
          <w:bCs/>
          <w:color w:val="191919"/>
          <w:lang w:eastAsia="pl-PL"/>
        </w:rPr>
      </w:pPr>
      <w:r w:rsidRPr="00326F36">
        <w:rPr>
          <w:rFonts w:asciiTheme="majorHAnsi" w:hAnsiTheme="majorHAnsi" w:cstheme="majorHAnsi"/>
        </w:rPr>
        <w:t xml:space="preserve">Numer sprawy: </w:t>
      </w:r>
      <w:r w:rsidR="00395837" w:rsidRPr="00774483">
        <w:rPr>
          <w:rFonts w:asciiTheme="majorHAnsi" w:hAnsiTheme="majorHAnsi" w:cstheme="majorHAnsi"/>
        </w:rPr>
        <w:t>ZP.360.02.2022</w:t>
      </w:r>
    </w:p>
    <w:p w14:paraId="51670CB5" w14:textId="720E1CB7" w:rsidR="00EA1EF0" w:rsidRPr="00326F36" w:rsidRDefault="00EA1EF0" w:rsidP="00C43BEC">
      <w:pPr>
        <w:pStyle w:val="Podtytu"/>
        <w:spacing w:before="0" w:after="0"/>
        <w:jc w:val="left"/>
        <w:rPr>
          <w:rFonts w:asciiTheme="majorHAnsi" w:hAnsiTheme="majorHAnsi" w:cstheme="majorHAnsi"/>
          <w:i w:val="0"/>
          <w:sz w:val="22"/>
          <w:szCs w:val="22"/>
        </w:rPr>
      </w:pPr>
    </w:p>
    <w:p w14:paraId="635F2B4B" w14:textId="268F7CD9" w:rsidR="0031154D" w:rsidRPr="00326F36" w:rsidRDefault="00A4045E" w:rsidP="00C43BEC">
      <w:pPr>
        <w:spacing w:after="0" w:line="240" w:lineRule="auto"/>
        <w:ind w:left="5664"/>
        <w:rPr>
          <w:rFonts w:asciiTheme="majorHAnsi" w:eastAsia="Times New Roman" w:hAnsiTheme="majorHAnsi" w:cstheme="majorHAnsi"/>
          <w:lang w:eastAsia="pl-PL"/>
        </w:rPr>
      </w:pPr>
      <w:r w:rsidRPr="00326F36">
        <w:rPr>
          <w:rFonts w:asciiTheme="majorHAnsi" w:eastAsia="Times New Roman" w:hAnsiTheme="majorHAnsi" w:cstheme="majorHAnsi"/>
          <w:lang w:eastAsia="pl-PL"/>
        </w:rPr>
        <w:t xml:space="preserve">   </w:t>
      </w:r>
      <w:r w:rsidR="00725936" w:rsidRPr="00326F36">
        <w:rPr>
          <w:rFonts w:asciiTheme="majorHAnsi" w:eastAsia="Times New Roman" w:hAnsiTheme="majorHAnsi" w:cstheme="majorHAnsi"/>
          <w:lang w:eastAsia="pl-PL"/>
        </w:rPr>
        <w:t>Poznań</w:t>
      </w:r>
      <w:r w:rsidR="00FC4C07" w:rsidRPr="00326F36">
        <w:rPr>
          <w:rFonts w:asciiTheme="majorHAnsi" w:eastAsia="Times New Roman" w:hAnsiTheme="majorHAnsi" w:cstheme="majorHAnsi"/>
          <w:lang w:eastAsia="pl-PL"/>
        </w:rPr>
        <w:t xml:space="preserve">, dnia </w:t>
      </w:r>
      <w:r w:rsidR="00774483">
        <w:rPr>
          <w:rFonts w:asciiTheme="majorHAnsi" w:eastAsia="Times New Roman" w:hAnsiTheme="majorHAnsi" w:cstheme="majorHAnsi"/>
          <w:lang w:eastAsia="pl-PL"/>
        </w:rPr>
        <w:t xml:space="preserve">10 stycznia </w:t>
      </w:r>
      <w:r w:rsidR="00FC4C07" w:rsidRPr="00326F36">
        <w:rPr>
          <w:rFonts w:asciiTheme="majorHAnsi" w:eastAsia="Times New Roman" w:hAnsiTheme="majorHAnsi" w:cstheme="majorHAnsi"/>
          <w:lang w:eastAsia="pl-PL"/>
        </w:rPr>
        <w:t>202</w:t>
      </w:r>
      <w:r w:rsidR="00774483">
        <w:rPr>
          <w:rFonts w:asciiTheme="majorHAnsi" w:eastAsia="Times New Roman" w:hAnsiTheme="majorHAnsi" w:cstheme="majorHAnsi"/>
          <w:lang w:eastAsia="pl-PL"/>
        </w:rPr>
        <w:t>3</w:t>
      </w:r>
      <w:r w:rsidR="00FC4C07" w:rsidRPr="00326F36">
        <w:rPr>
          <w:rFonts w:asciiTheme="majorHAnsi" w:eastAsia="Times New Roman" w:hAnsiTheme="majorHAnsi" w:cstheme="majorHAnsi"/>
          <w:lang w:eastAsia="pl-PL"/>
        </w:rPr>
        <w:t xml:space="preserve"> r.</w:t>
      </w:r>
    </w:p>
    <w:p w14:paraId="6D7F2F0C" w14:textId="77777777" w:rsidR="00564F5A" w:rsidRPr="00326F36" w:rsidRDefault="00564F5A" w:rsidP="00564F5A">
      <w:pPr>
        <w:spacing w:after="0" w:line="264" w:lineRule="auto"/>
        <w:ind w:left="4248" w:hanging="4248"/>
        <w:jc w:val="both"/>
        <w:rPr>
          <w:rFonts w:asciiTheme="majorHAnsi" w:hAnsiTheme="majorHAnsi" w:cstheme="majorHAnsi"/>
          <w:bCs/>
          <w:lang w:eastAsia="pl-PL"/>
        </w:rPr>
      </w:pPr>
      <w:r w:rsidRPr="00326F36">
        <w:rPr>
          <w:rFonts w:asciiTheme="majorHAnsi" w:hAnsiTheme="majorHAnsi" w:cstheme="majorHAnsi"/>
          <w:bCs/>
          <w:lang w:eastAsia="pl-PL"/>
        </w:rPr>
        <w:t xml:space="preserve">Zamawiający: </w:t>
      </w:r>
    </w:p>
    <w:p w14:paraId="7CBE417F" w14:textId="77777777" w:rsidR="00395837" w:rsidRPr="00395837" w:rsidRDefault="00395837" w:rsidP="00395837">
      <w:pPr>
        <w:spacing w:after="0" w:line="264" w:lineRule="auto"/>
        <w:ind w:left="4248" w:hanging="4248"/>
        <w:jc w:val="both"/>
        <w:rPr>
          <w:rFonts w:asciiTheme="majorHAnsi" w:hAnsiTheme="majorHAnsi" w:cstheme="majorHAnsi"/>
          <w:bCs/>
          <w:lang w:eastAsia="pl-PL"/>
        </w:rPr>
      </w:pPr>
      <w:r w:rsidRPr="00395837">
        <w:rPr>
          <w:rFonts w:asciiTheme="majorHAnsi" w:hAnsiTheme="majorHAnsi" w:cstheme="majorHAnsi"/>
          <w:bCs/>
          <w:lang w:eastAsia="pl-PL"/>
        </w:rPr>
        <w:t xml:space="preserve">Zakład Gospodarki Komunalnej Sp. z o.o. </w:t>
      </w:r>
    </w:p>
    <w:p w14:paraId="29E3A950" w14:textId="77777777" w:rsidR="00395837" w:rsidRPr="00395837" w:rsidRDefault="00395837" w:rsidP="00395837">
      <w:pPr>
        <w:spacing w:after="0" w:line="264" w:lineRule="auto"/>
        <w:ind w:left="4248" w:hanging="4248"/>
        <w:jc w:val="both"/>
        <w:rPr>
          <w:rFonts w:asciiTheme="majorHAnsi" w:hAnsiTheme="majorHAnsi" w:cstheme="majorHAnsi"/>
          <w:bCs/>
          <w:lang w:eastAsia="pl-PL"/>
        </w:rPr>
      </w:pPr>
      <w:r w:rsidRPr="00395837">
        <w:rPr>
          <w:rFonts w:asciiTheme="majorHAnsi" w:hAnsiTheme="majorHAnsi" w:cstheme="majorHAnsi"/>
          <w:bCs/>
          <w:lang w:eastAsia="pl-PL"/>
        </w:rPr>
        <w:t>ul. Przemysłowa 10</w:t>
      </w:r>
    </w:p>
    <w:p w14:paraId="1975365B" w14:textId="2E1F8564" w:rsidR="00A80FF0" w:rsidRDefault="00395837" w:rsidP="00395837">
      <w:pPr>
        <w:spacing w:after="0" w:line="264" w:lineRule="auto"/>
        <w:ind w:left="4248" w:hanging="4248"/>
        <w:jc w:val="both"/>
        <w:rPr>
          <w:rFonts w:asciiTheme="majorHAnsi" w:hAnsiTheme="majorHAnsi" w:cstheme="majorHAnsi"/>
          <w:bCs/>
          <w:lang w:eastAsia="pl-PL"/>
        </w:rPr>
      </w:pPr>
      <w:r w:rsidRPr="00395837">
        <w:rPr>
          <w:rFonts w:asciiTheme="majorHAnsi" w:hAnsiTheme="majorHAnsi" w:cstheme="majorHAnsi"/>
          <w:bCs/>
          <w:lang w:eastAsia="pl-PL"/>
        </w:rPr>
        <w:t>64-320 Buk</w:t>
      </w:r>
    </w:p>
    <w:p w14:paraId="0A4D090D" w14:textId="77777777" w:rsidR="00395837" w:rsidRPr="00326F36" w:rsidRDefault="00395837" w:rsidP="00395837">
      <w:pPr>
        <w:spacing w:after="0" w:line="264" w:lineRule="auto"/>
        <w:ind w:left="4248" w:hanging="4248"/>
        <w:jc w:val="both"/>
        <w:rPr>
          <w:rFonts w:asciiTheme="majorHAnsi" w:hAnsiTheme="majorHAnsi" w:cstheme="majorHAnsi"/>
          <w:bCs/>
          <w:lang w:eastAsia="pl-PL"/>
        </w:rPr>
      </w:pPr>
    </w:p>
    <w:p w14:paraId="39CF58EF" w14:textId="77777777" w:rsidR="00564F5A" w:rsidRPr="00326F36" w:rsidRDefault="00564F5A" w:rsidP="00564F5A">
      <w:pPr>
        <w:spacing w:after="0" w:line="264" w:lineRule="auto"/>
        <w:ind w:left="4248" w:hanging="4248"/>
        <w:jc w:val="both"/>
        <w:rPr>
          <w:rFonts w:asciiTheme="majorHAnsi" w:hAnsiTheme="majorHAnsi" w:cstheme="majorHAnsi"/>
          <w:bCs/>
          <w:lang w:eastAsia="pl-PL"/>
        </w:rPr>
      </w:pPr>
      <w:r w:rsidRPr="00326F36">
        <w:rPr>
          <w:rFonts w:asciiTheme="majorHAnsi" w:hAnsiTheme="majorHAnsi" w:cstheme="majorHAnsi"/>
          <w:bCs/>
          <w:lang w:eastAsia="pl-PL"/>
        </w:rPr>
        <w:t>Pełnomocnik zamawiającego:</w:t>
      </w:r>
    </w:p>
    <w:p w14:paraId="6293897C" w14:textId="77777777" w:rsidR="00564F5A" w:rsidRPr="00326F36" w:rsidRDefault="00564F5A" w:rsidP="00564F5A">
      <w:pPr>
        <w:spacing w:after="0" w:line="264" w:lineRule="auto"/>
        <w:ind w:left="4248" w:hanging="4248"/>
        <w:jc w:val="both"/>
        <w:rPr>
          <w:rFonts w:asciiTheme="majorHAnsi" w:hAnsiTheme="majorHAnsi" w:cstheme="majorHAnsi"/>
          <w:bCs/>
          <w:lang w:eastAsia="pl-PL"/>
        </w:rPr>
      </w:pPr>
      <w:r w:rsidRPr="00326F36">
        <w:rPr>
          <w:rFonts w:asciiTheme="majorHAnsi" w:hAnsiTheme="majorHAnsi" w:cstheme="majorHAnsi"/>
          <w:bCs/>
          <w:lang w:eastAsia="pl-PL"/>
        </w:rPr>
        <w:t>Enmedia Aleksandra Adamska</w:t>
      </w:r>
    </w:p>
    <w:p w14:paraId="510E50E2" w14:textId="77777777" w:rsidR="00564F5A" w:rsidRPr="00326F36" w:rsidRDefault="00564F5A" w:rsidP="00564F5A">
      <w:pPr>
        <w:spacing w:after="0" w:line="264" w:lineRule="auto"/>
        <w:ind w:left="4248" w:hanging="4248"/>
        <w:jc w:val="both"/>
        <w:rPr>
          <w:rFonts w:asciiTheme="majorHAnsi" w:hAnsiTheme="majorHAnsi" w:cstheme="majorHAnsi"/>
          <w:bCs/>
          <w:lang w:eastAsia="pl-PL"/>
        </w:rPr>
      </w:pPr>
      <w:r w:rsidRPr="00326F36">
        <w:rPr>
          <w:rFonts w:asciiTheme="majorHAnsi" w:hAnsiTheme="majorHAnsi" w:cstheme="majorHAnsi"/>
          <w:bCs/>
          <w:lang w:eastAsia="pl-PL"/>
        </w:rPr>
        <w:t>Ul. Hetmańska 26/3</w:t>
      </w:r>
    </w:p>
    <w:p w14:paraId="2D41CB17" w14:textId="77777777" w:rsidR="00564F5A" w:rsidRPr="00326F36" w:rsidRDefault="00564F5A" w:rsidP="00564F5A">
      <w:pPr>
        <w:spacing w:after="0" w:line="264" w:lineRule="auto"/>
        <w:ind w:left="4248" w:hanging="4248"/>
        <w:jc w:val="both"/>
        <w:rPr>
          <w:rFonts w:asciiTheme="majorHAnsi" w:hAnsiTheme="majorHAnsi" w:cstheme="majorHAnsi"/>
          <w:bCs/>
          <w:lang w:eastAsia="pl-PL"/>
        </w:rPr>
      </w:pPr>
      <w:r w:rsidRPr="00326F36">
        <w:rPr>
          <w:rFonts w:asciiTheme="majorHAnsi" w:hAnsiTheme="majorHAnsi" w:cstheme="majorHAnsi"/>
          <w:bCs/>
          <w:lang w:eastAsia="pl-PL"/>
        </w:rPr>
        <w:t>60-252 Poznań</w:t>
      </w:r>
    </w:p>
    <w:p w14:paraId="3D09B270" w14:textId="5018F4CA" w:rsidR="00A4045E" w:rsidRPr="00326F36" w:rsidRDefault="00564F5A" w:rsidP="00564F5A">
      <w:pPr>
        <w:spacing w:after="0" w:line="264" w:lineRule="auto"/>
        <w:ind w:left="4248" w:hanging="4248"/>
        <w:jc w:val="both"/>
        <w:rPr>
          <w:rFonts w:asciiTheme="majorHAnsi" w:eastAsia="Times New Roman" w:hAnsiTheme="majorHAnsi" w:cstheme="majorHAnsi"/>
          <w:color w:val="191919"/>
          <w:lang w:eastAsia="pl-PL"/>
        </w:rPr>
      </w:pPr>
      <w:r w:rsidRPr="00326F36">
        <w:rPr>
          <w:rFonts w:asciiTheme="majorHAnsi" w:hAnsiTheme="majorHAnsi" w:cstheme="majorHAnsi"/>
          <w:bCs/>
          <w:lang w:eastAsia="pl-PL"/>
        </w:rPr>
        <w:t>NIP 781016514</w:t>
      </w:r>
    </w:p>
    <w:p w14:paraId="3EA9E0B2" w14:textId="77777777" w:rsidR="00A4045E" w:rsidRPr="00326F36" w:rsidRDefault="00A4045E" w:rsidP="00C43BEC">
      <w:pPr>
        <w:spacing w:after="0" w:line="264" w:lineRule="auto"/>
        <w:ind w:left="4248" w:firstLine="708"/>
        <w:jc w:val="both"/>
        <w:rPr>
          <w:rFonts w:asciiTheme="majorHAnsi" w:eastAsia="Times New Roman" w:hAnsiTheme="majorHAnsi" w:cstheme="majorHAnsi"/>
          <w:color w:val="191919"/>
          <w:lang w:eastAsia="pl-PL"/>
        </w:rPr>
      </w:pPr>
    </w:p>
    <w:p w14:paraId="550CCC7D" w14:textId="2007051B" w:rsidR="0031154D" w:rsidRPr="00326F36" w:rsidRDefault="00097202" w:rsidP="00C43BEC">
      <w:pPr>
        <w:spacing w:after="0" w:line="264" w:lineRule="auto"/>
        <w:ind w:left="4248" w:firstLine="708"/>
        <w:jc w:val="both"/>
        <w:rPr>
          <w:rFonts w:asciiTheme="majorHAnsi" w:eastAsia="Times New Roman" w:hAnsiTheme="majorHAnsi" w:cstheme="majorHAnsi"/>
          <w:color w:val="191919"/>
          <w:lang w:eastAsia="pl-PL"/>
        </w:rPr>
      </w:pPr>
      <w:r w:rsidRPr="00326F36">
        <w:rPr>
          <w:rFonts w:asciiTheme="majorHAnsi" w:eastAsia="Times New Roman" w:hAnsiTheme="majorHAnsi" w:cstheme="majorHAnsi"/>
          <w:color w:val="191919"/>
          <w:lang w:eastAsia="pl-PL"/>
        </w:rPr>
        <w:t xml:space="preserve"> </w:t>
      </w:r>
      <w:r w:rsidR="0031154D" w:rsidRPr="00326F36">
        <w:rPr>
          <w:rFonts w:asciiTheme="majorHAnsi" w:eastAsia="Times New Roman" w:hAnsiTheme="majorHAnsi" w:cstheme="majorHAnsi"/>
          <w:color w:val="191919"/>
          <w:lang w:eastAsia="pl-PL"/>
        </w:rPr>
        <w:t xml:space="preserve">Do wszystkich Wykonawców </w:t>
      </w:r>
    </w:p>
    <w:p w14:paraId="485BAB1C" w14:textId="77777777" w:rsidR="00A4045E" w:rsidRPr="00326F36" w:rsidRDefault="00A4045E" w:rsidP="00C43BEC">
      <w:pPr>
        <w:spacing w:after="0" w:line="264" w:lineRule="auto"/>
        <w:ind w:left="4248" w:firstLine="708"/>
        <w:jc w:val="both"/>
        <w:rPr>
          <w:rFonts w:asciiTheme="majorHAnsi" w:eastAsia="Times New Roman" w:hAnsiTheme="majorHAnsi" w:cstheme="majorHAnsi"/>
          <w:color w:val="191919"/>
          <w:lang w:eastAsia="pl-PL"/>
        </w:rPr>
      </w:pPr>
    </w:p>
    <w:p w14:paraId="092DD00D" w14:textId="77777777" w:rsidR="00A4045E" w:rsidRPr="00326F36" w:rsidRDefault="00A4045E" w:rsidP="00C43BEC">
      <w:pPr>
        <w:spacing w:after="0" w:line="264" w:lineRule="auto"/>
        <w:jc w:val="both"/>
        <w:rPr>
          <w:rFonts w:asciiTheme="majorHAnsi" w:eastAsia="Times New Roman" w:hAnsiTheme="majorHAnsi" w:cstheme="majorHAnsi"/>
          <w:color w:val="191919"/>
          <w:lang w:eastAsia="pl-PL"/>
        </w:rPr>
      </w:pPr>
    </w:p>
    <w:p w14:paraId="2B46E5EF" w14:textId="6CD61C2B" w:rsidR="000A7F37" w:rsidRPr="00326F36" w:rsidRDefault="0031154D" w:rsidP="00C43BEC">
      <w:pPr>
        <w:spacing w:after="0" w:line="264" w:lineRule="auto"/>
        <w:jc w:val="both"/>
        <w:rPr>
          <w:rFonts w:asciiTheme="majorHAnsi" w:eastAsia="Times New Roman" w:hAnsiTheme="majorHAnsi" w:cstheme="majorHAnsi"/>
          <w:color w:val="191919"/>
          <w:lang w:eastAsia="pl-PL"/>
        </w:rPr>
      </w:pPr>
      <w:r w:rsidRPr="00326F36">
        <w:rPr>
          <w:rFonts w:asciiTheme="majorHAnsi" w:eastAsia="Times New Roman" w:hAnsiTheme="majorHAnsi" w:cstheme="majorHAnsi"/>
          <w:color w:val="191919"/>
          <w:lang w:eastAsia="pl-PL"/>
        </w:rPr>
        <w:t xml:space="preserve">Na podstawie art. </w:t>
      </w:r>
      <w:r w:rsidR="009B0508" w:rsidRPr="00326F36">
        <w:rPr>
          <w:rFonts w:asciiTheme="majorHAnsi" w:eastAsia="Times New Roman" w:hAnsiTheme="majorHAnsi" w:cstheme="majorHAnsi"/>
          <w:color w:val="191919"/>
          <w:lang w:eastAsia="pl-PL"/>
        </w:rPr>
        <w:t xml:space="preserve">135 </w:t>
      </w:r>
      <w:r w:rsidRPr="00326F36">
        <w:rPr>
          <w:rFonts w:asciiTheme="majorHAnsi" w:eastAsia="Times New Roman" w:hAnsiTheme="majorHAnsi" w:cstheme="majorHAnsi"/>
          <w:color w:val="191919"/>
          <w:lang w:eastAsia="pl-PL"/>
        </w:rPr>
        <w:t xml:space="preserve">ust. </w:t>
      </w:r>
      <w:r w:rsidR="009B0508" w:rsidRPr="00326F36">
        <w:rPr>
          <w:rFonts w:asciiTheme="majorHAnsi" w:eastAsia="Times New Roman" w:hAnsiTheme="majorHAnsi" w:cstheme="majorHAnsi"/>
          <w:color w:val="191919"/>
          <w:lang w:eastAsia="pl-PL"/>
        </w:rPr>
        <w:t>6</w:t>
      </w:r>
      <w:r w:rsidRPr="00326F36">
        <w:rPr>
          <w:rFonts w:asciiTheme="majorHAnsi" w:eastAsia="Times New Roman" w:hAnsiTheme="majorHAnsi" w:cstheme="majorHAnsi"/>
          <w:color w:val="191919"/>
          <w:lang w:eastAsia="pl-PL"/>
        </w:rPr>
        <w:t xml:space="preserve"> </w:t>
      </w:r>
      <w:r w:rsidR="009F5007" w:rsidRPr="00326F36">
        <w:rPr>
          <w:rFonts w:asciiTheme="majorHAnsi" w:eastAsia="Times New Roman" w:hAnsiTheme="majorHAnsi" w:cstheme="majorHAnsi"/>
          <w:color w:val="191919"/>
          <w:lang w:eastAsia="pl-PL"/>
        </w:rPr>
        <w:t>Ustawy Prawo zamówień publicznych z dnia 11 września 2019 roku (</w:t>
      </w:r>
      <w:r w:rsidR="00657F2E" w:rsidRPr="00326F36">
        <w:rPr>
          <w:rFonts w:asciiTheme="majorHAnsi" w:eastAsia="Times New Roman" w:hAnsiTheme="majorHAnsi" w:cstheme="majorHAnsi"/>
          <w:color w:val="191919"/>
          <w:lang w:eastAsia="pl-PL"/>
        </w:rPr>
        <w:t>dalej Pzp</w:t>
      </w:r>
      <w:r w:rsidR="009F5007" w:rsidRPr="00326F36">
        <w:rPr>
          <w:rFonts w:asciiTheme="majorHAnsi" w:eastAsia="Times New Roman" w:hAnsiTheme="majorHAnsi" w:cstheme="majorHAnsi"/>
          <w:color w:val="191919"/>
          <w:lang w:eastAsia="pl-PL"/>
        </w:rPr>
        <w:t>)</w:t>
      </w:r>
      <w:r w:rsidRPr="00326F36">
        <w:rPr>
          <w:rFonts w:asciiTheme="majorHAnsi" w:eastAsia="Times New Roman" w:hAnsiTheme="majorHAnsi" w:cstheme="majorHAnsi"/>
          <w:color w:val="191919"/>
          <w:lang w:eastAsia="pl-PL"/>
        </w:rPr>
        <w:t xml:space="preserve"> Zamawiający przekazuje treść pytań, które wpłynęły w związku z prowadzonym postępowaniem </w:t>
      </w:r>
      <w:r w:rsidR="00F23ACD" w:rsidRPr="00326F36">
        <w:rPr>
          <w:rFonts w:asciiTheme="majorHAnsi" w:eastAsia="Times New Roman" w:hAnsiTheme="majorHAnsi" w:cstheme="majorHAnsi"/>
          <w:color w:val="191919"/>
          <w:lang w:eastAsia="pl-PL"/>
        </w:rPr>
        <w:t xml:space="preserve">o udzielenie zamówienia klasycznego </w:t>
      </w:r>
      <w:r w:rsidR="009B0508" w:rsidRPr="00326F36">
        <w:rPr>
          <w:rFonts w:asciiTheme="majorHAnsi" w:eastAsia="Times New Roman" w:hAnsiTheme="majorHAnsi" w:cstheme="majorHAnsi"/>
          <w:color w:val="191919"/>
          <w:lang w:eastAsia="pl-PL"/>
        </w:rPr>
        <w:t>prowadzonego w trybie przetargu nieograniczonego o wartości zamówienia równej progowi unijnemu lub większej</w:t>
      </w:r>
      <w:r w:rsidRPr="00326F36">
        <w:rPr>
          <w:rFonts w:asciiTheme="majorHAnsi" w:eastAsia="Times New Roman" w:hAnsiTheme="majorHAnsi" w:cstheme="majorHAnsi"/>
          <w:color w:val="191919"/>
          <w:lang w:eastAsia="pl-PL"/>
        </w:rPr>
        <w:t xml:space="preserve"> na </w:t>
      </w:r>
      <w:r w:rsidR="00EA1EF0" w:rsidRPr="00326F36">
        <w:rPr>
          <w:rFonts w:asciiTheme="majorHAnsi" w:eastAsia="Times New Roman" w:hAnsiTheme="majorHAnsi" w:cstheme="majorHAnsi"/>
          <w:color w:val="191919"/>
          <w:lang w:eastAsia="pl-PL"/>
        </w:rPr>
        <w:t xml:space="preserve">dostawę energii elektrycznej </w:t>
      </w:r>
      <w:r w:rsidRPr="00326F36">
        <w:rPr>
          <w:rFonts w:asciiTheme="majorHAnsi" w:eastAsia="Times New Roman" w:hAnsiTheme="majorHAnsi" w:cstheme="majorHAnsi"/>
          <w:color w:val="191919"/>
          <w:lang w:eastAsia="pl-PL"/>
        </w:rPr>
        <w:t xml:space="preserve"> </w:t>
      </w:r>
      <w:bookmarkStart w:id="0" w:name="_Hlk19511815"/>
      <w:r w:rsidRPr="00326F36">
        <w:rPr>
          <w:rFonts w:asciiTheme="majorHAnsi" w:eastAsia="Times New Roman" w:hAnsiTheme="majorHAnsi" w:cstheme="majorHAnsi"/>
          <w:color w:val="191919"/>
          <w:lang w:eastAsia="pl-PL"/>
        </w:rPr>
        <w:t xml:space="preserve">pn.: </w:t>
      </w:r>
      <w:bookmarkStart w:id="1" w:name="_Hlk27718603"/>
      <w:bookmarkEnd w:id="0"/>
      <w:r w:rsidR="00395837" w:rsidRPr="00395837">
        <w:rPr>
          <w:rFonts w:asciiTheme="majorHAnsi" w:eastAsia="Times New Roman" w:hAnsiTheme="majorHAnsi" w:cstheme="majorHAnsi"/>
          <w:color w:val="191919"/>
          <w:lang w:eastAsia="pl-PL"/>
        </w:rPr>
        <w:t>„Dostawa energii elektrycznej dla Zakładu Gospodarki Komunalnej Sp. z o.o. w Buku na okres od 01.0</w:t>
      </w:r>
      <w:r w:rsidR="00774483">
        <w:rPr>
          <w:rFonts w:asciiTheme="majorHAnsi" w:eastAsia="Times New Roman" w:hAnsiTheme="majorHAnsi" w:cstheme="majorHAnsi"/>
          <w:color w:val="191919"/>
          <w:lang w:eastAsia="pl-PL"/>
        </w:rPr>
        <w:t>3</w:t>
      </w:r>
      <w:r w:rsidR="00395837" w:rsidRPr="00395837">
        <w:rPr>
          <w:rFonts w:asciiTheme="majorHAnsi" w:eastAsia="Times New Roman" w:hAnsiTheme="majorHAnsi" w:cstheme="majorHAnsi"/>
          <w:color w:val="191919"/>
          <w:lang w:eastAsia="pl-PL"/>
        </w:rPr>
        <w:t>.2023 r do 31.12.2023 r.”</w:t>
      </w:r>
      <w:r w:rsidR="00395837">
        <w:rPr>
          <w:rFonts w:asciiTheme="majorHAnsi" w:eastAsia="Times New Roman" w:hAnsiTheme="majorHAnsi" w:cstheme="majorHAnsi"/>
          <w:color w:val="191919"/>
          <w:lang w:eastAsia="pl-PL"/>
        </w:rPr>
        <w:t xml:space="preserve"> </w:t>
      </w:r>
      <w:r w:rsidR="004F3C9E" w:rsidRPr="00326F36">
        <w:rPr>
          <w:rFonts w:asciiTheme="majorHAnsi" w:eastAsia="Times New Roman" w:hAnsiTheme="majorHAnsi" w:cstheme="majorHAnsi"/>
          <w:color w:val="191919"/>
          <w:lang w:eastAsia="pl-PL"/>
        </w:rPr>
        <w:t>wraz z odpowiedziami.</w:t>
      </w:r>
    </w:p>
    <w:p w14:paraId="33796481" w14:textId="535ECF7C" w:rsidR="00A80FF0" w:rsidRPr="00326F36" w:rsidRDefault="00A80FF0" w:rsidP="00C43BEC">
      <w:pPr>
        <w:spacing w:after="0" w:line="264" w:lineRule="auto"/>
        <w:jc w:val="both"/>
        <w:rPr>
          <w:rFonts w:asciiTheme="majorHAnsi" w:eastAsia="Times New Roman" w:hAnsiTheme="majorHAnsi" w:cstheme="majorHAnsi"/>
          <w:color w:val="191919"/>
          <w:lang w:eastAsia="pl-PL"/>
        </w:rPr>
      </w:pPr>
    </w:p>
    <w:p w14:paraId="642687D8" w14:textId="3536676D" w:rsidR="0071769C" w:rsidRDefault="0071769C" w:rsidP="00FC3988">
      <w:pPr>
        <w:spacing w:after="0" w:line="264" w:lineRule="auto"/>
        <w:jc w:val="both"/>
        <w:rPr>
          <w:rFonts w:asciiTheme="majorHAnsi" w:eastAsia="Times New Roman" w:hAnsiTheme="majorHAnsi" w:cstheme="majorHAnsi"/>
          <w:color w:val="191919"/>
          <w:lang w:eastAsia="pl-PL"/>
        </w:rPr>
      </w:pPr>
    </w:p>
    <w:p w14:paraId="6FC720DE" w14:textId="77777777" w:rsidR="0071769C" w:rsidRPr="00390382" w:rsidRDefault="0071769C" w:rsidP="0071769C">
      <w:pPr>
        <w:spacing w:after="0" w:line="240" w:lineRule="auto"/>
        <w:ind w:left="-84"/>
        <w:jc w:val="both"/>
        <w:rPr>
          <w:rFonts w:asciiTheme="majorHAnsi" w:eastAsia="Times New Roman" w:hAnsiTheme="majorHAnsi" w:cstheme="majorHAnsi"/>
          <w:b/>
          <w:bCs/>
          <w:color w:val="191919"/>
          <w:lang w:eastAsia="pl-PL"/>
        </w:rPr>
      </w:pPr>
      <w:r w:rsidRPr="00390382">
        <w:rPr>
          <w:rFonts w:asciiTheme="majorHAnsi" w:eastAsia="Times New Roman" w:hAnsiTheme="majorHAnsi" w:cstheme="majorHAnsi"/>
          <w:b/>
          <w:bCs/>
          <w:color w:val="191919"/>
          <w:lang w:eastAsia="pl-PL"/>
        </w:rPr>
        <w:t>Pytanie 1:</w:t>
      </w:r>
    </w:p>
    <w:p w14:paraId="4544E048" w14:textId="5220D12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Czy Zamawiający dysponuje tytułem prawnym (akt notarialny, umowa najmu, umowa dzierżawy, itp.), który upoważnia go do swobodnego dysponowania obiektami opisanymi w przedmiocie zamówienia. Brak takiego tytułu może skutecznie uniemożliwić dalsze czynności związane ze zgłoszeniem umowy sprzedaży energii elektrycznej do lokalnego Operatora Systemu dystrybucyjnego zgodnie z jego procedurami. W związku z czy prosimy o przekazanie informacji o sposobie i formie dysponowania obiektami.</w:t>
      </w:r>
    </w:p>
    <w:p w14:paraId="5004A467" w14:textId="5D23D816" w:rsidR="0071769C" w:rsidRDefault="0071769C" w:rsidP="0071769C">
      <w:pPr>
        <w:spacing w:after="0" w:line="240" w:lineRule="auto"/>
        <w:ind w:left="-84"/>
        <w:jc w:val="both"/>
        <w:rPr>
          <w:rFonts w:ascii="Arial" w:hAnsi="Arial" w:cs="Arial"/>
          <w:sz w:val="18"/>
          <w:szCs w:val="18"/>
        </w:rPr>
      </w:pPr>
    </w:p>
    <w:p w14:paraId="4325A792" w14:textId="6D0380AD" w:rsidR="0071769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326F36">
        <w:rPr>
          <w:rFonts w:asciiTheme="majorHAnsi" w:eastAsia="Times New Roman" w:hAnsiTheme="majorHAnsi" w:cstheme="majorHAnsi"/>
          <w:b/>
          <w:bCs/>
          <w:color w:val="191919"/>
          <w:lang w:eastAsia="pl-PL"/>
        </w:rPr>
        <w:t>Odpowiedź na pytanie nr 1</w:t>
      </w:r>
      <w:r w:rsidRPr="00390382">
        <w:rPr>
          <w:rFonts w:asciiTheme="majorHAnsi" w:eastAsia="Times New Roman" w:hAnsiTheme="majorHAnsi" w:cstheme="majorHAnsi"/>
          <w:color w:val="191919"/>
          <w:lang w:eastAsia="pl-PL"/>
        </w:rPr>
        <w:t>:</w:t>
      </w:r>
      <w:r w:rsidR="00395837" w:rsidRPr="00390382">
        <w:rPr>
          <w:rFonts w:asciiTheme="majorHAnsi" w:eastAsia="Times New Roman" w:hAnsiTheme="majorHAnsi" w:cstheme="majorHAnsi"/>
          <w:color w:val="191919"/>
          <w:lang w:eastAsia="pl-PL"/>
        </w:rPr>
        <w:t xml:space="preserve"> Tak, Zamawiający dysponuje tytułem prawnym</w:t>
      </w:r>
      <w:r w:rsidR="00774483">
        <w:rPr>
          <w:rFonts w:asciiTheme="majorHAnsi" w:eastAsia="Times New Roman" w:hAnsiTheme="majorHAnsi" w:cstheme="majorHAnsi"/>
          <w:color w:val="191919"/>
          <w:lang w:eastAsia="pl-PL"/>
        </w:rPr>
        <w:t>,</w:t>
      </w:r>
      <w:r w:rsidR="00395837" w:rsidRPr="00390382">
        <w:rPr>
          <w:rFonts w:asciiTheme="majorHAnsi" w:eastAsia="Times New Roman" w:hAnsiTheme="majorHAnsi" w:cstheme="majorHAnsi"/>
          <w:color w:val="191919"/>
          <w:lang w:eastAsia="pl-PL"/>
        </w:rPr>
        <w:t xml:space="preserve"> który upoważnia do swobodnego dysponowania obiektami </w:t>
      </w:r>
      <w:r w:rsidR="00390382" w:rsidRPr="00390382">
        <w:rPr>
          <w:rFonts w:asciiTheme="majorHAnsi" w:eastAsia="Times New Roman" w:hAnsiTheme="majorHAnsi" w:cstheme="majorHAnsi"/>
          <w:color w:val="191919"/>
          <w:lang w:eastAsia="pl-PL"/>
        </w:rPr>
        <w:t>opisanymi w przedmiocie zamówienia.</w:t>
      </w:r>
    </w:p>
    <w:p w14:paraId="7E5CF8E7" w14:textId="77777777" w:rsidR="0071769C" w:rsidRPr="00E60166" w:rsidRDefault="0071769C" w:rsidP="0071769C">
      <w:pPr>
        <w:spacing w:after="0" w:line="240" w:lineRule="auto"/>
        <w:jc w:val="both"/>
        <w:rPr>
          <w:rFonts w:ascii="Arial" w:hAnsi="Arial" w:cs="Arial"/>
          <w:sz w:val="18"/>
          <w:szCs w:val="18"/>
        </w:rPr>
      </w:pPr>
    </w:p>
    <w:p w14:paraId="4FC5B273" w14:textId="77777777" w:rsidR="0071769C" w:rsidRPr="00390382" w:rsidRDefault="0071769C" w:rsidP="0071769C">
      <w:pPr>
        <w:spacing w:after="0" w:line="240" w:lineRule="auto"/>
        <w:ind w:left="-84"/>
        <w:jc w:val="both"/>
        <w:rPr>
          <w:rFonts w:asciiTheme="majorHAnsi" w:eastAsia="Times New Roman" w:hAnsiTheme="majorHAnsi" w:cstheme="majorHAnsi"/>
          <w:b/>
          <w:bCs/>
          <w:color w:val="191919"/>
          <w:lang w:eastAsia="pl-PL"/>
        </w:rPr>
      </w:pPr>
      <w:r w:rsidRPr="00390382">
        <w:rPr>
          <w:rFonts w:asciiTheme="majorHAnsi" w:eastAsia="Times New Roman" w:hAnsiTheme="majorHAnsi" w:cstheme="majorHAnsi"/>
          <w:b/>
          <w:bCs/>
          <w:color w:val="191919"/>
          <w:lang w:eastAsia="pl-PL"/>
        </w:rPr>
        <w:t>Pytanie 2:</w:t>
      </w:r>
    </w:p>
    <w:p w14:paraId="6E5BBB6B"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Zwracamy się z zapytaniem czy Zamawiający przekaże niezbędne dane </w:t>
      </w:r>
      <w:r w:rsidRPr="00390382">
        <w:rPr>
          <w:rFonts w:asciiTheme="majorHAnsi" w:eastAsia="Times New Roman" w:hAnsiTheme="majorHAnsi" w:cstheme="majorHAnsi"/>
          <w:color w:val="191919"/>
          <w:lang w:eastAsia="pl-PL"/>
        </w:rPr>
        <w:br/>
        <w:t>do przeprowadzenia procedury zmiany sprzedawcy w wersji elektronicznej Excel niezwłocznie po wyborze Wykonawcy? Wyłoniony Wykonawca będzie potrzebował następujących danych do przeprowadzenia zmiany sprzedawcy dla każdego punktu poboru:</w:t>
      </w:r>
    </w:p>
    <w:p w14:paraId="5031E950"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nazwa i adres firmy;</w:t>
      </w:r>
    </w:p>
    <w:p w14:paraId="25D07C34"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opis punktu poboru;</w:t>
      </w:r>
    </w:p>
    <w:p w14:paraId="4A399E12"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adres punktu poboru (miejscowość, ulica. numer lokalu, kod, gmina);</w:t>
      </w:r>
    </w:p>
    <w:p w14:paraId="1F7207CF"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grupa taryfowa (obecna i nowa);</w:t>
      </w:r>
    </w:p>
    <w:p w14:paraId="74A25FEC"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moc umowna;</w:t>
      </w:r>
    </w:p>
    <w:p w14:paraId="1446C4C4"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planowane roczne zużycie energii;</w:t>
      </w:r>
    </w:p>
    <w:p w14:paraId="79F7598F"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 numer licznika; </w:t>
      </w:r>
    </w:p>
    <w:p w14:paraId="2133B24B"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Operator Systemu Dystrybucyjnego;</w:t>
      </w:r>
    </w:p>
    <w:p w14:paraId="574BBE16"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nazwa dotychczasowego Sprzedawcy;</w:t>
      </w:r>
    </w:p>
    <w:p w14:paraId="0FC83FD7"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lastRenderedPageBreak/>
        <w:t>- informacje dotyczące wypowiedzenia umowy;</w:t>
      </w:r>
    </w:p>
    <w:p w14:paraId="1045D986"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data zawarcia oraz okres wypowiedzenia dotychczasowej urnowy;</w:t>
      </w:r>
    </w:p>
    <w:p w14:paraId="62B6A8EB"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 numer ewidencyjny </w:t>
      </w:r>
    </w:p>
    <w:p w14:paraId="147B24E7"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numer PPE;</w:t>
      </w:r>
    </w:p>
    <w:p w14:paraId="53436A1D"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 oddziały OSD dla poszczególnych PPE </w:t>
      </w:r>
    </w:p>
    <w:p w14:paraId="5C4ABD37" w14:textId="06EF1621"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1D30AAE2" w14:textId="74D25372"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b/>
          <w:bCs/>
          <w:color w:val="191919"/>
          <w:lang w:eastAsia="pl-PL"/>
        </w:rPr>
        <w:t xml:space="preserve">Odpowiedź na pytanie nr </w:t>
      </w:r>
      <w:r w:rsidR="00390382" w:rsidRPr="00390382">
        <w:rPr>
          <w:rFonts w:asciiTheme="majorHAnsi" w:eastAsia="Times New Roman" w:hAnsiTheme="majorHAnsi" w:cstheme="majorHAnsi"/>
          <w:b/>
          <w:bCs/>
          <w:color w:val="191919"/>
          <w:lang w:eastAsia="pl-PL"/>
        </w:rPr>
        <w:t>2</w:t>
      </w:r>
      <w:r w:rsidRPr="00390382">
        <w:rPr>
          <w:rFonts w:asciiTheme="majorHAnsi" w:eastAsia="Times New Roman" w:hAnsiTheme="majorHAnsi" w:cstheme="majorHAnsi"/>
          <w:b/>
          <w:bCs/>
          <w:color w:val="191919"/>
          <w:lang w:eastAsia="pl-PL"/>
        </w:rPr>
        <w:t>:</w:t>
      </w:r>
      <w:r w:rsidR="00390382" w:rsidRPr="00390382">
        <w:rPr>
          <w:rFonts w:asciiTheme="majorHAnsi" w:eastAsia="Times New Roman" w:hAnsiTheme="majorHAnsi" w:cstheme="majorHAnsi"/>
          <w:color w:val="191919"/>
          <w:lang w:eastAsia="pl-PL"/>
        </w:rPr>
        <w:t xml:space="preserve"> Zamawiający informuje,  że najpóźniej z dniem podpisania umowy z wykonawcą wyłonionym w niniejszym postępowaniu przekaże niezbędne dane i dokumenty do skutecznego przeprowadzenia procesu zmiany sprzedawcy.</w:t>
      </w:r>
    </w:p>
    <w:p w14:paraId="3A49C949" w14:textId="77777777" w:rsidR="0071769C" w:rsidRDefault="0071769C" w:rsidP="0071769C">
      <w:pPr>
        <w:spacing w:after="0" w:line="240" w:lineRule="auto"/>
        <w:ind w:left="-84"/>
        <w:jc w:val="both"/>
        <w:rPr>
          <w:rFonts w:ascii="Arial" w:hAnsi="Arial" w:cs="Arial"/>
          <w:sz w:val="18"/>
          <w:szCs w:val="18"/>
        </w:rPr>
      </w:pPr>
    </w:p>
    <w:p w14:paraId="3BBBDB59" w14:textId="77777777" w:rsidR="0071769C" w:rsidRPr="00390382" w:rsidRDefault="0071769C" w:rsidP="0071769C">
      <w:pPr>
        <w:spacing w:after="0" w:line="240" w:lineRule="auto"/>
        <w:ind w:left="-84"/>
        <w:jc w:val="both"/>
        <w:rPr>
          <w:rFonts w:asciiTheme="majorHAnsi" w:eastAsia="Times New Roman" w:hAnsiTheme="majorHAnsi" w:cstheme="majorHAnsi"/>
          <w:b/>
          <w:bCs/>
          <w:color w:val="191919"/>
          <w:lang w:eastAsia="pl-PL"/>
        </w:rPr>
      </w:pPr>
      <w:r w:rsidRPr="00390382">
        <w:rPr>
          <w:rFonts w:asciiTheme="majorHAnsi" w:eastAsia="Times New Roman" w:hAnsiTheme="majorHAnsi" w:cstheme="majorHAnsi"/>
          <w:b/>
          <w:bCs/>
          <w:color w:val="191919"/>
          <w:lang w:eastAsia="pl-PL"/>
        </w:rPr>
        <w:t>Pytanie 3:</w:t>
      </w:r>
    </w:p>
    <w:p w14:paraId="30DAB967"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Czy któryś z PPE wskazanych w załączniku nr 1 do SWZ- Opis przedmiotu Zamówienia, posiada status wytwórcy lub prosumenta ? Czy PPE posiadają zainstalowaną </w:t>
      </w:r>
      <w:proofErr w:type="spellStart"/>
      <w:r w:rsidRPr="00390382">
        <w:rPr>
          <w:rFonts w:asciiTheme="majorHAnsi" w:eastAsia="Times New Roman" w:hAnsiTheme="majorHAnsi" w:cstheme="majorHAnsi"/>
          <w:color w:val="191919"/>
          <w:lang w:eastAsia="pl-PL"/>
        </w:rPr>
        <w:t>fotowoltaike</w:t>
      </w:r>
      <w:proofErr w:type="spellEnd"/>
      <w:r w:rsidRPr="00390382">
        <w:rPr>
          <w:rFonts w:asciiTheme="majorHAnsi" w:eastAsia="Times New Roman" w:hAnsiTheme="majorHAnsi" w:cstheme="majorHAnsi"/>
          <w:color w:val="191919"/>
          <w:lang w:eastAsia="pl-PL"/>
        </w:rPr>
        <w:t xml:space="preserve"> / </w:t>
      </w:r>
      <w:proofErr w:type="spellStart"/>
      <w:r w:rsidRPr="00390382">
        <w:rPr>
          <w:rFonts w:asciiTheme="majorHAnsi" w:eastAsia="Times New Roman" w:hAnsiTheme="majorHAnsi" w:cstheme="majorHAnsi"/>
          <w:color w:val="191919"/>
          <w:lang w:eastAsia="pl-PL"/>
        </w:rPr>
        <w:t>mikroinstalacje</w:t>
      </w:r>
      <w:proofErr w:type="spellEnd"/>
      <w:r w:rsidRPr="00390382">
        <w:rPr>
          <w:rFonts w:asciiTheme="majorHAnsi" w:eastAsia="Times New Roman" w:hAnsiTheme="majorHAnsi" w:cstheme="majorHAnsi"/>
          <w:color w:val="191919"/>
          <w:lang w:eastAsia="pl-PL"/>
        </w:rPr>
        <w:t xml:space="preserve"> ? Jeśli tak, to prosimy o ich wykreślenie, gdyż nie jest to przedmiot zamówienia</w:t>
      </w:r>
    </w:p>
    <w:p w14:paraId="5207769D"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22F44E36" w14:textId="08AA1E2E" w:rsidR="0071769C" w:rsidRDefault="0071769C" w:rsidP="004E67CC">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4E67CC" w:rsidRPr="0046572C">
        <w:rPr>
          <w:rFonts w:asciiTheme="majorHAnsi" w:eastAsia="Times New Roman" w:hAnsiTheme="majorHAnsi" w:cstheme="majorHAnsi"/>
          <w:b/>
          <w:bCs/>
          <w:color w:val="191919"/>
          <w:lang w:eastAsia="pl-PL"/>
        </w:rPr>
        <w:t>3</w:t>
      </w:r>
      <w:r w:rsidRPr="0046572C">
        <w:rPr>
          <w:rFonts w:asciiTheme="majorHAnsi" w:eastAsia="Times New Roman" w:hAnsiTheme="majorHAnsi" w:cstheme="majorHAnsi"/>
          <w:b/>
          <w:bCs/>
          <w:color w:val="191919"/>
          <w:lang w:eastAsia="pl-PL"/>
        </w:rPr>
        <w:t>:</w:t>
      </w:r>
    </w:p>
    <w:p w14:paraId="01547B7E" w14:textId="7420C93E" w:rsidR="004B2C30" w:rsidRPr="004B2C30" w:rsidRDefault="004B2C30" w:rsidP="004E67CC">
      <w:pPr>
        <w:spacing w:after="0" w:line="240" w:lineRule="auto"/>
        <w:ind w:left="-84"/>
        <w:jc w:val="both"/>
        <w:rPr>
          <w:rFonts w:asciiTheme="majorHAnsi" w:eastAsia="Times New Roman" w:hAnsiTheme="majorHAnsi" w:cstheme="majorHAnsi"/>
          <w:color w:val="191919"/>
          <w:lang w:eastAsia="pl-PL"/>
        </w:rPr>
      </w:pPr>
      <w:r w:rsidRPr="004B2C30">
        <w:rPr>
          <w:rFonts w:asciiTheme="majorHAnsi" w:eastAsia="Times New Roman" w:hAnsiTheme="majorHAnsi" w:cstheme="majorHAnsi"/>
          <w:color w:val="191919"/>
          <w:lang w:eastAsia="pl-PL"/>
        </w:rPr>
        <w:t xml:space="preserve">Zamawiający informuje, że wykreślił z opisu przedmiotu zamówienia punkt </w:t>
      </w:r>
      <w:r>
        <w:rPr>
          <w:rFonts w:asciiTheme="majorHAnsi" w:eastAsia="Times New Roman" w:hAnsiTheme="majorHAnsi" w:cstheme="majorHAnsi"/>
          <w:color w:val="191919"/>
          <w:lang w:eastAsia="pl-PL"/>
        </w:rPr>
        <w:t xml:space="preserve">- nr ppe </w:t>
      </w:r>
      <w:r w:rsidR="0046572C" w:rsidRPr="0046572C">
        <w:rPr>
          <w:rFonts w:asciiTheme="majorHAnsi" w:eastAsia="Times New Roman" w:hAnsiTheme="majorHAnsi" w:cstheme="majorHAnsi"/>
          <w:color w:val="191919"/>
          <w:lang w:eastAsia="pl-PL"/>
        </w:rPr>
        <w:t>590310600000572943</w:t>
      </w:r>
      <w:r>
        <w:rPr>
          <w:rFonts w:asciiTheme="majorHAnsi" w:eastAsia="Times New Roman" w:hAnsiTheme="majorHAnsi" w:cstheme="majorHAnsi"/>
          <w:color w:val="191919"/>
          <w:lang w:eastAsia="pl-PL"/>
        </w:rPr>
        <w:t xml:space="preserve">- </w:t>
      </w:r>
      <w:r w:rsidRPr="004B2C30">
        <w:rPr>
          <w:rFonts w:asciiTheme="majorHAnsi" w:eastAsia="Times New Roman" w:hAnsiTheme="majorHAnsi" w:cstheme="majorHAnsi"/>
          <w:color w:val="191919"/>
          <w:lang w:eastAsia="pl-PL"/>
        </w:rPr>
        <w:t xml:space="preserve">posiadający zainstalowaną </w:t>
      </w:r>
      <w:proofErr w:type="spellStart"/>
      <w:r w:rsidRPr="004B2C30">
        <w:rPr>
          <w:rFonts w:asciiTheme="majorHAnsi" w:eastAsia="Times New Roman" w:hAnsiTheme="majorHAnsi" w:cstheme="majorHAnsi"/>
          <w:color w:val="191919"/>
          <w:lang w:eastAsia="pl-PL"/>
        </w:rPr>
        <w:t>fotowol</w:t>
      </w:r>
      <w:r>
        <w:rPr>
          <w:rFonts w:asciiTheme="majorHAnsi" w:eastAsia="Times New Roman" w:hAnsiTheme="majorHAnsi" w:cstheme="majorHAnsi"/>
          <w:color w:val="191919"/>
          <w:lang w:eastAsia="pl-PL"/>
        </w:rPr>
        <w:t>taikę</w:t>
      </w:r>
      <w:proofErr w:type="spellEnd"/>
      <w:r w:rsidRPr="004B2C30">
        <w:rPr>
          <w:rFonts w:asciiTheme="majorHAnsi" w:eastAsia="Times New Roman" w:hAnsiTheme="majorHAnsi" w:cstheme="majorHAnsi"/>
          <w:color w:val="191919"/>
          <w:lang w:eastAsia="pl-PL"/>
        </w:rPr>
        <w:t xml:space="preserve">. </w:t>
      </w:r>
    </w:p>
    <w:p w14:paraId="66AE5A20" w14:textId="77777777" w:rsidR="004E67CC" w:rsidRPr="004E67CC" w:rsidRDefault="004E67CC" w:rsidP="004E67CC">
      <w:pPr>
        <w:spacing w:after="0" w:line="240" w:lineRule="auto"/>
        <w:ind w:left="-84"/>
        <w:jc w:val="both"/>
        <w:rPr>
          <w:rFonts w:asciiTheme="majorHAnsi" w:eastAsia="Times New Roman" w:hAnsiTheme="majorHAnsi" w:cstheme="majorHAnsi"/>
          <w:b/>
          <w:bCs/>
          <w:color w:val="191919"/>
          <w:lang w:eastAsia="pl-PL"/>
        </w:rPr>
      </w:pPr>
    </w:p>
    <w:p w14:paraId="116920F2" w14:textId="77777777" w:rsidR="0071769C" w:rsidRPr="004E67C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4E67CC">
        <w:rPr>
          <w:rFonts w:asciiTheme="majorHAnsi" w:eastAsia="Times New Roman" w:hAnsiTheme="majorHAnsi" w:cstheme="majorHAnsi"/>
          <w:b/>
          <w:bCs/>
          <w:color w:val="191919"/>
          <w:lang w:eastAsia="pl-PL"/>
        </w:rPr>
        <w:t>Pytanie 4:</w:t>
      </w:r>
    </w:p>
    <w:p w14:paraId="0921A7A7"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Czy Zamawiający przekaże niezbędne dokumenty (pełnomocnictwo, NIP, Regon, KRS) </w:t>
      </w:r>
      <w:r w:rsidRPr="00390382">
        <w:rPr>
          <w:rFonts w:asciiTheme="majorHAnsi" w:eastAsia="Times New Roman" w:hAnsiTheme="majorHAnsi" w:cstheme="majorHAnsi"/>
          <w:color w:val="191919"/>
          <w:lang w:eastAsia="pl-PL"/>
        </w:rPr>
        <w:br/>
        <w:t xml:space="preserve">do przeprowadzenia procedury zmiany sprzedawcy? </w:t>
      </w:r>
    </w:p>
    <w:p w14:paraId="6B296CEF" w14:textId="7D6D68FF"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6961ED61" w14:textId="25CC2B34" w:rsidR="0071769C" w:rsidRPr="004E67CC" w:rsidRDefault="0071769C" w:rsidP="0071769C">
      <w:pPr>
        <w:spacing w:after="0" w:line="240" w:lineRule="auto"/>
        <w:ind w:left="-84"/>
        <w:jc w:val="both"/>
        <w:rPr>
          <w:rFonts w:asciiTheme="majorHAnsi" w:eastAsia="Times New Roman" w:hAnsiTheme="majorHAnsi" w:cstheme="majorHAnsi"/>
          <w:color w:val="191919"/>
          <w:lang w:eastAsia="pl-PL"/>
        </w:rPr>
      </w:pPr>
      <w:r w:rsidRPr="004E67CC">
        <w:rPr>
          <w:rFonts w:asciiTheme="majorHAnsi" w:eastAsia="Times New Roman" w:hAnsiTheme="majorHAnsi" w:cstheme="majorHAnsi"/>
          <w:b/>
          <w:bCs/>
          <w:color w:val="191919"/>
          <w:lang w:eastAsia="pl-PL"/>
        </w:rPr>
        <w:t xml:space="preserve">Odpowiedź na pytanie nr </w:t>
      </w:r>
      <w:r w:rsidR="004E67CC">
        <w:rPr>
          <w:rFonts w:asciiTheme="majorHAnsi" w:eastAsia="Times New Roman" w:hAnsiTheme="majorHAnsi" w:cstheme="majorHAnsi"/>
          <w:b/>
          <w:bCs/>
          <w:color w:val="191919"/>
          <w:lang w:eastAsia="pl-PL"/>
        </w:rPr>
        <w:t>4</w:t>
      </w:r>
      <w:r w:rsidRPr="004E67CC">
        <w:rPr>
          <w:rFonts w:asciiTheme="majorHAnsi" w:eastAsia="Times New Roman" w:hAnsiTheme="majorHAnsi" w:cstheme="majorHAnsi"/>
          <w:b/>
          <w:bCs/>
          <w:color w:val="191919"/>
          <w:lang w:eastAsia="pl-PL"/>
        </w:rPr>
        <w:t>:</w:t>
      </w:r>
      <w:r w:rsidR="004E67CC">
        <w:rPr>
          <w:rFonts w:asciiTheme="majorHAnsi" w:eastAsia="Times New Roman" w:hAnsiTheme="majorHAnsi" w:cstheme="majorHAnsi"/>
          <w:b/>
          <w:bCs/>
          <w:color w:val="191919"/>
          <w:lang w:eastAsia="pl-PL"/>
        </w:rPr>
        <w:t xml:space="preserve"> </w:t>
      </w:r>
      <w:r w:rsidR="004E67CC" w:rsidRPr="004E67CC">
        <w:rPr>
          <w:rFonts w:asciiTheme="majorHAnsi" w:eastAsia="Times New Roman" w:hAnsiTheme="majorHAnsi" w:cstheme="majorHAnsi"/>
          <w:color w:val="191919"/>
          <w:lang w:eastAsia="pl-PL"/>
        </w:rPr>
        <w:t xml:space="preserve">Tak, Zamawiający przekaże niezbędne dokumenty do przeprowadzanie procedury zmiany sprzedawcy. </w:t>
      </w:r>
    </w:p>
    <w:p w14:paraId="6442BDE6"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2F4500AA" w14:textId="77777777" w:rsidR="0071769C" w:rsidRPr="004E67C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4E67CC">
        <w:rPr>
          <w:rFonts w:asciiTheme="majorHAnsi" w:eastAsia="Times New Roman" w:hAnsiTheme="majorHAnsi" w:cstheme="majorHAnsi"/>
          <w:b/>
          <w:bCs/>
          <w:color w:val="191919"/>
          <w:lang w:eastAsia="pl-PL"/>
        </w:rPr>
        <w:t>Pytanie 5:</w:t>
      </w:r>
    </w:p>
    <w:p w14:paraId="05374CB5" w14:textId="03783866"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Czy wszystkie układy pomiarowo-rozliczeniowe  w grupie taryfowej </w:t>
      </w:r>
      <w:proofErr w:type="spellStart"/>
      <w:r w:rsidRPr="00390382">
        <w:rPr>
          <w:rFonts w:asciiTheme="majorHAnsi" w:eastAsia="Times New Roman" w:hAnsiTheme="majorHAnsi" w:cstheme="majorHAnsi"/>
          <w:color w:val="191919"/>
          <w:lang w:eastAsia="pl-PL"/>
        </w:rPr>
        <w:t>Bxx</w:t>
      </w:r>
      <w:proofErr w:type="spellEnd"/>
      <w:r w:rsidRPr="00390382">
        <w:rPr>
          <w:rFonts w:asciiTheme="majorHAnsi" w:eastAsia="Times New Roman" w:hAnsiTheme="majorHAnsi" w:cstheme="majorHAnsi"/>
          <w:color w:val="191919"/>
          <w:lang w:eastAsia="pl-PL"/>
        </w:rPr>
        <w:t xml:space="preserve"> są dostosowane do zasady TPA, lub czy zostaną dostosowane do czasu zawarcia umowy sprzedażowej?</w:t>
      </w:r>
    </w:p>
    <w:p w14:paraId="36186384" w14:textId="60AE9D36"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25D20DCA" w14:textId="161C2055" w:rsidR="0071769C" w:rsidRPr="004E67C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3C0274">
        <w:rPr>
          <w:rFonts w:asciiTheme="majorHAnsi" w:eastAsia="Times New Roman" w:hAnsiTheme="majorHAnsi" w:cstheme="majorHAnsi"/>
          <w:b/>
          <w:bCs/>
          <w:color w:val="191919"/>
          <w:lang w:eastAsia="pl-PL"/>
        </w:rPr>
        <w:t xml:space="preserve">Odpowiedź na pytanie nr </w:t>
      </w:r>
      <w:r w:rsidR="004E67CC" w:rsidRPr="003C0274">
        <w:rPr>
          <w:rFonts w:asciiTheme="majorHAnsi" w:eastAsia="Times New Roman" w:hAnsiTheme="majorHAnsi" w:cstheme="majorHAnsi"/>
          <w:b/>
          <w:bCs/>
          <w:color w:val="191919"/>
          <w:lang w:eastAsia="pl-PL"/>
        </w:rPr>
        <w:t>5</w:t>
      </w:r>
      <w:r w:rsidRPr="003C0274">
        <w:rPr>
          <w:rFonts w:asciiTheme="majorHAnsi" w:eastAsia="Times New Roman" w:hAnsiTheme="majorHAnsi" w:cstheme="majorHAnsi"/>
          <w:b/>
          <w:bCs/>
          <w:color w:val="191919"/>
          <w:lang w:eastAsia="pl-PL"/>
        </w:rPr>
        <w:t>:</w:t>
      </w:r>
      <w:r w:rsidR="004E67CC" w:rsidRPr="003C0274">
        <w:rPr>
          <w:rFonts w:asciiTheme="majorHAnsi" w:eastAsia="Times New Roman" w:hAnsiTheme="majorHAnsi" w:cstheme="majorHAnsi"/>
          <w:b/>
          <w:bCs/>
          <w:color w:val="191919"/>
          <w:lang w:eastAsia="pl-PL"/>
        </w:rPr>
        <w:t xml:space="preserve"> </w:t>
      </w:r>
      <w:r w:rsidR="004E67CC" w:rsidRPr="003C0274">
        <w:rPr>
          <w:rFonts w:asciiTheme="majorHAnsi" w:eastAsia="Times New Roman" w:hAnsiTheme="majorHAnsi" w:cstheme="majorHAnsi"/>
          <w:color w:val="191919"/>
          <w:lang w:eastAsia="pl-PL"/>
        </w:rPr>
        <w:t xml:space="preserve">Tak, wszystkie układy pomiarowo-rozliczeniowe  w grupie taryfowej </w:t>
      </w:r>
      <w:proofErr w:type="spellStart"/>
      <w:r w:rsidR="004E67CC" w:rsidRPr="003C0274">
        <w:rPr>
          <w:rFonts w:asciiTheme="majorHAnsi" w:eastAsia="Times New Roman" w:hAnsiTheme="majorHAnsi" w:cstheme="majorHAnsi"/>
          <w:color w:val="191919"/>
          <w:lang w:eastAsia="pl-PL"/>
        </w:rPr>
        <w:t>Bxx</w:t>
      </w:r>
      <w:proofErr w:type="spellEnd"/>
      <w:r w:rsidR="004E67CC" w:rsidRPr="003C0274">
        <w:rPr>
          <w:rFonts w:asciiTheme="majorHAnsi" w:eastAsia="Times New Roman" w:hAnsiTheme="majorHAnsi" w:cstheme="majorHAnsi"/>
          <w:color w:val="191919"/>
          <w:lang w:eastAsia="pl-PL"/>
        </w:rPr>
        <w:t xml:space="preserve"> są dostosowane do zasady TPA.</w:t>
      </w:r>
    </w:p>
    <w:p w14:paraId="35867227" w14:textId="77777777" w:rsidR="0071769C" w:rsidRPr="00390382" w:rsidRDefault="0071769C" w:rsidP="0071769C">
      <w:pPr>
        <w:spacing w:after="0" w:line="240" w:lineRule="auto"/>
        <w:jc w:val="both"/>
        <w:rPr>
          <w:rFonts w:asciiTheme="majorHAnsi" w:eastAsia="Times New Roman" w:hAnsiTheme="majorHAnsi" w:cstheme="majorHAnsi"/>
          <w:color w:val="191919"/>
          <w:lang w:eastAsia="pl-PL"/>
        </w:rPr>
      </w:pPr>
    </w:p>
    <w:p w14:paraId="01D61711" w14:textId="77777777" w:rsidR="0071769C" w:rsidRPr="004E67C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4E67CC">
        <w:rPr>
          <w:rFonts w:asciiTheme="majorHAnsi" w:eastAsia="Times New Roman" w:hAnsiTheme="majorHAnsi" w:cstheme="majorHAnsi"/>
          <w:b/>
          <w:bCs/>
          <w:color w:val="191919"/>
          <w:lang w:eastAsia="pl-PL"/>
        </w:rPr>
        <w:t>Pytanie 6:</w:t>
      </w:r>
    </w:p>
    <w:p w14:paraId="0D3F92F0" w14:textId="56DC4B8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Czy Zamawiający złoży stosowne oświadczenia dotyczące zamrożenia cen na 2023 r., zgodnie z Ustawą z dnia 27 października 2022 r. o środkach nadzwyczajnych mających na celu ograniczenie wysokości cen energii elektrycznej oraz wsparciu niektórych odbiorców w 2023 roku.</w:t>
      </w:r>
    </w:p>
    <w:p w14:paraId="5C4A5C33" w14:textId="2BBFE86B"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7C442D2E" w14:textId="3A6C4BC8" w:rsidR="0071769C" w:rsidRPr="00F062CF" w:rsidRDefault="0071769C" w:rsidP="0071769C">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4E67CC" w:rsidRPr="0046572C">
        <w:rPr>
          <w:rFonts w:asciiTheme="majorHAnsi" w:eastAsia="Times New Roman" w:hAnsiTheme="majorHAnsi" w:cstheme="majorHAnsi"/>
          <w:b/>
          <w:bCs/>
          <w:color w:val="191919"/>
          <w:lang w:eastAsia="pl-PL"/>
        </w:rPr>
        <w:t>6</w:t>
      </w:r>
      <w:r w:rsidRPr="0046572C">
        <w:rPr>
          <w:rFonts w:asciiTheme="majorHAnsi" w:eastAsia="Times New Roman" w:hAnsiTheme="majorHAnsi" w:cstheme="majorHAnsi"/>
          <w:b/>
          <w:bCs/>
          <w:color w:val="191919"/>
          <w:lang w:eastAsia="pl-PL"/>
        </w:rPr>
        <w:t>:</w:t>
      </w:r>
      <w:r w:rsidR="00F062CF" w:rsidRPr="0046572C">
        <w:rPr>
          <w:rFonts w:asciiTheme="majorHAnsi" w:eastAsia="Times New Roman" w:hAnsiTheme="majorHAnsi" w:cstheme="majorHAnsi"/>
          <w:b/>
          <w:bCs/>
          <w:color w:val="191919"/>
          <w:lang w:eastAsia="pl-PL"/>
        </w:rPr>
        <w:t xml:space="preserve"> </w:t>
      </w:r>
      <w:r w:rsidR="00F062CF" w:rsidRPr="0046572C">
        <w:rPr>
          <w:rFonts w:asciiTheme="majorHAnsi" w:eastAsia="Times New Roman" w:hAnsiTheme="majorHAnsi" w:cstheme="majorHAnsi"/>
          <w:color w:val="191919"/>
          <w:lang w:eastAsia="pl-PL"/>
        </w:rPr>
        <w:t>Zamawiający</w:t>
      </w:r>
      <w:r w:rsidR="00013F29" w:rsidRPr="0046572C">
        <w:rPr>
          <w:rFonts w:asciiTheme="majorHAnsi" w:eastAsia="Times New Roman" w:hAnsiTheme="majorHAnsi" w:cstheme="majorHAnsi"/>
          <w:color w:val="191919"/>
          <w:lang w:eastAsia="pl-PL"/>
        </w:rPr>
        <w:t xml:space="preserve"> </w:t>
      </w:r>
      <w:r w:rsidR="004B2C30" w:rsidRPr="0046572C">
        <w:rPr>
          <w:rFonts w:asciiTheme="majorHAnsi" w:eastAsia="Times New Roman" w:hAnsiTheme="majorHAnsi" w:cstheme="majorHAnsi"/>
          <w:color w:val="191919"/>
          <w:lang w:eastAsia="pl-PL"/>
        </w:rPr>
        <w:t>złoży stosowne oświadczenia dotyczące zamrożenia cen na 2023 r. zgodnie z Ustawą z dnia 27 października 2022 r. o środkach nadzwyczajnych mających na celu ograniczenie wysokości cen energii elektrycznej oraz wsparciu niektórych odbiorców w 2023 roku.</w:t>
      </w:r>
    </w:p>
    <w:p w14:paraId="5AF4B7A9"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7936C13F" w14:textId="77777777" w:rsidR="0071769C" w:rsidRPr="00F062CF" w:rsidRDefault="0071769C" w:rsidP="0071769C">
      <w:pPr>
        <w:spacing w:after="0" w:line="240" w:lineRule="auto"/>
        <w:ind w:left="-84"/>
        <w:jc w:val="both"/>
        <w:rPr>
          <w:rFonts w:asciiTheme="majorHAnsi" w:eastAsia="Times New Roman" w:hAnsiTheme="majorHAnsi" w:cstheme="majorHAnsi"/>
          <w:b/>
          <w:bCs/>
          <w:color w:val="191919"/>
          <w:lang w:eastAsia="pl-PL"/>
        </w:rPr>
      </w:pPr>
      <w:r w:rsidRPr="00F062CF">
        <w:rPr>
          <w:rFonts w:asciiTheme="majorHAnsi" w:eastAsia="Times New Roman" w:hAnsiTheme="majorHAnsi" w:cstheme="majorHAnsi"/>
          <w:b/>
          <w:bCs/>
          <w:color w:val="191919"/>
          <w:lang w:eastAsia="pl-PL"/>
        </w:rPr>
        <w:t>Pytanie 7:</w:t>
      </w:r>
    </w:p>
    <w:p w14:paraId="44A09043" w14:textId="5DC01A3D"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Czy istnieje możliwość podpisania umów drogą korespondencyjną lub kwalifikowanym podpisem elektronicznym ?</w:t>
      </w:r>
    </w:p>
    <w:p w14:paraId="2DBB77B8" w14:textId="0BEC945B"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0E04179E" w14:textId="018377C0" w:rsidR="0071769C" w:rsidRPr="00F062CF" w:rsidRDefault="0071769C" w:rsidP="0071769C">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F062CF" w:rsidRPr="0046572C">
        <w:rPr>
          <w:rFonts w:asciiTheme="majorHAnsi" w:eastAsia="Times New Roman" w:hAnsiTheme="majorHAnsi" w:cstheme="majorHAnsi"/>
          <w:b/>
          <w:bCs/>
          <w:color w:val="191919"/>
          <w:lang w:eastAsia="pl-PL"/>
        </w:rPr>
        <w:t>7</w:t>
      </w:r>
      <w:r w:rsidRPr="0046572C">
        <w:rPr>
          <w:rFonts w:asciiTheme="majorHAnsi" w:eastAsia="Times New Roman" w:hAnsiTheme="majorHAnsi" w:cstheme="majorHAnsi"/>
          <w:b/>
          <w:bCs/>
          <w:color w:val="191919"/>
          <w:lang w:eastAsia="pl-PL"/>
        </w:rPr>
        <w:t>:</w:t>
      </w:r>
      <w:r w:rsidR="00F062CF" w:rsidRPr="0046572C">
        <w:rPr>
          <w:rFonts w:asciiTheme="majorHAnsi" w:eastAsia="Times New Roman" w:hAnsiTheme="majorHAnsi" w:cstheme="majorHAnsi"/>
          <w:b/>
          <w:bCs/>
          <w:color w:val="191919"/>
          <w:lang w:eastAsia="pl-PL"/>
        </w:rPr>
        <w:t xml:space="preserve"> </w:t>
      </w:r>
      <w:r w:rsidR="00F062CF" w:rsidRPr="0046572C">
        <w:rPr>
          <w:rFonts w:asciiTheme="majorHAnsi" w:eastAsia="Times New Roman" w:hAnsiTheme="majorHAnsi" w:cstheme="majorHAnsi"/>
          <w:color w:val="191919"/>
          <w:lang w:eastAsia="pl-PL"/>
        </w:rPr>
        <w:t>Zamawiający dopuszcza podpisanie umowy drogą</w:t>
      </w:r>
      <w:r w:rsidR="00F062CF" w:rsidRPr="0046572C">
        <w:rPr>
          <w:rFonts w:asciiTheme="majorHAnsi" w:eastAsia="Times New Roman" w:hAnsiTheme="majorHAnsi" w:cstheme="majorHAnsi"/>
          <w:b/>
          <w:bCs/>
          <w:color w:val="191919"/>
          <w:lang w:eastAsia="pl-PL"/>
        </w:rPr>
        <w:t xml:space="preserve"> </w:t>
      </w:r>
      <w:r w:rsidR="00013F29" w:rsidRPr="0046572C">
        <w:rPr>
          <w:rFonts w:asciiTheme="majorHAnsi" w:eastAsia="Times New Roman" w:hAnsiTheme="majorHAnsi" w:cstheme="majorHAnsi"/>
          <w:color w:val="191919"/>
          <w:lang w:eastAsia="pl-PL"/>
        </w:rPr>
        <w:t>korespondencyjną lub kwalifikowanym podpisem elektronicznym.</w:t>
      </w:r>
    </w:p>
    <w:p w14:paraId="5ECB3646" w14:textId="77777777" w:rsidR="0071769C" w:rsidRPr="00F062CF" w:rsidRDefault="0071769C" w:rsidP="0071769C">
      <w:pPr>
        <w:spacing w:after="0" w:line="240" w:lineRule="auto"/>
        <w:jc w:val="both"/>
        <w:rPr>
          <w:rFonts w:asciiTheme="majorHAnsi" w:eastAsia="Times New Roman" w:hAnsiTheme="majorHAnsi" w:cstheme="majorHAnsi"/>
          <w:b/>
          <w:bCs/>
          <w:color w:val="191919"/>
          <w:lang w:eastAsia="pl-PL"/>
        </w:rPr>
      </w:pPr>
    </w:p>
    <w:p w14:paraId="34EE16C3" w14:textId="77777777" w:rsidR="0071769C" w:rsidRPr="00F062CF" w:rsidRDefault="0071769C" w:rsidP="0071769C">
      <w:pPr>
        <w:spacing w:after="0" w:line="240" w:lineRule="auto"/>
        <w:ind w:left="-84"/>
        <w:jc w:val="both"/>
        <w:rPr>
          <w:rFonts w:asciiTheme="majorHAnsi" w:eastAsia="Times New Roman" w:hAnsiTheme="majorHAnsi" w:cstheme="majorHAnsi"/>
          <w:b/>
          <w:bCs/>
          <w:color w:val="191919"/>
          <w:lang w:eastAsia="pl-PL"/>
        </w:rPr>
      </w:pPr>
      <w:r w:rsidRPr="00F062CF">
        <w:rPr>
          <w:rFonts w:asciiTheme="majorHAnsi" w:eastAsia="Times New Roman" w:hAnsiTheme="majorHAnsi" w:cstheme="majorHAnsi"/>
          <w:b/>
          <w:bCs/>
          <w:color w:val="191919"/>
          <w:lang w:eastAsia="pl-PL"/>
        </w:rPr>
        <w:t>Pytanie 8:</w:t>
      </w:r>
    </w:p>
    <w:p w14:paraId="2CEC0FEE" w14:textId="0B2165B5"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Czy Zamawiający wyraża zgodę na rozliczanie punktów poboru energii elektrycznej w grupie taryfowej </w:t>
      </w:r>
      <w:proofErr w:type="spellStart"/>
      <w:r w:rsidRPr="00390382">
        <w:rPr>
          <w:rFonts w:asciiTheme="majorHAnsi" w:eastAsia="Times New Roman" w:hAnsiTheme="majorHAnsi" w:cstheme="majorHAnsi"/>
          <w:color w:val="191919"/>
          <w:lang w:eastAsia="pl-PL"/>
        </w:rPr>
        <w:t>Bxx</w:t>
      </w:r>
      <w:proofErr w:type="spellEnd"/>
      <w:r w:rsidRPr="00390382">
        <w:rPr>
          <w:rFonts w:asciiTheme="majorHAnsi" w:eastAsia="Times New Roman" w:hAnsiTheme="majorHAnsi" w:cstheme="majorHAnsi"/>
          <w:color w:val="191919"/>
          <w:lang w:eastAsia="pl-PL"/>
        </w:rPr>
        <w:t xml:space="preserve"> w jednostce zł/ MWh ? </w:t>
      </w:r>
    </w:p>
    <w:p w14:paraId="1B47905F" w14:textId="237A4828"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252EF07D" w14:textId="74034AE9"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F062CF">
        <w:rPr>
          <w:rFonts w:asciiTheme="majorHAnsi" w:eastAsia="Times New Roman" w:hAnsiTheme="majorHAnsi" w:cstheme="majorHAnsi"/>
          <w:b/>
          <w:bCs/>
          <w:color w:val="191919"/>
          <w:lang w:eastAsia="pl-PL"/>
        </w:rPr>
        <w:t xml:space="preserve">Odpowiedź na pytanie nr </w:t>
      </w:r>
      <w:r w:rsidR="00F062CF" w:rsidRPr="00F062CF">
        <w:rPr>
          <w:rFonts w:asciiTheme="majorHAnsi" w:eastAsia="Times New Roman" w:hAnsiTheme="majorHAnsi" w:cstheme="majorHAnsi"/>
          <w:b/>
          <w:bCs/>
          <w:color w:val="191919"/>
          <w:lang w:eastAsia="pl-PL"/>
        </w:rPr>
        <w:t>8</w:t>
      </w:r>
      <w:r w:rsidRPr="00F062CF">
        <w:rPr>
          <w:rFonts w:asciiTheme="majorHAnsi" w:eastAsia="Times New Roman" w:hAnsiTheme="majorHAnsi" w:cstheme="majorHAnsi"/>
          <w:b/>
          <w:bCs/>
          <w:color w:val="191919"/>
          <w:lang w:eastAsia="pl-PL"/>
        </w:rPr>
        <w:t>:</w:t>
      </w:r>
      <w:r w:rsidR="00F062CF">
        <w:rPr>
          <w:rFonts w:asciiTheme="majorHAnsi" w:eastAsia="Times New Roman" w:hAnsiTheme="majorHAnsi" w:cstheme="majorHAnsi"/>
          <w:color w:val="191919"/>
          <w:lang w:eastAsia="pl-PL"/>
        </w:rPr>
        <w:t xml:space="preserve"> </w:t>
      </w:r>
      <w:r w:rsidR="00F062CF" w:rsidRPr="00013F29">
        <w:rPr>
          <w:rFonts w:asciiTheme="majorHAnsi" w:eastAsia="Times New Roman" w:hAnsiTheme="majorHAnsi" w:cstheme="majorHAnsi"/>
          <w:color w:val="191919"/>
          <w:lang w:eastAsia="pl-PL"/>
        </w:rPr>
        <w:t>W przypadku grup taryfowych BXX Zamawiający dopuszcza możliwość rozliczenia energii elektrycznej w MWh</w:t>
      </w:r>
      <w:r w:rsidR="004B2C30">
        <w:rPr>
          <w:rFonts w:asciiTheme="majorHAnsi" w:eastAsia="Times New Roman" w:hAnsiTheme="majorHAnsi" w:cstheme="majorHAnsi"/>
          <w:color w:val="191919"/>
          <w:lang w:eastAsia="pl-PL"/>
        </w:rPr>
        <w:t xml:space="preserve"> – zapis w </w:t>
      </w:r>
      <w:r w:rsidR="00774483">
        <w:rPr>
          <w:rFonts w:asciiTheme="majorHAnsi" w:eastAsia="Times New Roman" w:hAnsiTheme="majorHAnsi" w:cstheme="majorHAnsi"/>
          <w:color w:val="191919"/>
          <w:lang w:eastAsia="pl-PL"/>
        </w:rPr>
        <w:t xml:space="preserve">projekcie umowy </w:t>
      </w:r>
      <w:r w:rsidR="004B2C30">
        <w:rPr>
          <w:rFonts w:asciiTheme="majorHAnsi" w:eastAsia="Times New Roman" w:hAnsiTheme="majorHAnsi" w:cstheme="majorHAnsi"/>
          <w:color w:val="191919"/>
          <w:lang w:eastAsia="pl-PL"/>
        </w:rPr>
        <w:t xml:space="preserve"> w </w:t>
      </w:r>
      <w:r w:rsidR="004B2C30" w:rsidRPr="004B2C30">
        <w:rPr>
          <w:rFonts w:asciiTheme="majorHAnsi" w:eastAsia="Times New Roman" w:hAnsiTheme="majorHAnsi" w:cstheme="majorHAnsi"/>
          <w:color w:val="191919"/>
          <w:lang w:eastAsia="pl-PL"/>
        </w:rPr>
        <w:t>§ 6</w:t>
      </w:r>
      <w:r w:rsidR="004B2C30">
        <w:rPr>
          <w:rFonts w:asciiTheme="majorHAnsi" w:eastAsia="Times New Roman" w:hAnsiTheme="majorHAnsi" w:cstheme="majorHAnsi"/>
          <w:color w:val="191919"/>
          <w:lang w:eastAsia="pl-PL"/>
        </w:rPr>
        <w:t xml:space="preserve"> ust. 21 (Załącznik nr </w:t>
      </w:r>
      <w:r w:rsidR="00774483">
        <w:rPr>
          <w:rFonts w:asciiTheme="majorHAnsi" w:eastAsia="Times New Roman" w:hAnsiTheme="majorHAnsi" w:cstheme="majorHAnsi"/>
          <w:color w:val="191919"/>
          <w:lang w:eastAsia="pl-PL"/>
        </w:rPr>
        <w:t xml:space="preserve">2 </w:t>
      </w:r>
      <w:r w:rsidR="004B2C30">
        <w:rPr>
          <w:rFonts w:asciiTheme="majorHAnsi" w:eastAsia="Times New Roman" w:hAnsiTheme="majorHAnsi" w:cstheme="majorHAnsi"/>
          <w:color w:val="191919"/>
          <w:lang w:eastAsia="pl-PL"/>
        </w:rPr>
        <w:t>do SWZ)</w:t>
      </w:r>
      <w:r w:rsidR="00F062CF" w:rsidRPr="00013F29">
        <w:rPr>
          <w:rFonts w:asciiTheme="majorHAnsi" w:eastAsia="Times New Roman" w:hAnsiTheme="majorHAnsi" w:cstheme="majorHAnsi"/>
          <w:color w:val="191919"/>
          <w:lang w:eastAsia="pl-PL"/>
        </w:rPr>
        <w:t>.</w:t>
      </w:r>
    </w:p>
    <w:p w14:paraId="772BF62C" w14:textId="77777777" w:rsidR="0071769C" w:rsidRPr="00390382" w:rsidRDefault="0071769C" w:rsidP="0071769C">
      <w:pPr>
        <w:spacing w:after="0" w:line="240" w:lineRule="auto"/>
        <w:jc w:val="both"/>
        <w:rPr>
          <w:rFonts w:asciiTheme="majorHAnsi" w:eastAsia="Times New Roman" w:hAnsiTheme="majorHAnsi" w:cstheme="majorHAnsi"/>
          <w:color w:val="191919"/>
          <w:lang w:eastAsia="pl-PL"/>
        </w:rPr>
      </w:pPr>
    </w:p>
    <w:p w14:paraId="6C8FF895" w14:textId="77777777" w:rsidR="0071769C" w:rsidRPr="00013F29" w:rsidRDefault="0071769C" w:rsidP="0071769C">
      <w:pPr>
        <w:spacing w:after="0" w:line="240" w:lineRule="auto"/>
        <w:ind w:left="-84"/>
        <w:jc w:val="both"/>
        <w:rPr>
          <w:rFonts w:asciiTheme="majorHAnsi" w:eastAsia="Times New Roman" w:hAnsiTheme="majorHAnsi" w:cstheme="majorHAnsi"/>
          <w:b/>
          <w:bCs/>
          <w:color w:val="191919"/>
          <w:lang w:eastAsia="pl-PL"/>
        </w:rPr>
      </w:pPr>
      <w:r w:rsidRPr="00013F29">
        <w:rPr>
          <w:rFonts w:asciiTheme="majorHAnsi" w:eastAsia="Times New Roman" w:hAnsiTheme="majorHAnsi" w:cstheme="majorHAnsi"/>
          <w:b/>
          <w:bCs/>
          <w:color w:val="191919"/>
          <w:lang w:eastAsia="pl-PL"/>
        </w:rPr>
        <w:t>Pytanie 9:</w:t>
      </w:r>
    </w:p>
    <w:p w14:paraId="6A405D0B" w14:textId="0A9349A6"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Czy Zamawiający wyraża zgodę na otrzymanie faktury szacunkowej w przypadku nieprzekazania przez OSD w terminie rzeczywistych danych pomiarowo – rozliczeniowych do Wykonawcy?</w:t>
      </w:r>
    </w:p>
    <w:p w14:paraId="4F7D0A78" w14:textId="0B077B08"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3907A8CA" w14:textId="74C0DFF4" w:rsidR="0071769C" w:rsidRPr="00013F29" w:rsidRDefault="0071769C" w:rsidP="0071769C">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013F29" w:rsidRPr="0046572C">
        <w:rPr>
          <w:rFonts w:asciiTheme="majorHAnsi" w:eastAsia="Times New Roman" w:hAnsiTheme="majorHAnsi" w:cstheme="majorHAnsi"/>
          <w:b/>
          <w:bCs/>
          <w:color w:val="191919"/>
          <w:lang w:eastAsia="pl-PL"/>
        </w:rPr>
        <w:t>9</w:t>
      </w:r>
      <w:r w:rsidRPr="0046572C">
        <w:rPr>
          <w:rFonts w:asciiTheme="majorHAnsi" w:eastAsia="Times New Roman" w:hAnsiTheme="majorHAnsi" w:cstheme="majorHAnsi"/>
          <w:b/>
          <w:bCs/>
          <w:color w:val="191919"/>
          <w:lang w:eastAsia="pl-PL"/>
        </w:rPr>
        <w:t>:</w:t>
      </w:r>
      <w:r w:rsidR="000C61AE" w:rsidRPr="0046572C">
        <w:rPr>
          <w:rFonts w:asciiTheme="majorHAnsi" w:eastAsia="Times New Roman" w:hAnsiTheme="majorHAnsi" w:cstheme="majorHAnsi"/>
          <w:b/>
          <w:bCs/>
          <w:color w:val="191919"/>
          <w:lang w:eastAsia="pl-PL"/>
        </w:rPr>
        <w:t xml:space="preserve"> </w:t>
      </w:r>
      <w:r w:rsidR="000C61AE" w:rsidRPr="0046572C">
        <w:rPr>
          <w:rFonts w:asciiTheme="majorHAnsi" w:eastAsia="Times New Roman" w:hAnsiTheme="majorHAnsi" w:cstheme="majorHAnsi"/>
          <w:color w:val="191919"/>
          <w:lang w:eastAsia="pl-PL"/>
        </w:rPr>
        <w:t>Zamawiający</w:t>
      </w:r>
      <w:r w:rsidR="000C61AE" w:rsidRPr="000C61AE">
        <w:rPr>
          <w:rFonts w:asciiTheme="majorHAnsi" w:eastAsia="Times New Roman" w:hAnsiTheme="majorHAnsi" w:cstheme="majorHAnsi"/>
          <w:color w:val="191919"/>
          <w:lang w:eastAsia="pl-PL"/>
        </w:rPr>
        <w:t xml:space="preserve"> nie wyraża zgody na otrzymanie faktury szacunkowej.</w:t>
      </w:r>
    </w:p>
    <w:p w14:paraId="423E6502"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6EB5DAC9" w14:textId="77777777" w:rsidR="0071769C" w:rsidRPr="00013F29" w:rsidRDefault="0071769C" w:rsidP="0071769C">
      <w:pPr>
        <w:spacing w:after="0" w:line="240" w:lineRule="auto"/>
        <w:ind w:left="-84"/>
        <w:jc w:val="both"/>
        <w:rPr>
          <w:rFonts w:asciiTheme="majorHAnsi" w:eastAsia="Times New Roman" w:hAnsiTheme="majorHAnsi" w:cstheme="majorHAnsi"/>
          <w:b/>
          <w:bCs/>
          <w:color w:val="191919"/>
          <w:lang w:eastAsia="pl-PL"/>
        </w:rPr>
      </w:pPr>
      <w:r w:rsidRPr="00013F29">
        <w:rPr>
          <w:rFonts w:asciiTheme="majorHAnsi" w:eastAsia="Times New Roman" w:hAnsiTheme="majorHAnsi" w:cstheme="majorHAnsi"/>
          <w:b/>
          <w:bCs/>
          <w:color w:val="191919"/>
          <w:lang w:eastAsia="pl-PL"/>
        </w:rPr>
        <w:t>Pytanie 10:</w:t>
      </w:r>
    </w:p>
    <w:p w14:paraId="519741C9" w14:textId="20B395CD"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SWZ pkt 4 ppkt 4.1 oraz pkt 5. ppkt. 5.1 oraz załącznik nr 1 – OPZ kolumna ”Z” oraz par. 3 ust. 1 wzoru umowy - wnioskujemy o zmianę terminu rozpoczęcia planowanej sprzedaży. Nie mamy możliwości dokonania zgłoszenia na dzień 01.01.2023 r. Wobec tego, prosimy o wskazanie realnego terminu rozpoczęcia sprzedaży, biorąc pod uwagę zapisy IRIESD dotyczące przeprowadzenia procedury zmiany sprzedawcy oraz wszelkie terminy dotyczące rozstrzygnięcia postępowania przetargowego. Prosimy także o wskazanie prawidłowego zużycia i przekazanie tym samym poprawnego OPZ – załącznik nr 1 do SWZ kalkulatora oraz formularza ofertowego.  </w:t>
      </w:r>
    </w:p>
    <w:p w14:paraId="24869B09" w14:textId="5AF67FA2" w:rsidR="00395837" w:rsidRPr="00390382" w:rsidRDefault="00395837" w:rsidP="0071769C">
      <w:pPr>
        <w:spacing w:after="0" w:line="240" w:lineRule="auto"/>
        <w:ind w:left="-84"/>
        <w:jc w:val="both"/>
        <w:rPr>
          <w:rFonts w:asciiTheme="majorHAnsi" w:eastAsia="Times New Roman" w:hAnsiTheme="majorHAnsi" w:cstheme="majorHAnsi"/>
          <w:color w:val="191919"/>
          <w:lang w:eastAsia="pl-PL"/>
        </w:rPr>
      </w:pPr>
    </w:p>
    <w:p w14:paraId="6354D32D" w14:textId="4B608ECB" w:rsidR="00DA6441" w:rsidRPr="00390382" w:rsidRDefault="00395837" w:rsidP="00DA6441">
      <w:pPr>
        <w:spacing w:after="0" w:line="240" w:lineRule="auto"/>
        <w:ind w:left="-84"/>
        <w:jc w:val="both"/>
        <w:rPr>
          <w:rFonts w:asciiTheme="majorHAnsi" w:eastAsia="Times New Roman" w:hAnsiTheme="majorHAnsi" w:cstheme="majorHAnsi"/>
          <w:color w:val="191919"/>
          <w:lang w:eastAsia="pl-PL"/>
        </w:rPr>
      </w:pPr>
      <w:r w:rsidRPr="00013F29">
        <w:rPr>
          <w:rFonts w:asciiTheme="majorHAnsi" w:eastAsia="Times New Roman" w:hAnsiTheme="majorHAnsi" w:cstheme="majorHAnsi"/>
          <w:b/>
          <w:bCs/>
          <w:color w:val="191919"/>
          <w:lang w:eastAsia="pl-PL"/>
        </w:rPr>
        <w:t>Odpowiedź na pytanie nr 1</w:t>
      </w:r>
      <w:r w:rsidR="00013F29">
        <w:rPr>
          <w:rFonts w:asciiTheme="majorHAnsi" w:eastAsia="Times New Roman" w:hAnsiTheme="majorHAnsi" w:cstheme="majorHAnsi"/>
          <w:b/>
          <w:bCs/>
          <w:color w:val="191919"/>
          <w:lang w:eastAsia="pl-PL"/>
        </w:rPr>
        <w:t>0</w:t>
      </w:r>
      <w:r w:rsidRPr="00013F29">
        <w:rPr>
          <w:rFonts w:asciiTheme="majorHAnsi" w:eastAsia="Times New Roman" w:hAnsiTheme="majorHAnsi" w:cstheme="majorHAnsi"/>
          <w:b/>
          <w:bCs/>
          <w:color w:val="191919"/>
          <w:lang w:eastAsia="pl-PL"/>
        </w:rPr>
        <w:t>:</w:t>
      </w:r>
      <w:r w:rsidR="00013F29">
        <w:rPr>
          <w:rFonts w:asciiTheme="majorHAnsi" w:eastAsia="Times New Roman" w:hAnsiTheme="majorHAnsi" w:cstheme="majorHAnsi"/>
          <w:b/>
          <w:bCs/>
          <w:color w:val="191919"/>
          <w:lang w:eastAsia="pl-PL"/>
        </w:rPr>
        <w:t xml:space="preserve"> </w:t>
      </w:r>
      <w:r w:rsidR="00013F29" w:rsidRPr="00013F29">
        <w:rPr>
          <w:rFonts w:asciiTheme="majorHAnsi" w:eastAsia="Times New Roman" w:hAnsiTheme="majorHAnsi" w:cstheme="majorHAnsi"/>
          <w:color w:val="191919"/>
          <w:lang w:eastAsia="pl-PL"/>
        </w:rPr>
        <w:t xml:space="preserve">Zamawiający </w:t>
      </w:r>
      <w:r w:rsidR="00013F29">
        <w:rPr>
          <w:rFonts w:asciiTheme="majorHAnsi" w:eastAsia="Times New Roman" w:hAnsiTheme="majorHAnsi" w:cstheme="majorHAnsi"/>
          <w:color w:val="191919"/>
          <w:lang w:eastAsia="pl-PL"/>
        </w:rPr>
        <w:t>dokonał zmian</w:t>
      </w:r>
      <w:r w:rsidR="00DA6441">
        <w:rPr>
          <w:rFonts w:asciiTheme="majorHAnsi" w:eastAsia="Times New Roman" w:hAnsiTheme="majorHAnsi" w:cstheme="majorHAnsi"/>
          <w:color w:val="191919"/>
          <w:lang w:eastAsia="pl-PL"/>
        </w:rPr>
        <w:t>y</w:t>
      </w:r>
      <w:r w:rsidR="00013F29">
        <w:rPr>
          <w:rFonts w:asciiTheme="majorHAnsi" w:eastAsia="Times New Roman" w:hAnsiTheme="majorHAnsi" w:cstheme="majorHAnsi"/>
          <w:color w:val="191919"/>
          <w:lang w:eastAsia="pl-PL"/>
        </w:rPr>
        <w:t xml:space="preserve"> terminu rozpoczęcia </w:t>
      </w:r>
      <w:r w:rsidR="00DA6441">
        <w:rPr>
          <w:rFonts w:asciiTheme="majorHAnsi" w:eastAsia="Times New Roman" w:hAnsiTheme="majorHAnsi" w:cstheme="majorHAnsi"/>
          <w:color w:val="191919"/>
          <w:lang w:eastAsia="pl-PL"/>
        </w:rPr>
        <w:t>planowanej sprzedaży na dzień 01.03.2023</w:t>
      </w:r>
      <w:r w:rsidR="004B2C30">
        <w:rPr>
          <w:rFonts w:asciiTheme="majorHAnsi" w:eastAsia="Times New Roman" w:hAnsiTheme="majorHAnsi" w:cstheme="majorHAnsi"/>
          <w:color w:val="191919"/>
          <w:lang w:eastAsia="pl-PL"/>
        </w:rPr>
        <w:t xml:space="preserve"> </w:t>
      </w:r>
      <w:r w:rsidR="00DA6441">
        <w:rPr>
          <w:rFonts w:asciiTheme="majorHAnsi" w:eastAsia="Times New Roman" w:hAnsiTheme="majorHAnsi" w:cstheme="majorHAnsi"/>
          <w:color w:val="191919"/>
          <w:lang w:eastAsia="pl-PL"/>
        </w:rPr>
        <w:t xml:space="preserve">r. oraz dokonał aktualizacji </w:t>
      </w:r>
      <w:r w:rsidR="00DA6441" w:rsidRPr="00390382">
        <w:rPr>
          <w:rFonts w:asciiTheme="majorHAnsi" w:eastAsia="Times New Roman" w:hAnsiTheme="majorHAnsi" w:cstheme="majorHAnsi"/>
          <w:color w:val="191919"/>
          <w:lang w:eastAsia="pl-PL"/>
        </w:rPr>
        <w:t>OPZ – załącznik nr 1 do SWZ</w:t>
      </w:r>
      <w:r w:rsidR="00DA6441">
        <w:rPr>
          <w:rFonts w:asciiTheme="majorHAnsi" w:eastAsia="Times New Roman" w:hAnsiTheme="majorHAnsi" w:cstheme="majorHAnsi"/>
          <w:color w:val="191919"/>
          <w:lang w:eastAsia="pl-PL"/>
        </w:rPr>
        <w:t>,</w:t>
      </w:r>
      <w:r w:rsidR="00DA6441" w:rsidRPr="00390382">
        <w:rPr>
          <w:rFonts w:asciiTheme="majorHAnsi" w:eastAsia="Times New Roman" w:hAnsiTheme="majorHAnsi" w:cstheme="majorHAnsi"/>
          <w:color w:val="191919"/>
          <w:lang w:eastAsia="pl-PL"/>
        </w:rPr>
        <w:t xml:space="preserve"> kalkulatora </w:t>
      </w:r>
      <w:r w:rsidR="00C5565F">
        <w:rPr>
          <w:rFonts w:asciiTheme="majorHAnsi" w:eastAsia="Times New Roman" w:hAnsiTheme="majorHAnsi" w:cstheme="majorHAnsi"/>
          <w:color w:val="191919"/>
          <w:lang w:eastAsia="pl-PL"/>
        </w:rPr>
        <w:t xml:space="preserve">(załącznik nr 3.1. do SWZ) </w:t>
      </w:r>
      <w:r w:rsidR="00DA6441" w:rsidRPr="00390382">
        <w:rPr>
          <w:rFonts w:asciiTheme="majorHAnsi" w:eastAsia="Times New Roman" w:hAnsiTheme="majorHAnsi" w:cstheme="majorHAnsi"/>
          <w:color w:val="191919"/>
          <w:lang w:eastAsia="pl-PL"/>
        </w:rPr>
        <w:t>oraz formularza ofertowego</w:t>
      </w:r>
      <w:r w:rsidR="00C5565F">
        <w:rPr>
          <w:rFonts w:asciiTheme="majorHAnsi" w:eastAsia="Times New Roman" w:hAnsiTheme="majorHAnsi" w:cstheme="majorHAnsi"/>
          <w:color w:val="191919"/>
          <w:lang w:eastAsia="pl-PL"/>
        </w:rPr>
        <w:t xml:space="preserve"> (załącznik nr 3 do SWZ)</w:t>
      </w:r>
      <w:r w:rsidR="00DA6441" w:rsidRPr="00390382">
        <w:rPr>
          <w:rFonts w:asciiTheme="majorHAnsi" w:eastAsia="Times New Roman" w:hAnsiTheme="majorHAnsi" w:cstheme="majorHAnsi"/>
          <w:color w:val="191919"/>
          <w:lang w:eastAsia="pl-PL"/>
        </w:rPr>
        <w:t xml:space="preserve">.  </w:t>
      </w:r>
    </w:p>
    <w:p w14:paraId="32C3A419" w14:textId="77777777" w:rsidR="0071769C" w:rsidRPr="00390382" w:rsidRDefault="0071769C" w:rsidP="0071769C">
      <w:pPr>
        <w:spacing w:after="0" w:line="240" w:lineRule="auto"/>
        <w:jc w:val="both"/>
        <w:rPr>
          <w:rFonts w:asciiTheme="majorHAnsi" w:eastAsia="Times New Roman" w:hAnsiTheme="majorHAnsi" w:cstheme="majorHAnsi"/>
          <w:color w:val="191919"/>
          <w:lang w:eastAsia="pl-PL"/>
        </w:rPr>
      </w:pPr>
    </w:p>
    <w:p w14:paraId="167B1206" w14:textId="77777777" w:rsidR="0071769C" w:rsidRPr="00DA6441" w:rsidRDefault="0071769C" w:rsidP="0071769C">
      <w:pPr>
        <w:spacing w:after="0" w:line="240" w:lineRule="auto"/>
        <w:ind w:left="-84"/>
        <w:jc w:val="both"/>
        <w:rPr>
          <w:rFonts w:asciiTheme="majorHAnsi" w:eastAsia="Times New Roman" w:hAnsiTheme="majorHAnsi" w:cstheme="majorHAnsi"/>
          <w:b/>
          <w:bCs/>
          <w:color w:val="191919"/>
          <w:lang w:eastAsia="pl-PL"/>
        </w:rPr>
      </w:pPr>
      <w:r w:rsidRPr="00DA6441">
        <w:rPr>
          <w:rFonts w:asciiTheme="majorHAnsi" w:eastAsia="Times New Roman" w:hAnsiTheme="majorHAnsi" w:cstheme="majorHAnsi"/>
          <w:b/>
          <w:bCs/>
          <w:color w:val="191919"/>
          <w:lang w:eastAsia="pl-PL"/>
        </w:rPr>
        <w:t>Pytanie 11:</w:t>
      </w:r>
    </w:p>
    <w:p w14:paraId="0A6F39D6"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SWZ pkt 4 ppkt 4.9.2 oraz par. 1 ust. 6 pkt 2) wzoru umowy - wnioskujemy o wykreślenie fragmentu zdania „ (…) podwójnego fakturowania w szczególności w przypadku świadczenia usługi sprzedaży energii elektrycznej na danym PPE przez innego sprzedawcę”. Wyjaśniamy, że Zamawiającemu przysługuje możliwość złożenia reklamacji na zaistniałą sytuację, na podstawie której będą prowadzone wyjaśniania. </w:t>
      </w:r>
    </w:p>
    <w:p w14:paraId="680A8F6C" w14:textId="52E14F74"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3F4A333E" w14:textId="35340D3D"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Odpowiedź na pytanie nr 1</w:t>
      </w:r>
      <w:r w:rsidR="00DA6441" w:rsidRPr="0046572C">
        <w:rPr>
          <w:rFonts w:asciiTheme="majorHAnsi" w:eastAsia="Times New Roman" w:hAnsiTheme="majorHAnsi" w:cstheme="majorHAnsi"/>
          <w:b/>
          <w:bCs/>
          <w:color w:val="191919"/>
          <w:lang w:eastAsia="pl-PL"/>
        </w:rPr>
        <w:t>1</w:t>
      </w:r>
      <w:r w:rsidRPr="0046572C">
        <w:rPr>
          <w:rFonts w:asciiTheme="majorHAnsi" w:eastAsia="Times New Roman" w:hAnsiTheme="majorHAnsi" w:cstheme="majorHAnsi"/>
          <w:b/>
          <w:bCs/>
          <w:color w:val="191919"/>
          <w:lang w:eastAsia="pl-PL"/>
        </w:rPr>
        <w:t>:</w:t>
      </w:r>
    </w:p>
    <w:p w14:paraId="28ECB4D4" w14:textId="73B5B51B" w:rsidR="004B2C30" w:rsidRPr="004B2C30" w:rsidRDefault="004B2C30" w:rsidP="00395837">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dokonał modyfikacji w SWZ oraz załączniku nr 2 do SWZ (Umowa sprzedaży).</w:t>
      </w:r>
      <w:r w:rsidRPr="004B2C30">
        <w:rPr>
          <w:rFonts w:asciiTheme="majorHAnsi" w:eastAsia="Times New Roman" w:hAnsiTheme="majorHAnsi" w:cstheme="majorHAnsi"/>
          <w:color w:val="191919"/>
          <w:lang w:eastAsia="pl-PL"/>
        </w:rPr>
        <w:t xml:space="preserve"> </w:t>
      </w:r>
    </w:p>
    <w:p w14:paraId="627BB7E2" w14:textId="77777777" w:rsidR="00395837" w:rsidRPr="004B2C30" w:rsidRDefault="00395837" w:rsidP="00DA6441">
      <w:pPr>
        <w:spacing w:after="0" w:line="240" w:lineRule="auto"/>
        <w:jc w:val="both"/>
        <w:rPr>
          <w:rFonts w:asciiTheme="majorHAnsi" w:eastAsia="Times New Roman" w:hAnsiTheme="majorHAnsi" w:cstheme="majorHAnsi"/>
          <w:color w:val="191919"/>
          <w:lang w:eastAsia="pl-PL"/>
        </w:rPr>
      </w:pPr>
    </w:p>
    <w:p w14:paraId="782D036A" w14:textId="77777777" w:rsidR="0071769C" w:rsidRPr="00DA6441" w:rsidRDefault="0071769C" w:rsidP="0071769C">
      <w:pPr>
        <w:spacing w:after="0" w:line="240" w:lineRule="auto"/>
        <w:ind w:left="-84"/>
        <w:jc w:val="both"/>
        <w:rPr>
          <w:rFonts w:asciiTheme="majorHAnsi" w:eastAsia="Times New Roman" w:hAnsiTheme="majorHAnsi" w:cstheme="majorHAnsi"/>
          <w:b/>
          <w:bCs/>
          <w:color w:val="191919"/>
          <w:lang w:eastAsia="pl-PL"/>
        </w:rPr>
      </w:pPr>
      <w:r w:rsidRPr="00DA6441">
        <w:rPr>
          <w:rFonts w:asciiTheme="majorHAnsi" w:eastAsia="Times New Roman" w:hAnsiTheme="majorHAnsi" w:cstheme="majorHAnsi"/>
          <w:b/>
          <w:bCs/>
          <w:color w:val="191919"/>
          <w:lang w:eastAsia="pl-PL"/>
        </w:rPr>
        <w:t>Pytanie 12:</w:t>
      </w:r>
    </w:p>
    <w:p w14:paraId="71E8E9E6" w14:textId="1C9C98B5"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SWZ pkt 4 ppkt 4.10 oraz par. 1 ust. 7 wzoru umowy - wnioskujemy o oddanie zapisu: „</w:t>
      </w:r>
      <w:bookmarkStart w:id="2" w:name="_Hlk124162304"/>
      <w:r w:rsidRPr="00390382">
        <w:rPr>
          <w:rFonts w:asciiTheme="majorHAnsi" w:eastAsia="Times New Roman" w:hAnsiTheme="majorHAnsi" w:cstheme="majorHAnsi"/>
          <w:color w:val="191919"/>
          <w:lang w:eastAsia="pl-PL"/>
        </w:rPr>
        <w:t>Zmiana grupy taryfowej możliwa jest jedynie w obrębie grup taryfowych, które zostały  ujęte w SWZ oraz wycenione w Formularzu Ofertowym i będą rozliczane  według cen określonych w Formularzu Ofertowym</w:t>
      </w:r>
      <w:bookmarkEnd w:id="2"/>
      <w:r w:rsidRPr="00390382">
        <w:rPr>
          <w:rFonts w:asciiTheme="majorHAnsi" w:eastAsia="Times New Roman" w:hAnsiTheme="majorHAnsi" w:cstheme="majorHAnsi"/>
          <w:color w:val="191919"/>
          <w:lang w:eastAsia="pl-PL"/>
        </w:rPr>
        <w:t>”. Punkty z innych grup taryfowych nieujętych w ofercie będą oznaczały zmianę przedmiotu zamówienia, co jest niedopuszczalne. Brak zmiany zapisu, spowoduje brak możliwości przystąpienia do postępowania przetargowego.</w:t>
      </w:r>
    </w:p>
    <w:p w14:paraId="3E9B20A9" w14:textId="6040C31E" w:rsidR="00395837" w:rsidRPr="00390382" w:rsidRDefault="00395837" w:rsidP="0071769C">
      <w:pPr>
        <w:spacing w:after="0" w:line="240" w:lineRule="auto"/>
        <w:ind w:left="-84"/>
        <w:jc w:val="both"/>
        <w:rPr>
          <w:rFonts w:asciiTheme="majorHAnsi" w:eastAsia="Times New Roman" w:hAnsiTheme="majorHAnsi" w:cstheme="majorHAnsi"/>
          <w:color w:val="191919"/>
          <w:lang w:eastAsia="pl-PL"/>
        </w:rPr>
      </w:pPr>
    </w:p>
    <w:p w14:paraId="64DD25BE" w14:textId="6B4506ED"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Odpowiedź na pytanie nr 1</w:t>
      </w:r>
      <w:r w:rsidR="00DA6441" w:rsidRPr="0046572C">
        <w:rPr>
          <w:rFonts w:asciiTheme="majorHAnsi" w:eastAsia="Times New Roman" w:hAnsiTheme="majorHAnsi" w:cstheme="majorHAnsi"/>
          <w:b/>
          <w:bCs/>
          <w:color w:val="191919"/>
          <w:lang w:eastAsia="pl-PL"/>
        </w:rPr>
        <w:t>2</w:t>
      </w:r>
      <w:r w:rsidRPr="0046572C">
        <w:rPr>
          <w:rFonts w:asciiTheme="majorHAnsi" w:eastAsia="Times New Roman" w:hAnsiTheme="majorHAnsi" w:cstheme="majorHAnsi"/>
          <w:b/>
          <w:bCs/>
          <w:color w:val="191919"/>
          <w:lang w:eastAsia="pl-PL"/>
        </w:rPr>
        <w:t>:</w:t>
      </w:r>
    </w:p>
    <w:p w14:paraId="0A442B4A" w14:textId="77777777" w:rsidR="004B2C30" w:rsidRPr="004B2C30" w:rsidRDefault="004B2C30" w:rsidP="004B2C30">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dokonał modyfikacji w SWZ oraz załączniku nr 2 do SWZ (Umowa sprzedaży).</w:t>
      </w:r>
      <w:r w:rsidRPr="004B2C30">
        <w:rPr>
          <w:rFonts w:asciiTheme="majorHAnsi" w:eastAsia="Times New Roman" w:hAnsiTheme="majorHAnsi" w:cstheme="majorHAnsi"/>
          <w:color w:val="191919"/>
          <w:lang w:eastAsia="pl-PL"/>
        </w:rPr>
        <w:t xml:space="preserve"> </w:t>
      </w:r>
    </w:p>
    <w:p w14:paraId="0F620815" w14:textId="77777777" w:rsidR="0071769C" w:rsidRPr="00390382" w:rsidRDefault="0071769C" w:rsidP="0071769C">
      <w:pPr>
        <w:spacing w:after="0" w:line="240" w:lineRule="auto"/>
        <w:jc w:val="both"/>
        <w:rPr>
          <w:rFonts w:asciiTheme="majorHAnsi" w:eastAsia="Times New Roman" w:hAnsiTheme="majorHAnsi" w:cstheme="majorHAnsi"/>
          <w:color w:val="191919"/>
          <w:lang w:eastAsia="pl-PL"/>
        </w:rPr>
      </w:pPr>
    </w:p>
    <w:p w14:paraId="3EDCB3EB" w14:textId="77777777" w:rsidR="0071769C" w:rsidRPr="00DA6441" w:rsidRDefault="0071769C" w:rsidP="0071769C">
      <w:pPr>
        <w:spacing w:after="0" w:line="240" w:lineRule="auto"/>
        <w:ind w:left="-84"/>
        <w:jc w:val="both"/>
        <w:rPr>
          <w:rFonts w:asciiTheme="majorHAnsi" w:eastAsia="Times New Roman" w:hAnsiTheme="majorHAnsi" w:cstheme="majorHAnsi"/>
          <w:b/>
          <w:bCs/>
          <w:color w:val="191919"/>
          <w:lang w:eastAsia="pl-PL"/>
        </w:rPr>
      </w:pPr>
      <w:r w:rsidRPr="00DA6441">
        <w:rPr>
          <w:rFonts w:asciiTheme="majorHAnsi" w:eastAsia="Times New Roman" w:hAnsiTheme="majorHAnsi" w:cstheme="majorHAnsi"/>
          <w:b/>
          <w:bCs/>
          <w:color w:val="191919"/>
          <w:lang w:eastAsia="pl-PL"/>
        </w:rPr>
        <w:t>Pytanie 13:</w:t>
      </w:r>
    </w:p>
    <w:p w14:paraId="33EF113E"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W odniesieniu do zapisu SWZ pkt 5 ppkt. 5.2 oraz par. 3 ust. 2 wzoru umowy, prosimy o informację:</w:t>
      </w:r>
    </w:p>
    <w:p w14:paraId="75754D50"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 co w przypadku , gdy Zamawiający wykorzysta łączną maksymalną wartość dostawy energii elektrycznej </w:t>
      </w:r>
      <w:bookmarkStart w:id="3" w:name="_Hlk124162410"/>
      <w:r w:rsidRPr="00390382">
        <w:rPr>
          <w:rFonts w:asciiTheme="majorHAnsi" w:eastAsia="Times New Roman" w:hAnsiTheme="majorHAnsi" w:cstheme="majorHAnsi"/>
          <w:color w:val="191919"/>
          <w:lang w:eastAsia="pl-PL"/>
        </w:rPr>
        <w:t>przed zakończeniem trwania umowy lub w połowie miesiąca rozliczeniowego</w:t>
      </w:r>
      <w:bookmarkEnd w:id="3"/>
      <w:r w:rsidRPr="00390382">
        <w:rPr>
          <w:rFonts w:asciiTheme="majorHAnsi" w:eastAsia="Times New Roman" w:hAnsiTheme="majorHAnsi" w:cstheme="majorHAnsi"/>
          <w:color w:val="191919"/>
          <w:lang w:eastAsia="pl-PL"/>
        </w:rPr>
        <w:t>?</w:t>
      </w:r>
    </w:p>
    <w:p w14:paraId="3023F571" w14:textId="575F40C2"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 czy </w:t>
      </w:r>
      <w:r w:rsidR="00EE63C5" w:rsidRPr="00390382">
        <w:rPr>
          <w:rFonts w:asciiTheme="majorHAnsi" w:eastAsia="Times New Roman" w:hAnsiTheme="majorHAnsi" w:cstheme="majorHAnsi"/>
          <w:color w:val="191919"/>
          <w:lang w:eastAsia="pl-PL"/>
        </w:rPr>
        <w:t>Zamawiający</w:t>
      </w:r>
      <w:r w:rsidRPr="00390382">
        <w:rPr>
          <w:rFonts w:asciiTheme="majorHAnsi" w:eastAsia="Times New Roman" w:hAnsiTheme="majorHAnsi" w:cstheme="majorHAnsi"/>
          <w:color w:val="191919"/>
          <w:lang w:eastAsia="pl-PL"/>
        </w:rPr>
        <w:t xml:space="preserve"> będzie kontrolował wykorzystanie tej kwoty?</w:t>
      </w:r>
    </w:p>
    <w:p w14:paraId="6E8BC1CC"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 zakończenie sprzedaży należy zgłosić do OSD na 21 dni przed  jego wejściem </w:t>
      </w:r>
      <w:r w:rsidRPr="00390382">
        <w:rPr>
          <w:rFonts w:asciiTheme="majorHAnsi" w:eastAsia="Times New Roman" w:hAnsiTheme="majorHAnsi" w:cstheme="majorHAnsi"/>
          <w:color w:val="191919"/>
          <w:lang w:eastAsia="pl-PL"/>
        </w:rPr>
        <w:br/>
        <w:t xml:space="preserve">w życie. Wobec tego, czy Zamawiający poinformuje z wymaganym wyprzedzeniem Wykonawcę o zbliżającym się wykorzystaniu kwoty? </w:t>
      </w:r>
    </w:p>
    <w:p w14:paraId="02968F79" w14:textId="12FDD26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635256B5" w14:textId="5227AEC7" w:rsidR="00395837" w:rsidRPr="00DA6441"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lastRenderedPageBreak/>
        <w:t>Odpowiedź na pytanie nr 1</w:t>
      </w:r>
      <w:r w:rsidR="00DA6441" w:rsidRPr="0046572C">
        <w:rPr>
          <w:rFonts w:asciiTheme="majorHAnsi" w:eastAsia="Times New Roman" w:hAnsiTheme="majorHAnsi" w:cstheme="majorHAnsi"/>
          <w:b/>
          <w:bCs/>
          <w:color w:val="191919"/>
          <w:lang w:eastAsia="pl-PL"/>
        </w:rPr>
        <w:t>3</w:t>
      </w:r>
      <w:r w:rsidRPr="0046572C">
        <w:rPr>
          <w:rFonts w:asciiTheme="majorHAnsi" w:eastAsia="Times New Roman" w:hAnsiTheme="majorHAnsi" w:cstheme="majorHAnsi"/>
          <w:b/>
          <w:bCs/>
          <w:color w:val="191919"/>
          <w:lang w:eastAsia="pl-PL"/>
        </w:rPr>
        <w:t>:</w:t>
      </w:r>
    </w:p>
    <w:p w14:paraId="2E7D6DDF" w14:textId="29C4FFEC" w:rsidR="00395837" w:rsidRPr="00390382" w:rsidRDefault="004B2C30" w:rsidP="0071769C">
      <w:pPr>
        <w:spacing w:after="0" w:line="240" w:lineRule="auto"/>
        <w:ind w:left="-84"/>
        <w:jc w:val="both"/>
        <w:rPr>
          <w:rFonts w:asciiTheme="majorHAnsi" w:eastAsia="Times New Roman" w:hAnsiTheme="majorHAnsi" w:cstheme="majorHAnsi"/>
          <w:color w:val="191919"/>
          <w:lang w:eastAsia="pl-PL"/>
        </w:rPr>
      </w:pPr>
      <w:r>
        <w:rPr>
          <w:rFonts w:asciiTheme="majorHAnsi" w:eastAsia="Times New Roman" w:hAnsiTheme="majorHAnsi" w:cstheme="majorHAnsi"/>
          <w:color w:val="191919"/>
          <w:lang w:eastAsia="pl-PL"/>
        </w:rPr>
        <w:t xml:space="preserve">W przypadku wykorzystania łącznej maksymalnej  wartości dostawy energii elektrycznej przed </w:t>
      </w:r>
      <w:r w:rsidRPr="004B2C30">
        <w:rPr>
          <w:rFonts w:asciiTheme="majorHAnsi" w:eastAsia="Times New Roman" w:hAnsiTheme="majorHAnsi" w:cstheme="majorHAnsi"/>
          <w:color w:val="191919"/>
          <w:lang w:eastAsia="pl-PL"/>
        </w:rPr>
        <w:t>zakończeniem trwania umowy lub w połowie miesiąca rozliczeniowego</w:t>
      </w:r>
      <w:r w:rsidR="006F178A">
        <w:rPr>
          <w:rFonts w:asciiTheme="majorHAnsi" w:eastAsia="Times New Roman" w:hAnsiTheme="majorHAnsi" w:cstheme="majorHAnsi"/>
          <w:color w:val="191919"/>
          <w:lang w:eastAsia="pl-PL"/>
        </w:rPr>
        <w:t xml:space="preserve"> zastosowanie będzie miał zapis w </w:t>
      </w:r>
      <w:r w:rsidR="006F178A" w:rsidRPr="006F178A">
        <w:rPr>
          <w:rFonts w:asciiTheme="majorHAnsi" w:eastAsia="Times New Roman" w:hAnsiTheme="majorHAnsi" w:cstheme="majorHAnsi"/>
          <w:color w:val="191919"/>
          <w:lang w:eastAsia="pl-PL"/>
        </w:rPr>
        <w:t>§ 8</w:t>
      </w:r>
      <w:r w:rsidR="006F178A">
        <w:rPr>
          <w:rFonts w:asciiTheme="majorHAnsi" w:eastAsia="Times New Roman" w:hAnsiTheme="majorHAnsi" w:cstheme="majorHAnsi"/>
          <w:color w:val="191919"/>
          <w:lang w:eastAsia="pl-PL"/>
        </w:rPr>
        <w:t xml:space="preserve"> ust. 1 pkt 6</w:t>
      </w:r>
      <w:r w:rsidR="00774483">
        <w:rPr>
          <w:rFonts w:asciiTheme="majorHAnsi" w:eastAsia="Times New Roman" w:hAnsiTheme="majorHAnsi" w:cstheme="majorHAnsi"/>
          <w:color w:val="191919"/>
          <w:lang w:eastAsia="pl-PL"/>
        </w:rPr>
        <w:t xml:space="preserve"> umowy </w:t>
      </w:r>
      <w:r w:rsidR="006F178A">
        <w:rPr>
          <w:rFonts w:asciiTheme="majorHAnsi" w:eastAsia="Times New Roman" w:hAnsiTheme="majorHAnsi" w:cstheme="majorHAnsi"/>
          <w:color w:val="191919"/>
          <w:lang w:eastAsia="pl-PL"/>
        </w:rPr>
        <w:t xml:space="preserve"> (załącznik nr 2 do SWZ): „</w:t>
      </w:r>
      <w:r w:rsidR="006F178A" w:rsidRPr="006F178A">
        <w:rPr>
          <w:rFonts w:asciiTheme="majorHAnsi" w:eastAsia="Times New Roman" w:hAnsiTheme="majorHAnsi" w:cstheme="majorHAnsi"/>
          <w:color w:val="191919"/>
          <w:lang w:eastAsia="pl-PL"/>
        </w:rPr>
        <w:t>W przypadku, gdy przed terminem zakończenia okresu trwania zamówienia (umowy) zostanie wyczerpana ilość kWh wskazana w  § 1 ust. 1 Strony Umowy w drodze negocjacji dodadzą ilość energii elektrycznej, w tym nowe PPE,  niezbędną do zakończenia przedmiotowej umowy</w:t>
      </w:r>
      <w:r w:rsidR="006F178A">
        <w:rPr>
          <w:rFonts w:asciiTheme="majorHAnsi" w:eastAsia="Times New Roman" w:hAnsiTheme="majorHAnsi" w:cstheme="majorHAnsi"/>
          <w:color w:val="191919"/>
          <w:lang w:eastAsia="pl-PL"/>
        </w:rPr>
        <w:t xml:space="preserve"> […]”</w:t>
      </w:r>
      <w:r w:rsidR="00774483">
        <w:rPr>
          <w:rFonts w:asciiTheme="majorHAnsi" w:eastAsia="Times New Roman" w:hAnsiTheme="majorHAnsi" w:cstheme="majorHAnsi"/>
          <w:color w:val="191919"/>
          <w:lang w:eastAsia="pl-PL"/>
        </w:rPr>
        <w:t xml:space="preserve"> Zamawiający będzie samodzielnie kontrolował wykorzystanie kwoty i poinformuje Wykonawcę </w:t>
      </w:r>
      <w:r w:rsidR="00774483" w:rsidRPr="00774483">
        <w:rPr>
          <w:rFonts w:asciiTheme="majorHAnsi" w:eastAsia="Times New Roman" w:hAnsiTheme="majorHAnsi" w:cstheme="majorHAnsi"/>
          <w:color w:val="191919"/>
          <w:lang w:eastAsia="pl-PL"/>
        </w:rPr>
        <w:t>z wymaganym wyprzedzeniem Wykonawcę o zbliżającym się wykorzystaniu kwoty</w:t>
      </w:r>
      <w:r w:rsidR="00774483">
        <w:rPr>
          <w:rFonts w:asciiTheme="majorHAnsi" w:eastAsia="Times New Roman" w:hAnsiTheme="majorHAnsi" w:cstheme="majorHAnsi"/>
          <w:color w:val="191919"/>
          <w:lang w:eastAsia="pl-PL"/>
        </w:rPr>
        <w:t xml:space="preserve">. </w:t>
      </w:r>
    </w:p>
    <w:p w14:paraId="41227E41" w14:textId="77777777" w:rsidR="00395837" w:rsidRPr="00390382" w:rsidRDefault="00395837" w:rsidP="0071769C">
      <w:pPr>
        <w:spacing w:after="0" w:line="240" w:lineRule="auto"/>
        <w:ind w:left="-84"/>
        <w:jc w:val="both"/>
        <w:rPr>
          <w:rFonts w:asciiTheme="majorHAnsi" w:eastAsia="Times New Roman" w:hAnsiTheme="majorHAnsi" w:cstheme="majorHAnsi"/>
          <w:color w:val="191919"/>
          <w:lang w:eastAsia="pl-PL"/>
        </w:rPr>
      </w:pPr>
    </w:p>
    <w:p w14:paraId="650AB8D9" w14:textId="77777777" w:rsidR="0071769C" w:rsidRPr="00DA6441" w:rsidRDefault="0071769C" w:rsidP="0071769C">
      <w:pPr>
        <w:spacing w:after="0" w:line="240" w:lineRule="auto"/>
        <w:ind w:left="-84"/>
        <w:jc w:val="both"/>
        <w:rPr>
          <w:rFonts w:asciiTheme="majorHAnsi" w:eastAsia="Times New Roman" w:hAnsiTheme="majorHAnsi" w:cstheme="majorHAnsi"/>
          <w:b/>
          <w:bCs/>
          <w:color w:val="191919"/>
          <w:lang w:eastAsia="pl-PL"/>
        </w:rPr>
      </w:pPr>
      <w:r w:rsidRPr="00DA6441">
        <w:rPr>
          <w:rFonts w:asciiTheme="majorHAnsi" w:eastAsia="Times New Roman" w:hAnsiTheme="majorHAnsi" w:cstheme="majorHAnsi"/>
          <w:b/>
          <w:bCs/>
          <w:color w:val="191919"/>
          <w:lang w:eastAsia="pl-PL"/>
        </w:rPr>
        <w:t>Pytanie 14:</w:t>
      </w:r>
    </w:p>
    <w:p w14:paraId="676236E5" w14:textId="68D54873"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SWZ pkt 5 ppkt. 5.3 – wnioskujemy o wskazanie właściwej daty rozpoczęcia sprzedaży. </w:t>
      </w:r>
    </w:p>
    <w:p w14:paraId="594956CB" w14:textId="6D937C9D" w:rsidR="00395837" w:rsidRPr="00390382" w:rsidRDefault="00395837" w:rsidP="0071769C">
      <w:pPr>
        <w:spacing w:after="0" w:line="240" w:lineRule="auto"/>
        <w:ind w:left="-84"/>
        <w:jc w:val="both"/>
        <w:rPr>
          <w:rFonts w:asciiTheme="majorHAnsi" w:eastAsia="Times New Roman" w:hAnsiTheme="majorHAnsi" w:cstheme="majorHAnsi"/>
          <w:color w:val="191919"/>
          <w:lang w:eastAsia="pl-PL"/>
        </w:rPr>
      </w:pPr>
    </w:p>
    <w:p w14:paraId="522223E4" w14:textId="7D7913E4" w:rsidR="00395837" w:rsidRPr="00DA6441" w:rsidRDefault="00395837" w:rsidP="00395837">
      <w:pPr>
        <w:spacing w:after="0" w:line="240" w:lineRule="auto"/>
        <w:ind w:left="-84"/>
        <w:jc w:val="both"/>
        <w:rPr>
          <w:rFonts w:asciiTheme="majorHAnsi" w:eastAsia="Times New Roman" w:hAnsiTheme="majorHAnsi" w:cstheme="majorHAnsi"/>
          <w:color w:val="191919"/>
          <w:lang w:eastAsia="pl-PL"/>
        </w:rPr>
      </w:pPr>
      <w:r w:rsidRPr="00DA6441">
        <w:rPr>
          <w:rFonts w:asciiTheme="majorHAnsi" w:eastAsia="Times New Roman" w:hAnsiTheme="majorHAnsi" w:cstheme="majorHAnsi"/>
          <w:b/>
          <w:bCs/>
          <w:color w:val="191919"/>
          <w:lang w:eastAsia="pl-PL"/>
        </w:rPr>
        <w:t>Odpowiedź na pytanie nr 1</w:t>
      </w:r>
      <w:r w:rsidR="00DA6441">
        <w:rPr>
          <w:rFonts w:asciiTheme="majorHAnsi" w:eastAsia="Times New Roman" w:hAnsiTheme="majorHAnsi" w:cstheme="majorHAnsi"/>
          <w:b/>
          <w:bCs/>
          <w:color w:val="191919"/>
          <w:lang w:eastAsia="pl-PL"/>
        </w:rPr>
        <w:t>4</w:t>
      </w:r>
      <w:r w:rsidRPr="00DA6441">
        <w:rPr>
          <w:rFonts w:asciiTheme="majorHAnsi" w:eastAsia="Times New Roman" w:hAnsiTheme="majorHAnsi" w:cstheme="majorHAnsi"/>
          <w:b/>
          <w:bCs/>
          <w:color w:val="191919"/>
          <w:lang w:eastAsia="pl-PL"/>
        </w:rPr>
        <w:t>:</w:t>
      </w:r>
      <w:r w:rsidR="00DA6441">
        <w:rPr>
          <w:rFonts w:asciiTheme="majorHAnsi" w:eastAsia="Times New Roman" w:hAnsiTheme="majorHAnsi" w:cstheme="majorHAnsi"/>
          <w:b/>
          <w:bCs/>
          <w:color w:val="191919"/>
          <w:lang w:eastAsia="pl-PL"/>
        </w:rPr>
        <w:t xml:space="preserve"> </w:t>
      </w:r>
      <w:r w:rsidR="00DA6441" w:rsidRPr="00DA6441">
        <w:rPr>
          <w:rFonts w:asciiTheme="majorHAnsi" w:eastAsia="Times New Roman" w:hAnsiTheme="majorHAnsi" w:cstheme="majorHAnsi"/>
          <w:color w:val="191919"/>
          <w:lang w:eastAsia="pl-PL"/>
        </w:rPr>
        <w:t xml:space="preserve">Zamawiający dokonał zmiany w SWZ pkt 5 ppkt. </w:t>
      </w:r>
      <w:r w:rsidR="00DA6441" w:rsidRPr="0046572C">
        <w:rPr>
          <w:rFonts w:asciiTheme="majorHAnsi" w:eastAsia="Times New Roman" w:hAnsiTheme="majorHAnsi" w:cstheme="majorHAnsi"/>
          <w:color w:val="191919"/>
          <w:lang w:eastAsia="pl-PL"/>
        </w:rPr>
        <w:t>5.3</w:t>
      </w:r>
      <w:r w:rsidR="006F178A" w:rsidRPr="0046572C">
        <w:rPr>
          <w:rFonts w:asciiTheme="majorHAnsi" w:eastAsia="Times New Roman" w:hAnsiTheme="majorHAnsi" w:cstheme="majorHAnsi"/>
          <w:color w:val="191919"/>
          <w:lang w:eastAsia="pl-PL"/>
        </w:rPr>
        <w:t>, w umowie sprzedaży (załącznik nr 2 do SWZ), formularzu ofertowym (załącznik nr 3 do SWZ) oraz kalkulatorze (załącznik nr 3.1 do SWZ).</w:t>
      </w:r>
    </w:p>
    <w:p w14:paraId="3DE0ECC6" w14:textId="77777777" w:rsidR="0071769C" w:rsidRPr="00390382" w:rsidRDefault="0071769C" w:rsidP="0071769C">
      <w:pPr>
        <w:spacing w:after="0" w:line="240" w:lineRule="auto"/>
        <w:jc w:val="both"/>
        <w:rPr>
          <w:rFonts w:asciiTheme="majorHAnsi" w:eastAsia="Times New Roman" w:hAnsiTheme="majorHAnsi" w:cstheme="majorHAnsi"/>
          <w:color w:val="191919"/>
          <w:lang w:eastAsia="pl-PL"/>
        </w:rPr>
      </w:pPr>
    </w:p>
    <w:p w14:paraId="78E82BE3" w14:textId="77777777" w:rsidR="0071769C" w:rsidRPr="00DA6441" w:rsidRDefault="0071769C" w:rsidP="0071769C">
      <w:pPr>
        <w:spacing w:after="0" w:line="240" w:lineRule="auto"/>
        <w:ind w:left="-84"/>
        <w:jc w:val="both"/>
        <w:rPr>
          <w:rFonts w:asciiTheme="majorHAnsi" w:eastAsia="Times New Roman" w:hAnsiTheme="majorHAnsi" w:cstheme="majorHAnsi"/>
          <w:b/>
          <w:bCs/>
          <w:color w:val="191919"/>
          <w:lang w:eastAsia="pl-PL"/>
        </w:rPr>
      </w:pPr>
      <w:r w:rsidRPr="00DA6441">
        <w:rPr>
          <w:rFonts w:asciiTheme="majorHAnsi" w:eastAsia="Times New Roman" w:hAnsiTheme="majorHAnsi" w:cstheme="majorHAnsi"/>
          <w:b/>
          <w:bCs/>
          <w:color w:val="191919"/>
          <w:lang w:eastAsia="pl-PL"/>
        </w:rPr>
        <w:t>Pytanie 15:</w:t>
      </w:r>
    </w:p>
    <w:p w14:paraId="7DE899FF"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Załącznik nr 1 do SWZ – OPZ: Dla PPE lp. 20-23, w kolumnie „V” jest sformułowanie „NOWA POZYCJA „ oraz w kolumnie „Y” jest sformułowanie: „nowy punkt, będzie przejęty z Gminy Buk”, kolumna „X” brak informacji. Prosimy o szersze opisanie sytuacji wskazanych PPE:</w:t>
      </w:r>
    </w:p>
    <w:p w14:paraId="5F68D9A0" w14:textId="77777777"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p>
    <w:p w14:paraId="5471B10E" w14:textId="77777777" w:rsidR="0071769C" w:rsidRPr="00390382" w:rsidRDefault="0071769C" w:rsidP="0071769C">
      <w:pPr>
        <w:numPr>
          <w:ilvl w:val="0"/>
          <w:numId w:val="32"/>
        </w:numPr>
        <w:spacing w:after="0" w:line="240" w:lineRule="auto"/>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Czy nastąpiło już przekazanie obiektów między jednostkami ?</w:t>
      </w:r>
    </w:p>
    <w:p w14:paraId="28A24F70" w14:textId="77777777" w:rsidR="0071769C" w:rsidRPr="00390382" w:rsidRDefault="0071769C" w:rsidP="0071769C">
      <w:pPr>
        <w:numPr>
          <w:ilvl w:val="0"/>
          <w:numId w:val="32"/>
        </w:numPr>
        <w:spacing w:after="0" w:line="240" w:lineRule="auto"/>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Czy Zamawiający oczekuje przepisania PPE między jednostkami w procesie zmiany sprzedawcy ? </w:t>
      </w:r>
    </w:p>
    <w:p w14:paraId="75CE3DFF" w14:textId="28FD12DB" w:rsidR="0071769C" w:rsidRPr="00390382" w:rsidRDefault="0071769C" w:rsidP="0071769C">
      <w:pPr>
        <w:numPr>
          <w:ilvl w:val="0"/>
          <w:numId w:val="32"/>
        </w:numPr>
        <w:spacing w:after="0" w:line="240" w:lineRule="auto"/>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Jeśli zmiana Odbiorcy ma nastąpić w procesie zmiany sprzedawcy, wówczas Zamawiający musi przekazać Wykonawcy protokół zdawczo-odbiorczy oraz oświadczenie Gminy Buk o rozwiązaniu umowy dystrybucyjnej lub oświadczenie Gminy Buk o rozwiązaniu umowy kompleksowej. </w:t>
      </w:r>
    </w:p>
    <w:p w14:paraId="042D5654" w14:textId="02C7BA8C" w:rsidR="0071769C" w:rsidRPr="00390382" w:rsidRDefault="0071769C" w:rsidP="0071769C">
      <w:pPr>
        <w:numPr>
          <w:ilvl w:val="0"/>
          <w:numId w:val="32"/>
        </w:numPr>
        <w:spacing w:after="0" w:line="240" w:lineRule="auto"/>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Czy wskazane PPE są na umowie kompleksowej ? sprzedażowej ? Czy są to nowe przyłącza ? </w:t>
      </w:r>
    </w:p>
    <w:p w14:paraId="339A5CA0" w14:textId="77777777" w:rsidR="00527290" w:rsidRDefault="00527290" w:rsidP="00911BC0">
      <w:pPr>
        <w:spacing w:after="0" w:line="240" w:lineRule="auto"/>
        <w:jc w:val="both"/>
        <w:rPr>
          <w:rFonts w:asciiTheme="majorHAnsi" w:eastAsia="Times New Roman" w:hAnsiTheme="majorHAnsi" w:cstheme="majorHAnsi"/>
          <w:b/>
          <w:bCs/>
          <w:lang w:eastAsia="pl-PL"/>
        </w:rPr>
      </w:pPr>
    </w:p>
    <w:p w14:paraId="0AA71390" w14:textId="42E51348" w:rsidR="00527290" w:rsidRDefault="00527290" w:rsidP="00395837">
      <w:pPr>
        <w:spacing w:after="0" w:line="240" w:lineRule="auto"/>
        <w:ind w:left="-84"/>
        <w:jc w:val="both"/>
        <w:rPr>
          <w:rFonts w:asciiTheme="majorHAnsi" w:eastAsia="Times New Roman" w:hAnsiTheme="majorHAnsi" w:cstheme="majorHAnsi"/>
          <w:b/>
          <w:bCs/>
          <w:lang w:eastAsia="pl-PL"/>
        </w:rPr>
      </w:pPr>
      <w:r>
        <w:rPr>
          <w:rFonts w:asciiTheme="majorHAnsi" w:eastAsia="Times New Roman" w:hAnsiTheme="majorHAnsi" w:cstheme="majorHAnsi"/>
          <w:b/>
          <w:bCs/>
          <w:lang w:eastAsia="pl-PL"/>
        </w:rPr>
        <w:t>Odpowiedź na pytanie 15:</w:t>
      </w:r>
    </w:p>
    <w:p w14:paraId="69218539" w14:textId="7C84D38C" w:rsidR="00527290" w:rsidRPr="00911BC0" w:rsidRDefault="00527290" w:rsidP="00527290">
      <w:pPr>
        <w:pStyle w:val="Akapitzlist"/>
        <w:numPr>
          <w:ilvl w:val="0"/>
          <w:numId w:val="33"/>
        </w:numPr>
        <w:spacing w:after="0" w:line="240" w:lineRule="auto"/>
        <w:jc w:val="both"/>
        <w:rPr>
          <w:rFonts w:asciiTheme="majorHAnsi" w:eastAsia="Times New Roman" w:hAnsiTheme="majorHAnsi" w:cstheme="majorHAnsi"/>
          <w:lang w:eastAsia="pl-PL"/>
        </w:rPr>
      </w:pPr>
      <w:r w:rsidRPr="00911BC0">
        <w:rPr>
          <w:rFonts w:asciiTheme="majorHAnsi" w:eastAsia="Times New Roman" w:hAnsiTheme="majorHAnsi" w:cstheme="majorHAnsi"/>
          <w:lang w:eastAsia="pl-PL"/>
        </w:rPr>
        <w:t xml:space="preserve">Nie nastąpiło </w:t>
      </w:r>
      <w:r w:rsidR="00911BC0">
        <w:rPr>
          <w:rFonts w:asciiTheme="majorHAnsi" w:eastAsia="Times New Roman" w:hAnsiTheme="majorHAnsi" w:cstheme="majorHAnsi"/>
          <w:lang w:eastAsia="pl-PL"/>
        </w:rPr>
        <w:t xml:space="preserve">jeszcze </w:t>
      </w:r>
      <w:r w:rsidRPr="00911BC0">
        <w:rPr>
          <w:rFonts w:asciiTheme="majorHAnsi" w:eastAsia="Times New Roman" w:hAnsiTheme="majorHAnsi" w:cstheme="majorHAnsi"/>
          <w:lang w:eastAsia="pl-PL"/>
        </w:rPr>
        <w:t>przekazanie obiektów między jednostkami</w:t>
      </w:r>
      <w:r w:rsidR="00143B49" w:rsidRPr="00911BC0">
        <w:rPr>
          <w:rFonts w:asciiTheme="majorHAnsi" w:eastAsia="Times New Roman" w:hAnsiTheme="majorHAnsi" w:cstheme="majorHAnsi"/>
          <w:lang w:eastAsia="pl-PL"/>
        </w:rPr>
        <w:t>,</w:t>
      </w:r>
    </w:p>
    <w:p w14:paraId="34EC4E51" w14:textId="07F9B364" w:rsidR="00527290" w:rsidRPr="00911BC0" w:rsidRDefault="003C0274" w:rsidP="00527290">
      <w:pPr>
        <w:pStyle w:val="Akapitzlist"/>
        <w:numPr>
          <w:ilvl w:val="0"/>
          <w:numId w:val="33"/>
        </w:numPr>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Z </w:t>
      </w:r>
      <w:r w:rsidR="00DD02FA" w:rsidRPr="00911BC0">
        <w:rPr>
          <w:rFonts w:asciiTheme="majorHAnsi" w:eastAsia="Times New Roman" w:hAnsiTheme="majorHAnsi" w:cstheme="majorHAnsi"/>
          <w:lang w:eastAsia="pl-PL"/>
        </w:rPr>
        <w:t xml:space="preserve">chwilą przekazania obiektów </w:t>
      </w:r>
      <w:r>
        <w:rPr>
          <w:rFonts w:asciiTheme="majorHAnsi" w:eastAsia="Times New Roman" w:hAnsiTheme="majorHAnsi" w:cstheme="majorHAnsi"/>
          <w:lang w:eastAsia="pl-PL"/>
        </w:rPr>
        <w:t>Zamawiający</w:t>
      </w:r>
      <w:r w:rsidR="00DD02FA" w:rsidRPr="00911BC0">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przekaże Wykonawcy wszystkie niezbędne dokumenty, potrzebne do przeprowadzenia procesu zmiany sprzedawcy,</w:t>
      </w:r>
    </w:p>
    <w:p w14:paraId="11945106" w14:textId="26C761FC" w:rsidR="00527290" w:rsidRPr="00911BC0" w:rsidRDefault="004C5F4D" w:rsidP="00527290">
      <w:pPr>
        <w:pStyle w:val="Akapitzlist"/>
        <w:numPr>
          <w:ilvl w:val="0"/>
          <w:numId w:val="33"/>
        </w:numPr>
        <w:spacing w:after="0" w:line="240" w:lineRule="auto"/>
        <w:jc w:val="both"/>
        <w:rPr>
          <w:rFonts w:asciiTheme="majorHAnsi" w:eastAsia="Times New Roman" w:hAnsiTheme="majorHAnsi" w:cstheme="majorHAnsi"/>
          <w:lang w:eastAsia="pl-PL"/>
        </w:rPr>
      </w:pPr>
      <w:r w:rsidRPr="00911BC0">
        <w:rPr>
          <w:rFonts w:asciiTheme="majorHAnsi" w:eastAsia="Times New Roman" w:hAnsiTheme="majorHAnsi" w:cstheme="majorHAnsi"/>
          <w:lang w:eastAsia="pl-PL"/>
        </w:rPr>
        <w:t>Przekazanie obiektów jest planowane na pierwszy kwartał 2023 roku,</w:t>
      </w:r>
      <w:r w:rsidR="00911BC0">
        <w:rPr>
          <w:rFonts w:asciiTheme="majorHAnsi" w:eastAsia="Times New Roman" w:hAnsiTheme="majorHAnsi" w:cstheme="majorHAnsi"/>
          <w:lang w:eastAsia="pl-PL"/>
        </w:rPr>
        <w:t xml:space="preserve"> o czym zamawiający poinformuje niezwłocznie Wykonawcę,</w:t>
      </w:r>
    </w:p>
    <w:p w14:paraId="572DDED0" w14:textId="1A1ECC11" w:rsidR="00527290" w:rsidRPr="00911BC0" w:rsidRDefault="00DE13BF" w:rsidP="00527290">
      <w:pPr>
        <w:pStyle w:val="Akapitzlist"/>
        <w:numPr>
          <w:ilvl w:val="0"/>
          <w:numId w:val="33"/>
        </w:numPr>
        <w:spacing w:after="0" w:line="240" w:lineRule="auto"/>
        <w:jc w:val="both"/>
        <w:rPr>
          <w:rFonts w:asciiTheme="majorHAnsi" w:eastAsia="Times New Roman" w:hAnsiTheme="majorHAnsi" w:cstheme="majorHAnsi"/>
          <w:lang w:eastAsia="pl-PL"/>
        </w:rPr>
      </w:pPr>
      <w:r w:rsidRPr="00911BC0">
        <w:rPr>
          <w:rFonts w:asciiTheme="majorHAnsi" w:eastAsia="Times New Roman" w:hAnsiTheme="majorHAnsi" w:cstheme="majorHAnsi"/>
          <w:lang w:eastAsia="pl-PL"/>
        </w:rPr>
        <w:t>Wskazane PPE są jako nowe przyłącza ale jeszcze nie zostały przekazane.</w:t>
      </w:r>
    </w:p>
    <w:p w14:paraId="1CB0FF92" w14:textId="77777777" w:rsidR="0071769C" w:rsidRPr="00DA6441" w:rsidRDefault="0071769C" w:rsidP="00DA6441">
      <w:pPr>
        <w:spacing w:after="0" w:line="240" w:lineRule="auto"/>
        <w:jc w:val="both"/>
        <w:rPr>
          <w:rFonts w:asciiTheme="majorHAnsi" w:eastAsia="Times New Roman" w:hAnsiTheme="majorHAnsi" w:cstheme="majorHAnsi"/>
          <w:b/>
          <w:bCs/>
          <w:color w:val="191919"/>
          <w:lang w:eastAsia="pl-PL"/>
        </w:rPr>
      </w:pPr>
    </w:p>
    <w:p w14:paraId="4D49490C" w14:textId="77777777" w:rsidR="0071769C" w:rsidRPr="00DA6441" w:rsidRDefault="0071769C" w:rsidP="0071769C">
      <w:pPr>
        <w:spacing w:after="0" w:line="240" w:lineRule="auto"/>
        <w:ind w:left="-84"/>
        <w:jc w:val="both"/>
        <w:rPr>
          <w:rFonts w:asciiTheme="majorHAnsi" w:eastAsia="Times New Roman" w:hAnsiTheme="majorHAnsi" w:cstheme="majorHAnsi"/>
          <w:b/>
          <w:bCs/>
          <w:color w:val="191919"/>
          <w:lang w:eastAsia="pl-PL"/>
        </w:rPr>
      </w:pPr>
      <w:r w:rsidRPr="00DA6441">
        <w:rPr>
          <w:rFonts w:asciiTheme="majorHAnsi" w:eastAsia="Times New Roman" w:hAnsiTheme="majorHAnsi" w:cstheme="majorHAnsi"/>
          <w:b/>
          <w:bCs/>
          <w:color w:val="191919"/>
          <w:lang w:eastAsia="pl-PL"/>
        </w:rPr>
        <w:t>Pytanie 16:</w:t>
      </w:r>
    </w:p>
    <w:p w14:paraId="0F84365E" w14:textId="17C3573A"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Załącznik nr 3B do SWZ- formularz ofertowy oraz załącznik  nr 3.1 do SWZ - kalkulator – wnioskujemy o wskazanie właściwego terminu rozpoczęcia sprzedaży uwzględniając procedurę zmiany sprzedawcy zgodnie z IRIESD oraz procedurę przetargową. Nie ma możliwości zgłoszenia zmiany sprzedawcy wstecz tj. na dzień 01.01.2023 r.   Prosimy o przekazanie właściwego formularza ofertowego oraz kalkulatora z uwzględnieniem właściwego zużycia. </w:t>
      </w:r>
    </w:p>
    <w:p w14:paraId="3BF617C0" w14:textId="6AF9E5C2" w:rsidR="00395837" w:rsidRPr="00390382" w:rsidRDefault="00395837" w:rsidP="0071769C">
      <w:pPr>
        <w:spacing w:after="0" w:line="240" w:lineRule="auto"/>
        <w:ind w:left="-84"/>
        <w:jc w:val="both"/>
        <w:rPr>
          <w:rFonts w:asciiTheme="majorHAnsi" w:eastAsia="Times New Roman" w:hAnsiTheme="majorHAnsi" w:cstheme="majorHAnsi"/>
          <w:color w:val="191919"/>
          <w:lang w:eastAsia="pl-PL"/>
        </w:rPr>
      </w:pPr>
    </w:p>
    <w:p w14:paraId="201F53AE" w14:textId="5C05548A" w:rsidR="00104A3C" w:rsidRPr="00390382" w:rsidRDefault="00395837" w:rsidP="00104A3C">
      <w:pPr>
        <w:spacing w:after="0" w:line="240" w:lineRule="auto"/>
        <w:ind w:left="-84"/>
        <w:jc w:val="both"/>
        <w:rPr>
          <w:rFonts w:asciiTheme="majorHAnsi" w:eastAsia="Times New Roman" w:hAnsiTheme="majorHAnsi" w:cstheme="majorHAnsi"/>
          <w:color w:val="191919"/>
          <w:lang w:eastAsia="pl-PL"/>
        </w:rPr>
      </w:pPr>
      <w:r w:rsidRPr="00DA6441">
        <w:rPr>
          <w:rFonts w:asciiTheme="majorHAnsi" w:eastAsia="Times New Roman" w:hAnsiTheme="majorHAnsi" w:cstheme="majorHAnsi"/>
          <w:b/>
          <w:bCs/>
          <w:color w:val="191919"/>
          <w:lang w:eastAsia="pl-PL"/>
        </w:rPr>
        <w:t>Odpowiedź na pytanie nr 1</w:t>
      </w:r>
      <w:r w:rsidR="00DA6441">
        <w:rPr>
          <w:rFonts w:asciiTheme="majorHAnsi" w:eastAsia="Times New Roman" w:hAnsiTheme="majorHAnsi" w:cstheme="majorHAnsi"/>
          <w:b/>
          <w:bCs/>
          <w:color w:val="191919"/>
          <w:lang w:eastAsia="pl-PL"/>
        </w:rPr>
        <w:t>6</w:t>
      </w:r>
      <w:r w:rsidRPr="00DA6441">
        <w:rPr>
          <w:rFonts w:asciiTheme="majorHAnsi" w:eastAsia="Times New Roman" w:hAnsiTheme="majorHAnsi" w:cstheme="majorHAnsi"/>
          <w:b/>
          <w:bCs/>
          <w:color w:val="191919"/>
          <w:lang w:eastAsia="pl-PL"/>
        </w:rPr>
        <w:t>:</w:t>
      </w:r>
      <w:r w:rsidR="00104A3C">
        <w:rPr>
          <w:rFonts w:asciiTheme="majorHAnsi" w:eastAsia="Times New Roman" w:hAnsiTheme="majorHAnsi" w:cstheme="majorHAnsi"/>
          <w:b/>
          <w:bCs/>
          <w:color w:val="191919"/>
          <w:lang w:eastAsia="pl-PL"/>
        </w:rPr>
        <w:t xml:space="preserve"> </w:t>
      </w:r>
      <w:r w:rsidR="00104A3C" w:rsidRPr="00104A3C">
        <w:rPr>
          <w:rFonts w:asciiTheme="majorHAnsi" w:eastAsia="Times New Roman" w:hAnsiTheme="majorHAnsi" w:cstheme="majorHAnsi"/>
          <w:color w:val="191919"/>
          <w:lang w:eastAsia="pl-PL"/>
        </w:rPr>
        <w:t>Zamawiający dokonał zmiany formularza ofertowego</w:t>
      </w:r>
      <w:r w:rsidR="00774483">
        <w:rPr>
          <w:rFonts w:asciiTheme="majorHAnsi" w:eastAsia="Times New Roman" w:hAnsiTheme="majorHAnsi" w:cstheme="majorHAnsi"/>
          <w:color w:val="191919"/>
          <w:lang w:eastAsia="pl-PL"/>
        </w:rPr>
        <w:t xml:space="preserve"> (załącznik nr 3 do SWZ)</w:t>
      </w:r>
      <w:r w:rsidR="00104A3C" w:rsidRPr="00104A3C">
        <w:rPr>
          <w:rFonts w:asciiTheme="majorHAnsi" w:eastAsia="Times New Roman" w:hAnsiTheme="majorHAnsi" w:cstheme="majorHAnsi"/>
          <w:color w:val="191919"/>
          <w:lang w:eastAsia="pl-PL"/>
        </w:rPr>
        <w:t xml:space="preserve"> oraz kalkulatora</w:t>
      </w:r>
      <w:r w:rsidR="00774483">
        <w:rPr>
          <w:rFonts w:asciiTheme="majorHAnsi" w:eastAsia="Times New Roman" w:hAnsiTheme="majorHAnsi" w:cstheme="majorHAnsi"/>
          <w:color w:val="191919"/>
          <w:lang w:eastAsia="pl-PL"/>
        </w:rPr>
        <w:t xml:space="preserve"> (załącznik nr 3.1 do SWZ) </w:t>
      </w:r>
      <w:r w:rsidR="00104A3C" w:rsidRPr="00104A3C">
        <w:rPr>
          <w:rFonts w:asciiTheme="majorHAnsi" w:eastAsia="Times New Roman" w:hAnsiTheme="majorHAnsi" w:cstheme="majorHAnsi"/>
          <w:color w:val="191919"/>
          <w:lang w:eastAsia="pl-PL"/>
        </w:rPr>
        <w:t xml:space="preserve"> z uwzględnieniem właściwej daty oraz zużycia.</w:t>
      </w:r>
      <w:r w:rsidR="00104A3C" w:rsidRPr="00390382">
        <w:rPr>
          <w:rFonts w:asciiTheme="majorHAnsi" w:eastAsia="Times New Roman" w:hAnsiTheme="majorHAnsi" w:cstheme="majorHAnsi"/>
          <w:color w:val="191919"/>
          <w:lang w:eastAsia="pl-PL"/>
        </w:rPr>
        <w:t xml:space="preserve"> </w:t>
      </w:r>
    </w:p>
    <w:p w14:paraId="0B4DCAD5" w14:textId="6CD9F913" w:rsidR="00395837" w:rsidRPr="00DA6441" w:rsidRDefault="00395837" w:rsidP="00395837">
      <w:pPr>
        <w:spacing w:after="0" w:line="240" w:lineRule="auto"/>
        <w:ind w:left="-84"/>
        <w:jc w:val="both"/>
        <w:rPr>
          <w:rFonts w:asciiTheme="majorHAnsi" w:eastAsia="Times New Roman" w:hAnsiTheme="majorHAnsi" w:cstheme="majorHAnsi"/>
          <w:b/>
          <w:bCs/>
          <w:color w:val="191919"/>
          <w:lang w:eastAsia="pl-PL"/>
        </w:rPr>
      </w:pPr>
    </w:p>
    <w:p w14:paraId="4FF599CF" w14:textId="77777777" w:rsidR="0071769C" w:rsidRPr="00DA6441" w:rsidRDefault="0071769C" w:rsidP="0071769C">
      <w:pPr>
        <w:spacing w:after="0" w:line="240" w:lineRule="auto"/>
        <w:ind w:left="-84"/>
        <w:jc w:val="both"/>
        <w:rPr>
          <w:rFonts w:asciiTheme="majorHAnsi" w:eastAsia="Times New Roman" w:hAnsiTheme="majorHAnsi" w:cstheme="majorHAnsi"/>
          <w:b/>
          <w:bCs/>
          <w:color w:val="191919"/>
          <w:lang w:eastAsia="pl-PL"/>
        </w:rPr>
      </w:pPr>
      <w:r w:rsidRPr="00DA6441">
        <w:rPr>
          <w:rFonts w:asciiTheme="majorHAnsi" w:eastAsia="Times New Roman" w:hAnsiTheme="majorHAnsi" w:cstheme="majorHAnsi"/>
          <w:b/>
          <w:bCs/>
          <w:color w:val="191919"/>
          <w:lang w:eastAsia="pl-PL"/>
        </w:rPr>
        <w:t>Pytanie 17:</w:t>
      </w:r>
    </w:p>
    <w:p w14:paraId="1C1A7252" w14:textId="426B002E" w:rsidR="0071769C" w:rsidRPr="00390382" w:rsidRDefault="0071769C" w:rsidP="0071769C">
      <w:pPr>
        <w:spacing w:after="0" w:line="240" w:lineRule="auto"/>
        <w:ind w:left="-84"/>
        <w:jc w:val="both"/>
        <w:rPr>
          <w:rFonts w:asciiTheme="majorHAnsi" w:eastAsia="Times New Roman" w:hAnsiTheme="majorHAnsi" w:cstheme="majorHAnsi"/>
          <w:color w:val="191919"/>
          <w:lang w:eastAsia="pl-PL"/>
        </w:rPr>
      </w:pPr>
      <w:r w:rsidRPr="00390382">
        <w:rPr>
          <w:rFonts w:asciiTheme="majorHAnsi" w:eastAsia="Times New Roman" w:hAnsiTheme="majorHAnsi" w:cstheme="majorHAnsi"/>
          <w:color w:val="191919"/>
          <w:lang w:eastAsia="pl-PL"/>
        </w:rPr>
        <w:t xml:space="preserve">Par. 1 ust. 1 wzoru umowy – mając na uwadze wcześniejsze wnioski dot. rozpoczęcia terminu sprzedaży, wnioskujemy o poprawne skalkulowanie zużycia w umowie. </w:t>
      </w:r>
    </w:p>
    <w:p w14:paraId="1DF2C466" w14:textId="05652ED0" w:rsidR="00395837" w:rsidRPr="00390382" w:rsidRDefault="00395837" w:rsidP="0071769C">
      <w:pPr>
        <w:spacing w:after="0" w:line="240" w:lineRule="auto"/>
        <w:ind w:left="-84"/>
        <w:jc w:val="both"/>
        <w:rPr>
          <w:rFonts w:asciiTheme="majorHAnsi" w:eastAsia="Times New Roman" w:hAnsiTheme="majorHAnsi" w:cstheme="majorHAnsi"/>
          <w:color w:val="191919"/>
          <w:lang w:eastAsia="pl-PL"/>
        </w:rPr>
      </w:pPr>
    </w:p>
    <w:p w14:paraId="3C408C2C" w14:textId="3E12AA01" w:rsidR="00395837" w:rsidRPr="00104A3C" w:rsidRDefault="00395837" w:rsidP="00395837">
      <w:pPr>
        <w:spacing w:after="0" w:line="240" w:lineRule="auto"/>
        <w:ind w:left="-84"/>
        <w:jc w:val="both"/>
        <w:rPr>
          <w:rFonts w:asciiTheme="majorHAnsi" w:eastAsia="Times New Roman" w:hAnsiTheme="majorHAnsi" w:cstheme="majorHAnsi"/>
          <w:color w:val="191919"/>
          <w:lang w:eastAsia="pl-PL"/>
        </w:rPr>
      </w:pPr>
      <w:r w:rsidRPr="00326F36">
        <w:rPr>
          <w:rFonts w:asciiTheme="majorHAnsi" w:eastAsia="Times New Roman" w:hAnsiTheme="majorHAnsi" w:cstheme="majorHAnsi"/>
          <w:b/>
          <w:bCs/>
          <w:color w:val="191919"/>
          <w:lang w:eastAsia="pl-PL"/>
        </w:rPr>
        <w:t>Odpowiedź na pytanie nr 1</w:t>
      </w:r>
      <w:r w:rsidR="00DA6441">
        <w:rPr>
          <w:rFonts w:asciiTheme="majorHAnsi" w:eastAsia="Times New Roman" w:hAnsiTheme="majorHAnsi" w:cstheme="majorHAnsi"/>
          <w:b/>
          <w:bCs/>
          <w:color w:val="191919"/>
          <w:lang w:eastAsia="pl-PL"/>
        </w:rPr>
        <w:t>7</w:t>
      </w:r>
      <w:r w:rsidRPr="00326F36">
        <w:rPr>
          <w:rFonts w:asciiTheme="majorHAnsi" w:eastAsia="Times New Roman" w:hAnsiTheme="majorHAnsi" w:cstheme="majorHAnsi"/>
          <w:b/>
          <w:bCs/>
          <w:color w:val="191919"/>
          <w:lang w:eastAsia="pl-PL"/>
        </w:rPr>
        <w:t>:</w:t>
      </w:r>
      <w:r w:rsidR="00104A3C" w:rsidRPr="00104A3C">
        <w:rPr>
          <w:rFonts w:asciiTheme="majorHAnsi" w:eastAsia="Times New Roman" w:hAnsiTheme="majorHAnsi" w:cstheme="majorHAnsi"/>
          <w:color w:val="191919"/>
          <w:lang w:eastAsia="pl-PL"/>
        </w:rPr>
        <w:t xml:space="preserve"> Zamawiający dokonał zmiany</w:t>
      </w:r>
      <w:r w:rsidR="006F178A">
        <w:rPr>
          <w:rFonts w:asciiTheme="majorHAnsi" w:eastAsia="Times New Roman" w:hAnsiTheme="majorHAnsi" w:cstheme="majorHAnsi"/>
          <w:color w:val="191919"/>
          <w:lang w:eastAsia="pl-PL"/>
        </w:rPr>
        <w:t xml:space="preserve"> w umowie (załącznik nr 2 do SWZ)</w:t>
      </w:r>
      <w:r w:rsidR="00104A3C" w:rsidRPr="00104A3C">
        <w:rPr>
          <w:rFonts w:asciiTheme="majorHAnsi" w:eastAsia="Times New Roman" w:hAnsiTheme="majorHAnsi" w:cstheme="majorHAnsi"/>
          <w:color w:val="191919"/>
          <w:lang w:eastAsia="pl-PL"/>
        </w:rPr>
        <w:t>.</w:t>
      </w:r>
    </w:p>
    <w:p w14:paraId="3DA063BE" w14:textId="77777777" w:rsidR="0071769C" w:rsidRDefault="0071769C" w:rsidP="00104A3C">
      <w:pPr>
        <w:spacing w:after="0" w:line="240" w:lineRule="auto"/>
        <w:jc w:val="both"/>
        <w:rPr>
          <w:rFonts w:ascii="Arial" w:hAnsi="Arial" w:cs="Arial"/>
          <w:sz w:val="20"/>
          <w:szCs w:val="20"/>
        </w:rPr>
      </w:pPr>
    </w:p>
    <w:p w14:paraId="4D1F5374"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18:</w:t>
      </w:r>
    </w:p>
    <w:p w14:paraId="45D16467" w14:textId="134E3999"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3 ust. 4 wzoru umowy: wnioskujemy o wykreślenie fragmentu zapisu: „(…) W przypadku, gdy obecnie obowiązujące umowy są umowami sprzedaży rezerwowej, termin rozpoczęcia świadczenia dostaw nastąpi wcześniej niż termin określony w ust. 1 powyżej i jest uzależniony od skutecznego przeprowadzenia procesu zmiany sprzedaży. (....)”. Wyjaśniamy, że daty rozpoczęcia i zakończenia sprzedaży muszą być dokładnie określone, aby móc poprawnie skalkulować ofertę  Nie ma możliwości procesowania PPE przed terminem obowiązywania sprzedaży. </w:t>
      </w:r>
    </w:p>
    <w:p w14:paraId="3B044C3E" w14:textId="2EEDC010"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52CE9754" w14:textId="161647EF"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Odpowiedź na pytanie nr 1</w:t>
      </w:r>
      <w:r w:rsidR="00104A3C" w:rsidRPr="0046572C">
        <w:rPr>
          <w:rFonts w:asciiTheme="majorHAnsi" w:eastAsia="Times New Roman" w:hAnsiTheme="majorHAnsi" w:cstheme="majorHAnsi"/>
          <w:b/>
          <w:bCs/>
          <w:color w:val="191919"/>
          <w:lang w:eastAsia="pl-PL"/>
        </w:rPr>
        <w:t>8</w:t>
      </w:r>
      <w:r w:rsidRPr="0046572C">
        <w:rPr>
          <w:rFonts w:asciiTheme="majorHAnsi" w:eastAsia="Times New Roman" w:hAnsiTheme="majorHAnsi" w:cstheme="majorHAnsi"/>
          <w:b/>
          <w:bCs/>
          <w:color w:val="191919"/>
          <w:lang w:eastAsia="pl-PL"/>
        </w:rPr>
        <w:t>:</w:t>
      </w:r>
    </w:p>
    <w:p w14:paraId="71EE01F9" w14:textId="622C970D" w:rsidR="00395837" w:rsidRPr="00104A3C" w:rsidRDefault="006F178A" w:rsidP="0071769C">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dokonał wykreślenia zapisu ze wzoru umowy</w:t>
      </w:r>
      <w:r w:rsidR="00027E07" w:rsidRPr="0046572C">
        <w:rPr>
          <w:rFonts w:asciiTheme="majorHAnsi" w:eastAsia="Times New Roman" w:hAnsiTheme="majorHAnsi" w:cstheme="majorHAnsi"/>
          <w:color w:val="191919"/>
          <w:lang w:eastAsia="pl-PL"/>
        </w:rPr>
        <w:t xml:space="preserve"> (załącznik nr 2 do SWZ)</w:t>
      </w:r>
      <w:r w:rsidR="00703397" w:rsidRPr="0046572C">
        <w:rPr>
          <w:rFonts w:asciiTheme="majorHAnsi" w:eastAsia="Times New Roman" w:hAnsiTheme="majorHAnsi" w:cstheme="majorHAnsi"/>
          <w:color w:val="191919"/>
          <w:lang w:eastAsia="pl-PL"/>
        </w:rPr>
        <w:t>.</w:t>
      </w:r>
    </w:p>
    <w:p w14:paraId="0D05A667" w14:textId="77777777" w:rsidR="0071769C" w:rsidRPr="00104A3C" w:rsidRDefault="0071769C" w:rsidP="00104A3C">
      <w:pPr>
        <w:spacing w:after="0" w:line="240" w:lineRule="auto"/>
        <w:ind w:left="-84"/>
        <w:jc w:val="both"/>
        <w:rPr>
          <w:rFonts w:asciiTheme="majorHAnsi" w:eastAsia="Times New Roman" w:hAnsiTheme="majorHAnsi" w:cstheme="majorHAnsi"/>
          <w:color w:val="191919"/>
          <w:lang w:eastAsia="pl-PL"/>
        </w:rPr>
      </w:pPr>
    </w:p>
    <w:p w14:paraId="2CCD6EDF"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19:</w:t>
      </w:r>
    </w:p>
    <w:p w14:paraId="6023365A" w14:textId="15101C21"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Par. 4 ust. 2 pkt</w:t>
      </w:r>
      <w:r w:rsidR="00703397">
        <w:rPr>
          <w:rFonts w:asciiTheme="majorHAnsi" w:eastAsia="Times New Roman" w:hAnsiTheme="majorHAnsi" w:cstheme="majorHAnsi"/>
          <w:color w:val="191919"/>
          <w:lang w:eastAsia="pl-PL"/>
        </w:rPr>
        <w:t xml:space="preserve"> </w:t>
      </w:r>
      <w:r w:rsidRPr="00104A3C">
        <w:rPr>
          <w:rFonts w:asciiTheme="majorHAnsi" w:eastAsia="Times New Roman" w:hAnsiTheme="majorHAnsi" w:cstheme="majorHAnsi"/>
          <w:color w:val="191919"/>
          <w:lang w:eastAsia="pl-PL"/>
        </w:rPr>
        <w:t xml:space="preserve">11) wzoru umowy. Wnioskujemy o wykreślenie zapisu, gdyż wszelkiego rodzaju zestawienia nie są przedmiotem zamówienia. Ponadto, przygotowanie takiego zestawienia będzie miało wpływ na cenę w postępowaniu przetargowym. Dodatkowo, wskazuje, że Zamawiający na podstawie otrzymanych faktur, może samodzielnie, systematycznie sporządzać zestawienia </w:t>
      </w:r>
    </w:p>
    <w:p w14:paraId="70734804" w14:textId="119EB55F"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7FB2AB94" w14:textId="6FD25AD6"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Odpowiedź na pytanie nr 1</w:t>
      </w:r>
      <w:r w:rsidR="00104A3C" w:rsidRPr="0046572C">
        <w:rPr>
          <w:rFonts w:asciiTheme="majorHAnsi" w:eastAsia="Times New Roman" w:hAnsiTheme="majorHAnsi" w:cstheme="majorHAnsi"/>
          <w:b/>
          <w:bCs/>
          <w:color w:val="191919"/>
          <w:lang w:eastAsia="pl-PL"/>
        </w:rPr>
        <w:t>9</w:t>
      </w:r>
      <w:r w:rsidRPr="0046572C">
        <w:rPr>
          <w:rFonts w:asciiTheme="majorHAnsi" w:eastAsia="Times New Roman" w:hAnsiTheme="majorHAnsi" w:cstheme="majorHAnsi"/>
          <w:b/>
          <w:bCs/>
          <w:color w:val="191919"/>
          <w:lang w:eastAsia="pl-PL"/>
        </w:rPr>
        <w:t>:</w:t>
      </w:r>
    </w:p>
    <w:p w14:paraId="10A0B0FE" w14:textId="0BF5723F" w:rsidR="00395837" w:rsidRPr="00104A3C" w:rsidRDefault="00703397" w:rsidP="0071769C">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dokonał wykreślenia zapisu ze wzoru umowy (załącznik nr 2 do SWZ).</w:t>
      </w:r>
    </w:p>
    <w:p w14:paraId="41E916A0"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p>
    <w:p w14:paraId="2615E29A"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20:</w:t>
      </w:r>
    </w:p>
    <w:p w14:paraId="30A2E5B1"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5 ust. 2 wzoru umowy: wnioskujemy o zmianę fragmentu zapisu „(…) 6 marca 2019 r. (…)”  na zapis </w:t>
      </w:r>
      <w:bookmarkStart w:id="4" w:name="_Hlk124154595"/>
      <w:r w:rsidRPr="00104A3C">
        <w:rPr>
          <w:rFonts w:asciiTheme="majorHAnsi" w:eastAsia="Times New Roman" w:hAnsiTheme="majorHAnsi" w:cstheme="majorHAnsi"/>
          <w:color w:val="191919"/>
          <w:lang w:eastAsia="pl-PL"/>
        </w:rPr>
        <w:t>6 grudnia 2022 r</w:t>
      </w:r>
      <w:bookmarkEnd w:id="4"/>
      <w:r w:rsidRPr="00104A3C">
        <w:rPr>
          <w:rFonts w:asciiTheme="majorHAnsi" w:eastAsia="Times New Roman" w:hAnsiTheme="majorHAnsi" w:cstheme="majorHAnsi"/>
          <w:color w:val="191919"/>
          <w:lang w:eastAsia="pl-PL"/>
        </w:rPr>
        <w:t xml:space="preserve">. </w:t>
      </w:r>
    </w:p>
    <w:p w14:paraId="74529688" w14:textId="046D4C86"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p>
    <w:p w14:paraId="6E0F3127" w14:textId="4C26CDDC" w:rsidR="00395837" w:rsidRPr="00104A3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20</w:t>
      </w:r>
      <w:r w:rsidRPr="0046572C">
        <w:rPr>
          <w:rFonts w:asciiTheme="majorHAnsi" w:eastAsia="Times New Roman" w:hAnsiTheme="majorHAnsi" w:cstheme="majorHAnsi"/>
          <w:b/>
          <w:bCs/>
          <w:color w:val="191919"/>
          <w:lang w:eastAsia="pl-PL"/>
        </w:rPr>
        <w:t>:</w:t>
      </w:r>
      <w:r w:rsidR="00464797" w:rsidRPr="0046572C">
        <w:rPr>
          <w:rFonts w:asciiTheme="majorHAnsi" w:eastAsia="Times New Roman" w:hAnsiTheme="majorHAnsi" w:cstheme="majorHAnsi"/>
          <w:b/>
          <w:bCs/>
          <w:color w:val="191919"/>
          <w:lang w:eastAsia="pl-PL"/>
        </w:rPr>
        <w:t xml:space="preserve"> </w:t>
      </w:r>
      <w:r w:rsidR="00464797" w:rsidRPr="0046572C">
        <w:rPr>
          <w:rFonts w:asciiTheme="majorHAnsi" w:eastAsia="Times New Roman" w:hAnsiTheme="majorHAnsi" w:cstheme="majorHAnsi"/>
          <w:color w:val="191919"/>
          <w:lang w:eastAsia="pl-PL"/>
        </w:rPr>
        <w:t>Zamawiający dokonał zmiany zapisu</w:t>
      </w:r>
      <w:r w:rsidR="00703397" w:rsidRPr="0046572C">
        <w:rPr>
          <w:rFonts w:asciiTheme="majorHAnsi" w:eastAsia="Times New Roman" w:hAnsiTheme="majorHAnsi" w:cstheme="majorHAnsi"/>
          <w:color w:val="191919"/>
          <w:lang w:eastAsia="pl-PL"/>
        </w:rPr>
        <w:t>, przedmiotowe rozporządzenie jest z dnia 29 listopada 2022 r</w:t>
      </w:r>
      <w:r w:rsidR="00464797" w:rsidRPr="0046572C">
        <w:rPr>
          <w:rFonts w:asciiTheme="majorHAnsi" w:eastAsia="Times New Roman" w:hAnsiTheme="majorHAnsi" w:cstheme="majorHAnsi"/>
          <w:color w:val="191919"/>
          <w:lang w:eastAsia="pl-PL"/>
        </w:rPr>
        <w:t>.</w:t>
      </w:r>
    </w:p>
    <w:p w14:paraId="3B56051E" w14:textId="77777777" w:rsidR="00395837" w:rsidRPr="00104A3C" w:rsidRDefault="00395837" w:rsidP="00104A3C">
      <w:pPr>
        <w:spacing w:after="0" w:line="240" w:lineRule="auto"/>
        <w:jc w:val="both"/>
        <w:rPr>
          <w:rFonts w:asciiTheme="majorHAnsi" w:eastAsia="Times New Roman" w:hAnsiTheme="majorHAnsi" w:cstheme="majorHAnsi"/>
          <w:color w:val="191919"/>
          <w:lang w:eastAsia="pl-PL"/>
        </w:rPr>
      </w:pPr>
    </w:p>
    <w:p w14:paraId="1F65DA71"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21:</w:t>
      </w:r>
    </w:p>
    <w:p w14:paraId="2179DE6B" w14:textId="57DD9C8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6 ust. 1 wzoru umowy – tabelka: mając na uwadze wcześniejsze wniosek w powyższych pytaniach, prosimy o wpisanie właściwego terminu rozpoczęcia sprzedaży. </w:t>
      </w:r>
    </w:p>
    <w:p w14:paraId="6BCACE84" w14:textId="5E61983C"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425A94EB" w14:textId="53A6E793" w:rsidR="00395837" w:rsidRPr="00312757" w:rsidRDefault="00395837" w:rsidP="00395837">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w:t>
      </w:r>
      <w:r w:rsidRPr="0046572C">
        <w:rPr>
          <w:rFonts w:asciiTheme="majorHAnsi" w:eastAsia="Times New Roman" w:hAnsiTheme="majorHAnsi" w:cstheme="majorHAnsi"/>
          <w:b/>
          <w:bCs/>
          <w:color w:val="191919"/>
          <w:lang w:eastAsia="pl-PL"/>
        </w:rPr>
        <w:t>1:</w:t>
      </w:r>
      <w:r w:rsidR="00312757" w:rsidRPr="0046572C">
        <w:rPr>
          <w:rFonts w:asciiTheme="majorHAnsi" w:eastAsia="Times New Roman" w:hAnsiTheme="majorHAnsi" w:cstheme="majorHAnsi"/>
          <w:b/>
          <w:bCs/>
          <w:color w:val="191919"/>
          <w:lang w:eastAsia="pl-PL"/>
        </w:rPr>
        <w:t xml:space="preserve"> </w:t>
      </w:r>
      <w:r w:rsidR="00312757" w:rsidRPr="0046572C">
        <w:rPr>
          <w:rFonts w:asciiTheme="majorHAnsi" w:eastAsia="Times New Roman" w:hAnsiTheme="majorHAnsi" w:cstheme="majorHAnsi"/>
          <w:color w:val="191919"/>
          <w:lang w:eastAsia="pl-PL"/>
        </w:rPr>
        <w:t>Zamawiający dokonał zmiany.</w:t>
      </w:r>
    </w:p>
    <w:p w14:paraId="5B567FA4" w14:textId="77777777" w:rsidR="0071769C" w:rsidRPr="00104A3C" w:rsidRDefault="0071769C" w:rsidP="00104A3C">
      <w:pPr>
        <w:spacing w:after="0" w:line="240" w:lineRule="auto"/>
        <w:jc w:val="both"/>
        <w:rPr>
          <w:rFonts w:asciiTheme="majorHAnsi" w:eastAsia="Times New Roman" w:hAnsiTheme="majorHAnsi" w:cstheme="majorHAnsi"/>
          <w:b/>
          <w:bCs/>
          <w:color w:val="191919"/>
          <w:lang w:eastAsia="pl-PL"/>
        </w:rPr>
      </w:pPr>
    </w:p>
    <w:p w14:paraId="206BAF71"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22:</w:t>
      </w:r>
    </w:p>
    <w:p w14:paraId="5E363500" w14:textId="280FD25D"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Wyjaśniamy, iż praktyka obrotu gospodarczego poparta orzecznictwem sądów potwierdza słuszność stanowiska wierzyciela, iż wykonanie zobowiązania następuje </w:t>
      </w:r>
      <w:r w:rsidRPr="00104A3C">
        <w:rPr>
          <w:rFonts w:asciiTheme="majorHAnsi" w:eastAsia="Times New Roman" w:hAnsiTheme="majorHAnsi" w:cstheme="majorHAnsi"/>
          <w:color w:val="191919"/>
          <w:lang w:eastAsia="pl-PL"/>
        </w:rPr>
        <w:br/>
        <w:t xml:space="preserve">z chwilą wpływu środków na rachunek wierzyciela, tj. wtedy, gdy może on swobodnie dysponować środkami pieniężnymi, a nie z chwilą obciążenia rachunku odbiorcy. </w:t>
      </w:r>
      <w:r w:rsidRPr="00104A3C">
        <w:rPr>
          <w:rFonts w:asciiTheme="majorHAnsi" w:eastAsia="Times New Roman" w:hAnsiTheme="majorHAnsi" w:cstheme="majorHAnsi"/>
          <w:color w:val="191919"/>
          <w:lang w:eastAsia="pl-PL"/>
        </w:rPr>
        <w:br/>
        <w:t>W związku z powyższym prosimy o zmianę zapisu z par. 6 ust. 15 wzoru Umowy, który zostanie zawarty w Umowie na zapis w brzmieniu: „</w:t>
      </w:r>
      <w:bookmarkStart w:id="5" w:name="_Hlk124163482"/>
      <w:r w:rsidRPr="00104A3C">
        <w:rPr>
          <w:rFonts w:asciiTheme="majorHAnsi" w:eastAsia="Times New Roman" w:hAnsiTheme="majorHAnsi" w:cstheme="majorHAnsi"/>
          <w:color w:val="191919"/>
          <w:lang w:eastAsia="pl-PL"/>
        </w:rPr>
        <w:t>Strony zgodnie ustalają, że terminem zapłaty jest dzień uznania rachunku bankowego Wykonawcy</w:t>
      </w:r>
      <w:bookmarkEnd w:id="5"/>
      <w:r w:rsidRPr="00104A3C">
        <w:rPr>
          <w:rFonts w:asciiTheme="majorHAnsi" w:eastAsia="Times New Roman" w:hAnsiTheme="majorHAnsi" w:cstheme="majorHAnsi"/>
          <w:color w:val="191919"/>
          <w:lang w:eastAsia="pl-PL"/>
        </w:rPr>
        <w:t>.</w:t>
      </w:r>
    </w:p>
    <w:p w14:paraId="02060F35" w14:textId="3D821A6D"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7E4EAD37" w14:textId="77777777" w:rsidR="00703397" w:rsidRPr="0046572C" w:rsidRDefault="00395837" w:rsidP="0070339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22</w:t>
      </w:r>
      <w:r w:rsidRPr="0046572C">
        <w:rPr>
          <w:rFonts w:asciiTheme="majorHAnsi" w:eastAsia="Times New Roman" w:hAnsiTheme="majorHAnsi" w:cstheme="majorHAnsi"/>
          <w:b/>
          <w:bCs/>
          <w:color w:val="191919"/>
          <w:lang w:eastAsia="pl-PL"/>
        </w:rPr>
        <w:t>:</w:t>
      </w:r>
    </w:p>
    <w:p w14:paraId="62B559A2" w14:textId="43360162" w:rsidR="0071769C" w:rsidRPr="00703397" w:rsidRDefault="00703397" w:rsidP="0070339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color w:val="191919"/>
          <w:lang w:eastAsia="pl-PL"/>
        </w:rPr>
        <w:t>Zamawiający wyraża zgodę na zmianę zapisu, zapis został zmodyfikowany w projekcie umowy (załącznik nr 2 do SWZ).</w:t>
      </w:r>
    </w:p>
    <w:p w14:paraId="6AC3B72C" w14:textId="77777777" w:rsidR="00703397" w:rsidRDefault="00703397" w:rsidP="0071769C">
      <w:pPr>
        <w:spacing w:after="0" w:line="240" w:lineRule="auto"/>
        <w:ind w:left="-84"/>
        <w:jc w:val="both"/>
        <w:rPr>
          <w:rFonts w:asciiTheme="majorHAnsi" w:eastAsia="Times New Roman" w:hAnsiTheme="majorHAnsi" w:cstheme="majorHAnsi"/>
          <w:b/>
          <w:bCs/>
          <w:color w:val="191919"/>
          <w:lang w:eastAsia="pl-PL"/>
        </w:rPr>
      </w:pPr>
    </w:p>
    <w:p w14:paraId="623C8DD1" w14:textId="2B5804FA"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23:</w:t>
      </w:r>
    </w:p>
    <w:p w14:paraId="48196F54"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6 ust. 15 oraz wzoru umowy – wnioskujemy o wykreślenie fragmentu zapisu w brzmieniu: „W razie niezachowania tego terminu, termin płatności wskazany na fakturze VAT ulegnie przesunięciu o liczbę dni opóźnienia, o czym Zamawiający poinformuje Wykonawcę za pośrednictwem środków komunikacji elektronicznej.” </w:t>
      </w:r>
    </w:p>
    <w:p w14:paraId="12D0D2A5" w14:textId="799089D9" w:rsidR="0071769C" w:rsidRPr="00104A3C" w:rsidRDefault="0071769C" w:rsidP="00104A3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lastRenderedPageBreak/>
        <w:t>Wyjaśniamy, że zmiana terminu płatności może odbyć się wyłącznie na podstawie decyzji biznesowej Enea S.A. w ramach każdorazowo składanych wniosków. Należy zaznaczyć, że FV są wysyłane listem zwykłym i brak jest możliwości weryfikacji faktycznego doręczenia FV do Zamawiającego. Odsetki naliczane są od następnego dnia po terminie wskazanym na fakturze. Dodatkowo, właściwym terminem zapłaty powinna być data wpływu środków na rachunek bankowy Enei. Nie mamy możliwości weryfikacji kiedy Klient wysłał przelew i jedynym momentem uznania należności za opłaconą jest data wpływu na rachunek bankowy Enei. Ponadto, wszystkie procesy zabudowane w naszym systemie bilingowym liczą się właśnie od tej daty. Brak wykreślenia zapisu spowoduje brak możliwości złożenia oferty.</w:t>
      </w:r>
    </w:p>
    <w:p w14:paraId="39053115" w14:textId="1738D829" w:rsidR="00395837" w:rsidRPr="00104A3C" w:rsidRDefault="00395837" w:rsidP="00104A3C">
      <w:pPr>
        <w:spacing w:after="0" w:line="240" w:lineRule="auto"/>
        <w:ind w:left="-84"/>
        <w:jc w:val="both"/>
        <w:rPr>
          <w:rFonts w:asciiTheme="majorHAnsi" w:eastAsia="Times New Roman" w:hAnsiTheme="majorHAnsi" w:cstheme="majorHAnsi"/>
          <w:color w:val="191919"/>
          <w:lang w:eastAsia="pl-PL"/>
        </w:rPr>
      </w:pPr>
    </w:p>
    <w:p w14:paraId="18D2360A" w14:textId="61376333"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23</w:t>
      </w:r>
      <w:r w:rsidRPr="0046572C">
        <w:rPr>
          <w:rFonts w:asciiTheme="majorHAnsi" w:eastAsia="Times New Roman" w:hAnsiTheme="majorHAnsi" w:cstheme="majorHAnsi"/>
          <w:b/>
          <w:bCs/>
          <w:color w:val="191919"/>
          <w:lang w:eastAsia="pl-PL"/>
        </w:rPr>
        <w:t>:</w:t>
      </w:r>
    </w:p>
    <w:p w14:paraId="24E58E9F" w14:textId="5907ED61" w:rsidR="00AD0F56" w:rsidRPr="00AD0F56" w:rsidRDefault="00AD0F56" w:rsidP="00395837">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dokonał wykreślenia przedmiotowego zapisu. Jednocześnie informuje, że faktur</w:t>
      </w:r>
      <w:r w:rsidR="00774483" w:rsidRPr="0046572C">
        <w:rPr>
          <w:rFonts w:asciiTheme="majorHAnsi" w:eastAsia="Times New Roman" w:hAnsiTheme="majorHAnsi" w:cstheme="majorHAnsi"/>
          <w:color w:val="191919"/>
          <w:lang w:eastAsia="pl-PL"/>
        </w:rPr>
        <w:t>a</w:t>
      </w:r>
      <w:r w:rsidRPr="0046572C">
        <w:rPr>
          <w:rFonts w:asciiTheme="majorHAnsi" w:eastAsia="Times New Roman" w:hAnsiTheme="majorHAnsi" w:cstheme="majorHAnsi"/>
          <w:color w:val="191919"/>
          <w:lang w:eastAsia="pl-PL"/>
        </w:rPr>
        <w:t xml:space="preserve"> musi być wysłan</w:t>
      </w:r>
      <w:r w:rsidR="00774483" w:rsidRPr="0046572C">
        <w:rPr>
          <w:rFonts w:asciiTheme="majorHAnsi" w:eastAsia="Times New Roman" w:hAnsiTheme="majorHAnsi" w:cstheme="majorHAnsi"/>
          <w:color w:val="191919"/>
          <w:lang w:eastAsia="pl-PL"/>
        </w:rPr>
        <w:t xml:space="preserve">a </w:t>
      </w:r>
      <w:r w:rsidRPr="0046572C">
        <w:rPr>
          <w:rFonts w:asciiTheme="majorHAnsi" w:eastAsia="Times New Roman" w:hAnsiTheme="majorHAnsi" w:cstheme="majorHAnsi"/>
          <w:color w:val="191919"/>
          <w:lang w:eastAsia="pl-PL"/>
        </w:rPr>
        <w:t>do Zamawiającego niezwłocznie od dnia jej wystawienia.</w:t>
      </w:r>
      <w:r>
        <w:rPr>
          <w:rFonts w:asciiTheme="majorHAnsi" w:eastAsia="Times New Roman" w:hAnsiTheme="majorHAnsi" w:cstheme="majorHAnsi"/>
          <w:color w:val="191919"/>
          <w:lang w:eastAsia="pl-PL"/>
        </w:rPr>
        <w:t xml:space="preserve"> </w:t>
      </w:r>
    </w:p>
    <w:p w14:paraId="702DB158" w14:textId="77777777" w:rsidR="0071769C" w:rsidRPr="00104A3C" w:rsidRDefault="0071769C" w:rsidP="00104A3C">
      <w:pPr>
        <w:spacing w:after="0" w:line="240" w:lineRule="auto"/>
        <w:jc w:val="both"/>
        <w:rPr>
          <w:rFonts w:asciiTheme="majorHAnsi" w:eastAsia="Times New Roman" w:hAnsiTheme="majorHAnsi" w:cstheme="majorHAnsi"/>
          <w:color w:val="191919"/>
          <w:lang w:eastAsia="pl-PL"/>
        </w:rPr>
      </w:pPr>
    </w:p>
    <w:p w14:paraId="23F98005"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24:</w:t>
      </w:r>
    </w:p>
    <w:p w14:paraId="35B10DD1" w14:textId="202A8539"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6 ust. 16 pkt. 3) wzoru umowy: wnioskujemy o wykreślenie fragmentu zdania w brzmieniu: „(…) potrąceniu (rozliczeniu) z kolejnych należności po uprzednim poinformowaniu o tym Wykonawcy  lub (…)”. Nie wyrażamy zgody na samodzielnej potrącanie nadpłat z kolejnych należności. Zamawiający ma prawo złożyć stosowny wniosek o zwrot nadpłaty. Brak wykreślenia zapisu spowoduje brak możliwości złożenia oferty. </w:t>
      </w:r>
    </w:p>
    <w:p w14:paraId="04FDA21B" w14:textId="11408F66"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00E032A0" w14:textId="225DB9DF"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24</w:t>
      </w:r>
      <w:r w:rsidRPr="0046572C">
        <w:rPr>
          <w:rFonts w:asciiTheme="majorHAnsi" w:eastAsia="Times New Roman" w:hAnsiTheme="majorHAnsi" w:cstheme="majorHAnsi"/>
          <w:b/>
          <w:bCs/>
          <w:color w:val="191919"/>
          <w:lang w:eastAsia="pl-PL"/>
        </w:rPr>
        <w:t>:</w:t>
      </w:r>
    </w:p>
    <w:p w14:paraId="58FF4334" w14:textId="5550162E" w:rsidR="00D14D15" w:rsidRPr="0046572C" w:rsidRDefault="00D14D15" w:rsidP="0071769C">
      <w:pPr>
        <w:spacing w:after="0" w:line="240" w:lineRule="auto"/>
        <w:ind w:left="-84"/>
        <w:jc w:val="both"/>
        <w:rPr>
          <w:rStyle w:val="markedcontent"/>
          <w:rFonts w:ascii="Arial" w:hAnsi="Arial" w:cs="Arial"/>
          <w:sz w:val="25"/>
          <w:szCs w:val="25"/>
        </w:rPr>
      </w:pPr>
      <w:r w:rsidRPr="0046572C">
        <w:rPr>
          <w:rFonts w:asciiTheme="majorHAnsi" w:eastAsia="Times New Roman" w:hAnsiTheme="majorHAnsi" w:cstheme="majorHAnsi"/>
          <w:color w:val="191919"/>
          <w:lang w:eastAsia="pl-PL"/>
        </w:rPr>
        <w:t xml:space="preserve">Zamawiający informuje, że zgodnie z obowiązującym przepisami prawa </w:t>
      </w:r>
      <w:proofErr w:type="spellStart"/>
      <w:r w:rsidRPr="0046572C">
        <w:rPr>
          <w:rFonts w:asciiTheme="majorHAnsi" w:eastAsia="Times New Roman" w:hAnsiTheme="majorHAnsi" w:cstheme="majorHAnsi"/>
          <w:color w:val="191919"/>
          <w:lang w:eastAsia="pl-PL"/>
        </w:rPr>
        <w:t>t.j</w:t>
      </w:r>
      <w:proofErr w:type="spellEnd"/>
      <w:r w:rsidRPr="0046572C">
        <w:rPr>
          <w:rFonts w:asciiTheme="majorHAnsi" w:eastAsia="Times New Roman" w:hAnsiTheme="majorHAnsi" w:cstheme="majorHAnsi"/>
          <w:color w:val="191919"/>
          <w:lang w:eastAsia="pl-PL"/>
        </w:rPr>
        <w:t xml:space="preserve">. na podstawie Rozporządzenia Ministra klimatu i środowiska z dnia 29 listopada 2022 r. w sprawie sposobu kształtowania i kalkulacji taryf oraz sposobu rozliczeń w obrocie energią elektryczną, </w:t>
      </w:r>
      <w:r w:rsidRPr="0046572C">
        <w:rPr>
          <w:rStyle w:val="markedcontent"/>
          <w:rFonts w:asciiTheme="majorHAnsi" w:hAnsiTheme="majorHAnsi" w:cstheme="majorHAnsi"/>
        </w:rPr>
        <w:t>§ 36:</w:t>
      </w:r>
    </w:p>
    <w:p w14:paraId="1628183A" w14:textId="251E6388" w:rsidR="00D14D15" w:rsidRPr="0046572C" w:rsidRDefault="00D14D15" w:rsidP="00D14D15">
      <w:pPr>
        <w:spacing w:after="0" w:line="240" w:lineRule="auto"/>
        <w:ind w:left="-84"/>
        <w:rPr>
          <w:rStyle w:val="markedcontent"/>
          <w:rFonts w:asciiTheme="majorHAnsi" w:hAnsiTheme="majorHAnsi" w:cstheme="majorHAnsi"/>
        </w:rPr>
      </w:pPr>
      <w:r w:rsidRPr="0046572C">
        <w:rPr>
          <w:rStyle w:val="markedcontent"/>
          <w:rFonts w:asciiTheme="majorHAnsi" w:hAnsiTheme="majorHAnsi" w:cstheme="majorHAnsi"/>
        </w:rPr>
        <w:t xml:space="preserve">„W przypadku powstania </w:t>
      </w:r>
      <w:r w:rsidRPr="0046572C">
        <w:rPr>
          <w:rStyle w:val="highlight"/>
          <w:rFonts w:asciiTheme="majorHAnsi" w:hAnsiTheme="majorHAnsi" w:cstheme="majorHAnsi"/>
        </w:rPr>
        <w:t>nadpł</w:t>
      </w:r>
      <w:r w:rsidRPr="0046572C">
        <w:rPr>
          <w:rStyle w:val="markedcontent"/>
          <w:rFonts w:asciiTheme="majorHAnsi" w:hAnsiTheme="majorHAnsi" w:cstheme="majorHAnsi"/>
        </w:rPr>
        <w:t>aty lub niedopłaty za pobraną energię elektryczną:</w:t>
      </w:r>
      <w:r w:rsidRPr="0046572C">
        <w:rPr>
          <w:rFonts w:asciiTheme="majorHAnsi" w:hAnsiTheme="majorHAnsi" w:cstheme="majorHAnsi"/>
        </w:rPr>
        <w:br/>
      </w:r>
      <w:r w:rsidRPr="0046572C">
        <w:rPr>
          <w:rStyle w:val="markedcontent"/>
          <w:rFonts w:asciiTheme="majorHAnsi" w:hAnsiTheme="majorHAnsi" w:cstheme="majorHAnsi"/>
        </w:rPr>
        <w:t xml:space="preserve">1) </w:t>
      </w:r>
      <w:bookmarkStart w:id="6" w:name="_Hlk124164619"/>
      <w:r w:rsidRPr="0046572C">
        <w:rPr>
          <w:rStyle w:val="markedcontent"/>
          <w:rFonts w:asciiTheme="majorHAnsi" w:hAnsiTheme="majorHAnsi" w:cstheme="majorHAnsi"/>
        </w:rPr>
        <w:t>nadpłata jest zaliczana na poczet płatności ustalonych na najbliższy okres rozliczeniowy, chyba że odbiorca zażąda zwrotu tej nadpłaty;</w:t>
      </w:r>
    </w:p>
    <w:p w14:paraId="3FFFDF3D" w14:textId="65492DF2" w:rsidR="00D14D15" w:rsidRPr="0046572C" w:rsidRDefault="00D14D15" w:rsidP="00D14D15">
      <w:pPr>
        <w:spacing w:after="0" w:line="240" w:lineRule="auto"/>
        <w:ind w:left="-84"/>
        <w:rPr>
          <w:rFonts w:asciiTheme="majorHAnsi" w:eastAsia="Times New Roman" w:hAnsiTheme="majorHAnsi" w:cstheme="majorHAnsi"/>
          <w:color w:val="191919"/>
          <w:lang w:eastAsia="pl-PL"/>
        </w:rPr>
      </w:pPr>
      <w:r w:rsidRPr="0046572C">
        <w:rPr>
          <w:rStyle w:val="markedcontent"/>
          <w:rFonts w:asciiTheme="majorHAnsi" w:hAnsiTheme="majorHAnsi" w:cstheme="majorHAnsi"/>
        </w:rPr>
        <w:t>2) niedopłata jest doliczana do pierwszej faktury wystawionej odbiorcy za najbliższy okres rozliczeniowy”.</w:t>
      </w:r>
    </w:p>
    <w:bookmarkEnd w:id="6"/>
    <w:p w14:paraId="646BE822" w14:textId="29653D82" w:rsidR="0071769C" w:rsidRPr="00104A3C" w:rsidRDefault="00D14D15" w:rsidP="00104A3C">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dostosował zapis do obecnie obowiązujących przepisów prawa (zmiana w projekcie umowy – załącznik nr 2 do SWZ).</w:t>
      </w:r>
    </w:p>
    <w:p w14:paraId="029093C2" w14:textId="77777777" w:rsidR="00D14D15" w:rsidRDefault="00D14D15" w:rsidP="0071769C">
      <w:pPr>
        <w:spacing w:after="0" w:line="240" w:lineRule="auto"/>
        <w:ind w:left="-84"/>
        <w:jc w:val="both"/>
        <w:rPr>
          <w:rFonts w:asciiTheme="majorHAnsi" w:eastAsia="Times New Roman" w:hAnsiTheme="majorHAnsi" w:cstheme="majorHAnsi"/>
          <w:b/>
          <w:bCs/>
          <w:color w:val="191919"/>
          <w:lang w:eastAsia="pl-PL"/>
        </w:rPr>
      </w:pPr>
    </w:p>
    <w:p w14:paraId="1AB55F0F" w14:textId="2BF574DA"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25:</w:t>
      </w:r>
    </w:p>
    <w:p w14:paraId="3B0C7BD8"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6 ust. 16 pkt. 4) oraz wzoru umowy – wnioskujemy o wykreślenie fragmentu zapisu w brzmieniu: „W przypadku opóźnień w dostarczaniu do Zamawiającego wystawionej faktury korygującej, termin płatności ulegnie przesunięciu o liczbę dni opóźnienia .” </w:t>
      </w:r>
    </w:p>
    <w:p w14:paraId="68F7EC8D" w14:textId="3402E756" w:rsidR="0071769C" w:rsidRPr="0046572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Wyjaśniamy, że zmiana terminu płatności może odbyć się wyłącznie na podstawie decyzji biznesowej Enea S.A. w ramach każdorazowo składanych wniosków. Należy zaznaczyć, że FV są wysyłane listem zwykłym i brak jest możliwości weryfikacji faktycznego doręczenia FV do Zamawiającego. Odsetki naliczane są od następnego dnia po terminie wskazanym na fakturze. Dodatkowo, właściwym terminem zapłaty powinna być data wpływu środków na rachunek bankowy Enei. Nie mamy możliwości weryfikacji kiedy Klient wysłał przelew i jedynym momentem uznania należności za    opłaconą jest data wpływu na rachunek bankowy Enei. Ponadto, wszystkie procesy zabudowane w naszym systemie bilingowym liczą </w:t>
      </w:r>
      <w:r w:rsidRPr="0046572C">
        <w:rPr>
          <w:rFonts w:asciiTheme="majorHAnsi" w:eastAsia="Times New Roman" w:hAnsiTheme="majorHAnsi" w:cstheme="majorHAnsi"/>
          <w:color w:val="191919"/>
          <w:lang w:eastAsia="pl-PL"/>
        </w:rPr>
        <w:t>się właśnie od tej daty. Brak wykreślenia zapisu spowoduje brak możliwości złożenia oferty</w:t>
      </w:r>
    </w:p>
    <w:p w14:paraId="6E71A575" w14:textId="18E56F55" w:rsidR="00395837" w:rsidRPr="0046572C" w:rsidRDefault="00395837" w:rsidP="0071769C">
      <w:pPr>
        <w:spacing w:after="0" w:line="240" w:lineRule="auto"/>
        <w:ind w:left="-84"/>
        <w:jc w:val="both"/>
        <w:rPr>
          <w:rFonts w:asciiTheme="majorHAnsi" w:eastAsia="Times New Roman" w:hAnsiTheme="majorHAnsi" w:cstheme="majorHAnsi"/>
          <w:color w:val="191919"/>
          <w:lang w:eastAsia="pl-PL"/>
        </w:rPr>
      </w:pPr>
    </w:p>
    <w:p w14:paraId="59152A54" w14:textId="77777777" w:rsidR="003E3904" w:rsidRPr="0046572C" w:rsidRDefault="00395837" w:rsidP="003E3904">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25</w:t>
      </w:r>
      <w:r w:rsidRPr="0046572C">
        <w:rPr>
          <w:rFonts w:asciiTheme="majorHAnsi" w:eastAsia="Times New Roman" w:hAnsiTheme="majorHAnsi" w:cstheme="majorHAnsi"/>
          <w:b/>
          <w:bCs/>
          <w:color w:val="191919"/>
          <w:lang w:eastAsia="pl-PL"/>
        </w:rPr>
        <w:t>:</w:t>
      </w:r>
    </w:p>
    <w:p w14:paraId="0C707140" w14:textId="433165A4" w:rsidR="0071769C" w:rsidRPr="003E3904" w:rsidRDefault="003E3904" w:rsidP="003E3904">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color w:val="191919"/>
          <w:lang w:eastAsia="pl-PL"/>
        </w:rPr>
        <w:t>Zamawiający dokonał wykreślenia przedmiotowego zapisu z projektu umowy (załącznik nr 2 do SWZ).</w:t>
      </w:r>
    </w:p>
    <w:p w14:paraId="256F3281" w14:textId="77777777" w:rsidR="003E3904" w:rsidRDefault="003E3904" w:rsidP="0071769C">
      <w:pPr>
        <w:spacing w:after="0" w:line="240" w:lineRule="auto"/>
        <w:ind w:left="-84"/>
        <w:jc w:val="both"/>
        <w:rPr>
          <w:rFonts w:asciiTheme="majorHAnsi" w:eastAsia="Times New Roman" w:hAnsiTheme="majorHAnsi" w:cstheme="majorHAnsi"/>
          <w:b/>
          <w:bCs/>
          <w:color w:val="191919"/>
          <w:lang w:eastAsia="pl-PL"/>
        </w:rPr>
      </w:pPr>
    </w:p>
    <w:p w14:paraId="50B56656" w14:textId="1C05CBFC"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26:</w:t>
      </w:r>
    </w:p>
    <w:p w14:paraId="5A23D306" w14:textId="028D3EE4"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7 ust. 1 pkt 1) wzoru umowy : w celu zachowania równowagi stron, wnioskujemy o dodanie adekwatnej kary umownej na rzecz Wykonawcy.  </w:t>
      </w:r>
    </w:p>
    <w:p w14:paraId="7FB2723D" w14:textId="7BD57DF4"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7037BF14" w14:textId="35F13BEE"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lastRenderedPageBreak/>
        <w:t xml:space="preserve">Odpowiedź na pytanie nr </w:t>
      </w:r>
      <w:r w:rsidR="00104A3C" w:rsidRPr="0046572C">
        <w:rPr>
          <w:rFonts w:asciiTheme="majorHAnsi" w:eastAsia="Times New Roman" w:hAnsiTheme="majorHAnsi" w:cstheme="majorHAnsi"/>
          <w:b/>
          <w:bCs/>
          <w:color w:val="191919"/>
          <w:lang w:eastAsia="pl-PL"/>
        </w:rPr>
        <w:t>26</w:t>
      </w:r>
      <w:r w:rsidRPr="0046572C">
        <w:rPr>
          <w:rFonts w:asciiTheme="majorHAnsi" w:eastAsia="Times New Roman" w:hAnsiTheme="majorHAnsi" w:cstheme="majorHAnsi"/>
          <w:b/>
          <w:bCs/>
          <w:color w:val="191919"/>
          <w:lang w:eastAsia="pl-PL"/>
        </w:rPr>
        <w:t>:</w:t>
      </w:r>
    </w:p>
    <w:p w14:paraId="4C348185" w14:textId="77777777" w:rsidR="00B21D1B" w:rsidRPr="0046572C" w:rsidRDefault="00B21D1B" w:rsidP="00B21D1B">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 xml:space="preserve">Zgodnie z zapisem w  art.  483 §  1 </w:t>
      </w:r>
      <w:proofErr w:type="spellStart"/>
      <w:r w:rsidRPr="0046572C">
        <w:rPr>
          <w:rFonts w:asciiTheme="majorHAnsi" w:eastAsia="Times New Roman" w:hAnsiTheme="majorHAnsi" w:cstheme="majorHAnsi"/>
          <w:color w:val="191919"/>
          <w:lang w:eastAsia="pl-PL"/>
        </w:rPr>
        <w:t>kc</w:t>
      </w:r>
      <w:proofErr w:type="spellEnd"/>
      <w:r w:rsidRPr="0046572C">
        <w:rPr>
          <w:rFonts w:asciiTheme="majorHAnsi" w:eastAsia="Times New Roman" w:hAnsiTheme="majorHAnsi" w:cstheme="majorHAnsi"/>
          <w:color w:val="191919"/>
          <w:lang w:eastAsia="pl-PL"/>
        </w:rPr>
        <w:t>: Można zastrzec w umowie, że naprawienie szkody wynikłej z niewykonania lub nienależytego wykonania zobowiązania niepieniężnego nastąpi przez zapłatę określonej sumy (kara umowna).</w:t>
      </w:r>
    </w:p>
    <w:p w14:paraId="1559AAEE" w14:textId="77777777" w:rsidR="00B21D1B" w:rsidRPr="0046572C" w:rsidRDefault="00B21D1B" w:rsidP="00B21D1B">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 xml:space="preserve">Zgodnie z Uchwałą  Sądu Najwyższego sygn. akt III CZP 3/19 nie jest dopuszczalne zastrzeżenie kary umownej na wypadek odstąpienia od umowy z powodu niewykonania zobowiązania o charakterze pieniężnym (...), natomiast  postanowienie umowne, które zastrzega karę umowną w zakresie zobowiązania pieniężnego, pozostaje w sprzeczności z art. 483 § 1 k.c., zatem jest nieważne na podstawie art. 58 § 1 i 3 k.c. (wyroki Sądu Najwyższego z dnia 18 sierpnia 2005 r., V CK 90/05, Monitor Prawniczy 2005, nr 18, s. 874; z dnia 17 grudnia 2008 r., I CSK 240/08, nie </w:t>
      </w:r>
      <w:proofErr w:type="spellStart"/>
      <w:r w:rsidRPr="0046572C">
        <w:rPr>
          <w:rFonts w:asciiTheme="majorHAnsi" w:eastAsia="Times New Roman" w:hAnsiTheme="majorHAnsi" w:cstheme="majorHAnsi"/>
          <w:color w:val="191919"/>
          <w:lang w:eastAsia="pl-PL"/>
        </w:rPr>
        <w:t>publ</w:t>
      </w:r>
      <w:proofErr w:type="spellEnd"/>
      <w:r w:rsidRPr="0046572C">
        <w:rPr>
          <w:rFonts w:asciiTheme="majorHAnsi" w:eastAsia="Times New Roman" w:hAnsiTheme="majorHAnsi" w:cstheme="majorHAnsi"/>
          <w:color w:val="191919"/>
          <w:lang w:eastAsia="pl-PL"/>
        </w:rPr>
        <w:t>.).</w:t>
      </w:r>
    </w:p>
    <w:p w14:paraId="0294F4BA" w14:textId="2BFF173F" w:rsidR="003E3904" w:rsidRPr="00B21D1B" w:rsidRDefault="00B21D1B" w:rsidP="00B21D1B">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pozostawia zapis bez modyfikacji.</w:t>
      </w:r>
    </w:p>
    <w:p w14:paraId="2B636898" w14:textId="77777777" w:rsidR="0071769C" w:rsidRPr="00104A3C" w:rsidRDefault="0071769C" w:rsidP="00104A3C">
      <w:pPr>
        <w:spacing w:after="0" w:line="240" w:lineRule="auto"/>
        <w:jc w:val="both"/>
        <w:rPr>
          <w:rFonts w:asciiTheme="majorHAnsi" w:eastAsia="Times New Roman" w:hAnsiTheme="majorHAnsi" w:cstheme="majorHAnsi"/>
          <w:color w:val="191919"/>
          <w:lang w:eastAsia="pl-PL"/>
        </w:rPr>
      </w:pPr>
    </w:p>
    <w:p w14:paraId="1FB059C6"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27:</w:t>
      </w:r>
    </w:p>
    <w:p w14:paraId="4B70D081" w14:textId="25AA5535"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Par. 7 ust. 4 wzoru umowy: wnioskujemy o wykreślenie zapisu. Nie wyrażamy zgody na potrącanie kar z wynagrodzenia. Brak wykreślenia zapisu spowoduje brak możliwości złożenia oferty.</w:t>
      </w:r>
    </w:p>
    <w:p w14:paraId="12939E4F" w14:textId="442CFE30"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41FBBAF5" w14:textId="1A0115C3" w:rsidR="0071769C" w:rsidRPr="0046572C" w:rsidRDefault="00395837" w:rsidP="00B21D1B">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27</w:t>
      </w:r>
      <w:r w:rsidRPr="0046572C">
        <w:rPr>
          <w:rFonts w:asciiTheme="majorHAnsi" w:eastAsia="Times New Roman" w:hAnsiTheme="majorHAnsi" w:cstheme="majorHAnsi"/>
          <w:b/>
          <w:bCs/>
          <w:color w:val="191919"/>
          <w:lang w:eastAsia="pl-PL"/>
        </w:rPr>
        <w:t>:</w:t>
      </w:r>
    </w:p>
    <w:p w14:paraId="36ACA0A6" w14:textId="6619DEEE" w:rsidR="00B21D1B" w:rsidRPr="00B21D1B" w:rsidRDefault="00B21D1B" w:rsidP="00B21D1B">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dokonał wykreślenia przedmiotowego zapisu ze wzoru umowy (załącznik nr 2 do SWZ).</w:t>
      </w:r>
    </w:p>
    <w:p w14:paraId="098A3F82" w14:textId="77777777" w:rsidR="00B21D1B" w:rsidRPr="00B21D1B" w:rsidRDefault="00B21D1B" w:rsidP="00B21D1B">
      <w:pPr>
        <w:spacing w:after="0" w:line="240" w:lineRule="auto"/>
        <w:ind w:left="-84"/>
        <w:jc w:val="both"/>
        <w:rPr>
          <w:rFonts w:asciiTheme="majorHAnsi" w:eastAsia="Times New Roman" w:hAnsiTheme="majorHAnsi" w:cstheme="majorHAnsi"/>
          <w:b/>
          <w:bCs/>
          <w:color w:val="191919"/>
          <w:lang w:eastAsia="pl-PL"/>
        </w:rPr>
      </w:pPr>
    </w:p>
    <w:p w14:paraId="71401787"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28:</w:t>
      </w:r>
    </w:p>
    <w:p w14:paraId="42D37DAB" w14:textId="21404C8D" w:rsidR="0071769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7 ust. 5 wzoru umowy: wnioskujemy o zmianę wysokości kar sumowanych z 60 % na 40%, gdyż są one zbyt wygórowane. </w:t>
      </w:r>
    </w:p>
    <w:p w14:paraId="3AC58621" w14:textId="77777777" w:rsidR="00104A3C" w:rsidRPr="00104A3C" w:rsidRDefault="00104A3C" w:rsidP="0071769C">
      <w:pPr>
        <w:spacing w:after="0" w:line="240" w:lineRule="auto"/>
        <w:ind w:left="-84"/>
        <w:jc w:val="both"/>
        <w:rPr>
          <w:rFonts w:asciiTheme="majorHAnsi" w:eastAsia="Times New Roman" w:hAnsiTheme="majorHAnsi" w:cstheme="majorHAnsi"/>
          <w:color w:val="191919"/>
          <w:lang w:eastAsia="pl-PL"/>
        </w:rPr>
      </w:pPr>
    </w:p>
    <w:p w14:paraId="6FB114B7" w14:textId="4398CAE2" w:rsidR="00395837" w:rsidRPr="00104A3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28</w:t>
      </w:r>
      <w:r w:rsidRPr="0046572C">
        <w:rPr>
          <w:rFonts w:asciiTheme="majorHAnsi" w:eastAsia="Times New Roman" w:hAnsiTheme="majorHAnsi" w:cstheme="majorHAnsi"/>
          <w:b/>
          <w:bCs/>
          <w:color w:val="191919"/>
          <w:lang w:eastAsia="pl-PL"/>
        </w:rPr>
        <w:t>:</w:t>
      </w:r>
      <w:r w:rsidR="00312757" w:rsidRPr="0046572C">
        <w:rPr>
          <w:rFonts w:asciiTheme="majorHAnsi" w:eastAsia="Times New Roman" w:hAnsiTheme="majorHAnsi" w:cstheme="majorHAnsi"/>
          <w:b/>
          <w:bCs/>
          <w:color w:val="191919"/>
          <w:lang w:eastAsia="pl-PL"/>
        </w:rPr>
        <w:t xml:space="preserve"> </w:t>
      </w:r>
      <w:r w:rsidR="00312757" w:rsidRPr="0046572C">
        <w:rPr>
          <w:rFonts w:asciiTheme="majorHAnsi" w:eastAsia="Times New Roman" w:hAnsiTheme="majorHAnsi" w:cstheme="majorHAnsi"/>
          <w:color w:val="191919"/>
          <w:lang w:eastAsia="pl-PL"/>
        </w:rPr>
        <w:t>Zamawiający dokonał zmiany wysokości kar sumowanych na 40%</w:t>
      </w:r>
      <w:r w:rsidR="00B21D1B" w:rsidRPr="0046572C">
        <w:rPr>
          <w:rFonts w:asciiTheme="majorHAnsi" w:eastAsia="Times New Roman" w:hAnsiTheme="majorHAnsi" w:cstheme="majorHAnsi"/>
          <w:color w:val="191919"/>
          <w:lang w:eastAsia="pl-PL"/>
        </w:rPr>
        <w:t xml:space="preserve"> w projekcie umowy (załącznik nr 2 do SWZ).</w:t>
      </w:r>
    </w:p>
    <w:p w14:paraId="62E46986" w14:textId="77777777"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4688EB0D"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29:</w:t>
      </w:r>
    </w:p>
    <w:p w14:paraId="0DAE3B13" w14:textId="7774A4EA" w:rsidR="0071769C" w:rsidRPr="0046572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8 ust. 1 pkt 6) wzoru umowy: Czy Zamawiający uwzględnił w postępowaniu przetargowym prawo opcji ? Jeśli nie, to mając na uwadze wskazany zapis, prosimy o poprawne skalkulowanie zamówienia, w celu prawidłowej jego wyceny i poprawne sformułowanie zapisu. Wskazujemy, że zamówienie powinno być skalkulowane tak, aby obowiązywało w okresie „od” „do”. Cena przedstawiona w postępowaniu przetargowym,  nie podlega renegocjacji po dodaniu dodatkowych PPE lub zwiększeniu ilości kWh w okresie trwania umowy. Brak dostosowania zapisu, spowoduje bark możliwości przystąpienia do </w:t>
      </w:r>
      <w:r w:rsidRPr="0046572C">
        <w:rPr>
          <w:rFonts w:asciiTheme="majorHAnsi" w:eastAsia="Times New Roman" w:hAnsiTheme="majorHAnsi" w:cstheme="majorHAnsi"/>
          <w:color w:val="191919"/>
          <w:lang w:eastAsia="pl-PL"/>
        </w:rPr>
        <w:t xml:space="preserve">postępowania przetargowego. </w:t>
      </w:r>
    </w:p>
    <w:p w14:paraId="50E7AFB3" w14:textId="634C4842" w:rsidR="00395837" w:rsidRPr="0046572C" w:rsidRDefault="00395837" w:rsidP="0071769C">
      <w:pPr>
        <w:spacing w:after="0" w:line="240" w:lineRule="auto"/>
        <w:ind w:left="-84"/>
        <w:jc w:val="both"/>
        <w:rPr>
          <w:rFonts w:asciiTheme="majorHAnsi" w:eastAsia="Times New Roman" w:hAnsiTheme="majorHAnsi" w:cstheme="majorHAnsi"/>
          <w:color w:val="191919"/>
          <w:lang w:eastAsia="pl-PL"/>
        </w:rPr>
      </w:pPr>
    </w:p>
    <w:p w14:paraId="251DB04E" w14:textId="7E1DBC10" w:rsidR="0071769C" w:rsidRPr="0046572C" w:rsidRDefault="00395837" w:rsidP="001150BC">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29</w:t>
      </w:r>
      <w:r w:rsidRPr="0046572C">
        <w:rPr>
          <w:rFonts w:asciiTheme="majorHAnsi" w:eastAsia="Times New Roman" w:hAnsiTheme="majorHAnsi" w:cstheme="majorHAnsi"/>
          <w:b/>
          <w:bCs/>
          <w:color w:val="191919"/>
          <w:lang w:eastAsia="pl-PL"/>
        </w:rPr>
        <w:t>:</w:t>
      </w:r>
    </w:p>
    <w:p w14:paraId="55C49C82" w14:textId="33E5B647" w:rsidR="001150BC" w:rsidRDefault="00455923" w:rsidP="001150BC">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dokonał zapisu dotyczącego prawa opcji w projekcie umowy  w § 1 ust. 6</w:t>
      </w:r>
      <w:r w:rsidR="00774483" w:rsidRPr="0046572C">
        <w:rPr>
          <w:rFonts w:asciiTheme="majorHAnsi" w:eastAsia="Times New Roman" w:hAnsiTheme="majorHAnsi" w:cstheme="majorHAnsi"/>
          <w:color w:val="191919"/>
          <w:lang w:eastAsia="pl-PL"/>
        </w:rPr>
        <w:t xml:space="preserve"> (załącznik nr 2 do SWZ)</w:t>
      </w:r>
      <w:r w:rsidRPr="0046572C">
        <w:rPr>
          <w:rFonts w:asciiTheme="majorHAnsi" w:eastAsia="Times New Roman" w:hAnsiTheme="majorHAnsi" w:cstheme="majorHAnsi"/>
          <w:color w:val="191919"/>
          <w:lang w:eastAsia="pl-PL"/>
        </w:rPr>
        <w:t>, formularzu ofertowym (załącznik nr 3 do SWZ) oraz kalkulatorze (załącznik nr 3.1 do SWZ)</w:t>
      </w:r>
    </w:p>
    <w:p w14:paraId="457961FE" w14:textId="77777777" w:rsidR="001150BC" w:rsidRPr="00104A3C" w:rsidRDefault="001150BC" w:rsidP="001150BC">
      <w:pPr>
        <w:spacing w:after="0" w:line="240" w:lineRule="auto"/>
        <w:ind w:left="-84"/>
        <w:jc w:val="both"/>
        <w:rPr>
          <w:rFonts w:asciiTheme="majorHAnsi" w:eastAsia="Times New Roman" w:hAnsiTheme="majorHAnsi" w:cstheme="majorHAnsi"/>
          <w:b/>
          <w:bCs/>
          <w:color w:val="191919"/>
          <w:lang w:eastAsia="pl-PL"/>
        </w:rPr>
      </w:pPr>
    </w:p>
    <w:p w14:paraId="7F016F62"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30:</w:t>
      </w:r>
    </w:p>
    <w:p w14:paraId="751AF4A4" w14:textId="55ED01A5"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8 ust. 1 pkt 8) wzoru umowy: Wnioskujemy o wyjaśnienie jaki aneks rabatowy Zamawiający ma na myśli ? Czy Zamawiający ma na myśli oferty promocyjne /lojalnościowe /  dodatkowe aneksy u innego sprzedawcy ? Jeśli tak, to prosimy o wskazanie prawidłowego terminu rozpoczęcia sprzedaży w celu poprawnego skalkulowania oferty. </w:t>
      </w:r>
    </w:p>
    <w:p w14:paraId="006509BC" w14:textId="3F332F43" w:rsidR="00395837" w:rsidRPr="00104A3C" w:rsidRDefault="00395837" w:rsidP="0071769C">
      <w:pPr>
        <w:spacing w:after="0" w:line="240" w:lineRule="auto"/>
        <w:ind w:left="-84"/>
        <w:jc w:val="both"/>
        <w:rPr>
          <w:rFonts w:asciiTheme="majorHAnsi" w:eastAsia="Times New Roman" w:hAnsiTheme="majorHAnsi" w:cstheme="majorHAnsi"/>
          <w:b/>
          <w:bCs/>
          <w:color w:val="191919"/>
          <w:lang w:eastAsia="pl-PL"/>
        </w:rPr>
      </w:pPr>
    </w:p>
    <w:p w14:paraId="535E916A" w14:textId="06DA25E8" w:rsidR="00395837" w:rsidRPr="00104A3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30</w:t>
      </w:r>
      <w:r w:rsidRPr="0046572C">
        <w:rPr>
          <w:rFonts w:asciiTheme="majorHAnsi" w:eastAsia="Times New Roman" w:hAnsiTheme="majorHAnsi" w:cstheme="majorHAnsi"/>
          <w:b/>
          <w:bCs/>
          <w:color w:val="191919"/>
          <w:lang w:eastAsia="pl-PL"/>
        </w:rPr>
        <w:t>:</w:t>
      </w:r>
    </w:p>
    <w:p w14:paraId="29A8FF80" w14:textId="22B26583" w:rsidR="00395837" w:rsidRPr="00104A3C" w:rsidRDefault="00774483" w:rsidP="0071769C">
      <w:pPr>
        <w:spacing w:after="0" w:line="240" w:lineRule="auto"/>
        <w:ind w:left="-84"/>
        <w:jc w:val="both"/>
        <w:rPr>
          <w:rFonts w:asciiTheme="majorHAnsi" w:eastAsia="Times New Roman" w:hAnsiTheme="majorHAnsi" w:cstheme="majorHAnsi"/>
          <w:color w:val="191919"/>
          <w:lang w:eastAsia="pl-PL"/>
        </w:rPr>
      </w:pPr>
      <w:r>
        <w:rPr>
          <w:rFonts w:asciiTheme="majorHAnsi" w:eastAsia="Times New Roman" w:hAnsiTheme="majorHAnsi" w:cstheme="majorHAnsi"/>
          <w:color w:val="191919"/>
          <w:lang w:eastAsia="pl-PL"/>
        </w:rPr>
        <w:t xml:space="preserve">Na dzień dzisiejszy Zamawiający </w:t>
      </w:r>
      <w:r w:rsidR="00110D43">
        <w:rPr>
          <w:rFonts w:asciiTheme="majorHAnsi" w:eastAsia="Times New Roman" w:hAnsiTheme="majorHAnsi" w:cstheme="majorHAnsi"/>
          <w:color w:val="191919"/>
          <w:lang w:eastAsia="pl-PL"/>
        </w:rPr>
        <w:t>nie posiada żadnych aneksów, niemniej pozostawia zapis w umowie dotyczący przedmiotowej zmiany. Czas rozpoczęcia sprzedaży jest poprawnie wskazany w dokumentacji zamówienia.</w:t>
      </w:r>
    </w:p>
    <w:p w14:paraId="2628231A"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p>
    <w:p w14:paraId="6CD76918"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31:</w:t>
      </w:r>
    </w:p>
    <w:p w14:paraId="1EE7B6F5"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lastRenderedPageBreak/>
        <w:t xml:space="preserve">Par. 8 ust. 2 wzoru umowy: Wnioskujemy o wykreślenie w całości wskazanego zapisu, gdyż w okresie od 01.01.2023 do 31.12.2023 r. obowiązuje ustawa o zamrożeniu cen. </w:t>
      </w:r>
    </w:p>
    <w:p w14:paraId="3A628496" w14:textId="6DFD6706"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p>
    <w:p w14:paraId="70852F14" w14:textId="63F0141E" w:rsidR="0071769C" w:rsidRDefault="00395837" w:rsidP="00104A3C">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3</w:t>
      </w:r>
      <w:r w:rsidRPr="0046572C">
        <w:rPr>
          <w:rFonts w:asciiTheme="majorHAnsi" w:eastAsia="Times New Roman" w:hAnsiTheme="majorHAnsi" w:cstheme="majorHAnsi"/>
          <w:b/>
          <w:bCs/>
          <w:color w:val="191919"/>
          <w:lang w:eastAsia="pl-PL"/>
        </w:rPr>
        <w:t>1:</w:t>
      </w:r>
    </w:p>
    <w:p w14:paraId="0C40BCE3" w14:textId="1823342E" w:rsidR="00104A3C" w:rsidRPr="00D52E47" w:rsidRDefault="001150BC" w:rsidP="00104A3C">
      <w:pPr>
        <w:spacing w:after="0" w:line="240" w:lineRule="auto"/>
        <w:ind w:left="-84"/>
        <w:jc w:val="both"/>
        <w:rPr>
          <w:rFonts w:asciiTheme="majorHAnsi" w:eastAsia="Times New Roman" w:hAnsiTheme="majorHAnsi" w:cstheme="majorHAnsi"/>
          <w:color w:val="191919"/>
          <w:lang w:eastAsia="pl-PL"/>
        </w:rPr>
      </w:pPr>
      <w:r w:rsidRPr="00D52E47">
        <w:rPr>
          <w:rFonts w:asciiTheme="majorHAnsi" w:eastAsia="Times New Roman" w:hAnsiTheme="majorHAnsi" w:cstheme="majorHAnsi"/>
          <w:color w:val="191919"/>
          <w:lang w:eastAsia="pl-PL"/>
        </w:rPr>
        <w:t xml:space="preserve">Od dnia 10.11.2022 r. obowiązuje nowy zapis art. 439 ustawy Prawo zamówień publicznych, jest on niezależny od </w:t>
      </w:r>
      <w:r w:rsidR="00D52E47" w:rsidRPr="00D52E47">
        <w:rPr>
          <w:rFonts w:asciiTheme="majorHAnsi" w:eastAsia="Times New Roman" w:hAnsiTheme="majorHAnsi" w:cstheme="majorHAnsi"/>
          <w:color w:val="191919"/>
          <w:lang w:eastAsia="pl-PL"/>
        </w:rPr>
        <w:t xml:space="preserve">ustawy o zamrożeniu cen energii, </w:t>
      </w:r>
      <w:r w:rsidR="00110D43">
        <w:rPr>
          <w:rFonts w:asciiTheme="majorHAnsi" w:eastAsia="Times New Roman" w:hAnsiTheme="majorHAnsi" w:cstheme="majorHAnsi"/>
          <w:color w:val="191919"/>
          <w:lang w:eastAsia="pl-PL"/>
        </w:rPr>
        <w:t>nie</w:t>
      </w:r>
      <w:r w:rsidR="00D52E47" w:rsidRPr="00D52E47">
        <w:rPr>
          <w:rFonts w:asciiTheme="majorHAnsi" w:eastAsia="Times New Roman" w:hAnsiTheme="majorHAnsi" w:cstheme="majorHAnsi"/>
          <w:color w:val="191919"/>
          <w:lang w:eastAsia="pl-PL"/>
        </w:rPr>
        <w:t xml:space="preserve">mniej Zamawiający dokonuje modyfikacji w projekcie umowy </w:t>
      </w:r>
      <w:r w:rsidR="00110D43">
        <w:rPr>
          <w:rFonts w:asciiTheme="majorHAnsi" w:eastAsia="Times New Roman" w:hAnsiTheme="majorHAnsi" w:cstheme="majorHAnsi"/>
          <w:color w:val="191919"/>
          <w:lang w:eastAsia="pl-PL"/>
        </w:rPr>
        <w:t xml:space="preserve">w </w:t>
      </w:r>
      <w:r w:rsidR="00110D43" w:rsidRPr="00110D43">
        <w:rPr>
          <w:rFonts w:asciiTheme="majorHAnsi" w:eastAsia="Times New Roman" w:hAnsiTheme="majorHAnsi" w:cstheme="majorHAnsi"/>
          <w:color w:val="191919"/>
          <w:lang w:eastAsia="pl-PL"/>
        </w:rPr>
        <w:t>§ 8</w:t>
      </w:r>
      <w:r w:rsidR="00110D43">
        <w:rPr>
          <w:rFonts w:asciiTheme="majorHAnsi" w:eastAsia="Times New Roman" w:hAnsiTheme="majorHAnsi" w:cstheme="majorHAnsi"/>
          <w:color w:val="191919"/>
          <w:lang w:eastAsia="pl-PL"/>
        </w:rPr>
        <w:t xml:space="preserve"> ust. 2</w:t>
      </w:r>
      <w:r w:rsidR="00D52E47">
        <w:rPr>
          <w:rFonts w:asciiTheme="majorHAnsi" w:eastAsia="Times New Roman" w:hAnsiTheme="majorHAnsi" w:cstheme="majorHAnsi"/>
          <w:color w:val="191919"/>
          <w:lang w:eastAsia="pl-PL"/>
        </w:rPr>
        <w:t xml:space="preserve"> (załącznik nr 2 do SWZ)</w:t>
      </w:r>
      <w:r w:rsidR="00D52E47" w:rsidRPr="00D52E47">
        <w:rPr>
          <w:rFonts w:asciiTheme="majorHAnsi" w:eastAsia="Times New Roman" w:hAnsiTheme="majorHAnsi" w:cstheme="majorHAnsi"/>
          <w:color w:val="191919"/>
          <w:lang w:eastAsia="pl-PL"/>
        </w:rPr>
        <w:t>.</w:t>
      </w:r>
    </w:p>
    <w:p w14:paraId="78C0198A" w14:textId="77777777" w:rsidR="0072740C" w:rsidRDefault="0072740C" w:rsidP="0071769C">
      <w:pPr>
        <w:spacing w:after="0" w:line="240" w:lineRule="auto"/>
        <w:ind w:left="-84"/>
        <w:jc w:val="both"/>
        <w:rPr>
          <w:rFonts w:asciiTheme="majorHAnsi" w:eastAsia="Times New Roman" w:hAnsiTheme="majorHAnsi" w:cstheme="majorHAnsi"/>
          <w:b/>
          <w:bCs/>
          <w:color w:val="191919"/>
          <w:lang w:eastAsia="pl-PL"/>
        </w:rPr>
      </w:pPr>
    </w:p>
    <w:p w14:paraId="406C0222" w14:textId="699E4B6A"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32:</w:t>
      </w:r>
    </w:p>
    <w:p w14:paraId="0A9AB38A" w14:textId="14A44B33"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Par.  9 ust.</w:t>
      </w:r>
      <w:r w:rsidR="00D52E47">
        <w:rPr>
          <w:rFonts w:asciiTheme="majorHAnsi" w:eastAsia="Times New Roman" w:hAnsiTheme="majorHAnsi" w:cstheme="majorHAnsi"/>
          <w:color w:val="191919"/>
          <w:lang w:eastAsia="pl-PL"/>
        </w:rPr>
        <w:t xml:space="preserve"> </w:t>
      </w:r>
      <w:r w:rsidRPr="00104A3C">
        <w:rPr>
          <w:rFonts w:asciiTheme="majorHAnsi" w:eastAsia="Times New Roman" w:hAnsiTheme="majorHAnsi" w:cstheme="majorHAnsi"/>
          <w:color w:val="191919"/>
          <w:lang w:eastAsia="pl-PL"/>
        </w:rPr>
        <w:t>4 wzoru umowy: wnioskujemy o wykreślenie fragmentu zdania w brzmieniu :”(…) mimo uprzedniego, bezskutecznego wezwania i wyznaczenia Wykonawcy dodatkowego terminu, nie krótszego niż 7 dni, do zmiany sposobu wykonania Umowy.”</w:t>
      </w:r>
    </w:p>
    <w:p w14:paraId="320674D0" w14:textId="3CBC0E81"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323C9AFF" w14:textId="5369DBBB"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32</w:t>
      </w:r>
      <w:r w:rsidRPr="0046572C">
        <w:rPr>
          <w:rFonts w:asciiTheme="majorHAnsi" w:eastAsia="Times New Roman" w:hAnsiTheme="majorHAnsi" w:cstheme="majorHAnsi"/>
          <w:b/>
          <w:bCs/>
          <w:color w:val="191919"/>
          <w:lang w:eastAsia="pl-PL"/>
        </w:rPr>
        <w:t>:</w:t>
      </w:r>
    </w:p>
    <w:p w14:paraId="1F1F73A5" w14:textId="26B8D325" w:rsidR="00D52E47" w:rsidRPr="00110D43" w:rsidRDefault="00D52E47" w:rsidP="00395837">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Zamawiający dokonał wykreślenia przedmiotowego zapisu w projekcie umowy (załącznik nr 2 do SWZ).</w:t>
      </w:r>
      <w:r w:rsidRPr="00110D43">
        <w:rPr>
          <w:rFonts w:asciiTheme="majorHAnsi" w:eastAsia="Times New Roman" w:hAnsiTheme="majorHAnsi" w:cstheme="majorHAnsi"/>
          <w:color w:val="191919"/>
          <w:lang w:eastAsia="pl-PL"/>
        </w:rPr>
        <w:t xml:space="preserve"> </w:t>
      </w:r>
    </w:p>
    <w:p w14:paraId="7EE975A1" w14:textId="77777777" w:rsidR="0071769C" w:rsidRPr="00104A3C" w:rsidRDefault="0071769C" w:rsidP="00104A3C">
      <w:pPr>
        <w:spacing w:after="0" w:line="240" w:lineRule="auto"/>
        <w:jc w:val="both"/>
        <w:rPr>
          <w:rFonts w:asciiTheme="majorHAnsi" w:eastAsia="Times New Roman" w:hAnsiTheme="majorHAnsi" w:cstheme="majorHAnsi"/>
          <w:color w:val="191919"/>
          <w:lang w:eastAsia="pl-PL"/>
        </w:rPr>
      </w:pPr>
    </w:p>
    <w:p w14:paraId="5D529480"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33:</w:t>
      </w:r>
    </w:p>
    <w:p w14:paraId="4417EBCF"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Wnioskujemy o dodanie do par. 10 wzoru Umowy następującego zapisu:</w:t>
      </w:r>
    </w:p>
    <w:p w14:paraId="64BE40F5"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p>
    <w:p w14:paraId="71CEF242" w14:textId="590AC953"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bookmarkStart w:id="7" w:name="_Hlk124227843"/>
      <w:r w:rsidRPr="00104A3C">
        <w:rPr>
          <w:rFonts w:asciiTheme="majorHAnsi" w:eastAsia="Times New Roman" w:hAnsiTheme="majorHAnsi" w:cstheme="majorHAnsi"/>
          <w:color w:val="191919"/>
          <w:lang w:eastAsia="pl-PL"/>
        </w:rPr>
        <w:t>„</w:t>
      </w:r>
      <w:bookmarkStart w:id="8" w:name="_Hlk124228236"/>
      <w:r w:rsidRPr="00104A3C">
        <w:rPr>
          <w:rFonts w:asciiTheme="majorHAnsi" w:eastAsia="Times New Roman" w:hAnsiTheme="majorHAnsi" w:cstheme="majorHAnsi"/>
          <w:color w:val="191919"/>
          <w:lang w:eastAsia="pl-PL"/>
        </w:rPr>
        <w:t xml:space="preserve">Rozwiązanie Umowy na skutek wypowiedzenia dokonanego przez Zamawiającego następuje  z ostatnim dniem pierwszego miesiąca następującego po miesiącu, </w:t>
      </w:r>
      <w:r w:rsidRPr="00104A3C">
        <w:rPr>
          <w:rFonts w:asciiTheme="majorHAnsi" w:eastAsia="Times New Roman" w:hAnsiTheme="majorHAnsi" w:cstheme="majorHAnsi"/>
          <w:color w:val="191919"/>
          <w:lang w:eastAsia="pl-PL"/>
        </w:rPr>
        <w:br/>
        <w:t xml:space="preserve">w którym oświadczenie Zamawiającego o wypowiedzeniu Umowy dotarło </w:t>
      </w:r>
      <w:r w:rsidRPr="00104A3C">
        <w:rPr>
          <w:rFonts w:asciiTheme="majorHAnsi" w:eastAsia="Times New Roman" w:hAnsiTheme="majorHAnsi" w:cstheme="majorHAnsi"/>
          <w:color w:val="191919"/>
          <w:lang w:eastAsia="pl-PL"/>
        </w:rPr>
        <w:br/>
        <w:t xml:space="preserve">do Wykonawcy, chyba że Zamawiający wskaże w oświadczeniu o wypowiedzeniu późniejszy termin rozwiązania Umowy. </w:t>
      </w:r>
      <w:bookmarkEnd w:id="8"/>
      <w:r w:rsidR="00D6669B">
        <w:rPr>
          <w:rFonts w:asciiTheme="majorHAnsi" w:eastAsia="Times New Roman" w:hAnsiTheme="majorHAnsi" w:cstheme="majorHAnsi"/>
          <w:color w:val="191919"/>
          <w:lang w:eastAsia="pl-PL"/>
        </w:rPr>
        <w:t xml:space="preserve"> </w:t>
      </w:r>
      <w:r w:rsidRPr="00104A3C">
        <w:rPr>
          <w:rFonts w:asciiTheme="majorHAnsi" w:eastAsia="Times New Roman" w:hAnsiTheme="majorHAnsi" w:cstheme="majorHAnsi"/>
          <w:color w:val="191919"/>
          <w:lang w:eastAsia="pl-PL"/>
        </w:rPr>
        <w:t xml:space="preserve"> Oświadczenie o wypowiedzeniu Umowy musi być złożone w formie pisemnej pod rygorem nieważności. </w:t>
      </w:r>
    </w:p>
    <w:p w14:paraId="2B30C676"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Zamawiający zobowiązuje się wobec Wykonawcy do powstrzymania się, przez okres od zawarcia Umowy do ……………..., od dokonania wypowiedzenia Umowy. </w:t>
      </w:r>
      <w:r w:rsidRPr="00104A3C">
        <w:rPr>
          <w:rFonts w:asciiTheme="majorHAnsi" w:eastAsia="Times New Roman" w:hAnsiTheme="majorHAnsi" w:cstheme="majorHAnsi"/>
          <w:color w:val="191919"/>
          <w:lang w:eastAsia="pl-PL"/>
        </w:rPr>
        <w:br/>
        <w:t xml:space="preserve">W wypadku rozwiązania umowy w  trybie niniejszego ustępu w okresie </w:t>
      </w:r>
      <w:r w:rsidRPr="00104A3C">
        <w:rPr>
          <w:rFonts w:asciiTheme="majorHAnsi" w:eastAsia="Times New Roman" w:hAnsiTheme="majorHAnsi" w:cstheme="majorHAnsi"/>
          <w:color w:val="191919"/>
          <w:lang w:eastAsia="pl-PL"/>
        </w:rPr>
        <w:br/>
        <w:t>do …………………., Zamawiający jest zobowiązany do zapłaty Wykonawcy  kwoty obliczonej według  poniższej formuły (Odszkodowanie Płatne przy Rozwiązaniu):</w:t>
      </w:r>
    </w:p>
    <w:p w14:paraId="093A79B5"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p>
    <w:p w14:paraId="235BCA41" w14:textId="77777777" w:rsidR="0071769C" w:rsidRPr="00104A3C" w:rsidRDefault="0071769C" w:rsidP="00104A3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                                                                  OPR = 60 % *  CE</w:t>
      </w:r>
    </w:p>
    <w:p w14:paraId="136AED9E" w14:textId="77777777" w:rsidR="0071769C" w:rsidRPr="00104A3C" w:rsidRDefault="0071769C" w:rsidP="00104A3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OPR </w:t>
      </w:r>
      <w:r w:rsidRPr="00104A3C">
        <w:rPr>
          <w:rFonts w:asciiTheme="majorHAnsi" w:eastAsia="Times New Roman" w:hAnsiTheme="majorHAnsi" w:cstheme="majorHAnsi"/>
          <w:color w:val="191919"/>
          <w:lang w:eastAsia="pl-PL"/>
        </w:rPr>
        <w:tab/>
        <w:t>-  Odszkodowanie Płatne przy Rozwiązaniu;</w:t>
      </w:r>
      <w:r w:rsidRPr="00104A3C">
        <w:rPr>
          <w:rFonts w:asciiTheme="majorHAnsi" w:eastAsia="Times New Roman" w:hAnsiTheme="majorHAnsi" w:cstheme="majorHAnsi"/>
          <w:color w:val="191919"/>
          <w:lang w:eastAsia="pl-PL"/>
        </w:rPr>
        <w:tab/>
        <w:t xml:space="preserve"> </w:t>
      </w:r>
    </w:p>
    <w:p w14:paraId="082A7D40" w14:textId="77777777" w:rsidR="0071769C" w:rsidRPr="00104A3C" w:rsidRDefault="0071769C" w:rsidP="00104A3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CE      - przychód jaki uzyskałby Wykonawca  ze sprzedaży energii przewidzianej  </w:t>
      </w:r>
      <w:r w:rsidRPr="00104A3C">
        <w:rPr>
          <w:rFonts w:asciiTheme="majorHAnsi" w:eastAsia="Times New Roman" w:hAnsiTheme="majorHAnsi" w:cstheme="majorHAnsi"/>
          <w:color w:val="191919"/>
          <w:lang w:eastAsia="pl-PL"/>
        </w:rPr>
        <w:br/>
        <w:t>w planie sprzedaży energii po cenach określonych w § … Umowy , w okresie od dnia rozwiązania Umowy do upływu okresu obowiązywania cen, tj. do …………………….;</w:t>
      </w:r>
    </w:p>
    <w:p w14:paraId="6113B23A" w14:textId="69CD394C" w:rsidR="0071769C" w:rsidRDefault="0071769C" w:rsidP="00104A3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Wyjaśniamy, że bezpodstawne wypowiedzenie Umowy będzie stanowiło ryzyko </w:t>
      </w:r>
      <w:r w:rsidRPr="00104A3C">
        <w:rPr>
          <w:rFonts w:asciiTheme="majorHAnsi" w:eastAsia="Times New Roman" w:hAnsiTheme="majorHAnsi" w:cstheme="majorHAnsi"/>
          <w:color w:val="191919"/>
          <w:lang w:eastAsia="pl-PL"/>
        </w:rPr>
        <w:br/>
        <w:t xml:space="preserve">dla Wykonawcy, a określone odszkodowanie jak powyżej zrekompensuje ewentualne straty i pozwoli na obniżenie kalkulacji ofertowej. </w:t>
      </w:r>
    </w:p>
    <w:bookmarkEnd w:id="7"/>
    <w:p w14:paraId="011BFAD8" w14:textId="77777777" w:rsidR="00104A3C" w:rsidRPr="00104A3C" w:rsidRDefault="00104A3C" w:rsidP="00104A3C">
      <w:pPr>
        <w:spacing w:after="0" w:line="240" w:lineRule="auto"/>
        <w:ind w:left="-84"/>
        <w:jc w:val="both"/>
        <w:rPr>
          <w:rFonts w:asciiTheme="majorHAnsi" w:eastAsia="Times New Roman" w:hAnsiTheme="majorHAnsi" w:cstheme="majorHAnsi"/>
          <w:color w:val="191919"/>
          <w:lang w:eastAsia="pl-PL"/>
        </w:rPr>
      </w:pPr>
    </w:p>
    <w:p w14:paraId="099019F4" w14:textId="1B890CE2" w:rsidR="00395837" w:rsidRPr="0046572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33</w:t>
      </w:r>
      <w:r w:rsidRPr="0046572C">
        <w:rPr>
          <w:rFonts w:asciiTheme="majorHAnsi" w:eastAsia="Times New Roman" w:hAnsiTheme="majorHAnsi" w:cstheme="majorHAnsi"/>
          <w:b/>
          <w:bCs/>
          <w:color w:val="191919"/>
          <w:lang w:eastAsia="pl-PL"/>
        </w:rPr>
        <w:t>:</w:t>
      </w:r>
    </w:p>
    <w:p w14:paraId="73BFF6CA" w14:textId="44379FE3" w:rsidR="00D52E47" w:rsidRPr="00D52E47" w:rsidRDefault="00110D43" w:rsidP="00395837">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 xml:space="preserve">Zamawiający wyraża zgodę na dodanie zapisu. Zamawiający dokonał modyfikacji § 7 </w:t>
      </w:r>
      <w:r w:rsidR="00D6669B" w:rsidRPr="0046572C">
        <w:rPr>
          <w:rFonts w:asciiTheme="majorHAnsi" w:eastAsia="Times New Roman" w:hAnsiTheme="majorHAnsi" w:cstheme="majorHAnsi"/>
          <w:color w:val="191919"/>
          <w:lang w:eastAsia="pl-PL"/>
        </w:rPr>
        <w:t xml:space="preserve">i 9 </w:t>
      </w:r>
      <w:r w:rsidRPr="0046572C">
        <w:rPr>
          <w:rFonts w:asciiTheme="majorHAnsi" w:eastAsia="Times New Roman" w:hAnsiTheme="majorHAnsi" w:cstheme="majorHAnsi"/>
          <w:color w:val="191919"/>
          <w:lang w:eastAsia="pl-PL"/>
        </w:rPr>
        <w:t>projektu umowy (załącznik nr 2 do SWZ).</w:t>
      </w:r>
    </w:p>
    <w:p w14:paraId="4BA93AD4" w14:textId="77777777" w:rsidR="0071769C" w:rsidRPr="00104A3C" w:rsidRDefault="0071769C" w:rsidP="00104A3C">
      <w:pPr>
        <w:spacing w:after="0" w:line="240" w:lineRule="auto"/>
        <w:jc w:val="both"/>
        <w:rPr>
          <w:rFonts w:asciiTheme="majorHAnsi" w:eastAsia="Times New Roman" w:hAnsiTheme="majorHAnsi" w:cstheme="majorHAnsi"/>
          <w:color w:val="191919"/>
          <w:lang w:eastAsia="pl-PL"/>
        </w:rPr>
      </w:pPr>
    </w:p>
    <w:p w14:paraId="3642B61A"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t>Pytanie 34:</w:t>
      </w:r>
    </w:p>
    <w:p w14:paraId="3850CA2E" w14:textId="77777777"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 xml:space="preserve">Par. 12 ust. 8 wzoru umowy. Wnioskujemy o wykreślenie zapisu, gdyż nie ma możliwości dokonać zgłoszenia na dzień 01.01.2023 r. Prosimy o poprawne wskazanie dat od . do w celu poprawnego skalkulowania oferty oraz wskazania właściwego zużycia. </w:t>
      </w:r>
    </w:p>
    <w:p w14:paraId="0E690C2C" w14:textId="16D874DC"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p>
    <w:p w14:paraId="0C89A3C6" w14:textId="7621EE31" w:rsidR="00395837" w:rsidRPr="00104A3C" w:rsidRDefault="00395837" w:rsidP="00395837">
      <w:pPr>
        <w:spacing w:after="0" w:line="240" w:lineRule="auto"/>
        <w:ind w:left="-84"/>
        <w:jc w:val="both"/>
        <w:rPr>
          <w:rFonts w:asciiTheme="majorHAnsi" w:eastAsia="Times New Roman" w:hAnsiTheme="majorHAnsi" w:cstheme="majorHAnsi"/>
          <w:b/>
          <w:bCs/>
          <w:color w:val="191919"/>
          <w:lang w:eastAsia="pl-PL"/>
        </w:rPr>
      </w:pPr>
      <w:r w:rsidRPr="0046572C">
        <w:rPr>
          <w:rFonts w:asciiTheme="majorHAnsi" w:eastAsia="Times New Roman" w:hAnsiTheme="majorHAnsi" w:cstheme="majorHAnsi"/>
          <w:b/>
          <w:bCs/>
          <w:color w:val="191919"/>
          <w:lang w:eastAsia="pl-PL"/>
        </w:rPr>
        <w:t xml:space="preserve">Odpowiedź na pytanie nr </w:t>
      </w:r>
      <w:r w:rsidR="00104A3C" w:rsidRPr="0046572C">
        <w:rPr>
          <w:rFonts w:asciiTheme="majorHAnsi" w:eastAsia="Times New Roman" w:hAnsiTheme="majorHAnsi" w:cstheme="majorHAnsi"/>
          <w:b/>
          <w:bCs/>
          <w:color w:val="191919"/>
          <w:lang w:eastAsia="pl-PL"/>
        </w:rPr>
        <w:t>34</w:t>
      </w:r>
      <w:r w:rsidRPr="0046572C">
        <w:rPr>
          <w:rFonts w:asciiTheme="majorHAnsi" w:eastAsia="Times New Roman" w:hAnsiTheme="majorHAnsi" w:cstheme="majorHAnsi"/>
          <w:b/>
          <w:bCs/>
          <w:color w:val="191919"/>
          <w:lang w:eastAsia="pl-PL"/>
        </w:rPr>
        <w:t>:</w:t>
      </w:r>
      <w:r w:rsidR="00664C24" w:rsidRPr="0046572C">
        <w:rPr>
          <w:rFonts w:asciiTheme="majorHAnsi" w:eastAsia="Times New Roman" w:hAnsiTheme="majorHAnsi" w:cstheme="majorHAnsi"/>
          <w:b/>
          <w:bCs/>
          <w:color w:val="191919"/>
          <w:lang w:eastAsia="pl-PL"/>
        </w:rPr>
        <w:t xml:space="preserve"> </w:t>
      </w:r>
      <w:r w:rsidR="00664C24" w:rsidRPr="0046572C">
        <w:rPr>
          <w:rFonts w:asciiTheme="majorHAnsi" w:eastAsia="Times New Roman" w:hAnsiTheme="majorHAnsi" w:cstheme="majorHAnsi"/>
          <w:color w:val="191919"/>
          <w:lang w:eastAsia="pl-PL"/>
        </w:rPr>
        <w:t xml:space="preserve">Zamawiający dokonał zmiany </w:t>
      </w:r>
      <w:r w:rsidR="003646A2" w:rsidRPr="0046572C">
        <w:rPr>
          <w:rFonts w:asciiTheme="majorHAnsi" w:eastAsia="Times New Roman" w:hAnsiTheme="majorHAnsi" w:cstheme="majorHAnsi"/>
          <w:color w:val="191919"/>
          <w:lang w:eastAsia="pl-PL"/>
        </w:rPr>
        <w:t>§ 12 projektu umowy (załącznik nr 2 do SWZ).</w:t>
      </w:r>
    </w:p>
    <w:p w14:paraId="0907D52C" w14:textId="77777777"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55AADC76" w14:textId="77777777"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6F04B612" w14:textId="77777777" w:rsidR="0071769C" w:rsidRPr="00104A3C" w:rsidRDefault="0071769C" w:rsidP="0071769C">
      <w:pPr>
        <w:spacing w:after="0" w:line="240" w:lineRule="auto"/>
        <w:ind w:left="-84"/>
        <w:jc w:val="both"/>
        <w:rPr>
          <w:rFonts w:asciiTheme="majorHAnsi" w:eastAsia="Times New Roman" w:hAnsiTheme="majorHAnsi" w:cstheme="majorHAnsi"/>
          <w:b/>
          <w:bCs/>
          <w:color w:val="191919"/>
          <w:lang w:eastAsia="pl-PL"/>
        </w:rPr>
      </w:pPr>
      <w:r w:rsidRPr="00104A3C">
        <w:rPr>
          <w:rFonts w:asciiTheme="majorHAnsi" w:eastAsia="Times New Roman" w:hAnsiTheme="majorHAnsi" w:cstheme="majorHAnsi"/>
          <w:b/>
          <w:bCs/>
          <w:color w:val="191919"/>
          <w:lang w:eastAsia="pl-PL"/>
        </w:rPr>
        <w:lastRenderedPageBreak/>
        <w:t>Pytanie 35:</w:t>
      </w:r>
    </w:p>
    <w:p w14:paraId="22C9B253" w14:textId="175C8B8B" w:rsidR="0071769C" w:rsidRPr="00104A3C" w:rsidRDefault="0071769C" w:rsidP="0071769C">
      <w:pPr>
        <w:spacing w:after="0" w:line="240" w:lineRule="auto"/>
        <w:ind w:left="-84"/>
        <w:jc w:val="both"/>
        <w:rPr>
          <w:rFonts w:asciiTheme="majorHAnsi" w:eastAsia="Times New Roman" w:hAnsiTheme="majorHAnsi" w:cstheme="majorHAnsi"/>
          <w:color w:val="191919"/>
          <w:lang w:eastAsia="pl-PL"/>
        </w:rPr>
      </w:pPr>
      <w:r w:rsidRPr="00104A3C">
        <w:rPr>
          <w:rFonts w:asciiTheme="majorHAnsi" w:eastAsia="Times New Roman" w:hAnsiTheme="majorHAnsi" w:cstheme="majorHAnsi"/>
          <w:color w:val="191919"/>
          <w:lang w:eastAsia="pl-PL"/>
        </w:rPr>
        <w:t>Załącznik nr 2 – pełnomocnictwo - czy Zamawiający dopuszcza podpisanie pełnomocnictwa na wzorze Wykonawcy? Jeśli nie, to prosimy o informację, czy Zamawiający będzie ponosił pełną odpowiedzialność w przypadku negatywnej decyzji OSD w zakresie procesu zmiany sprzedawcy, spowodowanej niepełnym zakresem uprawnień dla Wykonawcy, zawartych w pełnomocnictwie ?</w:t>
      </w:r>
    </w:p>
    <w:p w14:paraId="54621834" w14:textId="52477262" w:rsidR="00395837" w:rsidRPr="00104A3C" w:rsidRDefault="00395837" w:rsidP="0071769C">
      <w:pPr>
        <w:spacing w:after="0" w:line="240" w:lineRule="auto"/>
        <w:ind w:left="-84"/>
        <w:jc w:val="both"/>
        <w:rPr>
          <w:rFonts w:asciiTheme="majorHAnsi" w:eastAsia="Times New Roman" w:hAnsiTheme="majorHAnsi" w:cstheme="majorHAnsi"/>
          <w:color w:val="191919"/>
          <w:lang w:eastAsia="pl-PL"/>
        </w:rPr>
      </w:pPr>
    </w:p>
    <w:p w14:paraId="2B152C79" w14:textId="76B54451" w:rsidR="0071769C" w:rsidRPr="00312757" w:rsidRDefault="00395837" w:rsidP="00312757">
      <w:pPr>
        <w:spacing w:after="0" w:line="264" w:lineRule="auto"/>
        <w:jc w:val="both"/>
        <w:rPr>
          <w:rFonts w:ascii="Calibri" w:hAnsi="Calibri" w:cs="Calibri"/>
          <w:color w:val="000000"/>
          <w:sz w:val="20"/>
          <w:szCs w:val="20"/>
        </w:rPr>
      </w:pPr>
      <w:r w:rsidRPr="00104A3C">
        <w:rPr>
          <w:rFonts w:asciiTheme="majorHAnsi" w:eastAsia="Times New Roman" w:hAnsiTheme="majorHAnsi" w:cstheme="majorHAnsi"/>
          <w:b/>
          <w:bCs/>
          <w:color w:val="191919"/>
          <w:lang w:eastAsia="pl-PL"/>
        </w:rPr>
        <w:t xml:space="preserve">Odpowiedź na pytanie nr </w:t>
      </w:r>
      <w:r w:rsidR="00104A3C">
        <w:rPr>
          <w:rFonts w:asciiTheme="majorHAnsi" w:eastAsia="Times New Roman" w:hAnsiTheme="majorHAnsi" w:cstheme="majorHAnsi"/>
          <w:b/>
          <w:bCs/>
          <w:color w:val="191919"/>
          <w:lang w:eastAsia="pl-PL"/>
        </w:rPr>
        <w:t>35</w:t>
      </w:r>
      <w:r w:rsidRPr="00104A3C">
        <w:rPr>
          <w:rFonts w:asciiTheme="majorHAnsi" w:eastAsia="Times New Roman" w:hAnsiTheme="majorHAnsi" w:cstheme="majorHAnsi"/>
          <w:b/>
          <w:bCs/>
          <w:color w:val="191919"/>
          <w:lang w:eastAsia="pl-PL"/>
        </w:rPr>
        <w:t>:</w:t>
      </w:r>
      <w:r w:rsidR="00664C24">
        <w:rPr>
          <w:rFonts w:asciiTheme="majorHAnsi" w:eastAsia="Times New Roman" w:hAnsiTheme="majorHAnsi" w:cstheme="majorHAnsi"/>
          <w:b/>
          <w:bCs/>
          <w:color w:val="191919"/>
          <w:lang w:eastAsia="pl-PL"/>
        </w:rPr>
        <w:t xml:space="preserve"> </w:t>
      </w:r>
      <w:r w:rsidR="00664C24" w:rsidRPr="00664C24">
        <w:rPr>
          <w:rFonts w:asciiTheme="majorHAnsi" w:eastAsia="Times New Roman" w:hAnsiTheme="majorHAnsi" w:cstheme="majorHAnsi"/>
          <w:color w:val="191919"/>
          <w:lang w:eastAsia="pl-PL"/>
        </w:rPr>
        <w:t>Zamawiający przygotował dla wykonawcy pełnomocnictwo stanowiące załącznik nr 2 do załącznika do SWZ – Projektowane postanowienia umowy. W przypadku konieczności zmiany lub rozszerzenia przygotowanego przez zamawiającego pełnomocnictwa, zamawiający dokona odpowiedniej modyfikacji udzielonego pełnomocnictwa.</w:t>
      </w:r>
    </w:p>
    <w:p w14:paraId="582BDA62" w14:textId="2565C855" w:rsidR="0071769C" w:rsidRPr="00104A3C" w:rsidRDefault="0071769C" w:rsidP="00104A3C">
      <w:pPr>
        <w:spacing w:after="0" w:line="240" w:lineRule="auto"/>
        <w:ind w:left="-84"/>
        <w:jc w:val="both"/>
        <w:rPr>
          <w:rFonts w:asciiTheme="majorHAnsi" w:eastAsia="Times New Roman" w:hAnsiTheme="majorHAnsi" w:cstheme="majorHAnsi"/>
          <w:color w:val="191919"/>
          <w:lang w:eastAsia="pl-PL"/>
        </w:rPr>
      </w:pPr>
    </w:p>
    <w:p w14:paraId="4CC3197A" w14:textId="529D06D8" w:rsidR="0071769C" w:rsidRPr="00104A3C" w:rsidRDefault="003646A2" w:rsidP="00104A3C">
      <w:pPr>
        <w:spacing w:after="0" w:line="240" w:lineRule="auto"/>
        <w:ind w:left="-84"/>
        <w:jc w:val="both"/>
        <w:rPr>
          <w:rFonts w:asciiTheme="majorHAnsi" w:eastAsia="Times New Roman" w:hAnsiTheme="majorHAnsi" w:cstheme="majorHAnsi"/>
          <w:color w:val="191919"/>
          <w:lang w:eastAsia="pl-PL"/>
        </w:rPr>
      </w:pPr>
      <w:r w:rsidRPr="0046572C">
        <w:rPr>
          <w:rFonts w:asciiTheme="majorHAnsi" w:eastAsia="Times New Roman" w:hAnsiTheme="majorHAnsi" w:cstheme="majorHAnsi"/>
          <w:color w:val="191919"/>
          <w:lang w:eastAsia="pl-PL"/>
        </w:rPr>
        <w:t>W związku z wyjaśnieniami treści SWZ, Zamawiający dokonał zmiany dokumentacji zamówienia w zakresie SWZ oraz wszystkich załączników oraz dokonał zmiany ogłoszenia o zamówieniu. Zmieniona dokumentacja została zamieszczona na stronie prowadzonego postępowania.</w:t>
      </w:r>
    </w:p>
    <w:p w14:paraId="0D030FB0" w14:textId="497D806B" w:rsidR="0071769C" w:rsidRPr="00104A3C" w:rsidRDefault="0071769C" w:rsidP="00312757">
      <w:pPr>
        <w:spacing w:after="0" w:line="240" w:lineRule="auto"/>
        <w:jc w:val="both"/>
        <w:rPr>
          <w:rFonts w:asciiTheme="majorHAnsi" w:eastAsia="Times New Roman" w:hAnsiTheme="majorHAnsi" w:cstheme="majorHAnsi"/>
          <w:color w:val="191919"/>
          <w:lang w:eastAsia="pl-PL"/>
        </w:rPr>
      </w:pPr>
    </w:p>
    <w:p w14:paraId="6EB46C86" w14:textId="1AB440DA" w:rsidR="0071769C" w:rsidRPr="00104A3C" w:rsidRDefault="0071769C" w:rsidP="00104A3C">
      <w:pPr>
        <w:spacing w:after="0" w:line="240" w:lineRule="auto"/>
        <w:ind w:left="-84"/>
        <w:jc w:val="both"/>
        <w:rPr>
          <w:rFonts w:asciiTheme="majorHAnsi" w:eastAsia="Times New Roman" w:hAnsiTheme="majorHAnsi" w:cstheme="majorHAnsi"/>
          <w:color w:val="191919"/>
          <w:lang w:eastAsia="pl-PL"/>
        </w:rPr>
      </w:pPr>
    </w:p>
    <w:p w14:paraId="10289B87" w14:textId="00E34398" w:rsidR="0071769C" w:rsidRPr="00104A3C" w:rsidRDefault="0071769C" w:rsidP="00104A3C">
      <w:pPr>
        <w:spacing w:after="0" w:line="240" w:lineRule="auto"/>
        <w:ind w:left="-84"/>
        <w:jc w:val="both"/>
        <w:rPr>
          <w:rFonts w:asciiTheme="majorHAnsi" w:eastAsia="Times New Roman" w:hAnsiTheme="majorHAnsi" w:cstheme="majorHAnsi"/>
          <w:color w:val="191919"/>
          <w:lang w:eastAsia="pl-PL"/>
        </w:rPr>
      </w:pPr>
    </w:p>
    <w:bookmarkEnd w:id="1"/>
    <w:p w14:paraId="25CE6087" w14:textId="0C31566A" w:rsidR="007E6983" w:rsidRPr="00326F36" w:rsidRDefault="007E6983" w:rsidP="00326F36">
      <w:pPr>
        <w:spacing w:after="0" w:line="264" w:lineRule="auto"/>
        <w:jc w:val="both"/>
        <w:rPr>
          <w:rFonts w:asciiTheme="majorHAnsi" w:hAnsiTheme="majorHAnsi" w:cstheme="majorHAnsi"/>
        </w:rPr>
      </w:pPr>
      <w:r w:rsidRPr="00326F36">
        <w:rPr>
          <w:rFonts w:asciiTheme="majorHAnsi" w:hAnsiTheme="majorHAnsi" w:cstheme="majorHAnsi"/>
        </w:rPr>
        <w:t xml:space="preserve">Sporządzono, Poznań dnia </w:t>
      </w:r>
      <w:r w:rsidR="003C0274">
        <w:rPr>
          <w:rFonts w:asciiTheme="majorHAnsi" w:hAnsiTheme="majorHAnsi" w:cstheme="majorHAnsi"/>
        </w:rPr>
        <w:t>10.</w:t>
      </w:r>
      <w:r w:rsidR="0046572C">
        <w:rPr>
          <w:rFonts w:asciiTheme="majorHAnsi" w:hAnsiTheme="majorHAnsi" w:cstheme="majorHAnsi"/>
        </w:rPr>
        <w:t>01.2023</w:t>
      </w:r>
      <w:r w:rsidR="00A4045E" w:rsidRPr="00326F36">
        <w:rPr>
          <w:rFonts w:asciiTheme="majorHAnsi" w:hAnsiTheme="majorHAnsi" w:cstheme="majorHAnsi"/>
        </w:rPr>
        <w:t xml:space="preserve"> r.</w:t>
      </w:r>
      <w:r w:rsidR="009D67FA" w:rsidRPr="00326F36">
        <w:rPr>
          <w:rFonts w:asciiTheme="majorHAnsi" w:hAnsiTheme="majorHAnsi" w:cstheme="majorHAnsi"/>
        </w:rPr>
        <w:t xml:space="preserve"> </w:t>
      </w:r>
      <w:r w:rsidR="009D67FA" w:rsidRPr="00326F36">
        <w:rPr>
          <w:rFonts w:asciiTheme="majorHAnsi" w:hAnsiTheme="majorHAnsi" w:cstheme="majorHAnsi"/>
        </w:rPr>
        <w:tab/>
      </w:r>
      <w:r w:rsidR="00820264" w:rsidRPr="00326F36">
        <w:rPr>
          <w:rFonts w:asciiTheme="majorHAnsi" w:hAnsiTheme="majorHAnsi" w:cstheme="majorHAnsi"/>
        </w:rPr>
        <w:t xml:space="preserve">           </w:t>
      </w:r>
      <w:r w:rsidR="004F6727" w:rsidRPr="00326F36">
        <w:rPr>
          <w:rFonts w:asciiTheme="majorHAnsi" w:hAnsiTheme="majorHAnsi" w:cstheme="majorHAnsi"/>
        </w:rPr>
        <w:tab/>
      </w:r>
      <w:r w:rsidR="004F6727" w:rsidRPr="00326F36">
        <w:rPr>
          <w:rFonts w:asciiTheme="majorHAnsi" w:hAnsiTheme="majorHAnsi" w:cstheme="majorHAnsi"/>
        </w:rPr>
        <w:tab/>
      </w:r>
    </w:p>
    <w:p w14:paraId="7959F135" w14:textId="0E9AFBBB" w:rsidR="007E6983" w:rsidRPr="00326F36" w:rsidRDefault="0046572C" w:rsidP="00C43BEC">
      <w:pPr>
        <w:spacing w:after="0"/>
        <w:rPr>
          <w:rFonts w:asciiTheme="majorHAnsi" w:hAnsiTheme="majorHAnsi" w:cstheme="majorHAnsi"/>
        </w:rPr>
      </w:pPr>
      <w:r>
        <w:rPr>
          <w:rFonts w:asciiTheme="majorHAnsi" w:hAnsiTheme="majorHAnsi" w:cstheme="majorHAnsi"/>
        </w:rPr>
        <w:t>Joanna Walkowiak</w:t>
      </w:r>
    </w:p>
    <w:p w14:paraId="0A877A1D" w14:textId="329379BF" w:rsidR="007E6983" w:rsidRPr="00326F36" w:rsidRDefault="007E6983" w:rsidP="00C43BEC">
      <w:pPr>
        <w:spacing w:after="0"/>
        <w:rPr>
          <w:rFonts w:asciiTheme="majorHAnsi" w:hAnsiTheme="majorHAnsi" w:cstheme="majorHAnsi"/>
        </w:rPr>
      </w:pPr>
      <w:r w:rsidRPr="00326F36">
        <w:rPr>
          <w:rFonts w:asciiTheme="majorHAnsi" w:hAnsiTheme="majorHAnsi" w:cstheme="majorHAnsi"/>
          <w:i/>
          <w:iCs/>
        </w:rPr>
        <w:t>Enmedia Aleksandra Adamska</w:t>
      </w:r>
      <w:r w:rsidR="00084F6D" w:rsidRPr="00326F36">
        <w:rPr>
          <w:rFonts w:asciiTheme="majorHAnsi" w:hAnsiTheme="majorHAnsi" w:cstheme="majorHAnsi"/>
          <w:i/>
          <w:iCs/>
        </w:rPr>
        <w:t xml:space="preserve">                                              </w:t>
      </w:r>
    </w:p>
    <w:p w14:paraId="7077C82E" w14:textId="77777777" w:rsidR="00AC1E0A" w:rsidRPr="00326F36" w:rsidRDefault="00AC1E0A" w:rsidP="00AC1E0A">
      <w:pPr>
        <w:autoSpaceDE w:val="0"/>
        <w:autoSpaceDN w:val="0"/>
        <w:adjustRightInd w:val="0"/>
        <w:spacing w:after="0" w:line="240" w:lineRule="auto"/>
        <w:jc w:val="both"/>
        <w:rPr>
          <w:rFonts w:asciiTheme="majorHAnsi" w:eastAsia="Times New Roman" w:hAnsiTheme="majorHAnsi" w:cstheme="majorHAnsi"/>
          <w:color w:val="191919"/>
          <w:lang w:eastAsia="pl-PL"/>
        </w:rPr>
      </w:pPr>
    </w:p>
    <w:p w14:paraId="04D6E8CE" w14:textId="77777777" w:rsidR="00AC1E0A" w:rsidRPr="00326F36" w:rsidRDefault="00AC1E0A" w:rsidP="00C43BEC">
      <w:pPr>
        <w:spacing w:after="0"/>
        <w:rPr>
          <w:rFonts w:asciiTheme="majorHAnsi" w:hAnsiTheme="majorHAnsi" w:cstheme="majorHAnsi"/>
          <w:i/>
          <w:iCs/>
        </w:rPr>
      </w:pPr>
    </w:p>
    <w:sectPr w:rsidR="00AC1E0A" w:rsidRPr="00326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1B56" w14:textId="77777777" w:rsidR="00ED7A99" w:rsidRDefault="00ED7A99" w:rsidP="004B7C31">
      <w:pPr>
        <w:spacing w:after="0" w:line="240" w:lineRule="auto"/>
      </w:pPr>
      <w:r>
        <w:separator/>
      </w:r>
    </w:p>
  </w:endnote>
  <w:endnote w:type="continuationSeparator" w:id="0">
    <w:p w14:paraId="50EE2680" w14:textId="77777777" w:rsidR="00ED7A99" w:rsidRDefault="00ED7A99" w:rsidP="004B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992F" w14:textId="77777777" w:rsidR="00ED7A99" w:rsidRDefault="00ED7A99" w:rsidP="004B7C31">
      <w:pPr>
        <w:spacing w:after="0" w:line="240" w:lineRule="auto"/>
      </w:pPr>
      <w:r>
        <w:separator/>
      </w:r>
    </w:p>
  </w:footnote>
  <w:footnote w:type="continuationSeparator" w:id="0">
    <w:p w14:paraId="79BFAC4C" w14:textId="77777777" w:rsidR="00ED7A99" w:rsidRDefault="00ED7A99" w:rsidP="004B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B6F72"/>
    <w:multiLevelType w:val="hybridMultilevel"/>
    <w:tmpl w:val="80408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86238CF"/>
    <w:multiLevelType w:val="hybridMultilevel"/>
    <w:tmpl w:val="6A7A24AC"/>
    <w:lvl w:ilvl="0" w:tplc="B792F9C4">
      <w:start w:val="1"/>
      <w:numFmt w:val="lowerLetter"/>
      <w:lvlText w:val="%1)"/>
      <w:lvlJc w:val="left"/>
      <w:pPr>
        <w:ind w:left="276" w:hanging="360"/>
      </w:pPr>
      <w:rPr>
        <w:rFonts w:hint="default"/>
      </w:rPr>
    </w:lvl>
    <w:lvl w:ilvl="1" w:tplc="04150019" w:tentative="1">
      <w:start w:val="1"/>
      <w:numFmt w:val="lowerLetter"/>
      <w:lvlText w:val="%2."/>
      <w:lvlJc w:val="left"/>
      <w:pPr>
        <w:ind w:left="996" w:hanging="360"/>
      </w:pPr>
    </w:lvl>
    <w:lvl w:ilvl="2" w:tplc="0415001B" w:tentative="1">
      <w:start w:val="1"/>
      <w:numFmt w:val="lowerRoman"/>
      <w:lvlText w:val="%3."/>
      <w:lvlJc w:val="right"/>
      <w:pPr>
        <w:ind w:left="1716" w:hanging="180"/>
      </w:pPr>
    </w:lvl>
    <w:lvl w:ilvl="3" w:tplc="0415000F" w:tentative="1">
      <w:start w:val="1"/>
      <w:numFmt w:val="decimal"/>
      <w:lvlText w:val="%4."/>
      <w:lvlJc w:val="left"/>
      <w:pPr>
        <w:ind w:left="2436" w:hanging="360"/>
      </w:pPr>
    </w:lvl>
    <w:lvl w:ilvl="4" w:tplc="04150019" w:tentative="1">
      <w:start w:val="1"/>
      <w:numFmt w:val="lowerLetter"/>
      <w:lvlText w:val="%5."/>
      <w:lvlJc w:val="left"/>
      <w:pPr>
        <w:ind w:left="3156" w:hanging="360"/>
      </w:pPr>
    </w:lvl>
    <w:lvl w:ilvl="5" w:tplc="0415001B" w:tentative="1">
      <w:start w:val="1"/>
      <w:numFmt w:val="lowerRoman"/>
      <w:lvlText w:val="%6."/>
      <w:lvlJc w:val="right"/>
      <w:pPr>
        <w:ind w:left="3876" w:hanging="180"/>
      </w:pPr>
    </w:lvl>
    <w:lvl w:ilvl="6" w:tplc="0415000F" w:tentative="1">
      <w:start w:val="1"/>
      <w:numFmt w:val="decimal"/>
      <w:lvlText w:val="%7."/>
      <w:lvlJc w:val="left"/>
      <w:pPr>
        <w:ind w:left="4596" w:hanging="360"/>
      </w:pPr>
    </w:lvl>
    <w:lvl w:ilvl="7" w:tplc="04150019" w:tentative="1">
      <w:start w:val="1"/>
      <w:numFmt w:val="lowerLetter"/>
      <w:lvlText w:val="%8."/>
      <w:lvlJc w:val="left"/>
      <w:pPr>
        <w:ind w:left="5316" w:hanging="360"/>
      </w:pPr>
    </w:lvl>
    <w:lvl w:ilvl="8" w:tplc="0415001B" w:tentative="1">
      <w:start w:val="1"/>
      <w:numFmt w:val="lowerRoman"/>
      <w:lvlText w:val="%9."/>
      <w:lvlJc w:val="right"/>
      <w:pPr>
        <w:ind w:left="6036" w:hanging="180"/>
      </w:pPr>
    </w:lvl>
  </w:abstractNum>
  <w:abstractNum w:abstractNumId="4" w15:restartNumberingAfterBreak="0">
    <w:nsid w:val="08793F0E"/>
    <w:multiLevelType w:val="hybridMultilevel"/>
    <w:tmpl w:val="797E32BA"/>
    <w:lvl w:ilvl="0" w:tplc="8DD6BCF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A1736B7"/>
    <w:multiLevelType w:val="hybridMultilevel"/>
    <w:tmpl w:val="870C54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06789"/>
    <w:multiLevelType w:val="hybridMultilevel"/>
    <w:tmpl w:val="A18AAAA0"/>
    <w:lvl w:ilvl="0" w:tplc="26D08096">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25D16"/>
    <w:multiLevelType w:val="hybridMultilevel"/>
    <w:tmpl w:val="305CA222"/>
    <w:lvl w:ilvl="0" w:tplc="DF1265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3B45DF"/>
    <w:multiLevelType w:val="hybridMultilevel"/>
    <w:tmpl w:val="6D5613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A608FB"/>
    <w:multiLevelType w:val="hybridMultilevel"/>
    <w:tmpl w:val="5FF6C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4A0B42"/>
    <w:multiLevelType w:val="hybridMultilevel"/>
    <w:tmpl w:val="FB5E0458"/>
    <w:lvl w:ilvl="0" w:tplc="A14E95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DD60BB"/>
    <w:multiLevelType w:val="hybridMultilevel"/>
    <w:tmpl w:val="738AC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3103A"/>
    <w:multiLevelType w:val="hybridMultilevel"/>
    <w:tmpl w:val="E6DE8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D13CF9"/>
    <w:multiLevelType w:val="hybridMultilevel"/>
    <w:tmpl w:val="5616F1C2"/>
    <w:lvl w:ilvl="0" w:tplc="F06CF71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0C1645"/>
    <w:multiLevelType w:val="hybridMultilevel"/>
    <w:tmpl w:val="CD3ABBCE"/>
    <w:lvl w:ilvl="0" w:tplc="483CB094">
      <w:start w:val="1"/>
      <w:numFmt w:val="lowerLetter"/>
      <w:lvlText w:val="%1)"/>
      <w:lvlJc w:val="left"/>
      <w:pPr>
        <w:ind w:left="276" w:hanging="360"/>
      </w:pPr>
      <w:rPr>
        <w:rFonts w:hint="default"/>
      </w:rPr>
    </w:lvl>
    <w:lvl w:ilvl="1" w:tplc="04150019" w:tentative="1">
      <w:start w:val="1"/>
      <w:numFmt w:val="lowerLetter"/>
      <w:lvlText w:val="%2."/>
      <w:lvlJc w:val="left"/>
      <w:pPr>
        <w:ind w:left="996" w:hanging="360"/>
      </w:pPr>
    </w:lvl>
    <w:lvl w:ilvl="2" w:tplc="0415001B" w:tentative="1">
      <w:start w:val="1"/>
      <w:numFmt w:val="lowerRoman"/>
      <w:lvlText w:val="%3."/>
      <w:lvlJc w:val="right"/>
      <w:pPr>
        <w:ind w:left="1716" w:hanging="180"/>
      </w:pPr>
    </w:lvl>
    <w:lvl w:ilvl="3" w:tplc="0415000F" w:tentative="1">
      <w:start w:val="1"/>
      <w:numFmt w:val="decimal"/>
      <w:lvlText w:val="%4."/>
      <w:lvlJc w:val="left"/>
      <w:pPr>
        <w:ind w:left="2436" w:hanging="360"/>
      </w:pPr>
    </w:lvl>
    <w:lvl w:ilvl="4" w:tplc="04150019" w:tentative="1">
      <w:start w:val="1"/>
      <w:numFmt w:val="lowerLetter"/>
      <w:lvlText w:val="%5."/>
      <w:lvlJc w:val="left"/>
      <w:pPr>
        <w:ind w:left="3156" w:hanging="360"/>
      </w:pPr>
    </w:lvl>
    <w:lvl w:ilvl="5" w:tplc="0415001B" w:tentative="1">
      <w:start w:val="1"/>
      <w:numFmt w:val="lowerRoman"/>
      <w:lvlText w:val="%6."/>
      <w:lvlJc w:val="right"/>
      <w:pPr>
        <w:ind w:left="3876" w:hanging="180"/>
      </w:pPr>
    </w:lvl>
    <w:lvl w:ilvl="6" w:tplc="0415000F" w:tentative="1">
      <w:start w:val="1"/>
      <w:numFmt w:val="decimal"/>
      <w:lvlText w:val="%7."/>
      <w:lvlJc w:val="left"/>
      <w:pPr>
        <w:ind w:left="4596" w:hanging="360"/>
      </w:pPr>
    </w:lvl>
    <w:lvl w:ilvl="7" w:tplc="04150019" w:tentative="1">
      <w:start w:val="1"/>
      <w:numFmt w:val="lowerLetter"/>
      <w:lvlText w:val="%8."/>
      <w:lvlJc w:val="left"/>
      <w:pPr>
        <w:ind w:left="5316" w:hanging="360"/>
      </w:pPr>
    </w:lvl>
    <w:lvl w:ilvl="8" w:tplc="0415001B" w:tentative="1">
      <w:start w:val="1"/>
      <w:numFmt w:val="lowerRoman"/>
      <w:lvlText w:val="%9."/>
      <w:lvlJc w:val="right"/>
      <w:pPr>
        <w:ind w:left="6036" w:hanging="180"/>
      </w:pPr>
    </w:lvl>
  </w:abstractNum>
  <w:abstractNum w:abstractNumId="15" w15:restartNumberingAfterBreak="0">
    <w:nsid w:val="46CD7CB0"/>
    <w:multiLevelType w:val="hybridMultilevel"/>
    <w:tmpl w:val="9794A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F97FCA"/>
    <w:multiLevelType w:val="hybridMultilevel"/>
    <w:tmpl w:val="6C1C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AC00A2"/>
    <w:multiLevelType w:val="hybridMultilevel"/>
    <w:tmpl w:val="192AA8E6"/>
    <w:lvl w:ilvl="0" w:tplc="DCC40CB6">
      <w:numFmt w:val="bullet"/>
      <w:lvlText w:val="-"/>
      <w:lvlJc w:val="left"/>
      <w:pPr>
        <w:ind w:left="720" w:hanging="360"/>
      </w:pPr>
      <w:rPr>
        <w:rFonts w:ascii="Calibri" w:eastAsia="MS Minch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641105"/>
    <w:multiLevelType w:val="hybridMultilevel"/>
    <w:tmpl w:val="05D2AB16"/>
    <w:lvl w:ilvl="0" w:tplc="4C18ADA4">
      <w:start w:val="1"/>
      <w:numFmt w:val="decimal"/>
      <w:lvlText w:val="%1."/>
      <w:lvlJc w:val="left"/>
      <w:pPr>
        <w:ind w:left="720" w:hanging="360"/>
      </w:pPr>
      <w:rPr>
        <w:rFonts w:eastAsia="MS Mincho"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E0904"/>
    <w:multiLevelType w:val="hybridMultilevel"/>
    <w:tmpl w:val="9EB06024"/>
    <w:lvl w:ilvl="0" w:tplc="CE229CC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B70547"/>
    <w:multiLevelType w:val="hybridMultilevel"/>
    <w:tmpl w:val="33244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8F2A65"/>
    <w:multiLevelType w:val="hybridMultilevel"/>
    <w:tmpl w:val="21F29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953210"/>
    <w:multiLevelType w:val="hybridMultilevel"/>
    <w:tmpl w:val="D9F4260A"/>
    <w:lvl w:ilvl="0" w:tplc="093C8856">
      <w:start w:val="1"/>
      <w:numFmt w:val="decimal"/>
      <w:lvlText w:val="%1."/>
      <w:lvlJc w:val="left"/>
      <w:pPr>
        <w:ind w:left="720" w:hanging="360"/>
      </w:pPr>
      <w:rPr>
        <w:rFonts w:eastAsia="MS Mincho"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73666B"/>
    <w:multiLevelType w:val="multilevel"/>
    <w:tmpl w:val="F88A6CB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4" w15:restartNumberingAfterBreak="0">
    <w:nsid w:val="6DB212CF"/>
    <w:multiLevelType w:val="multilevel"/>
    <w:tmpl w:val="CC208A06"/>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5" w15:restartNumberingAfterBreak="0">
    <w:nsid w:val="720D2633"/>
    <w:multiLevelType w:val="hybridMultilevel"/>
    <w:tmpl w:val="B2B8DF38"/>
    <w:lvl w:ilvl="0" w:tplc="AE9E7A5C">
      <w:start w:val="1"/>
      <w:numFmt w:val="decimal"/>
      <w:lvlText w:val="%1."/>
      <w:lvlJc w:val="left"/>
      <w:pPr>
        <w:ind w:left="1068" w:hanging="708"/>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DD3A19"/>
    <w:multiLevelType w:val="hybridMultilevel"/>
    <w:tmpl w:val="165C4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2651C"/>
    <w:multiLevelType w:val="hybridMultilevel"/>
    <w:tmpl w:val="66042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FF3140"/>
    <w:multiLevelType w:val="hybridMultilevel"/>
    <w:tmpl w:val="4F4C7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220E1"/>
    <w:multiLevelType w:val="hybridMultilevel"/>
    <w:tmpl w:val="0CB49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4213122">
    <w:abstractNumId w:val="12"/>
  </w:num>
  <w:num w:numId="2" w16cid:durableId="967398182">
    <w:abstractNumId w:val="5"/>
  </w:num>
  <w:num w:numId="3" w16cid:durableId="872232020">
    <w:abstractNumId w:val="4"/>
  </w:num>
  <w:num w:numId="4" w16cid:durableId="1446346105">
    <w:abstractNumId w:val="9"/>
  </w:num>
  <w:num w:numId="5" w16cid:durableId="825240067">
    <w:abstractNumId w:val="19"/>
  </w:num>
  <w:num w:numId="6" w16cid:durableId="2064399900">
    <w:abstractNumId w:val="18"/>
  </w:num>
  <w:num w:numId="7" w16cid:durableId="1482774789">
    <w:abstractNumId w:val="22"/>
  </w:num>
  <w:num w:numId="8" w16cid:durableId="638002588">
    <w:abstractNumId w:val="23"/>
    <w:lvlOverride w:ilvl="0">
      <w:lvl w:ilvl="0">
        <w:start w:val="1"/>
        <w:numFmt w:val="decimal"/>
        <w:lvlText w:val="%1)"/>
        <w:lvlJc w:val="left"/>
        <w:pPr>
          <w:ind w:left="3621" w:hanging="360"/>
        </w:pPr>
        <w:rPr>
          <w:rFonts w:ascii="Times New Roman" w:hAnsi="Times New Roman" w:cs="Times New Roman" w:hint="default"/>
          <w:bCs/>
          <w:sz w:val="18"/>
          <w:szCs w:val="18"/>
          <w:lang w:val="en-US"/>
        </w:rPr>
      </w:lvl>
    </w:lvlOverride>
  </w:num>
  <w:num w:numId="9" w16cid:durableId="1474131309">
    <w:abstractNumId w:val="23"/>
  </w:num>
  <w:num w:numId="10" w16cid:durableId="1717655185">
    <w:abstractNumId w:val="11"/>
  </w:num>
  <w:num w:numId="11" w16cid:durableId="806119153">
    <w:abstractNumId w:val="1"/>
  </w:num>
  <w:num w:numId="12" w16cid:durableId="1500732243">
    <w:abstractNumId w:val="25"/>
  </w:num>
  <w:num w:numId="13" w16cid:durableId="620189627">
    <w:abstractNumId w:val="6"/>
  </w:num>
  <w:num w:numId="14" w16cid:durableId="1291060158">
    <w:abstractNumId w:val="17"/>
  </w:num>
  <w:num w:numId="15" w16cid:durableId="1255046308">
    <w:abstractNumId w:val="13"/>
  </w:num>
  <w:num w:numId="16" w16cid:durableId="1090541746">
    <w:abstractNumId w:val="28"/>
  </w:num>
  <w:num w:numId="17" w16cid:durableId="983435060">
    <w:abstractNumId w:val="7"/>
  </w:num>
  <w:num w:numId="18" w16cid:durableId="1433672100">
    <w:abstractNumId w:val="10"/>
  </w:num>
  <w:num w:numId="19" w16cid:durableId="876086215">
    <w:abstractNumId w:val="0"/>
  </w:num>
  <w:num w:numId="20" w16cid:durableId="1706563195">
    <w:abstractNumId w:val="2"/>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21" w16cid:durableId="628436547">
    <w:abstractNumId w:val="2"/>
  </w:num>
  <w:num w:numId="22" w16cid:durableId="894050519">
    <w:abstractNumId w:val="21"/>
  </w:num>
  <w:num w:numId="23" w16cid:durableId="1064372237">
    <w:abstractNumId w:val="15"/>
  </w:num>
  <w:num w:numId="24" w16cid:durableId="1745300466">
    <w:abstractNumId w:val="29"/>
  </w:num>
  <w:num w:numId="25" w16cid:durableId="1793935924">
    <w:abstractNumId w:val="26"/>
  </w:num>
  <w:num w:numId="26" w16cid:durableId="229197656">
    <w:abstractNumId w:val="24"/>
    <w:lvlOverride w:ilvl="0">
      <w:lvl w:ilvl="0">
        <w:start w:val="1"/>
        <w:numFmt w:val="decimal"/>
        <w:lvlText w:val="%1)"/>
        <w:lvlJc w:val="left"/>
        <w:pPr>
          <w:ind w:left="502" w:hanging="360"/>
        </w:pPr>
        <w:rPr>
          <w:sz w:val="20"/>
          <w:szCs w:val="18"/>
          <w:lang w:val="pl-PL"/>
        </w:rPr>
      </w:lvl>
    </w:lvlOverride>
  </w:num>
  <w:num w:numId="27" w16cid:durableId="707798968">
    <w:abstractNumId w:val="24"/>
  </w:num>
  <w:num w:numId="28" w16cid:durableId="191114442">
    <w:abstractNumId w:val="8"/>
  </w:num>
  <w:num w:numId="29" w16cid:durableId="416753915">
    <w:abstractNumId w:val="20"/>
  </w:num>
  <w:num w:numId="30" w16cid:durableId="774785584">
    <w:abstractNumId w:val="27"/>
  </w:num>
  <w:num w:numId="31" w16cid:durableId="573734464">
    <w:abstractNumId w:val="16"/>
  </w:num>
  <w:num w:numId="32" w16cid:durableId="717315223">
    <w:abstractNumId w:val="3"/>
  </w:num>
  <w:num w:numId="33" w16cid:durableId="19347769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09"/>
    <w:rsid w:val="00003067"/>
    <w:rsid w:val="000042E2"/>
    <w:rsid w:val="00005FB4"/>
    <w:rsid w:val="0001092A"/>
    <w:rsid w:val="00013811"/>
    <w:rsid w:val="00013F29"/>
    <w:rsid w:val="00013F8B"/>
    <w:rsid w:val="00026A09"/>
    <w:rsid w:val="00027E07"/>
    <w:rsid w:val="000366EF"/>
    <w:rsid w:val="00037531"/>
    <w:rsid w:val="00045369"/>
    <w:rsid w:val="000675E7"/>
    <w:rsid w:val="00072ECE"/>
    <w:rsid w:val="0007535A"/>
    <w:rsid w:val="00076132"/>
    <w:rsid w:val="00081C2B"/>
    <w:rsid w:val="00084F6D"/>
    <w:rsid w:val="000858F8"/>
    <w:rsid w:val="00097202"/>
    <w:rsid w:val="000A7F37"/>
    <w:rsid w:val="000B185D"/>
    <w:rsid w:val="000B2096"/>
    <w:rsid w:val="000B730D"/>
    <w:rsid w:val="000C5304"/>
    <w:rsid w:val="000C61AE"/>
    <w:rsid w:val="000E18EE"/>
    <w:rsid w:val="000F4917"/>
    <w:rsid w:val="00102063"/>
    <w:rsid w:val="00104A3C"/>
    <w:rsid w:val="00110D43"/>
    <w:rsid w:val="001150BC"/>
    <w:rsid w:val="00124009"/>
    <w:rsid w:val="00143B49"/>
    <w:rsid w:val="00146882"/>
    <w:rsid w:val="001648F4"/>
    <w:rsid w:val="001703F4"/>
    <w:rsid w:val="00172B5E"/>
    <w:rsid w:val="00177484"/>
    <w:rsid w:val="00180345"/>
    <w:rsid w:val="00197D8E"/>
    <w:rsid w:val="001A1D1A"/>
    <w:rsid w:val="001A2251"/>
    <w:rsid w:val="001A70A0"/>
    <w:rsid w:val="001B6BE7"/>
    <w:rsid w:val="001C2667"/>
    <w:rsid w:val="001C4402"/>
    <w:rsid w:val="001C5426"/>
    <w:rsid w:val="001D1901"/>
    <w:rsid w:val="001D5A28"/>
    <w:rsid w:val="001F20AC"/>
    <w:rsid w:val="00205005"/>
    <w:rsid w:val="00206B2F"/>
    <w:rsid w:val="002254BA"/>
    <w:rsid w:val="00227162"/>
    <w:rsid w:val="002343C6"/>
    <w:rsid w:val="002355E6"/>
    <w:rsid w:val="00244E61"/>
    <w:rsid w:val="002515D8"/>
    <w:rsid w:val="00253A99"/>
    <w:rsid w:val="00270C1F"/>
    <w:rsid w:val="00283696"/>
    <w:rsid w:val="002851AA"/>
    <w:rsid w:val="002905C5"/>
    <w:rsid w:val="00294C00"/>
    <w:rsid w:val="002B317C"/>
    <w:rsid w:val="002C3084"/>
    <w:rsid w:val="002D03EC"/>
    <w:rsid w:val="002D2523"/>
    <w:rsid w:val="002E2E96"/>
    <w:rsid w:val="002E310B"/>
    <w:rsid w:val="00300885"/>
    <w:rsid w:val="0031096D"/>
    <w:rsid w:val="0031154D"/>
    <w:rsid w:val="00312757"/>
    <w:rsid w:val="003172FF"/>
    <w:rsid w:val="00324677"/>
    <w:rsid w:val="00325D45"/>
    <w:rsid w:val="0032655A"/>
    <w:rsid w:val="00326F36"/>
    <w:rsid w:val="00340DED"/>
    <w:rsid w:val="0034572D"/>
    <w:rsid w:val="00345F02"/>
    <w:rsid w:val="003477E7"/>
    <w:rsid w:val="00351DF6"/>
    <w:rsid w:val="00360CD6"/>
    <w:rsid w:val="003646A2"/>
    <w:rsid w:val="00373D03"/>
    <w:rsid w:val="00374C5F"/>
    <w:rsid w:val="00383BE9"/>
    <w:rsid w:val="00390382"/>
    <w:rsid w:val="003937CA"/>
    <w:rsid w:val="00395837"/>
    <w:rsid w:val="003A2A54"/>
    <w:rsid w:val="003A3A13"/>
    <w:rsid w:val="003A5A84"/>
    <w:rsid w:val="003A6D35"/>
    <w:rsid w:val="003B0350"/>
    <w:rsid w:val="003B560E"/>
    <w:rsid w:val="003C0274"/>
    <w:rsid w:val="003C226F"/>
    <w:rsid w:val="003E1DA2"/>
    <w:rsid w:val="003E3904"/>
    <w:rsid w:val="004019DF"/>
    <w:rsid w:val="00407AEA"/>
    <w:rsid w:val="00411F78"/>
    <w:rsid w:val="00413CA2"/>
    <w:rsid w:val="0041400C"/>
    <w:rsid w:val="00415BD0"/>
    <w:rsid w:val="00415D6C"/>
    <w:rsid w:val="00423361"/>
    <w:rsid w:val="004233E3"/>
    <w:rsid w:val="0042651F"/>
    <w:rsid w:val="00432FEA"/>
    <w:rsid w:val="00440113"/>
    <w:rsid w:val="00443669"/>
    <w:rsid w:val="00443A0E"/>
    <w:rsid w:val="00455923"/>
    <w:rsid w:val="00456EF2"/>
    <w:rsid w:val="00464797"/>
    <w:rsid w:val="0046572C"/>
    <w:rsid w:val="00481DD0"/>
    <w:rsid w:val="0048357A"/>
    <w:rsid w:val="004932BB"/>
    <w:rsid w:val="0049442E"/>
    <w:rsid w:val="0049554D"/>
    <w:rsid w:val="004A37FA"/>
    <w:rsid w:val="004A7ADA"/>
    <w:rsid w:val="004B2C30"/>
    <w:rsid w:val="004B7C31"/>
    <w:rsid w:val="004C2480"/>
    <w:rsid w:val="004C33DB"/>
    <w:rsid w:val="004C5F4D"/>
    <w:rsid w:val="004E3564"/>
    <w:rsid w:val="004E4E53"/>
    <w:rsid w:val="004E547F"/>
    <w:rsid w:val="004E67CC"/>
    <w:rsid w:val="004F0231"/>
    <w:rsid w:val="004F3C9E"/>
    <w:rsid w:val="004F5981"/>
    <w:rsid w:val="004F6727"/>
    <w:rsid w:val="004F6D66"/>
    <w:rsid w:val="0050234E"/>
    <w:rsid w:val="00517EE8"/>
    <w:rsid w:val="005251D5"/>
    <w:rsid w:val="00527290"/>
    <w:rsid w:val="0053305E"/>
    <w:rsid w:val="00534465"/>
    <w:rsid w:val="005358D2"/>
    <w:rsid w:val="00535CFE"/>
    <w:rsid w:val="00540635"/>
    <w:rsid w:val="00546C5A"/>
    <w:rsid w:val="00551944"/>
    <w:rsid w:val="005605E9"/>
    <w:rsid w:val="00561562"/>
    <w:rsid w:val="00563EE9"/>
    <w:rsid w:val="00564F5A"/>
    <w:rsid w:val="00571A03"/>
    <w:rsid w:val="00584334"/>
    <w:rsid w:val="00584F32"/>
    <w:rsid w:val="005919BC"/>
    <w:rsid w:val="00593CFE"/>
    <w:rsid w:val="00596EAD"/>
    <w:rsid w:val="005A03CF"/>
    <w:rsid w:val="005A1ABA"/>
    <w:rsid w:val="005A7111"/>
    <w:rsid w:val="005B13B3"/>
    <w:rsid w:val="005B6EDD"/>
    <w:rsid w:val="005C4A15"/>
    <w:rsid w:val="005C4F1E"/>
    <w:rsid w:val="005D797C"/>
    <w:rsid w:val="005E5FB8"/>
    <w:rsid w:val="005F20F7"/>
    <w:rsid w:val="005F2978"/>
    <w:rsid w:val="005F53C4"/>
    <w:rsid w:val="005F7811"/>
    <w:rsid w:val="00611454"/>
    <w:rsid w:val="00612073"/>
    <w:rsid w:val="00627041"/>
    <w:rsid w:val="00630152"/>
    <w:rsid w:val="00637ED1"/>
    <w:rsid w:val="00646236"/>
    <w:rsid w:val="006473CB"/>
    <w:rsid w:val="00651122"/>
    <w:rsid w:val="00657F2E"/>
    <w:rsid w:val="00664C24"/>
    <w:rsid w:val="0066720D"/>
    <w:rsid w:val="00676E99"/>
    <w:rsid w:val="006A02E7"/>
    <w:rsid w:val="006B00EB"/>
    <w:rsid w:val="006B27DB"/>
    <w:rsid w:val="006D053A"/>
    <w:rsid w:val="006D10C3"/>
    <w:rsid w:val="006D1D98"/>
    <w:rsid w:val="006E3A9B"/>
    <w:rsid w:val="006F178A"/>
    <w:rsid w:val="00703397"/>
    <w:rsid w:val="00706F20"/>
    <w:rsid w:val="00707EE6"/>
    <w:rsid w:val="0071445C"/>
    <w:rsid w:val="0071769C"/>
    <w:rsid w:val="007212BE"/>
    <w:rsid w:val="00723EB9"/>
    <w:rsid w:val="00724239"/>
    <w:rsid w:val="00725936"/>
    <w:rsid w:val="0072695D"/>
    <w:rsid w:val="0072740C"/>
    <w:rsid w:val="00730401"/>
    <w:rsid w:val="00764F77"/>
    <w:rsid w:val="00774483"/>
    <w:rsid w:val="0077493E"/>
    <w:rsid w:val="00776C2A"/>
    <w:rsid w:val="00777270"/>
    <w:rsid w:val="00777D68"/>
    <w:rsid w:val="0078762E"/>
    <w:rsid w:val="007905C9"/>
    <w:rsid w:val="00790ECA"/>
    <w:rsid w:val="0079477D"/>
    <w:rsid w:val="007A1B6C"/>
    <w:rsid w:val="007A1C64"/>
    <w:rsid w:val="007B675D"/>
    <w:rsid w:val="007B7968"/>
    <w:rsid w:val="007C0094"/>
    <w:rsid w:val="007C3E75"/>
    <w:rsid w:val="007C57CD"/>
    <w:rsid w:val="007C767F"/>
    <w:rsid w:val="007E60E6"/>
    <w:rsid w:val="007E6983"/>
    <w:rsid w:val="007E7008"/>
    <w:rsid w:val="007F2EA9"/>
    <w:rsid w:val="007F5145"/>
    <w:rsid w:val="00805D17"/>
    <w:rsid w:val="0081211E"/>
    <w:rsid w:val="00820264"/>
    <w:rsid w:val="008227DC"/>
    <w:rsid w:val="00832247"/>
    <w:rsid w:val="008323F2"/>
    <w:rsid w:val="00835AFE"/>
    <w:rsid w:val="008376B6"/>
    <w:rsid w:val="00840341"/>
    <w:rsid w:val="0084608B"/>
    <w:rsid w:val="00875748"/>
    <w:rsid w:val="008773D3"/>
    <w:rsid w:val="00882FCE"/>
    <w:rsid w:val="00890BD6"/>
    <w:rsid w:val="00892626"/>
    <w:rsid w:val="00894920"/>
    <w:rsid w:val="008A311E"/>
    <w:rsid w:val="008B71F4"/>
    <w:rsid w:val="008C02DA"/>
    <w:rsid w:val="008C1481"/>
    <w:rsid w:val="008C1AB0"/>
    <w:rsid w:val="008D5B0A"/>
    <w:rsid w:val="008E1F82"/>
    <w:rsid w:val="008E4537"/>
    <w:rsid w:val="008F7A4A"/>
    <w:rsid w:val="0090433D"/>
    <w:rsid w:val="00911BC0"/>
    <w:rsid w:val="009209FF"/>
    <w:rsid w:val="00921F78"/>
    <w:rsid w:val="0092649B"/>
    <w:rsid w:val="00935E7E"/>
    <w:rsid w:val="0094249F"/>
    <w:rsid w:val="009432C8"/>
    <w:rsid w:val="009647A5"/>
    <w:rsid w:val="00987A82"/>
    <w:rsid w:val="00987D96"/>
    <w:rsid w:val="009A2EA7"/>
    <w:rsid w:val="009A785A"/>
    <w:rsid w:val="009B0508"/>
    <w:rsid w:val="009B1495"/>
    <w:rsid w:val="009C0BE1"/>
    <w:rsid w:val="009C0E11"/>
    <w:rsid w:val="009C22D8"/>
    <w:rsid w:val="009D67FA"/>
    <w:rsid w:val="009E0790"/>
    <w:rsid w:val="009E3BEB"/>
    <w:rsid w:val="009F2BD5"/>
    <w:rsid w:val="009F5007"/>
    <w:rsid w:val="00A0306D"/>
    <w:rsid w:val="00A05318"/>
    <w:rsid w:val="00A177B7"/>
    <w:rsid w:val="00A22F2C"/>
    <w:rsid w:val="00A279E6"/>
    <w:rsid w:val="00A4045E"/>
    <w:rsid w:val="00A433D8"/>
    <w:rsid w:val="00A7477E"/>
    <w:rsid w:val="00A80FF0"/>
    <w:rsid w:val="00A8322D"/>
    <w:rsid w:val="00A9139D"/>
    <w:rsid w:val="00AA00EF"/>
    <w:rsid w:val="00AA0B00"/>
    <w:rsid w:val="00AB21ED"/>
    <w:rsid w:val="00AB2610"/>
    <w:rsid w:val="00AB5B1B"/>
    <w:rsid w:val="00AB601B"/>
    <w:rsid w:val="00AC1E0A"/>
    <w:rsid w:val="00AC21FD"/>
    <w:rsid w:val="00AC2452"/>
    <w:rsid w:val="00AC5EAB"/>
    <w:rsid w:val="00AD0865"/>
    <w:rsid w:val="00AD0F56"/>
    <w:rsid w:val="00AD5904"/>
    <w:rsid w:val="00AD6DB8"/>
    <w:rsid w:val="00AD7B09"/>
    <w:rsid w:val="00AE3FD8"/>
    <w:rsid w:val="00AF0A66"/>
    <w:rsid w:val="00AF4E90"/>
    <w:rsid w:val="00B00AD0"/>
    <w:rsid w:val="00B01A2E"/>
    <w:rsid w:val="00B04255"/>
    <w:rsid w:val="00B14BAE"/>
    <w:rsid w:val="00B17810"/>
    <w:rsid w:val="00B17895"/>
    <w:rsid w:val="00B21D1B"/>
    <w:rsid w:val="00B315A8"/>
    <w:rsid w:val="00B329AA"/>
    <w:rsid w:val="00B42BA8"/>
    <w:rsid w:val="00B43BDC"/>
    <w:rsid w:val="00B50C4F"/>
    <w:rsid w:val="00B51745"/>
    <w:rsid w:val="00B54394"/>
    <w:rsid w:val="00B558DB"/>
    <w:rsid w:val="00B60AD6"/>
    <w:rsid w:val="00B624E2"/>
    <w:rsid w:val="00B64C4B"/>
    <w:rsid w:val="00B6726B"/>
    <w:rsid w:val="00B67338"/>
    <w:rsid w:val="00B7099B"/>
    <w:rsid w:val="00B70E65"/>
    <w:rsid w:val="00B74028"/>
    <w:rsid w:val="00B8049F"/>
    <w:rsid w:val="00B83464"/>
    <w:rsid w:val="00B84BA6"/>
    <w:rsid w:val="00B873F5"/>
    <w:rsid w:val="00B87D58"/>
    <w:rsid w:val="00B95A44"/>
    <w:rsid w:val="00BA3025"/>
    <w:rsid w:val="00BB0D6F"/>
    <w:rsid w:val="00BC1F93"/>
    <w:rsid w:val="00BC773A"/>
    <w:rsid w:val="00BD01D5"/>
    <w:rsid w:val="00BD2CBF"/>
    <w:rsid w:val="00BD7031"/>
    <w:rsid w:val="00BE2DA0"/>
    <w:rsid w:val="00BE5B57"/>
    <w:rsid w:val="00BE7CFD"/>
    <w:rsid w:val="00C02749"/>
    <w:rsid w:val="00C07A6B"/>
    <w:rsid w:val="00C13E4B"/>
    <w:rsid w:val="00C17B23"/>
    <w:rsid w:val="00C26FBE"/>
    <w:rsid w:val="00C313E0"/>
    <w:rsid w:val="00C43BEC"/>
    <w:rsid w:val="00C5565F"/>
    <w:rsid w:val="00C60B85"/>
    <w:rsid w:val="00C7227A"/>
    <w:rsid w:val="00C72C3B"/>
    <w:rsid w:val="00C75191"/>
    <w:rsid w:val="00C77DCE"/>
    <w:rsid w:val="00C80384"/>
    <w:rsid w:val="00C8435E"/>
    <w:rsid w:val="00C95EF7"/>
    <w:rsid w:val="00C96AB2"/>
    <w:rsid w:val="00CA2678"/>
    <w:rsid w:val="00CA67F9"/>
    <w:rsid w:val="00CB1C8D"/>
    <w:rsid w:val="00CC51CC"/>
    <w:rsid w:val="00CC5FD4"/>
    <w:rsid w:val="00CD3291"/>
    <w:rsid w:val="00CE1082"/>
    <w:rsid w:val="00CE3FDA"/>
    <w:rsid w:val="00CE4C4E"/>
    <w:rsid w:val="00CE7563"/>
    <w:rsid w:val="00CF4EB3"/>
    <w:rsid w:val="00D03D37"/>
    <w:rsid w:val="00D03FA5"/>
    <w:rsid w:val="00D11486"/>
    <w:rsid w:val="00D122FE"/>
    <w:rsid w:val="00D14D15"/>
    <w:rsid w:val="00D2253C"/>
    <w:rsid w:val="00D300ED"/>
    <w:rsid w:val="00D3266F"/>
    <w:rsid w:val="00D34CB5"/>
    <w:rsid w:val="00D44681"/>
    <w:rsid w:val="00D510E5"/>
    <w:rsid w:val="00D52E47"/>
    <w:rsid w:val="00D6669B"/>
    <w:rsid w:val="00D71701"/>
    <w:rsid w:val="00D72E6D"/>
    <w:rsid w:val="00D80491"/>
    <w:rsid w:val="00D83543"/>
    <w:rsid w:val="00D86EB9"/>
    <w:rsid w:val="00D93FD9"/>
    <w:rsid w:val="00DA1E0D"/>
    <w:rsid w:val="00DA6441"/>
    <w:rsid w:val="00DA7F1C"/>
    <w:rsid w:val="00DC0935"/>
    <w:rsid w:val="00DC2A55"/>
    <w:rsid w:val="00DC7CDF"/>
    <w:rsid w:val="00DD02FA"/>
    <w:rsid w:val="00DE13BF"/>
    <w:rsid w:val="00DF20DE"/>
    <w:rsid w:val="00DF4538"/>
    <w:rsid w:val="00DF7216"/>
    <w:rsid w:val="00E04382"/>
    <w:rsid w:val="00E0475C"/>
    <w:rsid w:val="00E06918"/>
    <w:rsid w:val="00E11ACC"/>
    <w:rsid w:val="00E16526"/>
    <w:rsid w:val="00E34C87"/>
    <w:rsid w:val="00E3664E"/>
    <w:rsid w:val="00E3795E"/>
    <w:rsid w:val="00E54C2D"/>
    <w:rsid w:val="00E731E8"/>
    <w:rsid w:val="00E7593E"/>
    <w:rsid w:val="00E81537"/>
    <w:rsid w:val="00E865E1"/>
    <w:rsid w:val="00E915C9"/>
    <w:rsid w:val="00E9531C"/>
    <w:rsid w:val="00EA1EF0"/>
    <w:rsid w:val="00EA492A"/>
    <w:rsid w:val="00EA6C7C"/>
    <w:rsid w:val="00EA775E"/>
    <w:rsid w:val="00EB0EC7"/>
    <w:rsid w:val="00EC3CA1"/>
    <w:rsid w:val="00ED16A7"/>
    <w:rsid w:val="00ED7A99"/>
    <w:rsid w:val="00EE38B2"/>
    <w:rsid w:val="00EE63C5"/>
    <w:rsid w:val="00EF3266"/>
    <w:rsid w:val="00EF5A58"/>
    <w:rsid w:val="00EF7D4C"/>
    <w:rsid w:val="00F02108"/>
    <w:rsid w:val="00F021D5"/>
    <w:rsid w:val="00F05017"/>
    <w:rsid w:val="00F062CF"/>
    <w:rsid w:val="00F12A0A"/>
    <w:rsid w:val="00F2301D"/>
    <w:rsid w:val="00F23ACD"/>
    <w:rsid w:val="00F240D8"/>
    <w:rsid w:val="00F300A8"/>
    <w:rsid w:val="00F32C69"/>
    <w:rsid w:val="00F364FB"/>
    <w:rsid w:val="00F37DF0"/>
    <w:rsid w:val="00F402E3"/>
    <w:rsid w:val="00F47557"/>
    <w:rsid w:val="00F47D34"/>
    <w:rsid w:val="00F64302"/>
    <w:rsid w:val="00F715B7"/>
    <w:rsid w:val="00F72249"/>
    <w:rsid w:val="00F82596"/>
    <w:rsid w:val="00F84EBC"/>
    <w:rsid w:val="00F87818"/>
    <w:rsid w:val="00FB1E82"/>
    <w:rsid w:val="00FC3988"/>
    <w:rsid w:val="00FC4C07"/>
    <w:rsid w:val="00FC4D32"/>
    <w:rsid w:val="00FE410C"/>
    <w:rsid w:val="00FE618E"/>
    <w:rsid w:val="00FF5908"/>
    <w:rsid w:val="00FF6209"/>
    <w:rsid w:val="00FF6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19F3"/>
  <w15:chartTrackingRefBased/>
  <w15:docId w15:val="{C3C17EF7-3C41-4465-AFF3-8C77FD3A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31154D"/>
    <w:pPr>
      <w:ind w:left="720"/>
      <w:contextualSpacing/>
    </w:pPr>
  </w:style>
  <w:style w:type="paragraph" w:customStyle="1" w:styleId="Default">
    <w:name w:val="Default"/>
    <w:rsid w:val="00EA1EF0"/>
    <w:pPr>
      <w:autoSpaceDE w:val="0"/>
      <w:autoSpaceDN w:val="0"/>
      <w:adjustRightInd w:val="0"/>
      <w:spacing w:after="0" w:line="240" w:lineRule="auto"/>
    </w:pPr>
    <w:rPr>
      <w:rFonts w:ascii="Cambria" w:hAnsi="Cambria" w:cs="Cambria"/>
      <w:color w:val="000000"/>
      <w:sz w:val="24"/>
      <w:szCs w:val="24"/>
    </w:rPr>
  </w:style>
  <w:style w:type="character" w:customStyle="1" w:styleId="TekstpodstawowyZnak">
    <w:name w:val="Tekst podstawowy Znak"/>
    <w:basedOn w:val="Domylnaczcionkaakapitu"/>
    <w:link w:val="Tekstpodstawowy"/>
    <w:qFormat/>
    <w:rsid w:val="00EA1EF0"/>
    <w:rPr>
      <w:rFonts w:ascii="Arial" w:eastAsia="Times New Roman" w:hAnsi="Arial" w:cs="Times New Roman"/>
      <w:kern w:val="2"/>
      <w:sz w:val="20"/>
      <w:szCs w:val="20"/>
      <w:lang w:val="en-US" w:eastAsia="ar-SA"/>
    </w:rPr>
  </w:style>
  <w:style w:type="character" w:customStyle="1" w:styleId="PodtytuZnak">
    <w:name w:val="Podtytuł Znak"/>
    <w:basedOn w:val="Domylnaczcionkaakapitu"/>
    <w:link w:val="Podtytu"/>
    <w:qFormat/>
    <w:rsid w:val="00EA1EF0"/>
    <w:rPr>
      <w:rFonts w:ascii="Arial" w:eastAsia="Lucida Sans Unicode" w:hAnsi="Arial" w:cs="Mangal"/>
      <w:i/>
      <w:iCs/>
      <w:sz w:val="28"/>
      <w:szCs w:val="28"/>
      <w:lang w:eastAsia="ar-SA"/>
    </w:rPr>
  </w:style>
  <w:style w:type="paragraph" w:styleId="Tekstpodstawowy">
    <w:name w:val="Body Text"/>
    <w:basedOn w:val="Normalny"/>
    <w:link w:val="TekstpodstawowyZnak"/>
    <w:rsid w:val="00EA1EF0"/>
    <w:pPr>
      <w:widowControl w:val="0"/>
      <w:suppressAutoHyphens/>
      <w:spacing w:after="120" w:line="240" w:lineRule="auto"/>
    </w:pPr>
    <w:rPr>
      <w:rFonts w:ascii="Arial" w:eastAsia="Times New Roman" w:hAnsi="Arial" w:cs="Times New Roman"/>
      <w:kern w:val="2"/>
      <w:sz w:val="20"/>
      <w:szCs w:val="20"/>
      <w:lang w:val="en-US" w:eastAsia="ar-SA"/>
    </w:rPr>
  </w:style>
  <w:style w:type="character" w:customStyle="1" w:styleId="TekstpodstawowyZnak1">
    <w:name w:val="Tekst podstawowy Znak1"/>
    <w:basedOn w:val="Domylnaczcionkaakapitu"/>
    <w:uiPriority w:val="99"/>
    <w:semiHidden/>
    <w:rsid w:val="00EA1EF0"/>
  </w:style>
  <w:style w:type="paragraph" w:styleId="Podtytu">
    <w:name w:val="Subtitle"/>
    <w:basedOn w:val="Nagwek"/>
    <w:next w:val="Tekstpodstawowy"/>
    <w:link w:val="PodtytuZnak"/>
    <w:qFormat/>
    <w:rsid w:val="00EA1EF0"/>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character" w:customStyle="1" w:styleId="PodtytuZnak1">
    <w:name w:val="Podtytuł Znak1"/>
    <w:basedOn w:val="Domylnaczcionkaakapitu"/>
    <w:uiPriority w:val="11"/>
    <w:rsid w:val="00EA1EF0"/>
    <w:rPr>
      <w:rFonts w:eastAsiaTheme="minorEastAsia"/>
      <w:color w:val="5A5A5A" w:themeColor="text1" w:themeTint="A5"/>
      <w:spacing w:val="15"/>
    </w:rPr>
  </w:style>
  <w:style w:type="paragraph" w:styleId="Nagwek">
    <w:name w:val="header"/>
    <w:basedOn w:val="Normalny"/>
    <w:link w:val="NagwekZnak"/>
    <w:uiPriority w:val="99"/>
    <w:semiHidden/>
    <w:unhideWhenUsed/>
    <w:rsid w:val="00EA1E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1EF0"/>
  </w:style>
  <w:style w:type="paragraph" w:styleId="Tekstprzypisukocowego">
    <w:name w:val="endnote text"/>
    <w:basedOn w:val="Normalny"/>
    <w:link w:val="TekstprzypisukocowegoZnak"/>
    <w:uiPriority w:val="99"/>
    <w:semiHidden/>
    <w:unhideWhenUsed/>
    <w:rsid w:val="004B7C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7C31"/>
    <w:rPr>
      <w:sz w:val="20"/>
      <w:szCs w:val="20"/>
    </w:rPr>
  </w:style>
  <w:style w:type="character" w:styleId="Odwoanieprzypisukocowego">
    <w:name w:val="endnote reference"/>
    <w:basedOn w:val="Domylnaczcionkaakapitu"/>
    <w:uiPriority w:val="99"/>
    <w:semiHidden/>
    <w:unhideWhenUsed/>
    <w:rsid w:val="004B7C31"/>
    <w:rPr>
      <w:vertAlign w:val="superscript"/>
    </w:rPr>
  </w:style>
  <w:style w:type="paragraph" w:styleId="Tekstdymka">
    <w:name w:val="Balloon Text"/>
    <w:basedOn w:val="Normalny"/>
    <w:link w:val="TekstdymkaZnak"/>
    <w:uiPriority w:val="99"/>
    <w:semiHidden/>
    <w:unhideWhenUsed/>
    <w:rsid w:val="00270C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C1F"/>
    <w:rPr>
      <w:rFonts w:ascii="Segoe UI" w:hAnsi="Segoe UI" w:cs="Segoe UI"/>
      <w:sz w:val="18"/>
      <w:szCs w:val="18"/>
    </w:rPr>
  </w:style>
  <w:style w:type="paragraph" w:customStyle="1" w:styleId="PGEtekstglowny">
    <w:name w:val="PGE_tekst_glowny"/>
    <w:basedOn w:val="Normalny"/>
    <w:rsid w:val="00270C1F"/>
    <w:pPr>
      <w:spacing w:after="0" w:line="360" w:lineRule="auto"/>
      <w:jc w:val="both"/>
    </w:pPr>
    <w:rPr>
      <w:rFonts w:ascii="Arial" w:eastAsia="Times New Roman" w:hAnsi="Arial" w:cs="Arial"/>
      <w:lang w:eastAsia="pl-PL"/>
    </w:rPr>
  </w:style>
  <w:style w:type="character" w:styleId="Odwoaniedokomentarza">
    <w:name w:val="annotation reference"/>
    <w:basedOn w:val="Domylnaczcionkaakapitu"/>
    <w:uiPriority w:val="99"/>
    <w:semiHidden/>
    <w:unhideWhenUsed/>
    <w:rsid w:val="00832247"/>
    <w:rPr>
      <w:sz w:val="16"/>
      <w:szCs w:val="16"/>
    </w:rPr>
  </w:style>
  <w:style w:type="paragraph" w:styleId="Tekstkomentarza">
    <w:name w:val="annotation text"/>
    <w:basedOn w:val="Normalny"/>
    <w:link w:val="TekstkomentarzaZnak"/>
    <w:uiPriority w:val="99"/>
    <w:unhideWhenUsed/>
    <w:rsid w:val="00832247"/>
    <w:pPr>
      <w:spacing w:line="240" w:lineRule="auto"/>
    </w:pPr>
    <w:rPr>
      <w:sz w:val="20"/>
      <w:szCs w:val="20"/>
    </w:rPr>
  </w:style>
  <w:style w:type="character" w:customStyle="1" w:styleId="TekstkomentarzaZnak">
    <w:name w:val="Tekst komentarza Znak"/>
    <w:basedOn w:val="Domylnaczcionkaakapitu"/>
    <w:link w:val="Tekstkomentarza"/>
    <w:uiPriority w:val="99"/>
    <w:rsid w:val="00832247"/>
    <w:rPr>
      <w:sz w:val="20"/>
      <w:szCs w:val="20"/>
    </w:rPr>
  </w:style>
  <w:style w:type="paragraph" w:styleId="Tematkomentarza">
    <w:name w:val="annotation subject"/>
    <w:basedOn w:val="Tekstkomentarza"/>
    <w:next w:val="Tekstkomentarza"/>
    <w:link w:val="TematkomentarzaZnak"/>
    <w:uiPriority w:val="99"/>
    <w:semiHidden/>
    <w:unhideWhenUsed/>
    <w:rsid w:val="00832247"/>
    <w:rPr>
      <w:b/>
      <w:bCs/>
    </w:rPr>
  </w:style>
  <w:style w:type="character" w:customStyle="1" w:styleId="TematkomentarzaZnak">
    <w:name w:val="Temat komentarza Znak"/>
    <w:basedOn w:val="TekstkomentarzaZnak"/>
    <w:link w:val="Tematkomentarza"/>
    <w:uiPriority w:val="99"/>
    <w:semiHidden/>
    <w:rsid w:val="00832247"/>
    <w:rPr>
      <w:b/>
      <w:bCs/>
      <w:sz w:val="20"/>
      <w:szCs w:val="20"/>
    </w:rPr>
  </w:style>
  <w:style w:type="paragraph" w:customStyle="1" w:styleId="Tekstpodstawowywcity21">
    <w:name w:val="Tekst podstawowy wcięty 21"/>
    <w:basedOn w:val="Normalny"/>
    <w:rsid w:val="002355E6"/>
    <w:pPr>
      <w:suppressAutoHyphens/>
      <w:autoSpaceDN w:val="0"/>
      <w:spacing w:after="120" w:line="480" w:lineRule="auto"/>
      <w:ind w:left="283"/>
      <w:textAlignment w:val="baseline"/>
    </w:pPr>
    <w:rPr>
      <w:rFonts w:ascii="Times New Roman" w:eastAsia="Times New Roman" w:hAnsi="Times New Roman" w:cs="Times New Roman"/>
      <w:kern w:val="3"/>
      <w:sz w:val="24"/>
      <w:szCs w:val="24"/>
      <w:lang w:val="en-US" w:eastAsia="zh-CN"/>
    </w:rPr>
  </w:style>
  <w:style w:type="paragraph" w:customStyle="1" w:styleId="Textbody">
    <w:name w:val="Text body"/>
    <w:basedOn w:val="Normalny"/>
    <w:rsid w:val="00F05017"/>
    <w:pPr>
      <w:widowControl w:val="0"/>
      <w:suppressAutoHyphens/>
      <w:autoSpaceDN w:val="0"/>
      <w:spacing w:after="120" w:line="240" w:lineRule="auto"/>
      <w:textAlignment w:val="baseline"/>
    </w:pPr>
    <w:rPr>
      <w:rFonts w:ascii="Arial" w:eastAsia="Times New Roman" w:hAnsi="Arial" w:cs="Times New Roman"/>
      <w:kern w:val="3"/>
      <w:sz w:val="20"/>
      <w:szCs w:val="20"/>
      <w:lang w:val="en-US" w:eastAsia="zh-CN"/>
    </w:rPr>
  </w:style>
  <w:style w:type="numbering" w:customStyle="1" w:styleId="WW8Num3">
    <w:name w:val="WW8Num3"/>
    <w:basedOn w:val="Bezlisty"/>
    <w:rsid w:val="00F05017"/>
    <w:pPr>
      <w:numPr>
        <w:numId w:val="9"/>
      </w:numPr>
    </w:pPr>
  </w:style>
  <w:style w:type="character" w:customStyle="1" w:styleId="AkapitzlistZnak">
    <w:name w:val="Akapit z listą Znak"/>
    <w:aliases w:val="L1 Znak,Numerowanie Znak,List Paragraph Znak,Akapit z listą5 Znak"/>
    <w:link w:val="Akapitzlist"/>
    <w:uiPriority w:val="34"/>
    <w:qFormat/>
    <w:rsid w:val="00FC4C07"/>
  </w:style>
  <w:style w:type="numbering" w:customStyle="1" w:styleId="WW8Num17">
    <w:name w:val="WW8Num17"/>
    <w:basedOn w:val="Bezlisty"/>
    <w:rsid w:val="004E547F"/>
    <w:pPr>
      <w:numPr>
        <w:numId w:val="21"/>
      </w:numPr>
    </w:pPr>
  </w:style>
  <w:style w:type="character" w:styleId="Hipercze">
    <w:name w:val="Hyperlink"/>
    <w:basedOn w:val="Domylnaczcionkaakapitu"/>
    <w:uiPriority w:val="99"/>
    <w:semiHidden/>
    <w:unhideWhenUsed/>
    <w:rsid w:val="004E547F"/>
    <w:rPr>
      <w:color w:val="0563C1"/>
      <w:u w:val="single"/>
    </w:rPr>
  </w:style>
  <w:style w:type="numbering" w:customStyle="1" w:styleId="WW8Num4">
    <w:name w:val="WW8Num4"/>
    <w:basedOn w:val="Bezlisty"/>
    <w:rsid w:val="00C26FBE"/>
    <w:pPr>
      <w:numPr>
        <w:numId w:val="27"/>
      </w:numPr>
    </w:pPr>
  </w:style>
  <w:style w:type="character" w:customStyle="1" w:styleId="markedcontent">
    <w:name w:val="markedcontent"/>
    <w:basedOn w:val="Domylnaczcionkaakapitu"/>
    <w:rsid w:val="00D14D15"/>
  </w:style>
  <w:style w:type="character" w:customStyle="1" w:styleId="highlight">
    <w:name w:val="highlight"/>
    <w:basedOn w:val="Domylnaczcionkaakapitu"/>
    <w:rsid w:val="00D1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6491">
      <w:bodyDiv w:val="1"/>
      <w:marLeft w:val="0"/>
      <w:marRight w:val="0"/>
      <w:marTop w:val="0"/>
      <w:marBottom w:val="0"/>
      <w:divBdr>
        <w:top w:val="none" w:sz="0" w:space="0" w:color="auto"/>
        <w:left w:val="none" w:sz="0" w:space="0" w:color="auto"/>
        <w:bottom w:val="none" w:sz="0" w:space="0" w:color="auto"/>
        <w:right w:val="none" w:sz="0" w:space="0" w:color="auto"/>
      </w:divBdr>
    </w:div>
    <w:div w:id="397091094">
      <w:bodyDiv w:val="1"/>
      <w:marLeft w:val="0"/>
      <w:marRight w:val="0"/>
      <w:marTop w:val="0"/>
      <w:marBottom w:val="0"/>
      <w:divBdr>
        <w:top w:val="none" w:sz="0" w:space="0" w:color="auto"/>
        <w:left w:val="none" w:sz="0" w:space="0" w:color="auto"/>
        <w:bottom w:val="none" w:sz="0" w:space="0" w:color="auto"/>
        <w:right w:val="none" w:sz="0" w:space="0" w:color="auto"/>
      </w:divBdr>
    </w:div>
    <w:div w:id="1052582846">
      <w:bodyDiv w:val="1"/>
      <w:marLeft w:val="0"/>
      <w:marRight w:val="0"/>
      <w:marTop w:val="0"/>
      <w:marBottom w:val="0"/>
      <w:divBdr>
        <w:top w:val="none" w:sz="0" w:space="0" w:color="auto"/>
        <w:left w:val="none" w:sz="0" w:space="0" w:color="auto"/>
        <w:bottom w:val="none" w:sz="0" w:space="0" w:color="auto"/>
        <w:right w:val="none" w:sz="0" w:space="0" w:color="auto"/>
      </w:divBdr>
    </w:div>
    <w:div w:id="1212227965">
      <w:bodyDiv w:val="1"/>
      <w:marLeft w:val="0"/>
      <w:marRight w:val="0"/>
      <w:marTop w:val="0"/>
      <w:marBottom w:val="0"/>
      <w:divBdr>
        <w:top w:val="none" w:sz="0" w:space="0" w:color="auto"/>
        <w:left w:val="none" w:sz="0" w:space="0" w:color="auto"/>
        <w:bottom w:val="none" w:sz="0" w:space="0" w:color="auto"/>
        <w:right w:val="none" w:sz="0" w:space="0" w:color="auto"/>
      </w:divBdr>
    </w:div>
    <w:div w:id="19550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FFC8-5F5E-41AB-BBFC-7BB35962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3355</Words>
  <Characters>20134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Enmedia</cp:lastModifiedBy>
  <cp:revision>3</cp:revision>
  <cp:lastPrinted>2021-06-29T10:15:00Z</cp:lastPrinted>
  <dcterms:created xsi:type="dcterms:W3CDTF">2023-01-13T07:58:00Z</dcterms:created>
  <dcterms:modified xsi:type="dcterms:W3CDTF">2023-01-13T08:32:00Z</dcterms:modified>
</cp:coreProperties>
</file>