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130" w:tblpY="-4469"/>
        <w:tblOverlap w:val="never"/>
        <w:tblW w:w="8789" w:type="dxa"/>
        <w:tblInd w:w="0" w:type="dxa"/>
        <w:tblLook w:val="04A0" w:firstRow="1" w:lastRow="0" w:firstColumn="1" w:lastColumn="0" w:noHBand="0" w:noVBand="1"/>
      </w:tblPr>
      <w:tblGrid>
        <w:gridCol w:w="20"/>
        <w:gridCol w:w="8769"/>
      </w:tblGrid>
      <w:tr w:rsidR="008865E6" w:rsidTr="00647A74">
        <w:trPr>
          <w:trHeight w:val="15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65E6" w:rsidRDefault="008865E6" w:rsidP="007A689B">
            <w:pPr>
              <w:spacing w:after="0"/>
              <w:ind w:left="0"/>
            </w:pPr>
          </w:p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</w:tcPr>
          <w:p w:rsidR="008865E6" w:rsidRDefault="008865E6" w:rsidP="007A689B">
            <w:pPr>
              <w:spacing w:after="762"/>
              <w:ind w:left="0" w:firstLine="0"/>
              <w:jc w:val="right"/>
            </w:pPr>
          </w:p>
          <w:p w:rsidR="00346C13" w:rsidRDefault="000334FF" w:rsidP="00346C13">
            <w:pPr>
              <w:spacing w:after="0"/>
              <w:ind w:left="-2398" w:firstLine="239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 CENOWY </w:t>
            </w:r>
            <w:r w:rsidR="00811D17">
              <w:rPr>
                <w:b/>
                <w:sz w:val="32"/>
              </w:rPr>
              <w:t xml:space="preserve">                      zał. Nr 4</w:t>
            </w:r>
          </w:p>
          <w:p w:rsidR="00346C13" w:rsidRPr="00346C13" w:rsidRDefault="00346C13" w:rsidP="00346C13">
            <w:pPr>
              <w:spacing w:after="0"/>
              <w:ind w:left="-2398" w:firstLine="2398"/>
              <w:rPr>
                <w:b/>
                <w:sz w:val="32"/>
              </w:rPr>
            </w:pPr>
          </w:p>
          <w:p w:rsidR="00346C13" w:rsidRPr="00346C13" w:rsidRDefault="00346C13" w:rsidP="00346C13">
            <w:pPr>
              <w:tabs>
                <w:tab w:val="left" w:pos="540"/>
              </w:tabs>
              <w:ind w:left="360"/>
              <w:jc w:val="both"/>
              <w:rPr>
                <w:sz w:val="22"/>
              </w:rPr>
            </w:pPr>
            <w:r>
              <w:rPr>
                <w:b/>
              </w:rPr>
              <w:t>„Przebudowa przejścia dla pieszych droga Krajowa nr 94 ul. Wrocławska/ul. Wandy/ul. Ziemowita, Legnica</w:t>
            </w:r>
            <w:r>
              <w:t>.”</w:t>
            </w:r>
          </w:p>
          <w:p w:rsidR="007A689B" w:rsidRPr="00346C13" w:rsidRDefault="007A689B" w:rsidP="00346C13">
            <w:pPr>
              <w:spacing w:after="8"/>
              <w:ind w:left="0" w:right="2407" w:firstLine="0"/>
              <w:rPr>
                <w:sz w:val="22"/>
              </w:rPr>
            </w:pPr>
          </w:p>
          <w:p w:rsidR="007A689B" w:rsidRPr="00346C13" w:rsidRDefault="007A689B" w:rsidP="00F86CB0">
            <w:pPr>
              <w:pStyle w:val="Akapitzlist"/>
              <w:ind w:left="-10" w:firstLine="0"/>
              <w:jc w:val="both"/>
              <w:rPr>
                <w:sz w:val="22"/>
              </w:rPr>
            </w:pPr>
            <w:r w:rsidRPr="00346C13">
              <w:rPr>
                <w:b/>
                <w:sz w:val="22"/>
              </w:rPr>
              <w:t xml:space="preserve">Etap 1 ryczałt –  roboty elektryczne </w:t>
            </w:r>
            <w:r w:rsidRPr="00346C13">
              <w:rPr>
                <w:sz w:val="22"/>
              </w:rPr>
              <w:t xml:space="preserve">w formule </w:t>
            </w:r>
            <w:r w:rsidRPr="00346C13">
              <w:rPr>
                <w:b/>
                <w:sz w:val="22"/>
              </w:rPr>
              <w:t>„zaprojektuj/wybuduj”</w:t>
            </w:r>
            <w:r w:rsidRPr="00346C13">
              <w:rPr>
                <w:sz w:val="22"/>
              </w:rPr>
              <w:t xml:space="preserve"> obejmuje:</w:t>
            </w:r>
          </w:p>
          <w:p w:rsidR="007A689B" w:rsidRPr="00346C13" w:rsidRDefault="007A689B" w:rsidP="00346C13">
            <w:pPr>
              <w:pStyle w:val="Akapitzlist"/>
              <w:ind w:left="0" w:firstLine="0"/>
              <w:jc w:val="both"/>
              <w:rPr>
                <w:sz w:val="22"/>
              </w:rPr>
            </w:pPr>
            <w:r w:rsidRPr="00346C13">
              <w:rPr>
                <w:sz w:val="22"/>
              </w:rPr>
              <w:t>1) Opracowanie projektu wykonawczego,</w:t>
            </w:r>
          </w:p>
          <w:p w:rsidR="007A689B" w:rsidRPr="00346C13" w:rsidRDefault="007A689B" w:rsidP="00346C13">
            <w:pPr>
              <w:pStyle w:val="Akapitzlist"/>
              <w:ind w:left="0" w:firstLine="0"/>
              <w:jc w:val="both"/>
              <w:rPr>
                <w:sz w:val="22"/>
              </w:rPr>
            </w:pPr>
            <w:r w:rsidRPr="00346C13">
              <w:rPr>
                <w:sz w:val="22"/>
              </w:rPr>
              <w:t>2) Zgłoszenie robót budowlanych niewymagających decyzji pozwolenia na budowę,</w:t>
            </w:r>
          </w:p>
          <w:p w:rsidR="007A689B" w:rsidRPr="00346C13" w:rsidRDefault="007A689B" w:rsidP="00346C13">
            <w:pPr>
              <w:pStyle w:val="Akapitzlist"/>
              <w:ind w:left="0" w:firstLine="0"/>
              <w:jc w:val="both"/>
              <w:rPr>
                <w:b/>
                <w:sz w:val="22"/>
              </w:rPr>
            </w:pPr>
            <w:r w:rsidRPr="00346C13">
              <w:rPr>
                <w:b/>
                <w:sz w:val="22"/>
              </w:rPr>
              <w:t>Roboty budowlane elektryczne :</w:t>
            </w:r>
          </w:p>
          <w:p w:rsidR="007A689B" w:rsidRPr="00346C13" w:rsidRDefault="00346C13" w:rsidP="007A689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left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r w:rsidR="007A689B" w:rsidRPr="00346C13">
              <w:rPr>
                <w:b/>
                <w:sz w:val="22"/>
              </w:rPr>
              <w:t>Naświetlacz dla ruchu w kierunku centrum:</w:t>
            </w:r>
          </w:p>
          <w:p w:rsidR="007A689B" w:rsidRPr="00346C13" w:rsidRDefault="007A689B" w:rsidP="00346C13">
            <w:pPr>
              <w:pStyle w:val="Akapitzlist"/>
              <w:ind w:left="0" w:firstLine="0"/>
              <w:jc w:val="both"/>
              <w:rPr>
                <w:sz w:val="22"/>
              </w:rPr>
            </w:pPr>
            <w:r w:rsidRPr="00346C13">
              <w:rPr>
                <w:sz w:val="22"/>
              </w:rPr>
              <w:t>Zainstalowanie kompletnego naświetlacza obejmuje poniższe czynności :</w:t>
            </w:r>
          </w:p>
          <w:p w:rsidR="00346C13" w:rsidRDefault="007A689B" w:rsidP="00346C13">
            <w:pPr>
              <w:jc w:val="both"/>
            </w:pPr>
            <w:r w:rsidRPr="00346C13">
              <w:rPr>
                <w:sz w:val="22"/>
              </w:rPr>
              <w:t xml:space="preserve">- </w:t>
            </w:r>
            <w:r w:rsidR="00346C13">
              <w:t xml:space="preserve"> </w:t>
            </w:r>
            <w:r w:rsidR="00346C13">
              <w:t>Zainstalowanie kompletnego naświetlacza obejmuje poniższe czynności :</w:t>
            </w:r>
          </w:p>
          <w:p w:rsidR="00346C13" w:rsidRDefault="00346C13" w:rsidP="00346C13">
            <w:pPr>
              <w:jc w:val="both"/>
            </w:pPr>
            <w:r>
              <w:t xml:space="preserve">- wykonanie, od najbliższej latarni, kablowej linii zasilającej </w:t>
            </w:r>
            <w:proofErr w:type="spellStart"/>
            <w:r>
              <w:t>nN</w:t>
            </w:r>
            <w:proofErr w:type="spellEnd"/>
            <w:r>
              <w:t xml:space="preserve"> o długości ok. 10m, kabel YKY 3x6mm2, roboty ziemne w chodniku z kostki </w:t>
            </w:r>
            <w:proofErr w:type="spellStart"/>
            <w:r>
              <w:t>polbruk</w:t>
            </w:r>
            <w:proofErr w:type="spellEnd"/>
            <w:r>
              <w:t xml:space="preserve"> – ok. 3 </w:t>
            </w:r>
            <w:proofErr w:type="spellStart"/>
            <w:r>
              <w:t>mb</w:t>
            </w:r>
            <w:proofErr w:type="spellEnd"/>
            <w:r>
              <w:t>,</w:t>
            </w:r>
          </w:p>
          <w:p w:rsidR="00346C13" w:rsidRDefault="00346C13" w:rsidP="00346C13">
            <w:pPr>
              <w:jc w:val="both"/>
            </w:pPr>
            <w:r>
              <w:t>- montaż słupa wraz z fundamentem dedykowanym,</w:t>
            </w:r>
          </w:p>
          <w:p w:rsidR="00346C13" w:rsidRDefault="00346C13" w:rsidP="00346C13">
            <w:pPr>
              <w:jc w:val="both"/>
            </w:pPr>
            <w:r>
              <w:t>- montaż oprawy doświetlającej przejście dla pieszych o szerokości ok. 4m o temperaturze barwowej ok. 4000K,</w:t>
            </w:r>
          </w:p>
          <w:p w:rsidR="00346C13" w:rsidRDefault="00346C13" w:rsidP="00346C13">
            <w:pPr>
              <w:jc w:val="both"/>
            </w:pPr>
            <w:r>
              <w:t>- montaż dodatkowego zabezpieczenia typu IZK w istniejącej latarni,</w:t>
            </w:r>
          </w:p>
          <w:p w:rsidR="00346C13" w:rsidRDefault="00346C13" w:rsidP="00346C13">
            <w:pPr>
              <w:jc w:val="both"/>
            </w:pPr>
            <w:r>
              <w:t>- rozebranie i odtworzenie nawierzchni na trasie wykopów.</w:t>
            </w:r>
          </w:p>
          <w:p w:rsidR="00346C13" w:rsidRPr="00422B78" w:rsidRDefault="00346C13" w:rsidP="00346C13">
            <w:pPr>
              <w:overflowPunct w:val="0"/>
              <w:autoSpaceDE w:val="0"/>
              <w:autoSpaceDN w:val="0"/>
              <w:jc w:val="both"/>
              <w:rPr>
                <w:b/>
              </w:rPr>
            </w:pPr>
            <w:r w:rsidRPr="00422B78">
              <w:rPr>
                <w:b/>
              </w:rPr>
              <w:t>Naświetlacz dla ruchu w kierunku wyjazdu z Legnicy:</w:t>
            </w:r>
          </w:p>
          <w:p w:rsidR="00346C13" w:rsidRDefault="00346C13" w:rsidP="00346C13">
            <w:pPr>
              <w:jc w:val="both"/>
            </w:pPr>
            <w:r>
              <w:t>Zainstalowanie kompletnego naświetlacza obejmuje poniższe czynności :</w:t>
            </w:r>
          </w:p>
          <w:p w:rsidR="00346C13" w:rsidRDefault="00346C13" w:rsidP="00346C13">
            <w:pPr>
              <w:jc w:val="both"/>
            </w:pPr>
            <w:r>
              <w:t xml:space="preserve">- wykonanie, od najbliższej latarni, kablowej linii zasilającej </w:t>
            </w:r>
            <w:proofErr w:type="spellStart"/>
            <w:r>
              <w:t>nN</w:t>
            </w:r>
            <w:proofErr w:type="spellEnd"/>
            <w:r>
              <w:t xml:space="preserve"> o długości ok. 15m, kabel YKY 3x6mm2, roboty ziemne w chodniku z kostki </w:t>
            </w:r>
            <w:proofErr w:type="spellStart"/>
            <w:r>
              <w:t>polbruk</w:t>
            </w:r>
            <w:proofErr w:type="spellEnd"/>
            <w:r>
              <w:t xml:space="preserve"> – ok. 7 </w:t>
            </w:r>
            <w:proofErr w:type="spellStart"/>
            <w:r>
              <w:t>mb</w:t>
            </w:r>
            <w:proofErr w:type="spellEnd"/>
            <w:r>
              <w:t>,</w:t>
            </w:r>
          </w:p>
          <w:p w:rsidR="00346C13" w:rsidRDefault="00346C13" w:rsidP="00346C13">
            <w:pPr>
              <w:jc w:val="both"/>
            </w:pPr>
            <w:r>
              <w:t>- montaż słupa wraz z fundamentem dedykowanym,</w:t>
            </w:r>
          </w:p>
          <w:p w:rsidR="00346C13" w:rsidRDefault="00346C13" w:rsidP="00346C13">
            <w:pPr>
              <w:jc w:val="both"/>
            </w:pPr>
            <w:r>
              <w:t>- montaż oprawy doświetlającej przejście dla pieszych o szerokości ok. 6m o temperaturze barwowej ok. 4000K,</w:t>
            </w:r>
          </w:p>
          <w:p w:rsidR="00346C13" w:rsidRDefault="00346C13" w:rsidP="00346C13">
            <w:pPr>
              <w:jc w:val="both"/>
            </w:pPr>
            <w:r>
              <w:t>- montaż dodatkowego zabezpieczenia typu IZK w istniejącej latarni,</w:t>
            </w:r>
          </w:p>
          <w:p w:rsidR="00346C13" w:rsidRDefault="00346C13" w:rsidP="00346C13">
            <w:pPr>
              <w:jc w:val="both"/>
            </w:pPr>
            <w:r>
              <w:t>- rozebranie i odtworzenie nawierzchni na trasie wykopów.</w:t>
            </w:r>
          </w:p>
          <w:p w:rsidR="00346C13" w:rsidRDefault="00346C13" w:rsidP="00346C13">
            <w:pPr>
              <w:jc w:val="both"/>
            </w:pPr>
            <w:r>
              <w:t>- Opracowanie dokumentacji projektowej łącznie ze zgłoszeniem: 1 miesiąc od dnia podpisania umowy.</w:t>
            </w:r>
          </w:p>
          <w:p w:rsidR="00346C13" w:rsidRDefault="00346C13" w:rsidP="00346C13">
            <w:pPr>
              <w:jc w:val="both"/>
              <w:rPr>
                <w:b/>
              </w:rPr>
            </w:pPr>
            <w:r>
              <w:rPr>
                <w:b/>
              </w:rPr>
              <w:t>UWAGA:</w:t>
            </w:r>
          </w:p>
          <w:p w:rsidR="00346C13" w:rsidRDefault="00346C13" w:rsidP="00346C13">
            <w:pPr>
              <w:jc w:val="both"/>
            </w:pPr>
            <w:r>
              <w:t xml:space="preserve">- typy naświetlaczy należy tak dobrać, aby zapewniły uzyskanie parametrów oświetlenia przejścia zgodnych z wymaganiami obowiązujących przepisów i wytycznymi Ministerstwa Infrastruktury oraz KRBRD. </w:t>
            </w:r>
          </w:p>
          <w:p w:rsidR="00346C13" w:rsidRDefault="00346C13" w:rsidP="00346C13">
            <w:pPr>
              <w:jc w:val="both"/>
            </w:pPr>
            <w:r>
              <w:t>Wykonanie robót elektrycznych – 5 miesięcy od dnia podpisania umowy</w:t>
            </w:r>
          </w:p>
          <w:p w:rsidR="00346C13" w:rsidRDefault="00346C13" w:rsidP="00346C13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346C13" w:rsidRPr="00246458" w:rsidRDefault="00346C13" w:rsidP="00346C13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246458">
              <w:rPr>
                <w:b/>
                <w:bCs/>
              </w:rPr>
              <w:t xml:space="preserve">Etap 2 – przebudowa przejść dla pieszych - zmiana oznakowania na pasach ruchu:  </w:t>
            </w:r>
          </w:p>
          <w:p w:rsidR="00346C13" w:rsidRPr="00246458" w:rsidRDefault="00346C13" w:rsidP="00346C13">
            <w:pPr>
              <w:tabs>
                <w:tab w:val="left" w:pos="540"/>
              </w:tabs>
              <w:jc w:val="both"/>
              <w:rPr>
                <w:u w:val="single"/>
              </w:rPr>
            </w:pPr>
          </w:p>
          <w:p w:rsidR="00346C13" w:rsidRPr="00246458" w:rsidRDefault="00346C13" w:rsidP="00346C13">
            <w:pPr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720"/>
              </w:tabs>
              <w:autoSpaceDN w:val="0"/>
              <w:spacing w:after="0"/>
              <w:ind w:left="567" w:hanging="207"/>
              <w:jc w:val="both"/>
            </w:pPr>
            <w:r w:rsidRPr="00246458">
              <w:rPr>
                <w:b/>
                <w:bCs/>
              </w:rPr>
              <w:t>Uspokojenie ruchu na drodze poprzez zawężenie jezdni do jednego pasa ruchu do jazdy na wprost</w:t>
            </w:r>
            <w:r w:rsidRPr="00246458">
              <w:t>. Przed przejściem dla pieszych zawężono jezdnię do jednego pasa ruchu, w celu wyeliminowania zjawiska potrącenia pieszych w sytuacji kiedy jeden kierujący przepuszcza pieszego, a drugi nie ustępuje mu pierwszeństwa. Na jezdni w przeciwnym kierunku wydzielono lewoskręt w ulicę Wandy.</w:t>
            </w:r>
          </w:p>
          <w:p w:rsidR="00346C13" w:rsidRPr="00246458" w:rsidRDefault="00346C13" w:rsidP="00346C13">
            <w:pPr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720"/>
              </w:tabs>
              <w:autoSpaceDN w:val="0"/>
              <w:spacing w:after="0"/>
              <w:ind w:left="567" w:hanging="207"/>
              <w:jc w:val="both"/>
            </w:pPr>
            <w:r w:rsidRPr="00246458">
              <w:rPr>
                <w:b/>
                <w:bCs/>
              </w:rPr>
              <w:t>Przebudowa azylu (strefy oczekiwania) dla pieszych – jezdnia o czterech pasach ruchu</w:t>
            </w:r>
            <w:r w:rsidRPr="00246458">
              <w:t>. Przebudowano istniejący azyl na przejściu dla pieszych, tym samym zawężając jezdnię do jednego pasa ruchu. Poszerzono go do długości 3 m, co pozwoli na bezpieczne oczekiwanie pieszym i rowerzystom, dodatkowo skraca drogę pieszym oraz uspokaja ruch pojazdów.</w:t>
            </w:r>
          </w:p>
          <w:p w:rsidR="00346C13" w:rsidRPr="00246458" w:rsidRDefault="00346C13" w:rsidP="00346C13">
            <w:pPr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720"/>
              </w:tabs>
              <w:autoSpaceDN w:val="0"/>
              <w:spacing w:after="0"/>
              <w:ind w:left="567" w:hanging="207"/>
              <w:jc w:val="both"/>
            </w:pPr>
            <w:r w:rsidRPr="00246458">
              <w:rPr>
                <w:b/>
                <w:bCs/>
              </w:rPr>
              <w:t xml:space="preserve">Ograniczenie prędkości. </w:t>
            </w:r>
            <w:r w:rsidRPr="00246458">
              <w:t>Wprowadzono ograniczenie prędkości przed przejściem dla pieszych do 40 km/h poprzez znak pionowy B-33, co ma znaczny wpływ na bezpieczeństwo pieszych uczestników ruchu drogowego, dodatkowo mniejszą emisję spalin.</w:t>
            </w:r>
          </w:p>
          <w:p w:rsidR="00346C13" w:rsidRPr="00246458" w:rsidRDefault="00346C13" w:rsidP="00346C13">
            <w:pPr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720"/>
              </w:tabs>
              <w:autoSpaceDN w:val="0"/>
              <w:spacing w:after="0"/>
              <w:ind w:left="567" w:hanging="207"/>
              <w:jc w:val="both"/>
            </w:pPr>
            <w:r w:rsidRPr="00246458">
              <w:rPr>
                <w:b/>
                <w:bCs/>
              </w:rPr>
              <w:t xml:space="preserve">Większa dostrzegalność przejścia dla pieszych z dużej odległości </w:t>
            </w:r>
            <w:r w:rsidRPr="00246458">
              <w:t>poprzez wprowadzenie znaku D-6 na tle folii pryzmatycznej odblaskowo – fluorescencyjnej koloru pomarańczowego lub żółto – zielonego oraz wykonanie nawierzchni przejścia dla pieszych w kolorze czerwonym. Ma to szczególne znaczenie w przypadku pogorszenie widoczności. Takie rozwiązanie umożliwia kierowcy dostosowanie prędkości pojazdu tak aby pieszy mógł bezpiecznie przejść przez przejście.</w:t>
            </w:r>
          </w:p>
          <w:p w:rsidR="00346C13" w:rsidRDefault="00346C13" w:rsidP="00346C13">
            <w:pPr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720"/>
              </w:tabs>
              <w:autoSpaceDN w:val="0"/>
              <w:spacing w:after="0"/>
              <w:ind w:left="567" w:hanging="207"/>
              <w:jc w:val="both"/>
            </w:pPr>
            <w:r w:rsidRPr="00246458">
              <w:rPr>
                <w:b/>
                <w:bCs/>
              </w:rPr>
              <w:lastRenderedPageBreak/>
              <w:t>Zastosowanie systemu informacji fakturowej</w:t>
            </w:r>
            <w:r w:rsidRPr="00246458">
              <w:t xml:space="preserve"> – w celu poprawy funkcjonalności przejścia dla osób z niepełnosprawnościami. Zaprojektowano płytki ostrzegawcze oraz </w:t>
            </w:r>
            <w:r>
              <w:t xml:space="preserve">kierunkowe </w:t>
            </w:r>
            <w:r w:rsidRPr="00246458">
              <w:t xml:space="preserve">– o wymiarach 0,3 x 0,3 m, koloru żółtego, nawierzchnia antypoślizgowa, wykonane z </w:t>
            </w:r>
            <w:proofErr w:type="spellStart"/>
            <w:r w:rsidRPr="00246458">
              <w:t>polimerobetonu</w:t>
            </w:r>
            <w:proofErr w:type="spellEnd"/>
            <w:r w:rsidRPr="00246458">
              <w:t xml:space="preserve"> o grubości 6 cm.</w:t>
            </w:r>
          </w:p>
          <w:p w:rsidR="00346C13" w:rsidRPr="00246458" w:rsidRDefault="00346C13" w:rsidP="00346C13">
            <w:pPr>
              <w:tabs>
                <w:tab w:val="left" w:pos="540"/>
                <w:tab w:val="left" w:pos="567"/>
                <w:tab w:val="left" w:pos="720"/>
              </w:tabs>
              <w:autoSpaceDN w:val="0"/>
              <w:ind w:left="567"/>
              <w:jc w:val="both"/>
            </w:pPr>
          </w:p>
          <w:p w:rsidR="00346C13" w:rsidRPr="00660637" w:rsidRDefault="00346C13" w:rsidP="00346C13">
            <w:pPr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720"/>
              </w:tabs>
              <w:autoSpaceDN w:val="0"/>
              <w:spacing w:after="0"/>
              <w:ind w:left="567" w:hanging="207"/>
              <w:jc w:val="both"/>
            </w:pPr>
            <w:r w:rsidRPr="00660637">
              <w:rPr>
                <w:b/>
                <w:bCs/>
              </w:rPr>
              <w:t>Wprowadzono tabliczki T-27</w:t>
            </w:r>
            <w:r w:rsidRPr="00660637">
              <w:t xml:space="preserve"> na odcinku obowiązywania istniejącego znaku A-17, z uwagi na lokalizację Domu Dziecka przy ulicy Wandy 10. Tabliczkę T-27 zaprojektowano wraz ze znakiem D-6 na tle folii pryzmatycznej odblaskowo – fluorescencyjnej koloru pomarańczowego lub żółto – zielonego.</w:t>
            </w:r>
          </w:p>
          <w:p w:rsidR="00346C13" w:rsidRPr="00660637" w:rsidRDefault="00346C13" w:rsidP="00346C13">
            <w:pPr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720"/>
              </w:tabs>
              <w:autoSpaceDN w:val="0"/>
              <w:spacing w:after="0"/>
              <w:ind w:left="567" w:hanging="207"/>
              <w:jc w:val="both"/>
            </w:pPr>
            <w:r w:rsidRPr="00660637">
              <w:rPr>
                <w:b/>
                <w:bCs/>
              </w:rPr>
              <w:t xml:space="preserve">Zastosowanie urządzeń bezpieczeństwa ruchu drogowego. </w:t>
            </w:r>
            <w:r w:rsidRPr="00660637">
              <w:t>Zaprojektowano pylon U-5b ze znakiem C-9 na azylu. Z uwagi na zastosowaną szerokość azylu 3 m, lokalizacja pylonu nie będzie powodowała ograniczenia widoczności pieszych przebywających w strefie oczekiwania (na azylu).</w:t>
            </w:r>
          </w:p>
          <w:p w:rsidR="00346C13" w:rsidRPr="00660637" w:rsidRDefault="00346C13" w:rsidP="00346C13">
            <w:pPr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720"/>
              </w:tabs>
              <w:autoSpaceDN w:val="0"/>
              <w:spacing w:after="0"/>
              <w:ind w:left="567" w:hanging="207"/>
              <w:jc w:val="both"/>
            </w:pPr>
            <w:r w:rsidRPr="00660637">
              <w:rPr>
                <w:b/>
                <w:bCs/>
              </w:rPr>
              <w:t xml:space="preserve">Wykonanie  tablicy  informacyjnej </w:t>
            </w:r>
            <w:r w:rsidRPr="00660637">
              <w:t xml:space="preserve">(z płyty kompozytowej, tworzywa sztucznego, pleksi lub PCV  o  grubości   3 mm  albo   na   podkładzie    metalowym   z   podwójnym   zagięciem   krawędzi) </w:t>
            </w:r>
            <w:r w:rsidRPr="00660637">
              <w:rPr>
                <w:b/>
                <w:bCs/>
              </w:rPr>
              <w:t xml:space="preserve"> o wymiarach 120x80cm </w:t>
            </w:r>
            <w:r w:rsidRPr="00660637">
              <w:t>o dofinansowaniu ze środków Rządowego Funduszu Rozwoju Dróg.</w:t>
            </w:r>
            <w:r>
              <w:t xml:space="preserve"> – Montaż tablicy w terminie po uzgodnieniu z </w:t>
            </w:r>
            <w:proofErr w:type="spellStart"/>
            <w:r>
              <w:t>Zamawiajacym</w:t>
            </w:r>
            <w:proofErr w:type="spellEnd"/>
            <w:r>
              <w:t>.</w:t>
            </w:r>
          </w:p>
          <w:p w:rsidR="00346C13" w:rsidRPr="00660637" w:rsidRDefault="00346C13" w:rsidP="00346C13">
            <w:pPr>
              <w:tabs>
                <w:tab w:val="left" w:pos="720"/>
              </w:tabs>
              <w:ind w:left="360"/>
              <w:jc w:val="both"/>
            </w:pPr>
          </w:p>
          <w:p w:rsidR="00346C13" w:rsidRPr="00660637" w:rsidRDefault="006C6AFF" w:rsidP="00346C13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</w:pPr>
            <w:r>
              <w:t xml:space="preserve">Termin realizacji zadania: </w:t>
            </w:r>
            <w:bookmarkStart w:id="0" w:name="_GoBack"/>
            <w:bookmarkEnd w:id="0"/>
            <w:r w:rsidR="00346C13" w:rsidRPr="00660637">
              <w:t>10 miesięcy od dnia podpisania umowy lecz nie dłużej niż 30 wrzesień 2022 r.</w:t>
            </w:r>
          </w:p>
          <w:p w:rsidR="00346C13" w:rsidRDefault="00346C13" w:rsidP="00346C13">
            <w:pPr>
              <w:pStyle w:val="Akapitzlist"/>
              <w:ind w:left="0" w:firstLine="0"/>
              <w:jc w:val="both"/>
              <w:rPr>
                <w:sz w:val="22"/>
              </w:rPr>
            </w:pPr>
          </w:p>
          <w:p w:rsidR="007A689B" w:rsidRPr="00561B4E" w:rsidRDefault="00647A74" w:rsidP="00346C13">
            <w:pPr>
              <w:pStyle w:val="Akapitzlis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RYCZAŁT </w:t>
            </w:r>
            <w:r w:rsidR="007A689B" w:rsidRPr="00561B4E">
              <w:rPr>
                <w:sz w:val="28"/>
                <w:szCs w:val="28"/>
              </w:rPr>
              <w:t>- za zakres zamówienia</w:t>
            </w:r>
            <w:r w:rsidR="007A689B" w:rsidRPr="00561B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7A689B">
              <w:rPr>
                <w:b/>
                <w:sz w:val="28"/>
                <w:szCs w:val="28"/>
              </w:rPr>
              <w:t>Etap</w:t>
            </w:r>
            <w:r w:rsidR="007A689B" w:rsidRPr="00561B4E">
              <w:rPr>
                <w:b/>
                <w:sz w:val="28"/>
                <w:szCs w:val="28"/>
              </w:rPr>
              <w:t xml:space="preserve"> 1</w:t>
            </w:r>
            <w:r w:rsidR="007A689B">
              <w:rPr>
                <w:sz w:val="28"/>
                <w:szCs w:val="28"/>
              </w:rPr>
              <w:t xml:space="preserve"> </w:t>
            </w:r>
            <w:r w:rsidR="007A689B">
              <w:rPr>
                <w:b/>
                <w:sz w:val="28"/>
                <w:szCs w:val="28"/>
              </w:rPr>
              <w:t xml:space="preserve">roboty elektryczne </w:t>
            </w:r>
            <w:r w:rsidR="007A689B" w:rsidRPr="00561B4E">
              <w:rPr>
                <w:b/>
                <w:sz w:val="28"/>
                <w:szCs w:val="28"/>
              </w:rPr>
              <w:t>„zaprojektuj/wybuduj”</w:t>
            </w:r>
            <w:r w:rsidR="007A689B">
              <w:rPr>
                <w:b/>
                <w:sz w:val="28"/>
                <w:szCs w:val="28"/>
              </w:rPr>
              <w:t>………………zł  netto+ VAT…% ………….zł brutto</w:t>
            </w:r>
            <w:r>
              <w:rPr>
                <w:b/>
                <w:sz w:val="28"/>
                <w:szCs w:val="28"/>
              </w:rPr>
              <w:t>, słownie…………………………………………</w:t>
            </w:r>
          </w:p>
          <w:p w:rsidR="007A689B" w:rsidRDefault="007A689B" w:rsidP="007A689B">
            <w:pPr>
              <w:spacing w:after="0"/>
              <w:ind w:left="0" w:firstLine="0"/>
              <w:rPr>
                <w:b/>
                <w:sz w:val="32"/>
              </w:rPr>
            </w:pPr>
          </w:p>
          <w:p w:rsidR="008865E6" w:rsidRDefault="008865E6" w:rsidP="007A689B">
            <w:pPr>
              <w:spacing w:after="0"/>
              <w:ind w:left="0" w:firstLine="0"/>
            </w:pPr>
          </w:p>
        </w:tc>
      </w:tr>
    </w:tbl>
    <w:p w:rsidR="008865E6" w:rsidRPr="00647A74" w:rsidRDefault="00AF7911">
      <w:pPr>
        <w:spacing w:after="0"/>
        <w:ind w:left="18"/>
        <w:rPr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sz w:val="18"/>
        </w:rPr>
        <w:lastRenderedPageBreak/>
        <w:t>Przedmiar</w:t>
      </w:r>
      <w:r w:rsidR="00561B4E">
        <w:rPr>
          <w:rFonts w:ascii="Microsoft Sans Serif" w:eastAsia="Microsoft Sans Serif" w:hAnsi="Microsoft Sans Serif" w:cs="Microsoft Sans Serif"/>
          <w:sz w:val="18"/>
        </w:rPr>
        <w:t xml:space="preserve">  </w:t>
      </w:r>
      <w:r w:rsidR="00561B4E" w:rsidRPr="00151BB6">
        <w:rPr>
          <w:rFonts w:ascii="Times New Roman" w:eastAsia="Microsoft Sans Serif" w:hAnsi="Times New Roman" w:cs="Times New Roman"/>
          <w:b/>
          <w:sz w:val="28"/>
          <w:szCs w:val="28"/>
        </w:rPr>
        <w:t xml:space="preserve">- </w:t>
      </w:r>
      <w:r w:rsidR="00561B4E" w:rsidRPr="00647A74">
        <w:rPr>
          <w:rFonts w:eastAsia="Microsoft Sans Serif"/>
          <w:b/>
          <w:sz w:val="28"/>
          <w:szCs w:val="28"/>
        </w:rPr>
        <w:t>ETAP 2</w:t>
      </w:r>
      <w:r w:rsidR="00561B4E" w:rsidRPr="00647A74">
        <w:rPr>
          <w:rFonts w:eastAsia="Microsoft Sans Serif"/>
          <w:sz w:val="28"/>
          <w:szCs w:val="28"/>
        </w:rPr>
        <w:t xml:space="preserve"> </w:t>
      </w:r>
      <w:r w:rsidR="00647A74">
        <w:rPr>
          <w:rFonts w:eastAsia="Microsoft Sans Serif"/>
          <w:sz w:val="28"/>
          <w:szCs w:val="28"/>
        </w:rPr>
        <w:t>– roboty drogowe</w:t>
      </w:r>
    </w:p>
    <w:tbl>
      <w:tblPr>
        <w:tblStyle w:val="TableGrid"/>
        <w:tblW w:w="10049" w:type="dxa"/>
        <w:tblInd w:w="8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126"/>
        <w:gridCol w:w="4476"/>
        <w:gridCol w:w="451"/>
        <w:gridCol w:w="897"/>
        <w:gridCol w:w="1134"/>
        <w:gridCol w:w="1418"/>
      </w:tblGrid>
      <w:tr w:rsidR="008865E6" w:rsidTr="00FF71CA">
        <w:trPr>
          <w:trHeight w:val="44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132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155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Podstawa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71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Opis i wyliczenia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71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Pr="007A689B" w:rsidRDefault="007A689B" w:rsidP="007A689B">
            <w:pPr>
              <w:spacing w:after="0"/>
              <w:ind w:left="15" w:firstLine="0"/>
              <w:rPr>
                <w:szCs w:val="20"/>
              </w:rPr>
            </w:pPr>
            <w:r w:rsidRPr="007A689B">
              <w:rPr>
                <w:rFonts w:eastAsia="Microsoft Sans Serif"/>
                <w:szCs w:val="20"/>
              </w:rPr>
              <w:t>ilość</w:t>
            </w:r>
            <w:r w:rsidR="00AF7911" w:rsidRPr="007A689B">
              <w:rPr>
                <w:rFonts w:eastAsia="Microsoft Sans Serif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7A689B">
            <w:pPr>
              <w:spacing w:after="0"/>
              <w:ind w:left="15" w:firstLine="0"/>
              <w:jc w:val="center"/>
            </w:pPr>
            <w:r>
              <w:t xml:space="preserve">Cena </w:t>
            </w:r>
            <w:proofErr w:type="spellStart"/>
            <w:r>
              <w:t>jednostk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Pr="007A689B" w:rsidRDefault="007A689B">
            <w:pPr>
              <w:spacing w:after="0"/>
              <w:ind w:left="0" w:firstLine="0"/>
              <w:jc w:val="center"/>
              <w:rPr>
                <w:szCs w:val="20"/>
              </w:rPr>
            </w:pPr>
            <w:r w:rsidRPr="007A689B">
              <w:rPr>
                <w:rFonts w:eastAsia="Microsoft Sans Serif"/>
                <w:szCs w:val="20"/>
              </w:rPr>
              <w:t>wartość</w:t>
            </w:r>
          </w:p>
        </w:tc>
      </w:tr>
      <w:tr w:rsidR="008865E6" w:rsidTr="00FF71CA">
        <w:trPr>
          <w:trHeight w:val="238"/>
        </w:trPr>
        <w:tc>
          <w:tcPr>
            <w:tcW w:w="6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65E6" w:rsidRDefault="008865E6">
            <w:pPr>
              <w:spacing w:after="0"/>
              <w:ind w:left="0" w:firstLine="0"/>
            </w:pP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23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0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65E6" w:rsidRDefault="00AF7911">
            <w:pPr>
              <w:spacing w:after="0"/>
              <w:ind w:left="77" w:firstLine="0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WROCŁAWSKA</w:t>
            </w:r>
            <w:r w:rsidR="001D4169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- Różana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12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wycena</w:t>
            </w:r>
          </w:p>
          <w:p w:rsidR="008865E6" w:rsidRDefault="00AF7911">
            <w:pPr>
              <w:spacing w:after="0"/>
              <w:ind w:left="27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indywidualna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Organizacja ruchu na czas budowy: wykonanie projektu czasowej organizacji ruchu wraz z uzyskaniem zatwierdzenia, wdrożenie oznakowania na podstawie zatwierdzonej organizacji ruchu, utrzymanie oznakowania na okres budowy, likwidacja oznakowania tymczasowego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02" w:firstLine="0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szt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63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1" w:hanging="1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AT-17 0109-01 analogia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Frezowanie oznakowania poziomego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91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346C13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82,600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84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0703-03</w:t>
            </w:r>
          </w:p>
          <w:p w:rsidR="008865E6" w:rsidRDefault="00AF7911">
            <w:pPr>
              <w:spacing w:after="0"/>
              <w:ind w:left="1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Zdejmowanie tablic znaków drogowych zakazu, nakazu, ostrzegawczych, informacyjnych 131-230 pojazdów na godzinę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346C13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</w:t>
            </w:r>
            <w:r w:rsidR="001D4169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84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0818-08</w:t>
            </w:r>
          </w:p>
          <w:p w:rsidR="008865E6" w:rsidRDefault="00AF7911">
            <w:pPr>
              <w:spacing w:after="0"/>
              <w:ind w:left="1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Rozebranie słupków do znaków 131-230 pojazdów na godzinę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346C13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</w:t>
            </w:r>
            <w:r w:rsidR="001D4169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105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0702-02</w:t>
            </w:r>
          </w:p>
          <w:p w:rsidR="008865E6" w:rsidRDefault="00AF7911">
            <w:pPr>
              <w:spacing w:after="0"/>
              <w:ind w:left="0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 9902-03 analogia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Słupki do znaków drogowych z rur stalowych o śr. 60,3 mm L = 4,5 m 131-230 pojazdów na godzinę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346C13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</w:t>
            </w:r>
            <w:r w:rsidR="001D4169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105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0702-02</w:t>
            </w:r>
          </w:p>
          <w:p w:rsidR="008865E6" w:rsidRDefault="00AF7911">
            <w:pPr>
              <w:spacing w:after="0"/>
              <w:ind w:left="0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 9902-03 analogia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Słupki do znaków drogowych z rur stalowych o śr. 60,3 mm L = 5 m 131-230 pojazdów na godzinę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346C13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</w:t>
            </w:r>
            <w:r w:rsidR="001D4169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346C13" w:rsidTr="00FF71CA">
        <w:trPr>
          <w:trHeight w:val="105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C13" w:rsidRDefault="00346C13" w:rsidP="00346C13">
            <w:pPr>
              <w:spacing w:after="0"/>
              <w:ind w:left="163" w:firstLine="0"/>
              <w:jc w:val="center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</w:t>
            </w:r>
          </w:p>
          <w:p w:rsidR="00346C13" w:rsidRDefault="00346C13" w:rsidP="00346C13">
            <w:pPr>
              <w:spacing w:after="0"/>
              <w:ind w:left="163" w:firstLine="0"/>
              <w:jc w:val="center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C13" w:rsidRDefault="00346C13" w:rsidP="00346C13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346C13" w:rsidRDefault="00346C13" w:rsidP="00346C13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0702-02</w:t>
            </w:r>
          </w:p>
          <w:p w:rsidR="00346C13" w:rsidRDefault="00346C13" w:rsidP="00346C13">
            <w:pPr>
              <w:spacing w:after="0"/>
              <w:ind w:left="156" w:firstLine="0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 9902-03 analogia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C13" w:rsidRDefault="00346C13">
            <w:pPr>
              <w:spacing w:after="0"/>
              <w:ind w:left="83" w:firstLine="0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Słupki do znaków drogowych z r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ur stalowych o śr. 60,3 mm L = 3,5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m 131-230 pojazdów na godzinę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C13" w:rsidRDefault="00346C13">
            <w:pPr>
              <w:spacing w:after="0"/>
              <w:ind w:left="76" w:firstLine="0"/>
              <w:rPr>
                <w:rFonts w:ascii="Microsoft Sans Serif" w:eastAsia="Microsoft Sans Serif" w:hAnsi="Microsoft Sans Serif" w:cs="Microsoft Sans Serif"/>
                <w:sz w:val="18"/>
              </w:rPr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szt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C13" w:rsidRDefault="00346C13">
            <w:pPr>
              <w:spacing w:after="160"/>
              <w:ind w:left="0" w:firstLine="0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C13" w:rsidRDefault="00346C13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C13" w:rsidRDefault="00346C13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84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346C13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lastRenderedPageBreak/>
              <w:t>8</w:t>
            </w:r>
            <w:r w:rsidR="00AF7911"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0703-02</w:t>
            </w:r>
          </w:p>
          <w:p w:rsidR="008865E6" w:rsidRDefault="00AF7911">
            <w:pPr>
              <w:spacing w:after="0"/>
              <w:ind w:left="1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Przymocowanie tablic znaków drogowych zakazu, nakazu, ostrzegawczych, informacyjnych o powierzchni ponad 0.3 m2 131-230 pojazdów na godzinę (folia 2 generacji)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507D01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10</w:t>
            </w:r>
            <w:r w:rsidR="001D4169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84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507D0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</w:t>
            </w:r>
            <w:r w:rsidR="00AF7911"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0703-02</w:t>
            </w:r>
          </w:p>
          <w:p w:rsidR="008865E6" w:rsidRDefault="00AF7911">
            <w:pPr>
              <w:spacing w:after="0"/>
              <w:ind w:left="1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Przymocowanie tablic znaków drogowych zakazu, nakazu, ostrzegawczych, informacyjnych o powierzchni ponad 0.3 m2 131-230 pojazdów na godzinę - znaki z odzysku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507D01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</w:t>
            </w:r>
            <w:r w:rsidR="001D4169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84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507D0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10</w:t>
            </w:r>
            <w:r w:rsidR="00AF7911"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0703-02</w:t>
            </w:r>
          </w:p>
          <w:p w:rsidR="008865E6" w:rsidRDefault="00AF7911">
            <w:pPr>
              <w:spacing w:after="0"/>
              <w:ind w:left="1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Przymocowanie tablic znaków drogowych zakazu, nakazu, ostrzegawczych, informacyjnych o powierzchni ponad 0.3 m2 131-230 pojazdów na </w:t>
            </w:r>
            <w:r w:rsidR="00507D01">
              <w:rPr>
                <w:rFonts w:ascii="Microsoft Sans Serif" w:eastAsia="Microsoft Sans Serif" w:hAnsi="Microsoft Sans Serif" w:cs="Microsoft Sans Serif"/>
                <w:sz w:val="18"/>
              </w:rPr>
              <w:t>godzinę (folia 2 generacji, F-10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507D01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</w:t>
            </w:r>
            <w:r w:rsidR="001D4169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</w:tbl>
    <w:p w:rsidR="008865E6" w:rsidRDefault="00AF7911">
      <w:pPr>
        <w:numPr>
          <w:ilvl w:val="0"/>
          <w:numId w:val="1"/>
        </w:numPr>
        <w:spacing w:after="8"/>
        <w:ind w:right="2407" w:hanging="109"/>
        <w:jc w:val="right"/>
      </w:pPr>
      <w:r>
        <w:rPr>
          <w:rFonts w:ascii="Microsoft Sans Serif" w:eastAsia="Microsoft Sans Serif" w:hAnsi="Microsoft Sans Serif" w:cs="Microsoft Sans Serif"/>
          <w:sz w:val="18"/>
        </w:rPr>
        <w:t>2 -</w:t>
      </w:r>
    </w:p>
    <w:p w:rsidR="008865E6" w:rsidRDefault="008865E6" w:rsidP="007A689B">
      <w:pPr>
        <w:spacing w:after="0"/>
        <w:ind w:left="18"/>
      </w:pPr>
    </w:p>
    <w:tbl>
      <w:tblPr>
        <w:tblStyle w:val="TableGrid"/>
        <w:tblW w:w="10049" w:type="dxa"/>
        <w:tblInd w:w="8" w:type="dxa"/>
        <w:tblCellMar>
          <w:left w:w="42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126"/>
        <w:gridCol w:w="4476"/>
        <w:gridCol w:w="451"/>
        <w:gridCol w:w="897"/>
        <w:gridCol w:w="1134"/>
        <w:gridCol w:w="1418"/>
      </w:tblGrid>
      <w:tr w:rsidR="008865E6" w:rsidTr="00647A74">
        <w:trPr>
          <w:trHeight w:val="44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105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128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Podstawa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4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Opis i wyliczenia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44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7A689B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ilość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7A689B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Cena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jednostk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7A689B">
            <w:pPr>
              <w:spacing w:after="0"/>
              <w:ind w:left="0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wartość</w:t>
            </w:r>
          </w:p>
        </w:tc>
      </w:tr>
      <w:tr w:rsidR="008865E6" w:rsidTr="00647A74">
        <w:trPr>
          <w:trHeight w:val="10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 w:rsidP="00507D01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  <w:r w:rsidR="00507D01"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2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0703-02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 w:line="243" w:lineRule="auto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Przymocowanie tablic znaków drogowych zakazu, nakazu, ostrzegawczych, informacyjnych o powierzchni ponad 0.3 m2 131-230 pojazdów na godzinę (folia pryzmatyczna D-6 na tle </w:t>
            </w:r>
          </w:p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fluorescencyjnym)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4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647A74">
        <w:trPr>
          <w:trHeight w:val="63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 w:rsidP="00507D01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  <w:r w:rsidR="00507D01">
              <w:rPr>
                <w:rFonts w:ascii="Microsoft Sans Serif" w:eastAsia="Microsoft Sans Serif" w:hAnsi="Microsoft Sans Serif" w:cs="Microsoft Sans Serif"/>
                <w:sz w:val="18"/>
              </w:rPr>
              <w:t>2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1" w:hanging="1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AT-04 0209-03 analogia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Urządzenia bezpieczeństwa ruchu - azyle dla pieszych z tworzyw</w:t>
            </w:r>
            <w:r w:rsidR="00507D01">
              <w:rPr>
                <w:rFonts w:ascii="Microsoft Sans Serif" w:eastAsia="Microsoft Sans Serif" w:hAnsi="Microsoft Sans Serif" w:cs="Microsoft Sans Serif"/>
                <w:sz w:val="18"/>
              </w:rPr>
              <w:t>a sztucznego (500x500x100) 2 x 6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m2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65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507D01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12</w:t>
            </w:r>
            <w:r w:rsidR="001D4169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647A74">
        <w:trPr>
          <w:trHeight w:val="105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 w:rsidP="00507D01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  <w:r w:rsidR="00507D01">
              <w:rPr>
                <w:rFonts w:ascii="Microsoft Sans Serif" w:eastAsia="Microsoft Sans Serif" w:hAnsi="Microsoft Sans Serif" w:cs="Microsoft Sans Serif"/>
                <w:sz w:val="18"/>
              </w:rPr>
              <w:t>3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64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AT-04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0209-04</w:t>
            </w:r>
          </w:p>
          <w:p w:rsidR="008865E6" w:rsidRDefault="00AF7911">
            <w:pPr>
              <w:spacing w:after="0"/>
              <w:ind w:left="12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 w:rsidP="00507D0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Urządzenia b</w:t>
            </w:r>
            <w:r w:rsidR="00507D01">
              <w:rPr>
                <w:rFonts w:ascii="Microsoft Sans Serif" w:eastAsia="Microsoft Sans Serif" w:hAnsi="Microsoft Sans Serif" w:cs="Microsoft Sans Serif"/>
                <w:sz w:val="18"/>
              </w:rPr>
              <w:t xml:space="preserve">ezpieczeństwa ruchu – demontaż azylu dla pieszych  z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tworzywa sztucznego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4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507D01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</w:t>
            </w:r>
            <w:r w:rsidR="001D4169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647A74">
        <w:trPr>
          <w:trHeight w:val="63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 w:rsidP="00507D01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  <w:r w:rsidR="00507D01">
              <w:rPr>
                <w:rFonts w:ascii="Microsoft Sans Serif" w:eastAsia="Microsoft Sans Serif" w:hAnsi="Microsoft Sans Serif" w:cs="Microsoft Sans Serif"/>
                <w:sz w:val="18"/>
              </w:rPr>
              <w:t>4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5" w:hanging="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5-10 1101-03 analogia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Montaż pylonów ostrzegawczych - montaż na słupku ocynkowanym poprzez przykręcenie stopy do podłoża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4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507D01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</w:t>
            </w:r>
            <w:r w:rsidR="001D4169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647A74">
        <w:trPr>
          <w:trHeight w:val="125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 w:rsidP="00507D01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  <w:r w:rsidR="00507D01">
              <w:rPr>
                <w:rFonts w:ascii="Microsoft Sans Serif" w:eastAsia="Microsoft Sans Serif" w:hAnsi="Microsoft Sans Serif" w:cs="Microsoft Sans Serif"/>
                <w:sz w:val="18"/>
              </w:rPr>
              <w:t>5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64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AT-04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0209-01</w:t>
            </w:r>
          </w:p>
          <w:p w:rsidR="008865E6" w:rsidRDefault="00AF7911">
            <w:pPr>
              <w:spacing w:after="0"/>
              <w:ind w:left="12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0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 9902-03 analogia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 w:line="243" w:lineRule="auto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Urządzenia bezpieczeństwa ruchu - azyle z tworzywa sztucznego (500x500x130) 131-230 pojazdów na godzinę - 1 azyl składający się z trzech segmentów </w:t>
            </w:r>
          </w:p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(wymiar końcowy 1500x500x130)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4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507D01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  <w:r w:rsidR="001D4169">
              <w:rPr>
                <w:rFonts w:ascii="Microsoft Sans Serif" w:eastAsia="Microsoft Sans Serif" w:hAnsi="Microsoft Sans Serif" w:cs="Microsoft Sans Serif"/>
                <w:sz w:val="18"/>
              </w:rPr>
              <w:t>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647A74">
        <w:trPr>
          <w:trHeight w:val="63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507D01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16</w:t>
            </w:r>
            <w:r w:rsidR="00AF7911"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2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4-04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1107-01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1107-04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Transport złomu samochodem skrzyniowym z załadunkiem i wyładunkiem ręcznym na odległość 5 km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647A74">
        <w:trPr>
          <w:trHeight w:val="105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 w:rsidP="00507D01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  <w:r w:rsidR="00507D01">
              <w:rPr>
                <w:rFonts w:ascii="Microsoft Sans Serif" w:eastAsia="Microsoft Sans Serif" w:hAnsi="Microsoft Sans Serif" w:cs="Microsoft Sans Serif"/>
                <w:sz w:val="18"/>
              </w:rPr>
              <w:t>7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64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AT-04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0204-01</w:t>
            </w:r>
          </w:p>
          <w:p w:rsidR="008865E6" w:rsidRDefault="00AF7911">
            <w:pPr>
              <w:spacing w:after="0"/>
              <w:ind w:left="12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Oznakowanie poziome nawierzchni bitumicznych - na zimno, za pomocą mas chemoutwardzalnych grubowarstwowe wykonywane mechanicznie - oznakowanie gładkie 131-230 pojazdów na godzinę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65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507D01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224,260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507D01" w:rsidTr="00647A74">
        <w:trPr>
          <w:trHeight w:val="105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D01" w:rsidRDefault="00507D01" w:rsidP="00507D01">
            <w:pPr>
              <w:spacing w:after="0"/>
              <w:ind w:left="35" w:firstLine="0"/>
              <w:jc w:val="right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18</w:t>
            </w:r>
          </w:p>
          <w:p w:rsidR="00507D01" w:rsidRDefault="00507D01" w:rsidP="00507D01">
            <w:pPr>
              <w:spacing w:after="0"/>
              <w:ind w:left="35" w:firstLine="0"/>
              <w:jc w:val="right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D01" w:rsidRDefault="00507D01" w:rsidP="00507D01">
            <w:pPr>
              <w:spacing w:after="0"/>
              <w:ind w:left="64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AT-04</w:t>
            </w:r>
          </w:p>
          <w:p w:rsidR="00507D01" w:rsidRDefault="00507D01" w:rsidP="00507D0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0204-01</w:t>
            </w:r>
          </w:p>
          <w:p w:rsidR="00507D01" w:rsidRDefault="00507D01" w:rsidP="00507D01">
            <w:pPr>
              <w:spacing w:after="0"/>
              <w:ind w:left="12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507D01" w:rsidRDefault="00507D01" w:rsidP="00507D0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507D01" w:rsidRDefault="00507D01" w:rsidP="00507D01">
            <w:pPr>
              <w:spacing w:after="0"/>
              <w:ind w:left="64" w:firstLine="0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D01" w:rsidRDefault="00507D01">
            <w:pPr>
              <w:spacing w:after="0"/>
              <w:ind w:left="56" w:firstLine="0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Oznakowanie poziome nawierzchni bitumicznych - na zimno, za pomocą mas chemoutwardzalnych grubowarstwowe wykonywane mechanicznie -oznakowanie gładkie 131-230 pojazdów na g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odzinę – P-10 kolor biały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D01" w:rsidRDefault="001C305E" w:rsidP="001C305E">
            <w:pPr>
              <w:spacing w:after="0"/>
              <w:jc w:val="both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D01" w:rsidRDefault="001C305E">
            <w:pPr>
              <w:spacing w:after="160"/>
              <w:ind w:left="0" w:firstLine="0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33,000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D01" w:rsidRDefault="00507D01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D01" w:rsidRDefault="00507D01">
            <w:pPr>
              <w:spacing w:after="160"/>
              <w:ind w:left="0" w:firstLine="0"/>
            </w:pPr>
          </w:p>
        </w:tc>
      </w:tr>
      <w:tr w:rsidR="00507D01" w:rsidTr="00647A74">
        <w:trPr>
          <w:trHeight w:val="105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05E" w:rsidRDefault="00507D01" w:rsidP="00507D01">
            <w:pPr>
              <w:spacing w:after="0"/>
              <w:ind w:left="35" w:firstLine="0"/>
              <w:jc w:val="right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19</w:t>
            </w:r>
          </w:p>
          <w:p w:rsidR="00507D01" w:rsidRDefault="00507D01" w:rsidP="00507D01">
            <w:pPr>
              <w:spacing w:after="0"/>
              <w:ind w:left="35" w:firstLine="0"/>
              <w:jc w:val="right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05E" w:rsidRDefault="001C305E" w:rsidP="001C305E">
            <w:pPr>
              <w:spacing w:after="0"/>
              <w:ind w:left="64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AT-04</w:t>
            </w:r>
          </w:p>
          <w:p w:rsidR="001C305E" w:rsidRDefault="001C305E" w:rsidP="001C305E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0204-01</w:t>
            </w:r>
          </w:p>
          <w:p w:rsidR="001C305E" w:rsidRDefault="001C305E" w:rsidP="001C305E">
            <w:pPr>
              <w:spacing w:after="0"/>
              <w:ind w:left="12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1C305E" w:rsidRDefault="001C305E" w:rsidP="001C305E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507D01" w:rsidRDefault="001C305E" w:rsidP="001C305E">
            <w:pPr>
              <w:spacing w:after="0"/>
              <w:ind w:left="64" w:firstLine="0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D01" w:rsidRDefault="001C305E">
            <w:pPr>
              <w:spacing w:after="0"/>
              <w:ind w:left="56" w:firstLine="0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Oznakowanie poziome nawierzchni bitumicznych - na zimno, za pomocą mas chemoutwardzalnych grubowarstwowe wykonywane mechanicznie -oznakowanie gładkie 131-230 pojazdów na godzinę – P-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10 kolor czerwony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D01" w:rsidRDefault="001C305E">
            <w:pPr>
              <w:spacing w:after="0"/>
              <w:ind w:left="65" w:firstLine="0"/>
              <w:jc w:val="both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D01" w:rsidRDefault="001C305E">
            <w:pPr>
              <w:spacing w:after="160"/>
              <w:ind w:left="0" w:firstLine="0"/>
              <w:rPr>
                <w:rFonts w:ascii="Microsoft Sans Serif" w:eastAsia="Microsoft Sans Serif" w:hAnsi="Microsoft Sans Serif" w:cs="Microsoft Sans Serif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D01" w:rsidRDefault="00507D01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D01" w:rsidRDefault="00507D01">
            <w:pPr>
              <w:spacing w:after="160"/>
              <w:ind w:left="0" w:firstLine="0"/>
            </w:pPr>
          </w:p>
        </w:tc>
      </w:tr>
      <w:tr w:rsidR="008865E6" w:rsidTr="00647A74">
        <w:trPr>
          <w:trHeight w:val="43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C305E" w:rsidP="00507D01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20</w:t>
            </w:r>
            <w:r w:rsidR="00AF7911"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wycena</w:t>
            </w:r>
          </w:p>
          <w:p w:rsidR="008865E6" w:rsidRDefault="00AF7911">
            <w:pPr>
              <w:spacing w:after="0"/>
              <w:ind w:left="0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indywidualna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Budowa dodatkowego prawidłowego, dedykowanego doświetlenia przejścia dla pieszych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5" w:firstLine="0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szt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647A74">
        <w:trPr>
          <w:trHeight w:val="62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C305E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21</w:t>
            </w:r>
            <w:r w:rsidR="00AF7911">
              <w:rPr>
                <w:rFonts w:ascii="Microsoft Sans Serif" w:eastAsia="Microsoft Sans Serif" w:hAnsi="Microsoft Sans Serif" w:cs="Microsoft Sans Serif"/>
                <w:sz w:val="18"/>
              </w:rPr>
              <w:t xml:space="preserve">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wycena</w:t>
            </w:r>
          </w:p>
          <w:p w:rsidR="008865E6" w:rsidRDefault="00AF7911">
            <w:pPr>
              <w:spacing w:after="0"/>
              <w:ind w:left="0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indywidualna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Budowa systemu informacji fakturowej - płytki ostrzegawcze i kierunkowe przed przejściami dla pieszych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65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C305E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12,360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</w:tbl>
    <w:p w:rsidR="000334FF" w:rsidRPr="000334FF" w:rsidRDefault="000334FF">
      <w:pPr>
        <w:numPr>
          <w:ilvl w:val="0"/>
          <w:numId w:val="1"/>
        </w:numPr>
        <w:spacing w:after="8"/>
        <w:ind w:right="2407" w:hanging="109"/>
        <w:jc w:val="right"/>
      </w:pPr>
    </w:p>
    <w:p w:rsidR="000334FF" w:rsidRDefault="000334FF" w:rsidP="00647A74">
      <w:pPr>
        <w:spacing w:after="8"/>
        <w:ind w:left="109" w:right="2407" w:firstLine="0"/>
      </w:pPr>
    </w:p>
    <w:p w:rsidR="00561B4E" w:rsidRPr="00B97069" w:rsidRDefault="00561B4E" w:rsidP="000874D2">
      <w:pPr>
        <w:ind w:left="0" w:firstLine="0"/>
        <w:jc w:val="both"/>
        <w:rPr>
          <w:b/>
          <w:sz w:val="22"/>
        </w:rPr>
      </w:pPr>
    </w:p>
    <w:p w:rsidR="00561B4E" w:rsidRPr="00561B4E" w:rsidRDefault="00647A74" w:rsidP="00561B4E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Rozliczenie kosztorysowe </w:t>
      </w:r>
      <w:r w:rsidR="00D41C78">
        <w:rPr>
          <w:sz w:val="28"/>
          <w:szCs w:val="28"/>
        </w:rPr>
        <w:t xml:space="preserve">- </w:t>
      </w:r>
      <w:r w:rsidR="00561B4E" w:rsidRPr="00561B4E">
        <w:rPr>
          <w:sz w:val="28"/>
          <w:szCs w:val="28"/>
        </w:rPr>
        <w:t xml:space="preserve">za </w:t>
      </w:r>
      <w:r w:rsidR="00561B4E" w:rsidRPr="00561B4E">
        <w:rPr>
          <w:b/>
          <w:sz w:val="28"/>
          <w:szCs w:val="28"/>
        </w:rPr>
        <w:t>Etap 2 roboty drogowe - ustalone na podstawie ryczałtowych cen jednostkowych</w:t>
      </w:r>
      <w:r w:rsidR="00561B4E">
        <w:rPr>
          <w:b/>
          <w:sz w:val="28"/>
          <w:szCs w:val="28"/>
        </w:rPr>
        <w:t>………………zł  netto+ VAT…% ………….zł brutto</w:t>
      </w:r>
    </w:p>
    <w:p w:rsidR="000874D2" w:rsidRPr="001C6213" w:rsidRDefault="00561B4E" w:rsidP="000874D2">
      <w:pPr>
        <w:ind w:left="0" w:firstLine="0"/>
        <w:jc w:val="both"/>
        <w:rPr>
          <w:sz w:val="22"/>
        </w:rPr>
      </w:pPr>
      <w:r>
        <w:rPr>
          <w:b/>
          <w:sz w:val="28"/>
          <w:szCs w:val="28"/>
        </w:rPr>
        <w:lastRenderedPageBreak/>
        <w:t xml:space="preserve">c) wykonanie tablicy </w:t>
      </w:r>
      <w:r w:rsidRPr="00561B4E">
        <w:rPr>
          <w:b/>
          <w:sz w:val="28"/>
          <w:szCs w:val="28"/>
        </w:rPr>
        <w:t>o dofinansowaniu</w:t>
      </w:r>
      <w:r w:rsidR="000874D2" w:rsidRPr="000874D2">
        <w:rPr>
          <w:sz w:val="22"/>
        </w:rPr>
        <w:t xml:space="preserve"> </w:t>
      </w:r>
      <w:r w:rsidR="000874D2" w:rsidRPr="001C6213">
        <w:rPr>
          <w:sz w:val="22"/>
        </w:rPr>
        <w:t>ze środków Rządowego Funduszu Rozwoju Dróg w 2021 roku wg załączonego wzoru.</w:t>
      </w:r>
    </w:p>
    <w:p w:rsidR="000874D2" w:rsidRPr="000874D2" w:rsidRDefault="000874D2" w:rsidP="000874D2">
      <w:pPr>
        <w:tabs>
          <w:tab w:val="left" w:pos="0"/>
          <w:tab w:val="left" w:pos="685"/>
        </w:tabs>
        <w:autoSpaceDE w:val="0"/>
        <w:spacing w:after="0" w:line="240" w:lineRule="auto"/>
        <w:ind w:left="0" w:firstLine="0"/>
        <w:rPr>
          <w:sz w:val="28"/>
          <w:szCs w:val="28"/>
        </w:rPr>
      </w:pPr>
    </w:p>
    <w:p w:rsidR="00561B4E" w:rsidRPr="00561B4E" w:rsidRDefault="00561B4E" w:rsidP="00561B4E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………………zł  netto+ VAT…% ………….zł brutto</w:t>
      </w:r>
    </w:p>
    <w:p w:rsid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:rsid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:rsidR="001C6213" w:rsidRPr="001C6213" w:rsidRDefault="001C6213" w:rsidP="001C6213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 w:rsidRPr="001C6213">
        <w:rPr>
          <w:b/>
          <w:sz w:val="28"/>
          <w:szCs w:val="28"/>
        </w:rPr>
        <w:t xml:space="preserve">Ogółem wartość zamówienia: </w:t>
      </w:r>
      <w:r>
        <w:rPr>
          <w:b/>
          <w:sz w:val="28"/>
          <w:szCs w:val="28"/>
        </w:rPr>
        <w:t>………………zł  netto+ VAT…% ………….zł brutto</w:t>
      </w:r>
    </w:p>
    <w:p w:rsidR="001C6213" w:rsidRPr="00561B4E" w:rsidRDefault="001C6213" w:rsidP="001C6213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słownie:………………………………</w:t>
      </w:r>
    </w:p>
    <w:p w:rsid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:rsidR="001C6213" w:rsidRP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:rsidR="000334FF" w:rsidRPr="00561B4E" w:rsidRDefault="000334FF" w:rsidP="00561B4E">
      <w:pPr>
        <w:spacing w:after="8"/>
        <w:ind w:left="0" w:right="-65" w:firstLine="0"/>
        <w:rPr>
          <w:b/>
          <w:sz w:val="28"/>
          <w:szCs w:val="28"/>
        </w:rPr>
      </w:pPr>
    </w:p>
    <w:sectPr w:rsidR="000334FF" w:rsidRPr="00561B4E">
      <w:footerReference w:type="even" r:id="rId8"/>
      <w:footerReference w:type="default" r:id="rId9"/>
      <w:footerReference w:type="first" r:id="rId10"/>
      <w:pgSz w:w="11900" w:h="16840"/>
      <w:pgMar w:top="568" w:right="3012" w:bottom="753" w:left="1440" w:header="708" w:footer="5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D9" w:rsidRDefault="00817BD9">
      <w:pPr>
        <w:spacing w:after="0" w:line="240" w:lineRule="auto"/>
      </w:pPr>
      <w:r>
        <w:separator/>
      </w:r>
    </w:p>
  </w:endnote>
  <w:endnote w:type="continuationSeparator" w:id="0">
    <w:p w:rsidR="00817BD9" w:rsidRDefault="0081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E6" w:rsidRDefault="00AF7911">
    <w:pPr>
      <w:spacing w:after="0"/>
      <w:ind w:left="0" w:firstLine="0"/>
    </w:pPr>
    <w:r>
      <w:rPr>
        <w:sz w:val="12"/>
      </w:rPr>
      <w:t xml:space="preserve">Norma </w:t>
    </w:r>
    <w:proofErr w:type="spellStart"/>
    <w:r>
      <w:rPr>
        <w:sz w:val="12"/>
      </w:rPr>
      <w:t>Expert</w:t>
    </w:r>
    <w:proofErr w:type="spellEnd"/>
    <w:r>
      <w:rPr>
        <w:sz w:val="12"/>
      </w:rPr>
      <w:t xml:space="preserve">  Wersja: 5.7.300.13  Nr seryjny: 4528  Użytkownik: GRUPA </w:t>
    </w:r>
    <w:proofErr w:type="spellStart"/>
    <w:r>
      <w:rPr>
        <w:sz w:val="12"/>
      </w:rPr>
      <w:t>iKOM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E6" w:rsidRDefault="009C5B9F">
    <w:pPr>
      <w:spacing w:after="0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B9F" w:rsidRDefault="00817BD9">
                            <w:pPr>
                              <w:pStyle w:val="Stopka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ytuł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C5B9F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[Tytuł dokumentu]</w:t>
                                </w:r>
                              </w:sdtContent>
                            </w:sdt>
                            <w:r w:rsidR="009C5B9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ytuł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C5B9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[Podtytuł dokumentu]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M15s/OMAwAAtQoAAA4AAAAAAAAAAAAAAAAA&#10;LgIAAGRycy9lMm9Eb2MueG1sUEsBAi0AFAAGAAgAAAAhAPGGwHrbAAAABAEAAA8AAAAAAAAAAAAA&#10;AAAA5gUAAGRycy9kb3ducmV2LnhtbFBLBQYAAAAABAAEAPMAAADuBgAAAAA=&#10;">
              <v:rect id="Prostokąt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C5B9F" w:rsidRDefault="00817BD9">
                      <w:pPr>
                        <w:pStyle w:val="Stopka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ytuł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C5B9F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[Tytuł dokumentu]</w:t>
                          </w:r>
                        </w:sdtContent>
                      </w:sdt>
                      <w:r w:rsidR="009C5B9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ytuł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C5B9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[Podtytuł dokumentu]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E6" w:rsidRDefault="00AF7911">
    <w:pPr>
      <w:spacing w:after="0"/>
      <w:ind w:left="0" w:firstLine="0"/>
    </w:pPr>
    <w:r>
      <w:rPr>
        <w:sz w:val="12"/>
      </w:rPr>
      <w:t xml:space="preserve">Norma </w:t>
    </w:r>
    <w:proofErr w:type="spellStart"/>
    <w:r>
      <w:rPr>
        <w:sz w:val="12"/>
      </w:rPr>
      <w:t>Expert</w:t>
    </w:r>
    <w:proofErr w:type="spellEnd"/>
    <w:r>
      <w:rPr>
        <w:sz w:val="12"/>
      </w:rPr>
      <w:t xml:space="preserve">  Wersja: 5.7.300.13  Nr seryjny: 4528  Użytkownik: GRUPA </w:t>
    </w:r>
    <w:proofErr w:type="spellStart"/>
    <w:r>
      <w:rPr>
        <w:sz w:val="12"/>
      </w:rPr>
      <w:t>iKOM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D9" w:rsidRDefault="00817BD9">
      <w:pPr>
        <w:spacing w:after="0" w:line="240" w:lineRule="auto"/>
      </w:pPr>
      <w:r>
        <w:separator/>
      </w:r>
    </w:p>
  </w:footnote>
  <w:footnote w:type="continuationSeparator" w:id="0">
    <w:p w:rsidR="00817BD9" w:rsidRDefault="0081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3F33A5"/>
    <w:multiLevelType w:val="hybridMultilevel"/>
    <w:tmpl w:val="2220829A"/>
    <w:lvl w:ilvl="0" w:tplc="BCE2C284">
      <w:start w:val="1"/>
      <w:numFmt w:val="bullet"/>
      <w:lvlText w:val="-"/>
      <w:lvlJc w:val="left"/>
      <w:pPr>
        <w:ind w:left="10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E22612">
      <w:start w:val="1"/>
      <w:numFmt w:val="bullet"/>
      <w:lvlText w:val="o"/>
      <w:lvlJc w:val="left"/>
      <w:pPr>
        <w:ind w:left="578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A6AB42">
      <w:start w:val="1"/>
      <w:numFmt w:val="bullet"/>
      <w:lvlText w:val="▪"/>
      <w:lvlJc w:val="left"/>
      <w:pPr>
        <w:ind w:left="650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9AACCA">
      <w:start w:val="1"/>
      <w:numFmt w:val="bullet"/>
      <w:lvlText w:val="•"/>
      <w:lvlJc w:val="left"/>
      <w:pPr>
        <w:ind w:left="722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F0CB5A">
      <w:start w:val="1"/>
      <w:numFmt w:val="bullet"/>
      <w:lvlText w:val="o"/>
      <w:lvlJc w:val="left"/>
      <w:pPr>
        <w:ind w:left="794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F6BFB2">
      <w:start w:val="1"/>
      <w:numFmt w:val="bullet"/>
      <w:lvlText w:val="▪"/>
      <w:lvlJc w:val="left"/>
      <w:pPr>
        <w:ind w:left="866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B6A9E4">
      <w:start w:val="1"/>
      <w:numFmt w:val="bullet"/>
      <w:lvlText w:val="•"/>
      <w:lvlJc w:val="left"/>
      <w:pPr>
        <w:ind w:left="938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7C5206">
      <w:start w:val="1"/>
      <w:numFmt w:val="bullet"/>
      <w:lvlText w:val="o"/>
      <w:lvlJc w:val="left"/>
      <w:pPr>
        <w:ind w:left="1010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ACB010">
      <w:start w:val="1"/>
      <w:numFmt w:val="bullet"/>
      <w:lvlText w:val="▪"/>
      <w:lvlJc w:val="left"/>
      <w:pPr>
        <w:ind w:left="1082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2A602B"/>
    <w:multiLevelType w:val="multilevel"/>
    <w:tmpl w:val="13F27D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E6"/>
    <w:rsid w:val="000334FF"/>
    <w:rsid w:val="000874D2"/>
    <w:rsid w:val="00151BB6"/>
    <w:rsid w:val="001C305E"/>
    <w:rsid w:val="001C6213"/>
    <w:rsid w:val="001D4169"/>
    <w:rsid w:val="00346C13"/>
    <w:rsid w:val="003668D5"/>
    <w:rsid w:val="004C4310"/>
    <w:rsid w:val="00507D01"/>
    <w:rsid w:val="00561B4E"/>
    <w:rsid w:val="00647A74"/>
    <w:rsid w:val="006C6AFF"/>
    <w:rsid w:val="007A689B"/>
    <w:rsid w:val="00811D17"/>
    <w:rsid w:val="00817BD9"/>
    <w:rsid w:val="008865E6"/>
    <w:rsid w:val="009C5B9F"/>
    <w:rsid w:val="00AC412C"/>
    <w:rsid w:val="00AD770F"/>
    <w:rsid w:val="00AF7911"/>
    <w:rsid w:val="00B40133"/>
    <w:rsid w:val="00D41C78"/>
    <w:rsid w:val="00DD7D0F"/>
    <w:rsid w:val="00F07331"/>
    <w:rsid w:val="00F86CB0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84939-5DBB-458E-8BF8-9D3893F7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2"/>
      <w:ind w:left="152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33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2C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B9F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9C5B9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5B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DE86-9919-4CDB-91C4-1478BD33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cp:lastModifiedBy>Walentyna Bończak</cp:lastModifiedBy>
  <cp:revision>17</cp:revision>
  <cp:lastPrinted>2021-11-03T13:24:00Z</cp:lastPrinted>
  <dcterms:created xsi:type="dcterms:W3CDTF">2021-11-02T08:01:00Z</dcterms:created>
  <dcterms:modified xsi:type="dcterms:W3CDTF">2021-11-08T08:35:00Z</dcterms:modified>
</cp:coreProperties>
</file>