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 nr 4 do SIWZ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Projekt Umowy</w:t>
      </w:r>
    </w:p>
    <w:p w:rsidR="003938CC" w:rsidRPr="003938CC" w:rsidRDefault="003938CC" w:rsidP="003938CC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color w:val="FF0000"/>
          <w:lang w:eastAsia="pl-PL"/>
        </w:rPr>
      </w:pPr>
      <w:r w:rsidRPr="003938CC">
        <w:rPr>
          <w:rFonts w:ascii="Calibri" w:eastAsia="Times New Roman" w:hAnsi="Calibri" w:cs="Arial"/>
          <w:b/>
          <w:lang w:eastAsia="pl-PL"/>
        </w:rPr>
        <w:t>ZP/ …./DZZ/2020</w:t>
      </w:r>
      <w:r w:rsidRPr="003938CC">
        <w:rPr>
          <w:rFonts w:ascii="Calibri" w:eastAsia="Times New Roman" w:hAnsi="Calibri" w:cs="Arial"/>
          <w:b/>
          <w:color w:val="FF0000"/>
          <w:lang w:eastAsia="pl-PL"/>
        </w:rPr>
        <w:t xml:space="preserve"> 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zawarta w Gdańsku w dniu  …………….. r. pomiędzy: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  <w:t>Gdańskim  Uniwersytetem  Medycznym</w:t>
      </w:r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 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3938CC">
          <w:rPr>
            <w:rFonts w:ascii="Calibri" w:eastAsia="Times New Roman" w:hAnsi="Calibri" w:cs="Arial"/>
            <w:bCs/>
            <w:spacing w:val="-3"/>
            <w:sz w:val="20"/>
            <w:szCs w:val="20"/>
            <w:lang w:eastAsia="pl-PL"/>
          </w:rPr>
          <w:t>3 A</w:t>
        </w:r>
      </w:smartTag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, 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NIP: 584-09-55-985;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ab/>
        <w:t>- ……………………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  <w:tab/>
        <w:t>- ………………….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zwanym w dalszej części umowy 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“Zamawiającym”,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a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……………………………………..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NIP 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</w:pP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 ………………….   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……………………………………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zwanym w dalszej części umowy </w:t>
      </w: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“ Wykonawcą</w:t>
      </w: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”.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i/>
          <w:i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W rezultacie dokonanego przez Zamawiającego wyboru oferty w ramach postępowania o udzielenie zamówienia w trybie przetargu nieograniczonego nr </w:t>
      </w:r>
      <w:r w:rsidRPr="003938CC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ZP/127/2020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o wartości szacunkowej przekraczającej     kwotę określoną w przepisach wydanych na podstawie art. 11 ust. 8 ustawy PZP </w:t>
      </w:r>
      <w:r w:rsidRPr="003938CC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została zawarta umowa następującej treści:</w:t>
      </w:r>
      <w:r w:rsidRPr="003938CC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pl-PL"/>
        </w:rPr>
        <w:tab/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1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PRZEDMIOT UMOWY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Przedmiotem umowy jest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sukcesywna dostawa odczynników chemicznych i materiałów laboratoryjnych dla Gdańskiego Uniwersytetu Medycznego </w:t>
      </w:r>
      <w:r w:rsidRPr="003938CC">
        <w:rPr>
          <w:rFonts w:ascii="Calibri" w:eastAsia="Times New Roman" w:hAnsi="Calibri" w:cs="Calibri"/>
          <w:bCs/>
          <w:sz w:val="20"/>
          <w:szCs w:val="20"/>
          <w:lang w:eastAsia="pl-PL"/>
        </w:rPr>
        <w:t>w ramach programu;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„MOST DANYCH.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Multidyscyplinarny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Otwarty System Transferu Wiedzy-etap II: Open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Research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Data”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Szczegółowy opis przedmiotu zamówienia opisany jest w załączniku nr 1 do umowy, który stanowi integralną  część niniejszej umowy.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WYNAGRODZENIE</w:t>
      </w:r>
    </w:p>
    <w:p w:rsidR="003938CC" w:rsidRPr="003938CC" w:rsidRDefault="003938CC" w:rsidP="003938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wynagrodzenia </w:t>
      </w:r>
      <w:r w:rsidRPr="003938CC">
        <w:rPr>
          <w:rFonts w:ascii="Calibri" w:eastAsia="Times New Roman" w:hAnsi="Calibri" w:cs="Arial"/>
          <w:bCs/>
          <w:snapToGrid w:val="0"/>
          <w:sz w:val="20"/>
          <w:szCs w:val="20"/>
          <w:lang w:eastAsia="pl-PL"/>
        </w:rPr>
        <w:t>brutto w okresie obowiązywania umowy nie przekroczy kwoty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br/>
        <w:t>brutto ……………………………………..…… PLN (słownie ……………………………………………………)</w:t>
      </w:r>
    </w:p>
    <w:p w:rsidR="003938CC" w:rsidRPr="003938CC" w:rsidRDefault="003938CC" w:rsidP="003938CC">
      <w:pPr>
        <w:spacing w:after="0" w:line="240" w:lineRule="auto"/>
        <w:ind w:left="360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lub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>netto: ……………..*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(słownie ……………………………………………………) </w:t>
      </w:r>
    </w:p>
    <w:p w:rsidR="003938CC" w:rsidRPr="003938CC" w:rsidRDefault="003938CC" w:rsidP="003938CC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Wynagrodzenie brutto zawiera w szczególności: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cenę  netto przedmiotu zamówienia,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highlight w:val="yellow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koszt dostawy i ubezpieczenia do bezpośredniego odbiorcy,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obowiązujący podatek VAT.</w:t>
      </w:r>
    </w:p>
    <w:p w:rsidR="003938CC" w:rsidRPr="003938CC" w:rsidRDefault="003938CC" w:rsidP="003938CC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Zamawiający zobowiązuje się zapłacić Wykonawcy należność za faktycznie zakupione produkty stosując ceny jednostkowe określone w formularzu rzeczowo-cenowym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(zał. nr 1 do umowy)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uwzględnieniem   ust. </w:t>
      </w:r>
      <w:r w:rsidRPr="003938CC">
        <w:rPr>
          <w:rFonts w:ascii="Calibri" w:eastAsia="Times New Roman" w:hAnsi="Calibri" w:cs="Times New Roman"/>
          <w:sz w:val="20"/>
          <w:szCs w:val="20"/>
          <w:lang w:eastAsia="x-none"/>
        </w:rPr>
        <w:t>5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poniżej.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Zamawiający zastrzega sobie prawo dokonania zmiany ilości przedmiotu zamówienia wyszczególnionego co do rodzaju (asortymentu) w formularzu rzeczowo-cenowym (załącznik nr 1 do umowy), a także ograniczenia przedmiotu zamówienia ze względu na potrzeby, których Zamawiający  nie jest w stanie ściśle przewidzieć na etapie prowadzonego postępowania, jak również w ramach umowy. W tym przypadku Wykonawcy nie przysługują roszczenia odszkodowawcze wobec Zamawiającego.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ind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Ceny promocyjne, specjalne, zniżki sezonowe, rabaty itp. będą miały zastosowanie w odniesieniu do zamawianych odczynników i materiałów laboratoryjnych, o ile będą one korzystniejsze niż ceny zaoferowane w ofercie Wykonawcy.</w:t>
      </w:r>
      <w:r w:rsidRPr="003938CC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</w:p>
    <w:p w:rsidR="003938CC" w:rsidRPr="003938CC" w:rsidRDefault="003938CC" w:rsidP="003938CC">
      <w:pPr>
        <w:spacing w:after="120" w:line="240" w:lineRule="auto"/>
        <w:ind w:left="360"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3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WARUNKI PŁATNOŚCI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Zapłata za wykonanie przedmiotu umowy będzie następować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……………. dni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kalendarzowych od daty doręczenia oryginału prawidłowo wystawionej faktury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za każdorazową dostawę na rzecz jednostek organizacyjnych Zamawiającego, przelewem w złotych polskich na rachunek bankowy Wykonawcy podany na fakturze.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dzień zapłaty rozumie się dzień uznania płatności na rachunku Zamawiającego.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4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TERMIN WYKONANIA 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I OBOWIĄZKI WYKONAWCY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Realizacja przedmiotu umowy będzie wykonywana 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sukcesywnie w miarę potrzeb Zamawiającego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 jednostek GUMed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przez okres 12 miesięcy od daty zawarcia umowy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lub do wcześniejszego wyczerpania wartości wynagrodzenia,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którym mowa w § 2 ust. 1,  w zależności od tego który wariant nastąpi wcześniej.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Wykonawca będzie zobowiązany na podstawie zamówień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częściowych (otrzymanych faksem oraz drogą elektroniczną) do dostarczania własnym transportem i na własny koszt towaru partiami (częściami), których ilości i zakres będzie uzależniony od rzeczywistych potrzeb Zamawiającego.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Zamówiony towar powinien być dostarczony przez Wykonawcę na podstawie zamówień częściowych, wskazujących ilość, asortyment towarowy oraz adres i dane odbiorcy (użytkownika) wskazany                               w wystawionym przez Sekcję Zaopatrzenia, a zatwierdzonym przez Kwestora i Kanclerza zamówieniu częściowym,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……….…. dni roboczych (od poniedziałku do piątku)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 godz. od 8.00 do 14.00             od złożenia dyspozycji – w przypadku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produktów, które podlegają obostrzeniom prawnym np. dodatkowych zwolnień, licencji, deklaracja ostatecznego użytkownika itp. bieg terminu realizacji rozpoczyna się od daty dostarczenia kompletu wymaganych dokumentów przez Zamawiającego.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oświadcza, że odczynniki, materiały laboratoryjne stanowiące przedmiot niniejszej umowy pochodzą z bieżącej produkcji oraz posiadają wszelkie wymagane prawem atesty i świadectwa dopuszczające je do obrotu na terytorium Rzeczypospolitej Polskiej, które Wykonawca zobowiązuje się przedstawić jeżeli zażąda tego użytkownik do dostawy, której dotyczą.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zobowiązuje się przekazać </w:t>
      </w:r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Zamawiającemu karty charakterystyki substancji niebezpiecznych,   w rozumieniu obowiązującego prawa, na żądanie użytkownika w wersji elektronicznej lub Wykonawca zapewni stały dostęp Zamawiającemu (24h, 7 dni w tygodniu) do kart charakterystyki produktu oraz certyfikatów jakości lub świadectw kontroli jakości na swojej stronie internetowej, a na żądanie Zamawiającego niezwłocznie dostarczy drogą </w:t>
      </w:r>
      <w:proofErr w:type="spellStart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>emailową</w:t>
      </w:r>
      <w:proofErr w:type="spellEnd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 lub w formie wydrukowanej.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Dokumentem potwierdzającym odbiór każdej z części/partii przedmiotu umowy jest faktura/ WZ /list przewozowy, potwierdzony czytelnym podpisem i pieczątką imienną przez upoważnionego pracownika Zamawiającego  po sprawdzeniu ilości, rodzaju i kompletności przedmiotu zamówienia.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Batang" w:hAnsi="Calibri" w:cs="Arial"/>
          <w:sz w:val="20"/>
          <w:szCs w:val="20"/>
          <w:lang w:eastAsia="pl-PL"/>
        </w:rPr>
        <w:t>Jeżeli przy odbiorze przedmiotu umowy Zamawiający stwierdzi wady bądź braki, Wykonawca zobowiązany jest do nieodpłatnego ich usunięcia w terminie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 xml:space="preserve">uzgodnionym protokolarnie przez obie Strony, nie dłuższym jednak niż 5 dni roboczych (przy dostarczaniu </w:t>
      </w:r>
      <w:r w:rsidRPr="003938CC">
        <w:rPr>
          <w:rFonts w:ascii="Calibri" w:eastAsia="Batang" w:hAnsi="Calibri" w:cs="Arial"/>
          <w:color w:val="000000"/>
          <w:sz w:val="20"/>
          <w:szCs w:val="20"/>
          <w:lang w:eastAsia="pl-PL"/>
        </w:rPr>
        <w:t>odczynników z zagranicy nie dłuższym jednak niż 30</w:t>
      </w:r>
      <w:r w:rsidRPr="003938CC">
        <w:rPr>
          <w:rFonts w:ascii="Calibri" w:eastAsia="Batang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>dni roboczych).</w:t>
      </w:r>
      <w:r w:rsidRPr="003938CC">
        <w:rPr>
          <w:rFonts w:ascii="Calibri" w:eastAsia="Batang" w:hAnsi="Calibri" w:cs="Arial"/>
          <w:color w:val="8064A2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Wykonawca odpowiada za szkodę wyrządzoną Zamawiającemu wynikłą z dostarczenia odczynników oraz materiałów laboratoryjnych niezgodnie z postanowieniami niniejszej umowy zamówienia lub przepisami prawa, z niezachowania należytej staranności lub nieprzestrzegania zasad bezpieczeństwa.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Wykonawca zapewnia, że termin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ważności artykułów będących przedmiotem umowy dla każdej z dostaw wyniesie co najmniej 12 miesięcy, z wyłączeniem tego przedmiotu umowy, dla którego producent zastrzegł krótszy termin ważności liczony od daty dostawy towaru.</w:t>
      </w:r>
    </w:p>
    <w:p w:rsidR="003938CC" w:rsidRPr="003938CC" w:rsidRDefault="003938CC" w:rsidP="00B9138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Wykonawca dostarczy w terminie 5 dni roboczych od dnia zawarcia umowy elektroniczną wycenioną wersję formularza rzeczowo-cenowego nagraną na płycie CD/DVD w formacie xls. 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5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KARY UMOWNE</w:t>
      </w:r>
    </w:p>
    <w:p w:rsidR="003938CC" w:rsidRPr="003938CC" w:rsidRDefault="003938CC" w:rsidP="003938C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Wykonawca zapłaci Zamawiającemu kary umowne: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partii przedmiotu umowy w wysokości 0,2% wartości brutto/netto</w:t>
      </w:r>
      <w:r w:rsidRPr="003938CC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*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dotyczącej tej partii za każdy dzień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zareklamowanej partii przedmiotu umowy w wysokości 0,2% wartości brutto/netto* dotyczącej tej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partii za każdy dzień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przypadku 3 krotne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j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w dostawach przekraczając</w:t>
      </w:r>
      <w:r w:rsidR="00AB7249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bookmarkStart w:id="0" w:name="_GoBack"/>
      <w:bookmarkEnd w:id="0"/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każdorazowo ………..  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dni roboczych,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Zamawiający może odstąpić od umowy w trybie natychmiastowym, a Wykonawca zapłaci karę umowną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zapłacić Zamawiającemu kary umowne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1, w przypadku odstąpienia od umowy z powodu okoliczności, za które odpowiada Wykonawca.</w:t>
      </w:r>
    </w:p>
    <w:p w:rsidR="003938CC" w:rsidRPr="003938CC" w:rsidRDefault="003938CC" w:rsidP="003938CC">
      <w:pPr>
        <w:numPr>
          <w:ilvl w:val="0"/>
          <w:numId w:val="9"/>
        </w:numPr>
        <w:shd w:val="clear" w:color="auto" w:fill="FFFFFF"/>
        <w:spacing w:before="7" w:after="120" w:line="240" w:lineRule="auto"/>
        <w:ind w:right="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Zamawiający ma prawo do dochodzenia od Wykonawcy kar umownych z tytułów określonych</w:t>
      </w:r>
      <w:r w:rsidRPr="003938CC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ust. 1 lit. a)-b) jednocześnie.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Wykonawca wyraża zgodę na potrącenie naliczonej kary umownej z przysługującego mu wynagrodzenia, po wcześniejszym wezwaniu Wykonawcy przez Zamawiającego do ich zapłaty w terminie 7 dni.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może skorzystać z prawa odstąpienia opisanego w ust. 1 lit. c) powyżej w terminie 60 dni od     dnia ziszczenia się przesłanek odstąpienia. 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Łączna wysokość kar umownych nie może przekroczyć 20% wynagrodzenia brutto/netto*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b/>
          <w:sz w:val="20"/>
          <w:szCs w:val="20"/>
          <w:lang w:eastAsia="pl-PL"/>
        </w:rPr>
        <w:t>§ 6</w:t>
      </w:r>
    </w:p>
    <w:p w:rsidR="003938CC" w:rsidRPr="003938CC" w:rsidRDefault="003938CC" w:rsidP="003938CC">
      <w:pPr>
        <w:tabs>
          <w:tab w:val="left" w:pos="342"/>
          <w:tab w:val="left" w:pos="404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WARUNKI RĘKOJMI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sz w:val="20"/>
          <w:szCs w:val="20"/>
          <w:lang w:eastAsia="pl-PL"/>
        </w:rPr>
        <w:t>Wykonawca zapewnia Zamawiającego, że przedmiot umowy jest wolny od wad fizycznych i prawnych.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Zamawiającemu przysługują uprawnienia wynikające zarówno z dokumentów gwarancyjnych, jak i z tytułu rękojmi za wady.  </w:t>
      </w:r>
    </w:p>
    <w:p w:rsidR="003938CC" w:rsidRP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3938CC">
        <w:rPr>
          <w:rFonts w:ascii="Calibri" w:eastAsia="Times New Roman" w:hAnsi="Calibri" w:cs="Times New Roman"/>
          <w:sz w:val="20"/>
          <w:szCs w:val="20"/>
        </w:rPr>
        <w:t>Zgłoszenia, o którym mowa w ust. 3, dokonuje zamawiająca jednostka organizacyjna w formie elektronicznej na adres e-mail:</w:t>
      </w:r>
      <w:r w:rsidRPr="003938C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hyperlink r:id="rId7" w:history="1">
        <w:r w:rsidRPr="003938CC">
          <w:rPr>
            <w:rFonts w:ascii="Calibri" w:eastAsia="Times New Roman" w:hAnsi="Calibri" w:cs="Times New Roman"/>
            <w:b/>
            <w:sz w:val="20"/>
            <w:szCs w:val="20"/>
          </w:rPr>
          <w:t>………………………………………</w:t>
        </w:r>
      </w:hyperlink>
      <w:r w:rsidRPr="003938CC">
        <w:rPr>
          <w:rFonts w:ascii="Calibri" w:eastAsia="Times New Roman" w:hAnsi="Calibri" w:cs="Calibri"/>
          <w:b/>
          <w:sz w:val="20"/>
          <w:szCs w:val="20"/>
        </w:rPr>
        <w:t xml:space="preserve"> (adres Wykonawcy). </w:t>
      </w:r>
    </w:p>
    <w:p w:rsid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W przypadku wystąpienia braku w przedmiocie dostawy, stwierdzenia uszkodzenia przedmiotu dostawy lub jego wadliwości, Wykonawca zobowiązuje się do dostarczenia brakującego przedmiotu umowy lub wymiany na nowy wolny od wad i uszkodzeń w ciągu 30 dni roboczych</w:t>
      </w:r>
      <w:r w:rsidRPr="003938CC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,</w:t>
      </w: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liczonych od daty przyjęcia zgłoszenia.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3938CC" w:rsidRPr="003938CC" w:rsidRDefault="003938CC" w:rsidP="003938CC">
      <w:pPr>
        <w:spacing w:after="0" w:line="240" w:lineRule="auto"/>
        <w:ind w:left="3540" w:firstLine="708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7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ODSTĄPIENIE OD UMOWY</w:t>
      </w:r>
    </w:p>
    <w:p w:rsidR="003938CC" w:rsidRPr="003938CC" w:rsidRDefault="003938CC" w:rsidP="003938CC">
      <w:pPr>
        <w:shd w:val="clear" w:color="auto" w:fill="FFFFFF"/>
        <w:tabs>
          <w:tab w:val="left" w:pos="200"/>
        </w:tabs>
        <w:spacing w:after="120" w:line="240" w:lineRule="auto"/>
        <w:ind w:left="198" w:right="6" w:hanging="19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  Zamawiający może odstąpić od umowy w całości lub części bez prawa odszkodowania dla Wykonawcy: </w:t>
      </w:r>
    </w:p>
    <w:p w:rsidR="003938CC" w:rsidRPr="003938CC" w:rsidRDefault="003938CC" w:rsidP="003938CC">
      <w:pPr>
        <w:spacing w:before="120" w:after="0" w:line="240" w:lineRule="auto"/>
        <w:ind w:left="500" w:hanging="20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a) w razie, gdy Wykonawca opóźnia się z rozpoczęciem lub wykonaniem przedmiotu umowy tak dalece, że nie jest prawdopodobne, żeby zdołał go wykonać w terminie określonym w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4 ust. 3 umowy. Zamawiający przed odstąpieniem od umowy wyznaczy Wykonawcy dodatkowy 5-dniowy termin odpowiednio do rozpoczęcia lub wykonania przedmiotu umowy,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before="120" w:after="120" w:line="240" w:lineRule="auto"/>
        <w:ind w:left="567" w:right="6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3938CC" w:rsidRPr="003938CC" w:rsidRDefault="003938CC" w:rsidP="003938C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</w:p>
    <w:p w:rsidR="003938CC" w:rsidRPr="003938CC" w:rsidRDefault="003938CC" w:rsidP="003938CC">
      <w:pPr>
        <w:shd w:val="clear" w:color="auto" w:fill="FFFFFF"/>
        <w:tabs>
          <w:tab w:val="left" w:pos="284"/>
        </w:tabs>
        <w:spacing w:after="120" w:line="240" w:lineRule="auto"/>
        <w:ind w:left="284" w:right="6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2. Odstąpienie od umowy z przyczyn opisanych w ust. 1 lit a) lub 1 lit b) winno nastąpić w terminie 60 dni od daty wezwania Wykonawcy przez Zamawiającego do rozpoczęcia umowy bądź usunięcia naruszeń. 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3. Odstąpienie od Umowy wymaga formy pisemnej oraz powinno zawierać przyczynę odstąpienia.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8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ZMIANY UMOWY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dla swej ważności formy pisemnej pod rygorem nieważności i będą dopuszczalne w granicach unormowania art. 144 Prawa zamówień publicznych.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Zmiana postanowień zawartej umowy może nastąpić za zgodą obu stron, wyrażoną na piśmie w postaci aneksu pod rygorem nieważności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przewiduje możliwość zmiany umowy w zakresie przedłużenia terminu dostawy w sytuacji:</w:t>
      </w:r>
    </w:p>
    <w:p w:rsidR="003938CC" w:rsidRPr="003938CC" w:rsidRDefault="003938CC" w:rsidP="003938C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gdy dochowanie terminu umownego jest niemożliwe z uwagi na siłę wyższą lub inne okoliczności niezależne od Wykonawcy, których Wykonawca przy zachowaniu należytej staranności nie był w stanie uniknąć lub przewidzieć. 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120" w:line="240" w:lineRule="auto"/>
        <w:ind w:left="709" w:hanging="65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Strona dotknięta działaniem siły wyższej jest zobowiązana do niezwłocznego powiadomienia o tym fakcie drugą stronę,</w:t>
      </w:r>
    </w:p>
    <w:p w:rsidR="003938CC" w:rsidRPr="003938CC" w:rsidRDefault="003938CC" w:rsidP="003938CC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przewiduje możliwość zmian umowy w sytuacji: 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zaprzestania produkcji lub wycofania z obrotu przedmiotu umowy. W takim przypadku Wykonawca zaproponuje inny zamienny produkt spełniający parametry określone w formularzu rzeczowo-cenowym, przy czym cena zastępczego produktu nie może być wyższa niż cena jednostkowa produktu wskazana               w załączniku nr 1 do niniejszej umowy,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konieczności zakupu odczynników lub materiałów laboratoryjnych nie wymienionych w wycenionym formularzu rzeczowo-cenowym Wykonawcy, a których wykorzystanie okaże się niezbędne, i nie było możliwe wcześniej do przewidzenia. W takim przypadku ceny odczynników będących w ofercie Wykonawcy, a nie wymienione w opisie przedmiotu zamówienia, zostaną ustalone w następujący sposób: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cennika/katalogu/katalogów producenta/producentów 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zostaną przesłane Zamawiającemu na jego wniosek;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Zamawiający, jeśli będzie taka możliwość, samodzielnie wygeneruje ofertę ze strony internetowej Wykonawcy.</w:t>
      </w:r>
    </w:p>
    <w:p w:rsidR="003938CC" w:rsidRPr="003938CC" w:rsidRDefault="003938CC" w:rsidP="003938C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 takim przypadku zmiana umowy jest dopuszczalna pod warunkiem, że łączna wartość zamówień realizowanych na podstawie ust. 4 lit. b) powyżej jest mniejsza niż kwoty określone w przepisach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wydanych na podstawie art. 11 ust. 8 ustawy </w:t>
      </w:r>
      <w:proofErr w:type="spellStart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Pzp</w:t>
      </w:r>
      <w:proofErr w:type="spellEnd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i jest mniejsza od 10% wartości zamówienia określonej pierwotnie w umowie.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 xml:space="preserve">zwiększenia bądź zmniejszenia stawek podatku od towarów i usług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3938CC" w:rsidRPr="003938CC" w:rsidRDefault="003938CC" w:rsidP="00B9138C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Wszelkie zmiany niniejszej umowy wymagają formy pisemnej w formie aneksu pod rygorem nieważności.</w:t>
      </w: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9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POSTANOWIENIA KOŃCOWE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Niniejsza Umowa została zawarta w języku  polskim , podlega prawu polskiemu i zgodnie  z  nim powinna być interpretowana. 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 zakresie nieuregulowanym w Umowie znajdują zastosowanie przepisy regulujące kwestię udzielania zamówień publicznych, a w zakresie niesprzecznym z tymi przepisami – Kodeks Cywilny.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Umowa wchodzi w życie z dniem jej zawarcia.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Umowa została sporządzona w dwóch jednobrzmiących egzemplarzach,  po jednym dla każdej ze Stron. 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Załączniki:</w:t>
      </w: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lang w:eastAsia="pl-PL"/>
        </w:rPr>
        <w:t>zał. nr 1 – oferta Wykonawcy z formularzem rzeczowo-cenowym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WYKONAWCA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                                           ZAMAWIAJĄCY</w:t>
      </w:r>
    </w:p>
    <w:p w:rsidR="00FB6955" w:rsidRDefault="00FB6955"/>
    <w:sectPr w:rsidR="00FB69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CC" w:rsidRDefault="003938CC" w:rsidP="003938CC">
      <w:pPr>
        <w:spacing w:after="0" w:line="240" w:lineRule="auto"/>
      </w:pPr>
      <w:r>
        <w:separator/>
      </w:r>
    </w:p>
  </w:endnote>
  <w:end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Pr="0005007C" w:rsidRDefault="003938CC" w:rsidP="003938CC">
    <w:pPr>
      <w:pStyle w:val="Nagwek"/>
      <w:rPr>
        <w:sz w:val="18"/>
        <w:szCs w:val="18"/>
      </w:rPr>
    </w:pPr>
  </w:p>
  <w:p w:rsidR="003938CC" w:rsidRDefault="003938CC" w:rsidP="003938CC"/>
  <w:p w:rsidR="003938CC" w:rsidRPr="00A30308" w:rsidRDefault="003938CC" w:rsidP="003938CC">
    <w:pPr>
      <w:tabs>
        <w:tab w:val="center" w:pos="4536"/>
        <w:tab w:val="right" w:pos="9072"/>
      </w:tabs>
      <w:rPr>
        <w:rFonts w:ascii="Calibri" w:hAnsi="Calibr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500380"/>
              <wp:effectExtent l="0" t="0" r="0" b="444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938CC" w:rsidRPr="00F909BE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97.5pt;margin-top:-16.5pt;width:126.7pt;height:3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938CC" w:rsidRPr="00F909BE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500380"/>
              <wp:effectExtent l="0" t="0" r="9525" b="0"/>
              <wp:wrapSquare wrapText="bothSides"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:rsidR="003938CC" w:rsidRPr="003D4911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7" type="#_x0000_t202" style="position:absolute;margin-left:337.1pt;margin-top:-16.5pt;width:116.25pt;height:39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:rsidR="003938CC" w:rsidRPr="003D4911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-209550</wp:posOffset>
          </wp:positionV>
          <wp:extent cx="1839595" cy="244475"/>
          <wp:effectExtent l="0" t="0" r="825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8CC" w:rsidRPr="003938CC" w:rsidRDefault="003938CC" w:rsidP="00393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CC" w:rsidRDefault="003938CC" w:rsidP="003938CC">
      <w:pPr>
        <w:spacing w:after="0" w:line="240" w:lineRule="auto"/>
      </w:pPr>
      <w:r>
        <w:separator/>
      </w:r>
    </w:p>
  </w:footnote>
  <w:foot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Default="003938CC">
    <w:pPr>
      <w:pStyle w:val="Nagwek"/>
    </w:pPr>
    <w:r w:rsidRPr="001D2367"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60"/>
    <w:multiLevelType w:val="hybridMultilevel"/>
    <w:tmpl w:val="7784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C4C"/>
    <w:multiLevelType w:val="hybridMultilevel"/>
    <w:tmpl w:val="6B38C36C"/>
    <w:lvl w:ilvl="0" w:tplc="A2DE9678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6725"/>
    <w:multiLevelType w:val="hybridMultilevel"/>
    <w:tmpl w:val="76D2D770"/>
    <w:lvl w:ilvl="0" w:tplc="58FC5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DD4"/>
    <w:multiLevelType w:val="hybridMultilevel"/>
    <w:tmpl w:val="6A304C52"/>
    <w:lvl w:ilvl="0" w:tplc="629EE03A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686F"/>
    <w:multiLevelType w:val="hybridMultilevel"/>
    <w:tmpl w:val="7396BECA"/>
    <w:lvl w:ilvl="0" w:tplc="7F8A6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56D7E"/>
    <w:multiLevelType w:val="hybridMultilevel"/>
    <w:tmpl w:val="B8CC1C44"/>
    <w:lvl w:ilvl="0" w:tplc="BB147A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3938CC"/>
    <w:rsid w:val="00AB7249"/>
    <w:rsid w:val="00B9138C"/>
    <w:rsid w:val="00F544A9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2336B7B"/>
  <w15:chartTrackingRefBased/>
  <w15:docId w15:val="{DB6968CA-42F6-40BE-B4BC-3D64A43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8CC"/>
  </w:style>
  <w:style w:type="paragraph" w:styleId="Stopka">
    <w:name w:val="footer"/>
    <w:basedOn w:val="Normalny"/>
    <w:link w:val="Stopka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eep\Desktop\abchem@abch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3</cp:revision>
  <dcterms:created xsi:type="dcterms:W3CDTF">2020-12-27T08:16:00Z</dcterms:created>
  <dcterms:modified xsi:type="dcterms:W3CDTF">2020-12-28T07:55:00Z</dcterms:modified>
</cp:coreProperties>
</file>