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E56CB2"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E56CB2"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r w:rsidRPr="002F2FE5">
        <w:rPr>
          <w:rFonts w:asciiTheme="minorHAnsi" w:hAnsiTheme="minorHAnsi" w:cstheme="minorHAnsi"/>
          <w:sz w:val="24"/>
          <w:szCs w:val="24"/>
        </w:rPr>
        <w:t>pn:</w:t>
      </w:r>
    </w:p>
    <w:p w:rsidR="0085590F" w:rsidRDefault="0020137C" w:rsidP="002B681D">
      <w:pPr>
        <w:keepNext/>
        <w:keepLines/>
        <w:spacing w:after="240" w:line="276" w:lineRule="auto"/>
        <w:jc w:val="center"/>
        <w:rPr>
          <w:rFonts w:asciiTheme="minorHAnsi" w:hAnsiTheme="minorHAnsi" w:cstheme="minorHAnsi"/>
          <w:b/>
          <w:sz w:val="28"/>
          <w:szCs w:val="28"/>
        </w:rPr>
      </w:pPr>
      <w:bookmarkStart w:id="0" w:name="OLE_LINK1"/>
      <w:bookmarkStart w:id="1" w:name="OLE_LINK2"/>
      <w:bookmarkStart w:id="2" w:name="OLE_LINK3"/>
      <w:r>
        <w:rPr>
          <w:rFonts w:asciiTheme="minorHAnsi" w:hAnsiTheme="minorHAnsi" w:cstheme="minorHAnsi"/>
          <w:b/>
          <w:sz w:val="28"/>
          <w:szCs w:val="28"/>
        </w:rPr>
        <w:t>Budowa ulicy Podleśnej w Rudzie Bugaj</w:t>
      </w:r>
    </w:p>
    <w:bookmarkEnd w:id="0"/>
    <w:bookmarkEnd w:id="1"/>
    <w:bookmarkEnd w:id="2"/>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994EB6">
        <w:rPr>
          <w:rFonts w:asciiTheme="minorHAnsi" w:hAnsiTheme="minorHAnsi" w:cstheme="minorHAnsi"/>
          <w:b/>
          <w:sz w:val="24"/>
          <w:szCs w:val="24"/>
        </w:rPr>
        <w:t>.14.</w:t>
      </w:r>
      <w:r w:rsidR="006C2756" w:rsidRPr="002F2FE5">
        <w:rPr>
          <w:rFonts w:asciiTheme="minorHAnsi" w:hAnsiTheme="minorHAnsi" w:cstheme="minorHAnsi"/>
          <w:b/>
          <w:sz w:val="24"/>
          <w:szCs w:val="24"/>
        </w:rPr>
        <w:t>202</w:t>
      </w:r>
      <w:r w:rsidR="0020137C">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8C7210" w:rsidRDefault="008C7210" w:rsidP="001F31D3">
      <w:pPr>
        <w:keepNext/>
        <w:keepLines/>
        <w:spacing w:line="276" w:lineRule="auto"/>
        <w:rPr>
          <w:rFonts w:asciiTheme="minorHAnsi" w:eastAsia="Times New Roman" w:hAnsiTheme="minorHAnsi" w:cstheme="minorHAnsi"/>
          <w:b/>
          <w:color w:val="000000"/>
          <w:sz w:val="24"/>
          <w:szCs w:val="24"/>
          <w:lang w:val="x-none" w:eastAsia="pl-PL"/>
        </w:rPr>
      </w:pP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E56CB2" w:rsidRPr="006D2474"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083539" w:rsidRDefault="00083539" w:rsidP="009F4A20">
      <w:pPr>
        <w:keepNext/>
        <w:keepLines/>
        <w:spacing w:before="720" w:after="0" w:line="276" w:lineRule="auto"/>
        <w:jc w:val="center"/>
        <w:rPr>
          <w:rFonts w:asciiTheme="minorHAnsi" w:hAnsiTheme="minorHAnsi" w:cstheme="minorHAnsi"/>
          <w:b/>
          <w:color w:val="000000"/>
          <w:sz w:val="24"/>
          <w:szCs w:val="24"/>
        </w:rPr>
      </w:pPr>
      <w:bookmarkStart w:id="3" w:name="_GoBack"/>
      <w:bookmarkEnd w:id="3"/>
    </w:p>
    <w:p w:rsidR="008C7210" w:rsidRDefault="006C2756" w:rsidP="009F4A20">
      <w:pPr>
        <w:keepNext/>
        <w:keepLines/>
        <w:spacing w:before="720" w:after="0" w:line="276" w:lineRule="auto"/>
        <w:jc w:val="center"/>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22204F">
        <w:rPr>
          <w:rFonts w:asciiTheme="minorHAnsi" w:hAnsiTheme="minorHAnsi" w:cstheme="minorHAnsi"/>
          <w:b/>
          <w:color w:val="000000"/>
          <w:sz w:val="24"/>
          <w:szCs w:val="24"/>
        </w:rPr>
        <w:t>2</w:t>
      </w:r>
      <w:r w:rsidR="005A1C4F">
        <w:rPr>
          <w:rFonts w:asciiTheme="minorHAnsi" w:hAnsiTheme="minorHAnsi" w:cstheme="minorHAnsi"/>
          <w:b/>
          <w:color w:val="000000"/>
          <w:sz w:val="24"/>
          <w:szCs w:val="24"/>
        </w:rPr>
        <w:t>1</w:t>
      </w:r>
      <w:r w:rsidR="000403FF" w:rsidRPr="002F2FE5">
        <w:rPr>
          <w:rFonts w:asciiTheme="minorHAnsi" w:hAnsiTheme="minorHAnsi" w:cstheme="minorHAnsi"/>
          <w:b/>
          <w:color w:val="000000"/>
          <w:sz w:val="24"/>
          <w:szCs w:val="24"/>
        </w:rPr>
        <w:t>.</w:t>
      </w:r>
      <w:r w:rsidR="0022204F">
        <w:rPr>
          <w:rFonts w:asciiTheme="minorHAnsi" w:hAnsiTheme="minorHAnsi" w:cstheme="minorHAnsi"/>
          <w:b/>
          <w:color w:val="000000"/>
          <w:sz w:val="24"/>
          <w:szCs w:val="24"/>
        </w:rPr>
        <w:t>07</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3F6A72">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083539" w:rsidRPr="002F2FE5" w:rsidRDefault="00083539" w:rsidP="00083539">
      <w:pPr>
        <w:keepNext/>
        <w:keepLines/>
        <w:spacing w:before="720" w:after="0" w:line="276" w:lineRule="auto"/>
        <w:rPr>
          <w:rFonts w:asciiTheme="minorHAnsi" w:hAnsiTheme="minorHAnsi" w:cstheme="minorHAnsi"/>
          <w:b/>
          <w:color w:val="000000"/>
          <w:sz w:val="24"/>
          <w:szCs w:val="24"/>
        </w:rPr>
      </w:pP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4" w:name="_Toc61256820"/>
      <w:r w:rsidRPr="002F2FE5">
        <w:rPr>
          <w:rFonts w:asciiTheme="minorHAnsi" w:hAnsiTheme="minorHAnsi" w:cstheme="minorHAnsi"/>
          <w:sz w:val="24"/>
          <w:szCs w:val="24"/>
        </w:rPr>
        <w:t>Informacje ogólne</w:t>
      </w:r>
      <w:bookmarkEnd w:id="4"/>
    </w:p>
    <w:p w:rsidR="0056409B" w:rsidRPr="002F2FE5" w:rsidRDefault="0056409B" w:rsidP="00EC35B6">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EC35B6">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EC35B6">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EC35B6">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E56CB2" w:rsidP="00EC35B6">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Pzp</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(t.j.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EC35B6" w:rsidRPr="00083539"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5" w:name="_Toc61256821"/>
      <w:r w:rsidRPr="002F2FE5">
        <w:rPr>
          <w:rFonts w:asciiTheme="minorHAnsi" w:hAnsiTheme="minorHAnsi" w:cstheme="minorHAnsi"/>
          <w:sz w:val="24"/>
          <w:szCs w:val="24"/>
        </w:rPr>
        <w:t>Opis przedmiotu zamówienia</w:t>
      </w:r>
      <w:bookmarkEnd w:id="5"/>
    </w:p>
    <w:p w:rsidR="002F30A2" w:rsidRDefault="002F30A2" w:rsidP="0060617D">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687BF9">
        <w:rPr>
          <w:rFonts w:asciiTheme="minorHAnsi" w:hAnsiTheme="minorHAnsi" w:cstheme="minorHAnsi"/>
          <w:sz w:val="24"/>
          <w:szCs w:val="24"/>
        </w:rPr>
        <w:t>zaprojektowanie i rozbudowa</w:t>
      </w:r>
      <w:r w:rsidR="00687BF9" w:rsidRPr="00687BF9">
        <w:rPr>
          <w:rFonts w:asciiTheme="minorHAnsi" w:hAnsiTheme="minorHAnsi" w:cstheme="minorHAnsi"/>
          <w:sz w:val="24"/>
          <w:szCs w:val="24"/>
        </w:rPr>
        <w:t xml:space="preserve"> drogi publicznej – ulicy Podleśnej na </w:t>
      </w:r>
      <w:r w:rsidR="0060617D">
        <w:rPr>
          <w:rFonts w:asciiTheme="minorHAnsi" w:hAnsiTheme="minorHAnsi" w:cstheme="minorHAnsi"/>
          <w:sz w:val="24"/>
          <w:szCs w:val="24"/>
        </w:rPr>
        <w:t xml:space="preserve">odcinku 758 m </w:t>
      </w:r>
      <w:r w:rsidR="0060617D" w:rsidRPr="0060617D">
        <w:rPr>
          <w:rFonts w:asciiTheme="minorHAnsi" w:hAnsiTheme="minorHAnsi" w:cstheme="minorHAnsi"/>
          <w:sz w:val="24"/>
          <w:szCs w:val="24"/>
        </w:rPr>
        <w:t xml:space="preserve">w obrębie geodezyjnym Ruda Bugaj </w:t>
      </w:r>
      <w:r w:rsidR="00687BF9" w:rsidRPr="00687BF9">
        <w:rPr>
          <w:rFonts w:asciiTheme="minorHAnsi" w:hAnsiTheme="minorHAnsi" w:cstheme="minorHAnsi"/>
          <w:sz w:val="24"/>
          <w:szCs w:val="24"/>
        </w:rPr>
        <w:t>na terenie gminy Aleksandrów Łódzki w ramach zadania pn.: "Budowa ulicy Podleśnej w Rudzie Bugaj</w:t>
      </w:r>
      <w:r w:rsidR="00687BF9">
        <w:rPr>
          <w:rFonts w:asciiTheme="minorHAnsi" w:hAnsiTheme="minorHAnsi" w:cstheme="minorHAnsi"/>
          <w:sz w:val="24"/>
          <w:szCs w:val="24"/>
        </w:rPr>
        <w:t>”</w:t>
      </w:r>
      <w:r w:rsidRPr="002F2FE5">
        <w:rPr>
          <w:rFonts w:asciiTheme="minorHAnsi" w:hAnsiTheme="minorHAnsi" w:cstheme="minorHAnsi"/>
          <w:sz w:val="24"/>
          <w:szCs w:val="24"/>
        </w:rPr>
        <w:t>.</w:t>
      </w:r>
    </w:p>
    <w:p w:rsidR="00FA678E" w:rsidRPr="00FA678E" w:rsidRDefault="00FA678E" w:rsidP="00EC35B6">
      <w:pPr>
        <w:keepNext/>
        <w:keepLines/>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687BF9">
        <w:rPr>
          <w:rFonts w:asciiTheme="minorHAnsi" w:hAnsiTheme="minorHAnsi" w:cstheme="minorHAnsi"/>
          <w:sz w:val="24"/>
          <w:szCs w:val="24"/>
        </w:rPr>
        <w:t xml:space="preserve"> zaprojektowanie i wykonanie</w:t>
      </w:r>
      <w:r w:rsidRPr="00FA678E">
        <w:rPr>
          <w:rFonts w:asciiTheme="minorHAnsi" w:hAnsiTheme="minorHAnsi" w:cstheme="minorHAnsi"/>
          <w:sz w:val="24"/>
          <w:szCs w:val="24"/>
        </w:rPr>
        <w:t>:</w:t>
      </w:r>
    </w:p>
    <w:p w:rsidR="0060617D" w:rsidRPr="0060617D" w:rsidRDefault="00915520" w:rsidP="0060617D">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1)</w:t>
      </w:r>
      <w:r w:rsidRPr="00915520">
        <w:rPr>
          <w:rFonts w:asciiTheme="minorHAnsi" w:hAnsiTheme="minorHAnsi" w:cstheme="minorHAnsi"/>
          <w:sz w:val="24"/>
          <w:szCs w:val="24"/>
        </w:rPr>
        <w:tab/>
      </w:r>
      <w:r w:rsidR="0060617D">
        <w:rPr>
          <w:rFonts w:asciiTheme="minorHAnsi" w:hAnsiTheme="minorHAnsi" w:cstheme="minorHAnsi"/>
          <w:sz w:val="24"/>
          <w:szCs w:val="24"/>
        </w:rPr>
        <w:t>budowy</w:t>
      </w:r>
      <w:r w:rsidR="0060617D" w:rsidRPr="0060617D">
        <w:rPr>
          <w:rFonts w:asciiTheme="minorHAnsi" w:hAnsiTheme="minorHAnsi" w:cstheme="minorHAnsi"/>
          <w:sz w:val="24"/>
          <w:szCs w:val="24"/>
        </w:rPr>
        <w:t xml:space="preserve"> ulicy Podleśnej na odcinku od km 0+710 do końca opracowania w km 1+468,</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budowy</w:t>
      </w:r>
      <w:r w:rsidRPr="0060617D">
        <w:rPr>
          <w:rFonts w:asciiTheme="minorHAnsi" w:hAnsiTheme="minorHAnsi" w:cstheme="minorHAnsi"/>
          <w:sz w:val="24"/>
          <w:szCs w:val="24"/>
        </w:rPr>
        <w:t xml:space="preserve">  odejść wodociągu na przyległe d</w:t>
      </w:r>
      <w:r>
        <w:rPr>
          <w:rFonts w:asciiTheme="minorHAnsi" w:hAnsiTheme="minorHAnsi" w:cstheme="minorHAnsi"/>
          <w:sz w:val="24"/>
          <w:szCs w:val="24"/>
        </w:rPr>
        <w:t>rogi oraz do wskazanych posesji</w:t>
      </w:r>
      <w:r w:rsidRPr="0060617D">
        <w:rPr>
          <w:rFonts w:asciiTheme="minorHAnsi" w:hAnsiTheme="minorHAnsi" w:cstheme="minorHAnsi"/>
          <w:sz w:val="24"/>
          <w:szCs w:val="24"/>
        </w:rPr>
        <w:t>,</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3)</w:t>
      </w:r>
      <w:r w:rsidRPr="0060617D">
        <w:rPr>
          <w:rFonts w:asciiTheme="minorHAnsi" w:hAnsiTheme="minorHAnsi" w:cstheme="minorHAnsi"/>
          <w:sz w:val="24"/>
          <w:szCs w:val="24"/>
        </w:rPr>
        <w:tab/>
        <w:t xml:space="preserve">przebudowy kolidujących urządzeń i sieci istniejącej infrastruktury podziemnej i nadziemnej: urządzeń energetycznych i sieci wodociągowych, </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lastRenderedPageBreak/>
        <w:t>4)</w:t>
      </w:r>
      <w:r w:rsidRPr="0060617D">
        <w:rPr>
          <w:rFonts w:asciiTheme="minorHAnsi" w:hAnsiTheme="minorHAnsi" w:cstheme="minorHAnsi"/>
          <w:sz w:val="24"/>
          <w:szCs w:val="24"/>
        </w:rPr>
        <w:tab/>
        <w:t>rozbiórki elementów istniejących zjazdów, odwodnienia (typu przepusty) i innych elementów drogowych oraz obiektów przewidzianych do rozbiór-ki/demontażu/przestawienia (np. ogrodzenia) podlegających przebudowie,</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5)</w:t>
      </w:r>
      <w:r w:rsidRPr="0060617D">
        <w:rPr>
          <w:rFonts w:asciiTheme="minorHAnsi" w:hAnsiTheme="minorHAnsi" w:cstheme="minorHAnsi"/>
          <w:sz w:val="24"/>
          <w:szCs w:val="24"/>
        </w:rPr>
        <w:tab/>
        <w:t>organizacji ruchu i urządzenia bezpieczeństwa ruchu, w tym stałej organizacji ruchu oraz organizacji ruchu na czas budowy,</w:t>
      </w:r>
    </w:p>
    <w:p w:rsidR="00915520" w:rsidRPr="00B11A3D" w:rsidRDefault="0060617D" w:rsidP="0060617D">
      <w:pPr>
        <w:keepNext/>
        <w:keepLines/>
        <w:spacing w:after="0" w:line="276" w:lineRule="auto"/>
        <w:ind w:left="360"/>
        <w:jc w:val="both"/>
        <w:rPr>
          <w:rFonts w:asciiTheme="minorHAnsi" w:eastAsia="Times New Roman" w:hAnsiTheme="minorHAnsi" w:cstheme="minorHAnsi"/>
          <w:sz w:val="24"/>
          <w:szCs w:val="24"/>
          <w:lang w:eastAsia="pl-PL"/>
        </w:rPr>
      </w:pPr>
      <w:r w:rsidRPr="0060617D">
        <w:rPr>
          <w:rFonts w:asciiTheme="minorHAnsi" w:hAnsiTheme="minorHAnsi" w:cstheme="minorHAnsi"/>
          <w:sz w:val="24"/>
          <w:szCs w:val="24"/>
        </w:rPr>
        <w:t>6)</w:t>
      </w:r>
      <w:r w:rsidRPr="0060617D">
        <w:rPr>
          <w:rFonts w:asciiTheme="minorHAnsi" w:hAnsiTheme="minorHAnsi" w:cstheme="minorHAnsi"/>
          <w:sz w:val="24"/>
          <w:szCs w:val="24"/>
        </w:rPr>
        <w:tab/>
        <w:t>wydzielenia granic pasów drogowych z pokazaniem linii rozgraniczających zgodnie z wymaganiami tzw. specustawy drogowej.</w:t>
      </w:r>
    </w:p>
    <w:p w:rsidR="0005545C" w:rsidRPr="0005545C" w:rsidRDefault="0005545C" w:rsidP="0060617D">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2F36E6">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Strategicznych NR </w:t>
      </w:r>
      <w:r w:rsidR="00915520">
        <w:rPr>
          <w:rFonts w:ascii="Calibri" w:hAnsi="Calibri" w:cs="Calibri"/>
        </w:rPr>
        <w:t>Edycja3PGR/2021/1946/PolskiLad</w:t>
      </w:r>
      <w:r w:rsidRPr="0005545C">
        <w:rPr>
          <w:rFonts w:asciiTheme="minorHAnsi" w:eastAsia="Calibri" w:hAnsiTheme="minorHAnsi" w:cstheme="minorHAnsi"/>
          <w:bCs/>
          <w:lang w:val="pl-PL" w:eastAsia="en-US"/>
        </w:rPr>
        <w:t>.</w:t>
      </w:r>
    </w:p>
    <w:p w:rsidR="00F302C7" w:rsidRDefault="00B94A6D" w:rsidP="0060617D">
      <w:pPr>
        <w:keepNext/>
        <w:keepLines/>
        <w:numPr>
          <w:ilvl w:val="0"/>
          <w:numId w:val="35"/>
        </w:numPr>
        <w:spacing w:after="0" w:line="276" w:lineRule="auto"/>
        <w:jc w:val="both"/>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w:t>
      </w:r>
      <w:r w:rsidR="008706AC">
        <w:rPr>
          <w:rFonts w:asciiTheme="minorHAnsi" w:hAnsiTheme="minorHAnsi" w:cstheme="minorHAnsi"/>
          <w:bCs/>
          <w:sz w:val="24"/>
          <w:szCs w:val="24"/>
        </w:rPr>
        <w:t>p</w:t>
      </w:r>
      <w:r w:rsidRPr="00904ABF">
        <w:rPr>
          <w:rFonts w:asciiTheme="minorHAnsi" w:hAnsiTheme="minorHAnsi" w:cstheme="minorHAnsi"/>
          <w:bCs/>
          <w:sz w:val="24"/>
          <w:szCs w:val="24"/>
        </w:rPr>
        <w:t xml:space="preserve">rogram funkcjonalno-użytkowy </w:t>
      </w:r>
      <w:r w:rsidR="008706AC">
        <w:rPr>
          <w:rFonts w:asciiTheme="minorHAnsi" w:hAnsiTheme="minorHAnsi" w:cstheme="minorHAnsi"/>
          <w:bCs/>
          <w:sz w:val="24"/>
          <w:szCs w:val="24"/>
        </w:rPr>
        <w:t>stanowiące</w:t>
      </w:r>
      <w:r w:rsidRPr="00904ABF">
        <w:rPr>
          <w:rFonts w:asciiTheme="minorHAnsi" w:hAnsiTheme="minorHAnsi" w:cstheme="minorHAnsi"/>
          <w:bCs/>
          <w:sz w:val="24"/>
          <w:szCs w:val="24"/>
        </w:rPr>
        <w:t xml:space="preserve"> Załącznik nr 6 do SWZ.</w:t>
      </w:r>
    </w:p>
    <w:p w:rsidR="00915520" w:rsidRDefault="00915520" w:rsidP="0060617D">
      <w:pPr>
        <w:keepNext/>
        <w:keepLines/>
        <w:numPr>
          <w:ilvl w:val="0"/>
          <w:numId w:val="35"/>
        </w:numPr>
        <w:spacing w:after="0" w:line="276" w:lineRule="auto"/>
        <w:jc w:val="both"/>
        <w:rPr>
          <w:rFonts w:asciiTheme="minorHAnsi" w:hAnsiTheme="minorHAnsi" w:cstheme="minorHAnsi"/>
          <w:bCs/>
          <w:sz w:val="24"/>
          <w:szCs w:val="24"/>
        </w:rPr>
      </w:pPr>
      <w:r w:rsidRPr="00915520">
        <w:rPr>
          <w:rFonts w:asciiTheme="minorHAnsi" w:hAnsiTheme="minorHAnsi" w:cstheme="minorHAnsi"/>
          <w:bCs/>
          <w:sz w:val="24"/>
          <w:szCs w:val="24"/>
        </w:rPr>
        <w:t>Dokumenty zawarte w PFU stanowią opis przedmiotu zamówienia zgodnie z art. 103 ust. 2 ustawy Prawo zamówień publicznych.</w:t>
      </w:r>
    </w:p>
    <w:p w:rsidR="00915520" w:rsidRDefault="00915520" w:rsidP="0060617D">
      <w:pPr>
        <w:keepNext/>
        <w:keepLines/>
        <w:numPr>
          <w:ilvl w:val="0"/>
          <w:numId w:val="35"/>
        </w:numPr>
        <w:spacing w:after="0" w:line="276" w:lineRule="auto"/>
        <w:jc w:val="both"/>
        <w:rPr>
          <w:rFonts w:asciiTheme="minorHAnsi" w:hAnsiTheme="minorHAnsi" w:cstheme="minorHAnsi"/>
          <w:bCs/>
          <w:sz w:val="24"/>
          <w:szCs w:val="24"/>
        </w:rPr>
      </w:pPr>
      <w:r>
        <w:rPr>
          <w:rFonts w:asciiTheme="minorHAnsi" w:hAnsiTheme="minorHAnsi" w:cstheme="minorHAnsi"/>
          <w:bCs/>
          <w:sz w:val="24"/>
          <w:szCs w:val="24"/>
        </w:rPr>
        <w:t>Przedmiot zamówienia realizowany</w:t>
      </w:r>
      <w:r w:rsidRPr="00915520">
        <w:rPr>
          <w:rFonts w:asciiTheme="minorHAnsi" w:hAnsiTheme="minorHAnsi" w:cstheme="minorHAnsi"/>
          <w:bCs/>
          <w:sz w:val="24"/>
          <w:szCs w:val="24"/>
        </w:rPr>
        <w:t xml:space="preserve"> będzie na podstawie ustawy z dnia 10 kwietnia 2003r. o szczególnych zasadach przygotowania i realizacji inwestycji w zakresie dróg publicznych (Dz. U. 2020 poz. 1363).</w:t>
      </w:r>
    </w:p>
    <w:p w:rsidR="0060617D" w:rsidRPr="0060617D" w:rsidRDefault="00915520" w:rsidP="0060617D">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60617D">
        <w:rPr>
          <w:rFonts w:asciiTheme="minorHAnsi" w:hAnsiTheme="minorHAnsi" w:cstheme="minorHAnsi"/>
          <w:bCs/>
        </w:rPr>
        <w:t xml:space="preserve">Wykonawca jest zobowiązany  wykonać wszystkie niezbędne opracowania projektowe, </w:t>
      </w:r>
      <w:r w:rsidR="0060617D" w:rsidRPr="0060617D">
        <w:rPr>
          <w:rFonts w:asciiTheme="minorHAnsi" w:eastAsia="Calibri" w:hAnsiTheme="minorHAnsi" w:cstheme="minorHAnsi"/>
          <w:bCs/>
          <w:lang w:val="pl-PL" w:eastAsia="en-US"/>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w:t>
      </w:r>
      <w:r w:rsidR="00A17BF7">
        <w:rPr>
          <w:rFonts w:asciiTheme="minorHAnsi" w:eastAsia="Calibri" w:hAnsiTheme="minorHAnsi" w:cstheme="minorHAnsi"/>
          <w:bCs/>
          <w:lang w:val="pl-PL" w:eastAsia="en-US"/>
        </w:rPr>
        <w:t>la rozbudowanego obiektu drogi.</w:t>
      </w:r>
    </w:p>
    <w:p w:rsidR="00BF6BA0" w:rsidRPr="0060617D" w:rsidRDefault="00BF6BA0" w:rsidP="0060617D">
      <w:pPr>
        <w:keepNext/>
        <w:keepLines/>
        <w:numPr>
          <w:ilvl w:val="0"/>
          <w:numId w:val="35"/>
        </w:numPr>
        <w:spacing w:after="0" w:line="276" w:lineRule="auto"/>
        <w:ind w:left="357" w:hanging="357"/>
        <w:jc w:val="both"/>
        <w:rPr>
          <w:rFonts w:asciiTheme="minorHAnsi" w:hAnsiTheme="minorHAnsi" w:cstheme="minorHAnsi"/>
          <w:sz w:val="24"/>
          <w:szCs w:val="24"/>
        </w:rPr>
      </w:pPr>
      <w:r w:rsidRPr="0060617D">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009E5270" w:rsidRPr="0060617D">
        <w:rPr>
          <w:rFonts w:asciiTheme="minorHAnsi" w:hAnsiTheme="minorHAnsi" w:cstheme="minorHAnsi"/>
          <w:sz w:val="24"/>
          <w:szCs w:val="24"/>
        </w:rPr>
        <w:t>t.j. Dz. U. z 2022 r. poz. 1510</w:t>
      </w:r>
      <w:r w:rsidRPr="0060617D">
        <w:rPr>
          <w:rFonts w:asciiTheme="minorHAnsi" w:eastAsia="Times New Roman" w:hAnsiTheme="minorHAnsi" w:cstheme="minorHAnsi"/>
          <w:sz w:val="24"/>
          <w:szCs w:val="24"/>
          <w:lang w:eastAsia="pl-PL"/>
        </w:rPr>
        <w:t xml:space="preserve">), </w:t>
      </w:r>
      <w:r w:rsidRPr="0060617D">
        <w:rPr>
          <w:rFonts w:asciiTheme="minorHAnsi" w:eastAsia="MS Mincho" w:hAnsiTheme="minorHAnsi" w:cstheme="minorHAnsi"/>
          <w:sz w:val="24"/>
          <w:szCs w:val="24"/>
        </w:rPr>
        <w:t>osób wykonujących czynności w zakresie realizacji przedm</w:t>
      </w:r>
      <w:r w:rsidR="002D169D" w:rsidRPr="0060617D">
        <w:rPr>
          <w:rFonts w:asciiTheme="minorHAnsi" w:eastAsia="MS Mincho" w:hAnsiTheme="minorHAnsi" w:cstheme="minorHAnsi"/>
          <w:sz w:val="24"/>
          <w:szCs w:val="24"/>
        </w:rPr>
        <w:t>iotu zamówienia</w:t>
      </w:r>
      <w:r w:rsidRPr="0060617D">
        <w:rPr>
          <w:rFonts w:asciiTheme="minorHAnsi" w:eastAsia="MS Mincho" w:hAnsiTheme="minorHAnsi" w:cstheme="minorHAnsi"/>
          <w:sz w:val="24"/>
          <w:szCs w:val="24"/>
        </w:rPr>
        <w:t>.</w:t>
      </w:r>
      <w:r w:rsidRPr="0060617D">
        <w:rPr>
          <w:rFonts w:asciiTheme="minorHAnsi" w:hAnsiTheme="minorHAnsi" w:cstheme="minorHAnsi"/>
          <w:sz w:val="24"/>
          <w:szCs w:val="24"/>
        </w:rPr>
        <w:t xml:space="preserve"> </w:t>
      </w:r>
      <w:r w:rsidRPr="0060617D">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EC35B6" w:rsidRDefault="002B681D" w:rsidP="0060617D">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t>
      </w:r>
      <w:r w:rsidR="007F0F06" w:rsidRPr="00EC35B6">
        <w:rPr>
          <w:rFonts w:asciiTheme="minorHAnsi" w:hAnsiTheme="minorHAnsi" w:cstheme="minorHAnsi"/>
          <w:sz w:val="24"/>
          <w:szCs w:val="24"/>
        </w:rPr>
        <w:t xml:space="preserve">w pkt </w:t>
      </w:r>
      <w:r w:rsidR="00A16F08">
        <w:rPr>
          <w:rFonts w:asciiTheme="minorHAnsi" w:hAnsiTheme="minorHAnsi" w:cstheme="minorHAnsi"/>
          <w:sz w:val="24"/>
          <w:szCs w:val="24"/>
        </w:rPr>
        <w:t>8</w:t>
      </w:r>
      <w:r w:rsidRPr="00EC35B6">
        <w:rPr>
          <w:rFonts w:asciiTheme="minorHAnsi" w:hAnsiTheme="minorHAnsi" w:cstheme="minorHAnsi"/>
          <w:sz w:val="24"/>
          <w:szCs w:val="24"/>
        </w:rPr>
        <w:t xml:space="preserve">. Ponadto Wykonawca zobowiązuje się, iż </w:t>
      </w:r>
      <w:r w:rsidRPr="00EC35B6">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EC35B6" w:rsidRDefault="0042753E" w:rsidP="0060617D">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t xml:space="preserve">Termin gwarancji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EC35B6">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rsidR="00845523" w:rsidRPr="00845523" w:rsidRDefault="0056409B" w:rsidP="00EC35B6">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45000000-7</w:t>
      </w:r>
      <w:r w:rsidRPr="00B31DF7">
        <w:rPr>
          <w:rFonts w:asciiTheme="minorHAnsi" w:hAnsiTheme="minorHAnsi" w:cstheme="minorHAnsi"/>
          <w:b/>
          <w:sz w:val="24"/>
          <w:szCs w:val="24"/>
        </w:rPr>
        <w:tab/>
        <w:t>Roboty budowlane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45100000-8</w:t>
      </w:r>
      <w:r w:rsidRPr="00B31DF7">
        <w:rPr>
          <w:rFonts w:asciiTheme="minorHAnsi" w:hAnsiTheme="minorHAnsi" w:cstheme="minorHAnsi"/>
          <w:b/>
          <w:sz w:val="24"/>
          <w:szCs w:val="24"/>
        </w:rPr>
        <w:tab/>
        <w:t>Przygotowanie terenu pod budowę</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45111000-8</w:t>
      </w:r>
      <w:r w:rsidRPr="00B31DF7">
        <w:rPr>
          <w:rFonts w:asciiTheme="minorHAnsi" w:hAnsiTheme="minorHAnsi" w:cstheme="minorHAnsi"/>
          <w:b/>
          <w:sz w:val="24"/>
          <w:szCs w:val="24"/>
        </w:rPr>
        <w:tab/>
        <w:t>Roboty w zakresie burzenia, roboty ziemne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45112000-5</w:t>
      </w:r>
      <w:r w:rsidRPr="00B31DF7">
        <w:rPr>
          <w:rFonts w:asciiTheme="minorHAnsi" w:hAnsiTheme="minorHAnsi" w:cstheme="minorHAnsi"/>
          <w:b/>
          <w:sz w:val="24"/>
          <w:szCs w:val="24"/>
        </w:rPr>
        <w:tab/>
        <w:t>Roboty w zakresie usuwania gleby</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lastRenderedPageBreak/>
        <w:t>45200000-9</w:t>
      </w:r>
      <w:r w:rsidRPr="00B31DF7">
        <w:rPr>
          <w:rFonts w:asciiTheme="minorHAnsi" w:hAnsiTheme="minorHAnsi" w:cstheme="minorHAnsi"/>
          <w:b/>
          <w:sz w:val="24"/>
          <w:szCs w:val="24"/>
        </w:rPr>
        <w:tab/>
        <w:t xml:space="preserve">Roboty budowlane w zakresie wznoszenia kompletnych obiektów </w:t>
      </w:r>
      <w:r>
        <w:rPr>
          <w:rFonts w:asciiTheme="minorHAnsi" w:hAnsiTheme="minorHAnsi" w:cstheme="minorHAnsi"/>
          <w:b/>
          <w:sz w:val="24"/>
          <w:szCs w:val="24"/>
        </w:rPr>
        <w:t xml:space="preserve"> </w:t>
      </w:r>
      <w:r w:rsidRPr="00B31DF7">
        <w:rPr>
          <w:rFonts w:asciiTheme="minorHAnsi" w:hAnsiTheme="minorHAnsi" w:cstheme="minorHAnsi"/>
          <w:b/>
          <w:sz w:val="24"/>
          <w:szCs w:val="24"/>
        </w:rPr>
        <w:t>budowlanych lub ich części oraz roboty w zakresie inżynierii lądowej i wodnej</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45230000-8</w:t>
      </w:r>
      <w:r w:rsidRPr="00B31DF7">
        <w:rPr>
          <w:rFonts w:asciiTheme="minorHAnsi" w:hAnsiTheme="minorHAnsi" w:cstheme="minorHAnsi"/>
          <w:b/>
          <w:sz w:val="24"/>
          <w:szCs w:val="24"/>
        </w:rPr>
        <w:tab/>
        <w:t>Roboty budowlane w zakresie budowy rurociągów, linii komunikacyjnych i elektroenergetycznych, autostrad, dróg, lotnisk i kolei; wyrównywanie terenu</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45231000-5</w:t>
      </w:r>
      <w:r w:rsidRPr="00B31DF7">
        <w:rPr>
          <w:rFonts w:asciiTheme="minorHAnsi" w:hAnsiTheme="minorHAnsi" w:cstheme="minorHAnsi"/>
          <w:b/>
          <w:sz w:val="24"/>
          <w:szCs w:val="24"/>
        </w:rPr>
        <w:tab/>
        <w:t>Roboty budowlane w zakresie budowy rurociągów, ciągów komunikacyjnych i linii energetycznych</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45232000-2</w:t>
      </w:r>
      <w:r w:rsidRPr="00B31DF7">
        <w:rPr>
          <w:rFonts w:asciiTheme="minorHAnsi" w:hAnsiTheme="minorHAnsi" w:cstheme="minorHAnsi"/>
          <w:b/>
          <w:sz w:val="24"/>
          <w:szCs w:val="24"/>
        </w:rPr>
        <w:tab/>
        <w:t>Roboty pomocnicze w zakresie rurociągów i kabli</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45233000-9</w:t>
      </w:r>
      <w:r w:rsidRPr="00B31DF7">
        <w:rPr>
          <w:rFonts w:asciiTheme="minorHAnsi" w:hAnsiTheme="minorHAnsi" w:cstheme="minorHAnsi"/>
          <w:b/>
          <w:sz w:val="24"/>
          <w:szCs w:val="24"/>
        </w:rPr>
        <w:tab/>
        <w:t>Roboty w zakresie konstruowania, fundamentowania oraz wykonywania nawierzchni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45233100-0</w:t>
      </w:r>
      <w:r w:rsidRPr="00B31DF7">
        <w:rPr>
          <w:rFonts w:asciiTheme="minorHAnsi" w:hAnsiTheme="minorHAnsi" w:cstheme="minorHAnsi"/>
          <w:b/>
          <w:sz w:val="24"/>
          <w:szCs w:val="24"/>
        </w:rPr>
        <w:tab/>
        <w:t>Roboty w zakresie budowy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45233120-6</w:t>
      </w:r>
      <w:r w:rsidRPr="00B31DF7">
        <w:rPr>
          <w:rFonts w:asciiTheme="minorHAnsi" w:hAnsiTheme="minorHAnsi" w:cstheme="minorHAnsi"/>
          <w:b/>
          <w:sz w:val="24"/>
          <w:szCs w:val="24"/>
        </w:rPr>
        <w:tab/>
        <w:t>Roboty w zakresie budowy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45233129-9</w:t>
      </w:r>
      <w:r w:rsidRPr="00B31DF7">
        <w:rPr>
          <w:rFonts w:asciiTheme="minorHAnsi" w:hAnsiTheme="minorHAnsi" w:cstheme="minorHAnsi"/>
          <w:b/>
          <w:sz w:val="24"/>
          <w:szCs w:val="24"/>
        </w:rPr>
        <w:tab/>
        <w:t>Roboty budowlane w zakresie skrzyżowań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45233140-2</w:t>
      </w:r>
      <w:r w:rsidRPr="00B31DF7">
        <w:rPr>
          <w:rFonts w:asciiTheme="minorHAnsi" w:hAnsiTheme="minorHAnsi" w:cstheme="minorHAnsi"/>
          <w:b/>
          <w:sz w:val="24"/>
          <w:szCs w:val="24"/>
        </w:rPr>
        <w:tab/>
        <w:t>Roboty drogowe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45233200-1</w:t>
      </w:r>
      <w:r w:rsidRPr="00B31DF7">
        <w:rPr>
          <w:rFonts w:asciiTheme="minorHAnsi" w:hAnsiTheme="minorHAnsi" w:cstheme="minorHAnsi"/>
          <w:b/>
          <w:sz w:val="24"/>
          <w:szCs w:val="24"/>
        </w:rPr>
        <w:tab/>
        <w:t>Roboty w zakresie różnych nawierzchni</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45233220-7</w:t>
      </w:r>
      <w:r w:rsidRPr="00B31DF7">
        <w:rPr>
          <w:rFonts w:asciiTheme="minorHAnsi" w:hAnsiTheme="minorHAnsi" w:cstheme="minorHAnsi"/>
          <w:b/>
          <w:sz w:val="24"/>
          <w:szCs w:val="24"/>
        </w:rPr>
        <w:tab/>
        <w:t>Roboty w zakresie nawierzchni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45233222-1</w:t>
      </w:r>
      <w:r w:rsidRPr="00B31DF7">
        <w:rPr>
          <w:rFonts w:asciiTheme="minorHAnsi" w:hAnsiTheme="minorHAnsi" w:cstheme="minorHAnsi"/>
          <w:b/>
          <w:sz w:val="24"/>
          <w:szCs w:val="24"/>
        </w:rPr>
        <w:tab/>
        <w:t>Roboty budowlane w zakresie układania chodników i asfaltowania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45233290-8</w:t>
      </w:r>
      <w:r w:rsidRPr="00B31DF7">
        <w:rPr>
          <w:rFonts w:asciiTheme="minorHAnsi" w:hAnsiTheme="minorHAnsi" w:cstheme="minorHAnsi"/>
          <w:b/>
          <w:sz w:val="24"/>
          <w:szCs w:val="24"/>
        </w:rPr>
        <w:tab/>
        <w:t>Instalowanie znaków drogowych</w:t>
      </w:r>
    </w:p>
    <w:p w:rsidR="00303CB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71320000-7</w:t>
      </w:r>
      <w:r w:rsidRPr="00B31DF7">
        <w:rPr>
          <w:rFonts w:asciiTheme="minorHAnsi" w:hAnsiTheme="minorHAnsi" w:cstheme="minorHAnsi"/>
          <w:b/>
          <w:sz w:val="24"/>
          <w:szCs w:val="24"/>
        </w:rPr>
        <w:tab/>
        <w:t>Usługi inżynieryjne w zakresie projektowania</w:t>
      </w:r>
    </w:p>
    <w:p w:rsidR="00D405CF" w:rsidRPr="001B1A43" w:rsidRDefault="00D405CF" w:rsidP="00F4059C">
      <w:pPr>
        <w:keepNext/>
        <w:keepLines/>
        <w:spacing w:line="276" w:lineRule="auto"/>
        <w:ind w:firstLine="357"/>
        <w:jc w:val="both"/>
        <w:rPr>
          <w:rFonts w:asciiTheme="minorHAnsi" w:hAnsiTheme="minorHAnsi" w:cstheme="minorHAnsi"/>
          <w:b/>
          <w:sz w:val="24"/>
          <w:szCs w:val="24"/>
        </w:rPr>
      </w:pPr>
    </w:p>
    <w:p w:rsidR="0056409B" w:rsidRPr="00D52252"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CC1646">
      <w:pPr>
        <w:pStyle w:val="Akapitzlist"/>
        <w:keepNext/>
        <w:keepLines/>
        <w:autoSpaceDE w:val="0"/>
        <w:autoSpaceDN w:val="0"/>
        <w:adjustRightInd w:val="0"/>
        <w:spacing w:line="276" w:lineRule="auto"/>
        <w:ind w:left="360"/>
        <w:rPr>
          <w:rFonts w:asciiTheme="minorHAnsi" w:hAnsiTheme="minorHAnsi" w:cstheme="minorHAnsi"/>
        </w:rPr>
      </w:pPr>
      <w:r w:rsidRPr="002F2FE5">
        <w:rPr>
          <w:rFonts w:asciiTheme="minorHAnsi" w:hAnsiTheme="minorHAnsi" w:cstheme="minorHAnsi"/>
          <w:lang w:val="pl-PL"/>
        </w:rPr>
        <w:t>Powody niedokonania podziału zamówienia na części:</w:t>
      </w:r>
    </w:p>
    <w:p w:rsidR="00BF742A" w:rsidRDefault="00BF742A" w:rsidP="00BF742A">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BF742A">
        <w:rPr>
          <w:rFonts w:asciiTheme="minorHAnsi" w:eastAsia="Calibri" w:hAnsiTheme="minorHAnsi" w:cstheme="minorHAnsi"/>
          <w:lang w:val="pl-PL" w:eastAsia="en-US"/>
        </w:rPr>
        <w:t xml:space="preserve">Podział zamówienia na części: 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w:t>
      </w:r>
      <w:r>
        <w:rPr>
          <w:rFonts w:asciiTheme="minorHAnsi" w:hAnsiTheme="minorHAnsi" w:cstheme="minorHAnsi"/>
          <w:lang w:val="pl-PL"/>
        </w:rPr>
        <w:t xml:space="preserve">Postępowanie umożliwia również wzięcie w nim udziału małym i średnim przedsiębiorcom. </w:t>
      </w:r>
      <w:r w:rsidRPr="00BF742A">
        <w:rPr>
          <w:rFonts w:asciiTheme="minorHAnsi" w:eastAsia="Calibri" w:hAnsiTheme="minorHAnsi" w:cstheme="minorHAnsi"/>
          <w:lang w:val="pl-PL" w:eastAsia="en-US"/>
        </w:rPr>
        <w:t>Przyjęta w postępowaniu forma organizacji zamówienia zapewni oszczędność środków i wybór optymalnych metod wykonania.</w:t>
      </w:r>
    </w:p>
    <w:p w:rsidR="0056409B" w:rsidRPr="002F2FE5" w:rsidRDefault="0056409B" w:rsidP="00BF742A">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lastRenderedPageBreak/>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6"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6"/>
    </w:p>
    <w:p w:rsidR="00CA3C8E" w:rsidRPr="00BF742A" w:rsidRDefault="0056409B" w:rsidP="00CA7C48">
      <w:pPr>
        <w:keepNext/>
        <w:keepLines/>
        <w:numPr>
          <w:ilvl w:val="0"/>
          <w:numId w:val="42"/>
        </w:numPr>
        <w:tabs>
          <w:tab w:val="num" w:pos="360"/>
        </w:tabs>
        <w:spacing w:after="0" w:line="276" w:lineRule="auto"/>
        <w:ind w:left="360"/>
        <w:jc w:val="both"/>
        <w:rPr>
          <w:rFonts w:asciiTheme="minorHAnsi" w:eastAsia="MS Mincho" w:hAnsiTheme="minorHAnsi" w:cstheme="minorHAnsi"/>
          <w:sz w:val="24"/>
          <w:szCs w:val="24"/>
        </w:rPr>
      </w:pPr>
      <w:r w:rsidRPr="00BF742A">
        <w:rPr>
          <w:rFonts w:asciiTheme="minorHAnsi" w:hAnsiTheme="minorHAnsi" w:cstheme="minorHAnsi"/>
          <w:sz w:val="24"/>
          <w:szCs w:val="24"/>
        </w:rPr>
        <w:t xml:space="preserve">Termin realizacji zamówienia: </w:t>
      </w:r>
      <w:r w:rsidR="00BF742A" w:rsidRPr="00BF742A">
        <w:rPr>
          <w:rFonts w:cs="Calibri"/>
          <w:b/>
          <w:bCs/>
          <w:sz w:val="24"/>
          <w:szCs w:val="24"/>
        </w:rPr>
        <w:t>do 01.09.2024 r.</w:t>
      </w:r>
    </w:p>
    <w:p w:rsidR="005D037D" w:rsidRPr="00BF742A" w:rsidRDefault="005D037D" w:rsidP="00BF742A">
      <w:pPr>
        <w:pStyle w:val="Akapitzlist"/>
        <w:keepNext/>
        <w:keepLines/>
        <w:numPr>
          <w:ilvl w:val="0"/>
          <w:numId w:val="43"/>
        </w:numPr>
        <w:spacing w:line="276" w:lineRule="auto"/>
        <w:jc w:val="both"/>
        <w:rPr>
          <w:rFonts w:asciiTheme="minorHAnsi" w:hAnsiTheme="minorHAnsi" w:cstheme="minorHAnsi"/>
        </w:rPr>
      </w:pPr>
      <w:bookmarkStart w:id="7" w:name="_Toc61256823"/>
      <w:bookmarkStart w:id="8" w:name="_Toc423333490"/>
      <w:r w:rsidRPr="00BF742A">
        <w:rPr>
          <w:rFonts w:asciiTheme="minorHAnsi" w:hAnsiTheme="minorHAnsi" w:cstheme="minorHAnsi"/>
        </w:rPr>
        <w:t>Miejsce wykonania Zamówienia</w:t>
      </w:r>
      <w:r w:rsidRPr="00BF742A">
        <w:rPr>
          <w:rFonts w:asciiTheme="minorHAnsi" w:hAnsiTheme="minorHAnsi" w:cstheme="minorHAnsi"/>
          <w:lang w:val="pl-PL"/>
        </w:rPr>
        <w:t>:</w:t>
      </w:r>
      <w:r w:rsidR="00BF742A" w:rsidRPr="00BF742A">
        <w:t xml:space="preserve"> </w:t>
      </w:r>
      <w:r w:rsidR="00BF742A" w:rsidRPr="00BF742A">
        <w:rPr>
          <w:rFonts w:asciiTheme="minorHAnsi" w:hAnsiTheme="minorHAnsi" w:cstheme="minorHAnsi"/>
          <w:lang w:val="pl-PL"/>
        </w:rPr>
        <w:t xml:space="preserve">na odcinku </w:t>
      </w:r>
      <w:r w:rsidR="00D33ACA">
        <w:rPr>
          <w:rFonts w:asciiTheme="minorHAnsi" w:hAnsiTheme="minorHAnsi" w:cstheme="minorHAnsi"/>
          <w:lang w:val="pl-PL"/>
        </w:rPr>
        <w:t>75</w:t>
      </w:r>
      <w:r w:rsidR="0022204F">
        <w:rPr>
          <w:rFonts w:asciiTheme="minorHAnsi" w:hAnsiTheme="minorHAnsi" w:cstheme="minorHAnsi"/>
          <w:lang w:val="pl-PL"/>
        </w:rPr>
        <w:t xml:space="preserve">8 </w:t>
      </w:r>
      <w:r w:rsidR="00BF742A" w:rsidRPr="00BF742A">
        <w:rPr>
          <w:rFonts w:asciiTheme="minorHAnsi" w:hAnsiTheme="minorHAnsi" w:cstheme="minorHAnsi"/>
          <w:lang w:val="pl-PL"/>
        </w:rPr>
        <w:t xml:space="preserve">m od </w:t>
      </w:r>
      <w:r w:rsidR="00D33ACA">
        <w:rPr>
          <w:rFonts w:asciiTheme="minorHAnsi" w:hAnsiTheme="minorHAnsi" w:cstheme="minorHAnsi"/>
          <w:lang w:val="pl-PL"/>
        </w:rPr>
        <w:t xml:space="preserve">początku projektowanego rowu (w km 0 + 710 wg pierwotnej koncepcji) </w:t>
      </w:r>
      <w:r w:rsidR="00BF742A" w:rsidRPr="00BF742A">
        <w:rPr>
          <w:rFonts w:asciiTheme="minorHAnsi" w:hAnsiTheme="minorHAnsi" w:cstheme="minorHAnsi"/>
          <w:lang w:val="pl-PL"/>
        </w:rPr>
        <w:t>do połączenia z istniejącą nawierzchnią bitumiczną ulicy Podleśnej w Rudzie Bugaj na wysokości posesji numer 22</w:t>
      </w:r>
      <w:r w:rsidR="00BF742A">
        <w:rPr>
          <w:rFonts w:asciiTheme="minorHAnsi" w:hAnsiTheme="minorHAnsi" w:cstheme="minorHAnsi"/>
          <w:lang w:val="pl-PL"/>
        </w:rPr>
        <w:t>.</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7"/>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BF742A">
      <w:pPr>
        <w:pStyle w:val="Akapitzlist"/>
        <w:keepNext/>
        <w:keepLines/>
        <w:spacing w:line="276" w:lineRule="auto"/>
        <w:ind w:left="360" w:firstLine="348"/>
        <w:jc w:val="both"/>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1C5EFF" w:rsidRDefault="001C5EFF" w:rsidP="00D405CF">
      <w:pPr>
        <w:keepNext/>
        <w:keepLines/>
        <w:suppressAutoHyphens/>
        <w:spacing w:after="0" w:line="276" w:lineRule="auto"/>
        <w:ind w:left="851"/>
        <w:rPr>
          <w:rFonts w:asciiTheme="minorHAnsi" w:eastAsia="Times New Roman" w:hAnsiTheme="minorHAnsi" w:cstheme="minorHAnsi"/>
          <w:b/>
          <w:sz w:val="24"/>
          <w:szCs w:val="24"/>
          <w:lang w:eastAsia="pl-PL"/>
        </w:rPr>
      </w:pPr>
      <w:r w:rsidRPr="001C5EFF">
        <w:rPr>
          <w:rFonts w:asciiTheme="minorHAnsi" w:eastAsia="Times New Roman" w:hAnsiTheme="minorHAnsi" w:cstheme="minorHAnsi"/>
          <w:b/>
          <w:sz w:val="24"/>
          <w:szCs w:val="24"/>
          <w:lang w:eastAsia="pl-PL"/>
        </w:rPr>
        <w:lastRenderedPageBreak/>
        <w:t xml:space="preserve">posiadają wiedzę i doświadczenie niezbędne do wykonania przedmiotu zamówienia, tj. udokumentują należyte wykonanie w okresie ostatnich pięciu lat, a jeżeli okres prowadzenia działalności jest krótszy – w tym okresie, co najmniej: dwóch robót budowlanych polegających na budowie lub przebudowie drogi o nawierzchni bitumicznej o wartości jednostkowej każdego z zamówień równej lub wyższej niż </w:t>
      </w:r>
      <w:r w:rsidR="00167787">
        <w:rPr>
          <w:rFonts w:asciiTheme="minorHAnsi" w:eastAsia="Times New Roman" w:hAnsiTheme="minorHAnsi" w:cstheme="minorHAnsi"/>
          <w:b/>
          <w:sz w:val="24"/>
          <w:szCs w:val="24"/>
          <w:lang w:eastAsia="pl-PL"/>
        </w:rPr>
        <w:t>1</w:t>
      </w:r>
      <w:r w:rsidRPr="001C5EFF">
        <w:rPr>
          <w:rFonts w:asciiTheme="minorHAnsi" w:eastAsia="Times New Roman" w:hAnsiTheme="minorHAnsi" w:cstheme="minorHAnsi"/>
          <w:b/>
          <w:sz w:val="24"/>
          <w:szCs w:val="24"/>
          <w:lang w:eastAsia="pl-PL"/>
        </w:rPr>
        <w:t xml:space="preserve"> 000 000,00 zł brutto.</w:t>
      </w:r>
    </w:p>
    <w:p w:rsidR="00DE6631" w:rsidRPr="002F2FE5" w:rsidRDefault="00DE6631" w:rsidP="00D405CF">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 xml:space="preserve">7a ustawy z dnia 7 lipca 1994 r. Prawo budowlane (t.j. Dz. U. z </w:t>
      </w:r>
      <w:r w:rsidR="0013108F" w:rsidRPr="0013108F">
        <w:rPr>
          <w:rFonts w:asciiTheme="minorHAnsi" w:eastAsia="Times New Roman" w:hAnsiTheme="minorHAnsi" w:cstheme="minorHAnsi"/>
          <w:sz w:val="24"/>
          <w:szCs w:val="24"/>
          <w:lang w:eastAsia="pl-PL"/>
        </w:rPr>
        <w:t>2021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poz. 2351</w:t>
      </w:r>
      <w:r w:rsidR="0013108F">
        <w:rPr>
          <w:rFonts w:asciiTheme="minorHAnsi" w:eastAsia="Times New Roman" w:hAnsiTheme="minorHAnsi" w:cstheme="minorHAnsi"/>
          <w:sz w:val="24"/>
          <w:szCs w:val="24"/>
          <w:lang w:eastAsia="pl-PL"/>
        </w:rPr>
        <w:t xml:space="preserve"> z</w:t>
      </w:r>
      <w:r w:rsidRPr="0013108F">
        <w:rPr>
          <w:rFonts w:asciiTheme="minorHAnsi" w:eastAsia="Times New Roman" w:hAnsiTheme="minorHAnsi" w:cstheme="minorHAnsi"/>
          <w:sz w:val="24"/>
          <w:szCs w:val="24"/>
          <w:lang w:eastAsia="pl-PL"/>
        </w:rPr>
        <w:t xml:space="preserve"> późn. zm.).</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CA7C48">
      <w:pPr>
        <w:keepNext/>
        <w:keepLines/>
        <w:numPr>
          <w:ilvl w:val="0"/>
          <w:numId w:val="36"/>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405CF">
      <w:pPr>
        <w:pStyle w:val="Akapitzlist"/>
        <w:keepNext/>
        <w:keepLines/>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405CF">
      <w:pPr>
        <w:keepNext/>
        <w:keepLines/>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bookmarkStart w:id="9"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9"/>
    </w:p>
    <w:p w:rsidR="00941367" w:rsidRPr="00941367" w:rsidRDefault="00941367" w:rsidP="00243967">
      <w:pPr>
        <w:keepNext/>
        <w:keepLines/>
        <w:numPr>
          <w:ilvl w:val="0"/>
          <w:numId w:val="45"/>
        </w:numPr>
        <w:spacing w:after="29" w:line="276" w:lineRule="auto"/>
        <w:ind w:right="15" w:hanging="358"/>
        <w:rPr>
          <w:rFonts w:cs="Calibri"/>
          <w:color w:val="000000"/>
          <w:sz w:val="24"/>
          <w:lang w:eastAsia="pl-PL"/>
        </w:rPr>
      </w:pPr>
      <w:bookmarkStart w:id="10"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243967">
      <w:pPr>
        <w:keepNext/>
        <w:keepLines/>
        <w:numPr>
          <w:ilvl w:val="0"/>
          <w:numId w:val="45"/>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01E87">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Pzp.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B1085B">
        <w:rPr>
          <w:rFonts w:cs="Calibri"/>
          <w:b/>
          <w:color w:val="000000"/>
          <w:sz w:val="24"/>
          <w:lang w:eastAsia="pl-PL"/>
        </w:rPr>
        <w:t xml:space="preserve">h mowa w art. 109 ust. 1 pkt 4 </w:t>
      </w:r>
      <w:r w:rsidRPr="00941367">
        <w:rPr>
          <w:rFonts w:cs="Calibri"/>
          <w:b/>
          <w:color w:val="000000"/>
          <w:sz w:val="24"/>
          <w:lang w:eastAsia="pl-PL"/>
        </w:rPr>
        <w:t xml:space="preserve">ustawy Pzp, tj.: </w:t>
      </w:r>
    </w:p>
    <w:p w:rsidR="00941367" w:rsidRPr="00941367" w:rsidRDefault="00941367" w:rsidP="007A2D84">
      <w:pPr>
        <w:spacing w:after="32" w:line="276" w:lineRule="auto"/>
        <w:ind w:left="705" w:right="15"/>
        <w:rPr>
          <w:rFonts w:cs="Calibri"/>
          <w:color w:val="000000"/>
          <w:sz w:val="24"/>
          <w:lang w:eastAsia="pl-PL"/>
        </w:rPr>
      </w:pPr>
      <w:r w:rsidRPr="00941367">
        <w:rPr>
          <w:rFonts w:cs="Calibri"/>
          <w:b/>
          <w:color w:val="000000"/>
          <w:sz w:val="24"/>
          <w:lang w:eastAsia="pl-PL"/>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00F252C6">
        <w:rPr>
          <w:rFonts w:asciiTheme="minorHAnsi" w:hAnsiTheme="minorHAnsi" w:cstheme="minorHAnsi"/>
          <w:b/>
          <w:sz w:val="24"/>
          <w:szCs w:val="24"/>
        </w:rPr>
        <w:t>t.j. Dz.U. z 2023 r. poz. 129</w:t>
      </w:r>
      <w:r w:rsidRPr="00941367">
        <w:rPr>
          <w:rFonts w:cs="Calibri"/>
          <w:b/>
          <w:color w:val="222222"/>
          <w:sz w:val="24"/>
          <w:lang w:eastAsia="pl-PL"/>
        </w:rPr>
        <w:t>)</w:t>
      </w:r>
      <w:r w:rsidRPr="00941367">
        <w:rPr>
          <w:rFonts w:cs="Calibri"/>
          <w:b/>
          <w:color w:val="000000"/>
          <w:sz w:val="24"/>
          <w:lang w:eastAsia="pl-PL"/>
        </w:rPr>
        <w:t xml:space="preserve">,  z postępowania o udzielenie zamówienia publicznego lub konkursu prowadzonego na podstawie ustawy Pzp wyklucza się: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01E87">
      <w:pPr>
        <w:spacing w:after="32" w:line="276" w:lineRule="auto"/>
        <w:ind w:left="728" w:right="4" w:hanging="10"/>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B1085B">
        <w:rPr>
          <w:rFonts w:cs="Calibri"/>
          <w:color w:val="000000"/>
          <w:sz w:val="24"/>
          <w:lang w:eastAsia="pl-PL"/>
        </w:rPr>
        <w:t xml:space="preserve"> i 5 lub art. 109 ust. 1 pkt 4 </w:t>
      </w:r>
      <w:r w:rsidRPr="00941367">
        <w:rPr>
          <w:rFonts w:cs="Calibri"/>
          <w:color w:val="000000"/>
          <w:sz w:val="24"/>
          <w:lang w:eastAsia="pl-PL"/>
        </w:rPr>
        <w:t xml:space="preserve">ustawy Pzp, jeżeli udowodni Zamawiającemu, że spełnił łącznie następujące przesłanki: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243967">
      <w:pPr>
        <w:numPr>
          <w:ilvl w:val="1"/>
          <w:numId w:val="45"/>
        </w:numPr>
        <w:spacing w:after="16" w:line="276" w:lineRule="auto"/>
        <w:ind w:right="15" w:hanging="355"/>
        <w:rPr>
          <w:rFonts w:cs="Calibri"/>
          <w:color w:val="000000"/>
          <w:sz w:val="24"/>
          <w:lang w:eastAsia="pl-PL"/>
        </w:rPr>
      </w:pPr>
      <w:r w:rsidRPr="00941367">
        <w:rPr>
          <w:rFonts w:cs="Calibri"/>
          <w:color w:val="000000"/>
          <w:sz w:val="24"/>
          <w:lang w:eastAsia="pl-PL"/>
        </w:rPr>
        <w:lastRenderedPageBreak/>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243967">
      <w:pPr>
        <w:numPr>
          <w:ilvl w:val="0"/>
          <w:numId w:val="45"/>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243967">
      <w:pPr>
        <w:numPr>
          <w:ilvl w:val="1"/>
          <w:numId w:val="45"/>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10"/>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C85647" w:rsidRPr="002F2FE5" w:rsidRDefault="00C85647" w:rsidP="00083539">
      <w:pPr>
        <w:spacing w:after="0" w:line="276" w:lineRule="auto"/>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11" w:name="_Toc61256826"/>
      <w:r w:rsidRPr="002F2FE5">
        <w:rPr>
          <w:rFonts w:asciiTheme="minorHAnsi" w:hAnsiTheme="minorHAnsi" w:cstheme="minorHAnsi"/>
          <w:sz w:val="24"/>
          <w:szCs w:val="24"/>
        </w:rPr>
        <w:t>Dokumenty i oświadczenia wymagane przy poleganiu na zasobach podmiotów trzecich</w:t>
      </w:r>
      <w:bookmarkEnd w:id="11"/>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lastRenderedPageBreak/>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2"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2"/>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3"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43412B" w:rsidRPr="002F2FE5" w:rsidRDefault="0043412B" w:rsidP="0043412B">
      <w:pPr>
        <w:widowControl w:val="0"/>
        <w:suppressAutoHyphens/>
        <w:spacing w:after="0" w:line="276" w:lineRule="auto"/>
        <w:ind w:left="357"/>
        <w:rPr>
          <w:rFonts w:asciiTheme="minorHAnsi" w:hAnsiTheme="minorHAnsi" w:cstheme="minorHAnsi"/>
          <w:sz w:val="24"/>
          <w:szCs w:val="24"/>
        </w:rPr>
      </w:pP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3"/>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4" w:name="_Toc61256829"/>
      <w:r w:rsidRPr="002F2FE5">
        <w:rPr>
          <w:rFonts w:asciiTheme="minorHAnsi" w:hAnsiTheme="minorHAnsi" w:cstheme="minorHAnsi"/>
          <w:sz w:val="24"/>
          <w:szCs w:val="24"/>
        </w:rPr>
        <w:lastRenderedPageBreak/>
        <w:t>podmiotowe środki dowodowe</w:t>
      </w:r>
      <w:bookmarkEnd w:id="14"/>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2F2FE5">
        <w:rPr>
          <w:rFonts w:asciiTheme="minorHAnsi" w:eastAsia="Times New Roman" w:hAnsiTheme="minorHAnsi" w:cstheme="minorHAnsi"/>
          <w:iCs/>
          <w:sz w:val="24"/>
          <w:szCs w:val="24"/>
          <w:lang w:eastAsia="pl-PL"/>
        </w:rPr>
        <w:lastRenderedPageBreak/>
        <w:t>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CA7C48">
      <w:pPr>
        <w:widowControl w:val="0"/>
        <w:numPr>
          <w:ilvl w:val="1"/>
          <w:numId w:val="38"/>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CA7C48">
      <w:pPr>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083539">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CA7C48">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CA7C48">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5" w:name="_Toc61256830"/>
      <w:bookmarkEnd w:id="8"/>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5"/>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E56CB2"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zainstalowany program Adobe Acrobat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(hh:mm:ss)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dokumenty określone w przepisach ustawy Pzp.</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6" w:name="_Toc61256831"/>
      <w:r w:rsidRPr="002F2FE5">
        <w:rPr>
          <w:rFonts w:asciiTheme="minorHAnsi" w:hAnsiTheme="minorHAnsi" w:cstheme="minorHAnsi"/>
          <w:sz w:val="24"/>
          <w:szCs w:val="24"/>
        </w:rPr>
        <w:t>osoby uprawnione do komunikowania się z wykonawcami</w:t>
      </w:r>
      <w:bookmarkEnd w:id="16"/>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Iwona Nowacka-Kozińska</w:t>
      </w:r>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7" w:name="_Toc61256832"/>
      <w:bookmarkStart w:id="18" w:name="_Toc423333495"/>
      <w:r w:rsidRPr="00956A55">
        <w:rPr>
          <w:rFonts w:asciiTheme="minorHAnsi" w:hAnsiTheme="minorHAnsi" w:cstheme="minorHAnsi"/>
          <w:sz w:val="24"/>
          <w:szCs w:val="24"/>
        </w:rPr>
        <w:lastRenderedPageBreak/>
        <w:t>wymagania dotyczące wadium</w:t>
      </w:r>
      <w:bookmarkEnd w:id="17"/>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9" w:name="_Toc61256833"/>
      <w:r w:rsidRPr="002F2FE5">
        <w:rPr>
          <w:rFonts w:asciiTheme="minorHAnsi" w:hAnsiTheme="minorHAnsi" w:cstheme="minorHAnsi"/>
          <w:sz w:val="24"/>
          <w:szCs w:val="24"/>
        </w:rPr>
        <w:t>termin związania ofertą</w:t>
      </w:r>
      <w:bookmarkEnd w:id="19"/>
    </w:p>
    <w:p w:rsidR="0056409B" w:rsidRPr="002F2FE5" w:rsidRDefault="0056409B" w:rsidP="00CA7C48">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617C6D">
        <w:rPr>
          <w:rFonts w:asciiTheme="minorHAnsi" w:hAnsiTheme="minorHAnsi" w:cstheme="minorHAnsi"/>
          <w:b/>
          <w:sz w:val="24"/>
          <w:szCs w:val="24"/>
        </w:rPr>
        <w:t>06.09</w:t>
      </w:r>
      <w:r w:rsidR="00D15AB8">
        <w:rPr>
          <w:rFonts w:asciiTheme="minorHAnsi" w:hAnsiTheme="minorHAnsi" w:cstheme="minorHAnsi"/>
          <w:b/>
          <w:sz w:val="24"/>
          <w:szCs w:val="24"/>
        </w:rPr>
        <w:t>.</w:t>
      </w:r>
      <w:r w:rsidRPr="002F2FE5">
        <w:rPr>
          <w:rFonts w:asciiTheme="minorHAnsi" w:hAnsiTheme="minorHAnsi" w:cstheme="minorHAnsi"/>
          <w:b/>
          <w:sz w:val="24"/>
          <w:szCs w:val="24"/>
        </w:rPr>
        <w:t>202</w:t>
      </w:r>
      <w:r w:rsidR="008C7210">
        <w:rPr>
          <w:rFonts w:asciiTheme="minorHAnsi" w:hAnsiTheme="minorHAnsi" w:cstheme="minorHAnsi"/>
          <w:b/>
          <w:sz w:val="24"/>
          <w:szCs w:val="24"/>
        </w:rPr>
        <w:t>3</w:t>
      </w:r>
      <w:r w:rsidRPr="002F2FE5">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20" w:name="_Toc61256834"/>
      <w:r w:rsidRPr="002F2FE5">
        <w:rPr>
          <w:rFonts w:asciiTheme="minorHAnsi" w:hAnsiTheme="minorHAnsi" w:cstheme="minorHAnsi"/>
          <w:sz w:val="24"/>
          <w:szCs w:val="24"/>
        </w:rPr>
        <w:t>opis sposobu przygotowania oferty oraz dokumentów wymaganych przez zamawiającego w SWZ</w:t>
      </w:r>
      <w:bookmarkEnd w:id="20"/>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W przypadku wykorzystania formatu podpisu X</w:t>
      </w:r>
      <w:r w:rsidR="00D661A5" w:rsidRPr="002F2FE5">
        <w:rPr>
          <w:rFonts w:asciiTheme="minorHAnsi" w:hAnsiTheme="minorHAnsi" w:cstheme="minorHAnsi"/>
          <w:color w:val="000000"/>
          <w:sz w:val="24"/>
          <w:szCs w:val="24"/>
        </w:rPr>
        <w:t>AdES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XAdES.</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rekomenduje wykorzystanie formatów: .pdf .doc .xls .jpg (.jpeg)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.rar .gif .bmp .numbers .pages.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Pliki w innych formatach niż PDF zaleca się opatrzyć zewnętrznym podpisem XAdES.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21" w:name="_Toc61256835"/>
      <w:bookmarkEnd w:id="18"/>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21"/>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B15D22">
        <w:rPr>
          <w:rFonts w:asciiTheme="minorHAnsi" w:hAnsiTheme="minorHAnsi" w:cstheme="minorHAnsi"/>
          <w:b/>
          <w:sz w:val="24"/>
          <w:szCs w:val="24"/>
          <w:highlight w:val="cyan"/>
        </w:rPr>
        <w:t>08</w:t>
      </w:r>
      <w:r w:rsidR="00D15AB8">
        <w:rPr>
          <w:rFonts w:asciiTheme="minorHAnsi" w:hAnsiTheme="minorHAnsi" w:cstheme="minorHAnsi"/>
          <w:b/>
          <w:sz w:val="24"/>
          <w:szCs w:val="24"/>
          <w:highlight w:val="cyan"/>
        </w:rPr>
        <w:t>.</w:t>
      </w:r>
      <w:r w:rsidR="00B15D22">
        <w:rPr>
          <w:rFonts w:asciiTheme="minorHAnsi" w:hAnsiTheme="minorHAnsi" w:cstheme="minorHAnsi"/>
          <w:b/>
          <w:sz w:val="24"/>
          <w:szCs w:val="24"/>
          <w:highlight w:val="cyan"/>
        </w:rPr>
        <w:t>08</w:t>
      </w:r>
      <w:r w:rsidR="005748F7">
        <w:rPr>
          <w:rFonts w:asciiTheme="minorHAnsi" w:hAnsiTheme="minorHAnsi" w:cstheme="minorHAnsi"/>
          <w:b/>
          <w:sz w:val="24"/>
          <w:szCs w:val="24"/>
          <w:highlight w:val="cyan"/>
        </w:rPr>
        <w:t>.</w:t>
      </w:r>
      <w:r w:rsidRPr="002F2FE5">
        <w:rPr>
          <w:rFonts w:asciiTheme="minorHAnsi" w:hAnsiTheme="minorHAnsi" w:cstheme="minorHAnsi"/>
          <w:b/>
          <w:sz w:val="24"/>
          <w:szCs w:val="24"/>
          <w:highlight w:val="cyan"/>
        </w:rPr>
        <w:t>202</w:t>
      </w:r>
      <w:r w:rsidR="007A006D">
        <w:rPr>
          <w:rFonts w:asciiTheme="minorHAnsi" w:hAnsiTheme="minorHAnsi" w:cstheme="minorHAnsi"/>
          <w:b/>
          <w:sz w:val="24"/>
          <w:szCs w:val="24"/>
          <w:highlight w:val="cyan"/>
        </w:rPr>
        <w:t xml:space="preserve">3 </w:t>
      </w:r>
      <w:r w:rsidRPr="002F2FE5">
        <w:rPr>
          <w:rFonts w:asciiTheme="minorHAnsi" w:hAnsiTheme="minorHAnsi" w:cstheme="minorHAnsi"/>
          <w:b/>
          <w:sz w:val="24"/>
          <w:szCs w:val="24"/>
          <w:highlight w:val="cyan"/>
        </w:rPr>
        <w:t xml:space="preserve">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2" w:name="_Toc61256836"/>
      <w:r w:rsidRPr="002F2FE5">
        <w:rPr>
          <w:rFonts w:asciiTheme="minorHAnsi" w:hAnsiTheme="minorHAnsi" w:cstheme="minorHAnsi"/>
          <w:sz w:val="24"/>
          <w:szCs w:val="24"/>
        </w:rPr>
        <w:t>otwarcie ofert</w:t>
      </w:r>
      <w:bookmarkEnd w:id="22"/>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B15D22">
        <w:rPr>
          <w:rFonts w:asciiTheme="minorHAnsi" w:hAnsiTheme="minorHAnsi" w:cstheme="minorHAnsi"/>
          <w:b/>
          <w:highlight w:val="cyan"/>
        </w:rPr>
        <w:t>08.08</w:t>
      </w:r>
      <w:r w:rsidR="00D15AB8">
        <w:rPr>
          <w:rFonts w:asciiTheme="minorHAnsi" w:hAnsiTheme="minorHAnsi" w:cstheme="minorHAnsi"/>
          <w:b/>
          <w:highlight w:val="cyan"/>
        </w:rPr>
        <w:t>.</w:t>
      </w:r>
      <w:r w:rsidR="00207EB3" w:rsidRPr="002F2FE5">
        <w:rPr>
          <w:rFonts w:asciiTheme="minorHAnsi" w:hAnsiTheme="minorHAnsi" w:cstheme="minorHAnsi"/>
          <w:b/>
          <w:highlight w:val="cyan"/>
        </w:rPr>
        <w:t>202</w:t>
      </w:r>
      <w:r w:rsidR="007A006D">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3" w:name="_Toc61256837"/>
      <w:r w:rsidRPr="002F2FE5">
        <w:rPr>
          <w:rFonts w:asciiTheme="minorHAnsi" w:hAnsiTheme="minorHAnsi" w:cstheme="minorHAnsi"/>
          <w:sz w:val="24"/>
          <w:szCs w:val="24"/>
        </w:rPr>
        <w:t>opis sposobu obliczenia ceny</w:t>
      </w:r>
      <w:bookmarkEnd w:id="23"/>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EC3CBA" w:rsidRPr="007A006D"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Cena oferty wynika z wypełnionego formularza oferty i jest </w:t>
      </w:r>
      <w:r w:rsidR="00EC3CBA" w:rsidRPr="00EC3CBA">
        <w:rPr>
          <w:rFonts w:asciiTheme="minorHAnsi" w:hAnsiTheme="minorHAnsi" w:cstheme="minorHAnsi"/>
          <w:sz w:val="24"/>
          <w:szCs w:val="24"/>
        </w:rPr>
        <w:t xml:space="preserve">sumą pozycji </w:t>
      </w:r>
      <w:r w:rsidR="00EC3CBA" w:rsidRPr="007A006D">
        <w:rPr>
          <w:rFonts w:asciiTheme="minorHAnsi" w:hAnsiTheme="minorHAnsi" w:cstheme="minorHAnsi"/>
          <w:sz w:val="24"/>
          <w:szCs w:val="24"/>
          <w:lang w:eastAsia="pl-PL"/>
        </w:rPr>
        <w:t>załączonego zestawienia elementów rozliczeniowych.</w:t>
      </w:r>
    </w:p>
    <w:p w:rsidR="005C2770"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W cenie </w:t>
      </w:r>
      <w:r w:rsidR="0024391F" w:rsidRPr="00EC3CBA">
        <w:rPr>
          <w:rFonts w:asciiTheme="minorHAnsi" w:hAnsiTheme="minorHAnsi" w:cstheme="minorHAnsi"/>
          <w:sz w:val="24"/>
          <w:szCs w:val="24"/>
        </w:rPr>
        <w:t xml:space="preserve">oferty </w:t>
      </w:r>
      <w:r w:rsidRPr="00EC3CBA">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7A006D" w:rsidRDefault="005C2770" w:rsidP="00CA7C48">
      <w:pPr>
        <w:keepNext/>
        <w:keepLines/>
        <w:numPr>
          <w:ilvl w:val="0"/>
          <w:numId w:val="39"/>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7A006D" w:rsidRDefault="007A006D" w:rsidP="007A006D">
      <w:pPr>
        <w:keepNext/>
        <w:keepLines/>
        <w:spacing w:after="0" w:line="276" w:lineRule="auto"/>
        <w:rPr>
          <w:rFonts w:asciiTheme="minorHAnsi" w:hAnsiTheme="minorHAnsi" w:cstheme="minorHAnsi"/>
          <w:sz w:val="24"/>
          <w:szCs w:val="24"/>
        </w:rPr>
      </w:pPr>
    </w:p>
    <w:p w:rsidR="007A006D" w:rsidRDefault="007A006D" w:rsidP="007A006D">
      <w:pPr>
        <w:keepNext/>
        <w:keepLines/>
        <w:spacing w:after="0" w:line="276" w:lineRule="auto"/>
        <w:rPr>
          <w:rFonts w:asciiTheme="minorHAnsi" w:hAnsiTheme="minorHAnsi" w:cstheme="minorHAnsi"/>
          <w:sz w:val="24"/>
          <w:szCs w:val="24"/>
        </w:rPr>
      </w:pPr>
    </w:p>
    <w:p w:rsidR="007A006D" w:rsidRPr="00EC3CBA" w:rsidRDefault="007A006D" w:rsidP="007A006D">
      <w:pPr>
        <w:keepNext/>
        <w:keepLines/>
        <w:spacing w:after="0" w:line="276" w:lineRule="auto"/>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4" w:name="_Toc61256838"/>
      <w:r w:rsidRPr="002F2FE5">
        <w:rPr>
          <w:rFonts w:asciiTheme="minorHAnsi" w:hAnsiTheme="minorHAnsi" w:cstheme="minorHAnsi"/>
          <w:sz w:val="24"/>
          <w:szCs w:val="24"/>
        </w:rPr>
        <w:lastRenderedPageBreak/>
        <w:t>opis kryteriów i sposobu oceny ofert</w:t>
      </w:r>
      <w:bookmarkEnd w:id="24"/>
      <w:r w:rsidRPr="002F2FE5">
        <w:rPr>
          <w:rFonts w:asciiTheme="minorHAnsi" w:hAnsiTheme="minorHAnsi" w:cstheme="minorHAnsi"/>
          <w:sz w:val="24"/>
          <w:szCs w:val="24"/>
        </w:rPr>
        <w:t xml:space="preserve"> </w:t>
      </w:r>
    </w:p>
    <w:p w:rsidR="00157596" w:rsidRPr="002F2FE5" w:rsidRDefault="00157596" w:rsidP="00CA7C48">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5" w:name="_Toc423333501"/>
      <w:bookmarkStart w:id="26"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w:t>
      </w:r>
      <w:r w:rsidR="00D523E1">
        <w:rPr>
          <w:rFonts w:asciiTheme="minorHAnsi" w:eastAsia="Times New Roman" w:hAnsiTheme="minorHAnsi" w:cstheme="minorHAnsi"/>
          <w:b/>
          <w:bCs/>
          <w:sz w:val="24"/>
          <w:szCs w:val="24"/>
          <w:lang w:eastAsia="pl-PL"/>
        </w:rPr>
        <w:t>”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G = (G b / G m) x 100 pkt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Lp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5"/>
      <w:bookmarkEnd w:id="26"/>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7" w:name="_Toc61256841"/>
      <w:bookmarkStart w:id="28" w:name="_Toc423333502"/>
      <w:r w:rsidRPr="002F2FE5">
        <w:rPr>
          <w:rFonts w:asciiTheme="minorHAnsi" w:eastAsia="Times New Roman" w:hAnsiTheme="minorHAnsi" w:cstheme="minorHAnsi"/>
          <w:sz w:val="24"/>
          <w:szCs w:val="24"/>
          <w:lang w:eastAsia="pl-PL"/>
        </w:rPr>
        <w:t>WYMAGANIA DOTYCZĄCE ZABEZPIECZENIA NALEŻYTEGO WYKONANIA UMOWY</w:t>
      </w:r>
      <w:bookmarkEnd w:id="27"/>
      <w:bookmarkEnd w:id="28"/>
    </w:p>
    <w:p w:rsidR="00B92967" w:rsidRPr="0013172B" w:rsidRDefault="0013172B" w:rsidP="00D81DE6">
      <w:pPr>
        <w:widowControl w:val="0"/>
        <w:tabs>
          <w:tab w:val="left" w:pos="-330"/>
        </w:tabs>
        <w:spacing w:line="276" w:lineRule="auto"/>
        <w:rPr>
          <w:rFonts w:asciiTheme="minorHAnsi" w:hAnsiTheme="minorHAnsi" w:cstheme="minorHAnsi"/>
          <w:sz w:val="24"/>
          <w:szCs w:val="24"/>
          <w:lang w:eastAsia="pl-PL"/>
        </w:rPr>
      </w:pPr>
      <w:bookmarkStart w:id="29" w:name="_Toc61256842"/>
      <w:r>
        <w:rPr>
          <w:rFonts w:asciiTheme="minorHAnsi" w:hAnsiTheme="minorHAnsi" w:cstheme="minorHAnsi"/>
          <w:sz w:val="24"/>
          <w:szCs w:val="24"/>
          <w:lang w:eastAsia="pl-PL"/>
        </w:rPr>
        <w:tab/>
      </w:r>
      <w:r w:rsidRPr="0013172B">
        <w:rPr>
          <w:rFonts w:asciiTheme="minorHAnsi" w:hAnsiTheme="minorHAnsi" w:cstheme="minorHAnsi"/>
          <w:sz w:val="24"/>
          <w:szCs w:val="24"/>
          <w:lang w:eastAsia="pl-PL"/>
        </w:rPr>
        <w:t>Zamawiający</w:t>
      </w:r>
      <w:r>
        <w:rPr>
          <w:rFonts w:asciiTheme="minorHAnsi" w:hAnsiTheme="minorHAnsi" w:cstheme="minorHAnsi"/>
          <w:sz w:val="24"/>
          <w:szCs w:val="24"/>
          <w:lang w:eastAsia="pl-PL"/>
        </w:rPr>
        <w:t xml:space="preserve"> nie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9"/>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p.z.p.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lastRenderedPageBreak/>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30" w:name="_Toc61256843"/>
      <w:r w:rsidRPr="002F2FE5">
        <w:rPr>
          <w:rFonts w:asciiTheme="minorHAnsi" w:eastAsia="Times New Roman" w:hAnsiTheme="minorHAnsi" w:cstheme="minorHAnsi"/>
          <w:sz w:val="24"/>
          <w:szCs w:val="24"/>
          <w:lang w:eastAsia="pl-PL"/>
        </w:rPr>
        <w:t>pouczenie o Środkach ochrony prawnej przysługujących wykonawcy</w:t>
      </w:r>
      <w:bookmarkEnd w:id="30"/>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4"/>
      <w:bookmarkStart w:id="32" w:name="_Toc423333505"/>
      <w:r w:rsidRPr="002F2FE5">
        <w:rPr>
          <w:rFonts w:asciiTheme="minorHAnsi" w:hAnsiTheme="minorHAnsi" w:cstheme="minorHAnsi"/>
          <w:sz w:val="24"/>
          <w:szCs w:val="24"/>
          <w:lang w:eastAsia="pl-PL"/>
        </w:rPr>
        <w:t>ochrona danych osobowych</w:t>
      </w:r>
      <w:bookmarkEnd w:id="31"/>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842796">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D33ACA">
        <w:rPr>
          <w:rFonts w:asciiTheme="minorHAnsi" w:hAnsiTheme="minorHAnsi" w:cstheme="minorHAnsi"/>
          <w:b/>
          <w:sz w:val="24"/>
          <w:szCs w:val="24"/>
        </w:rPr>
        <w:t>.1</w:t>
      </w:r>
      <w:r w:rsidR="005A1C4F">
        <w:rPr>
          <w:rFonts w:asciiTheme="minorHAnsi" w:hAnsiTheme="minorHAnsi" w:cstheme="minorHAnsi"/>
          <w:b/>
          <w:sz w:val="24"/>
          <w:szCs w:val="24"/>
        </w:rPr>
        <w:t>4</w:t>
      </w:r>
      <w:r w:rsidR="000553C5">
        <w:rPr>
          <w:rFonts w:asciiTheme="minorHAnsi" w:hAnsiTheme="minorHAnsi" w:cstheme="minorHAnsi"/>
          <w:b/>
          <w:sz w:val="24"/>
          <w:szCs w:val="24"/>
        </w:rPr>
        <w:t>.</w:t>
      </w:r>
      <w:r w:rsidR="00E40F5B">
        <w:rPr>
          <w:rFonts w:asciiTheme="minorHAnsi" w:hAnsiTheme="minorHAnsi" w:cstheme="minorHAnsi"/>
          <w:b/>
          <w:sz w:val="24"/>
          <w:szCs w:val="24"/>
        </w:rPr>
        <w:t>202</w:t>
      </w:r>
      <w:r w:rsidR="0089257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842796" w:rsidRPr="00842796">
        <w:rPr>
          <w:rFonts w:asciiTheme="minorHAnsi" w:hAnsiTheme="minorHAnsi" w:cstheme="minorHAnsi"/>
          <w:b/>
          <w:sz w:val="24"/>
          <w:szCs w:val="24"/>
        </w:rPr>
        <w:t>Budowa ulicy Podleśnej w Rudzie Bugaj</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3" w:name="_Toc61256845"/>
      <w:bookmarkEnd w:id="32"/>
      <w:r w:rsidRPr="002F2FE5">
        <w:rPr>
          <w:rFonts w:asciiTheme="minorHAnsi" w:hAnsiTheme="minorHAnsi" w:cstheme="minorHAnsi"/>
          <w:sz w:val="24"/>
          <w:szCs w:val="24"/>
          <w:lang w:eastAsia="pl-PL"/>
        </w:rPr>
        <w:t>załączniki</w:t>
      </w:r>
      <w:bookmarkEnd w:id="33"/>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994EB6">
        <w:rPr>
          <w:rFonts w:asciiTheme="minorHAnsi" w:eastAsia="Times New Roman" w:hAnsiTheme="minorHAnsi" w:cstheme="minorHAnsi"/>
          <w:b/>
          <w:sz w:val="24"/>
          <w:szCs w:val="24"/>
          <w:lang w:eastAsia="pl-PL"/>
        </w:rPr>
        <w:t>.14.</w:t>
      </w:r>
      <w:r w:rsidR="003260CC"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842796" w:rsidRDefault="0056409B" w:rsidP="0075619D">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5A1C4F">
        <w:rPr>
          <w:rFonts w:asciiTheme="minorHAnsi" w:eastAsia="Times New Roman" w:hAnsiTheme="minorHAnsi" w:cstheme="minorHAnsi"/>
          <w:sz w:val="24"/>
          <w:szCs w:val="24"/>
          <w:lang w:eastAsia="pl-PL"/>
        </w:rPr>
        <w:t>21.</w:t>
      </w:r>
      <w:r w:rsidR="00B15D22">
        <w:rPr>
          <w:rFonts w:asciiTheme="minorHAnsi" w:eastAsia="Times New Roman" w:hAnsiTheme="minorHAnsi" w:cstheme="minorHAnsi"/>
          <w:sz w:val="24"/>
          <w:szCs w:val="24"/>
          <w:lang w:eastAsia="pl-PL"/>
        </w:rPr>
        <w:t>07</w:t>
      </w:r>
      <w:r w:rsidR="00DB620E">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842796">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994EB6">
        <w:rPr>
          <w:rFonts w:asciiTheme="minorHAnsi" w:eastAsia="Times New Roman" w:hAnsiTheme="minorHAnsi" w:cstheme="minorHAnsi"/>
          <w:b/>
          <w:sz w:val="24"/>
          <w:szCs w:val="24"/>
          <w:lang w:eastAsia="pl-PL"/>
        </w:rPr>
        <w:t>.14.</w:t>
      </w:r>
      <w:r w:rsidR="00F146CD"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 </w:t>
      </w:r>
      <w:r w:rsidR="00842796" w:rsidRPr="00842796">
        <w:rPr>
          <w:rFonts w:asciiTheme="minorHAnsi" w:hAnsiTheme="minorHAnsi" w:cstheme="minorHAnsi"/>
          <w:b/>
          <w:sz w:val="24"/>
          <w:szCs w:val="24"/>
        </w:rPr>
        <w:t>Budowa ulicy Podleśnej w Rudzie Bugaj</w:t>
      </w:r>
      <w:r w:rsidR="00842796">
        <w:rPr>
          <w:rFonts w:asciiTheme="minorHAnsi" w:hAnsiTheme="minorHAnsi" w:cstheme="minorHAnsi"/>
          <w:b/>
          <w:sz w:val="24"/>
          <w:szCs w:val="24"/>
        </w:rPr>
        <w:t>.</w:t>
      </w:r>
    </w:p>
    <w:p w:rsidR="00C97AFB" w:rsidRPr="00464D70" w:rsidRDefault="00C97AFB" w:rsidP="00464D70">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464D70">
        <w:rPr>
          <w:rFonts w:asciiTheme="minorHAnsi" w:hAnsiTheme="minorHAnsi" w:cstheme="minorHAnsi"/>
          <w:lang w:eastAsia="pl-PL"/>
        </w:rPr>
        <w:t xml:space="preserve">Oferujemy wykonanie </w:t>
      </w:r>
      <w:r w:rsidRPr="00464D70">
        <w:rPr>
          <w:rFonts w:asciiTheme="minorHAnsi" w:hAnsiTheme="minorHAnsi" w:cstheme="minorHAnsi"/>
          <w:u w:val="single"/>
          <w:lang w:eastAsia="pl-PL"/>
        </w:rPr>
        <w:t>całości przedmiotu zamówienia</w:t>
      </w:r>
      <w:r w:rsidRPr="00464D70">
        <w:rPr>
          <w:rFonts w:asciiTheme="minorHAnsi" w:hAnsiTheme="minorHAnsi" w:cstheme="minorHAnsi"/>
          <w:lang w:eastAsia="pl-PL"/>
        </w:rPr>
        <w:t xml:space="preserve"> zgodnie z warunkami określonymi w SWZ w cenie: </w:t>
      </w:r>
    </w:p>
    <w:p w:rsidR="00C97AFB" w:rsidRPr="002F2FE5"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Pr="0075619D"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75619D">
        <w:rPr>
          <w:rFonts w:asciiTheme="minorHAnsi" w:eastAsia="Times New Roman" w:hAnsiTheme="minorHAnsi" w:cstheme="minorHAnsi"/>
          <w:b/>
          <w:sz w:val="24"/>
          <w:szCs w:val="24"/>
          <w:lang w:eastAsia="pl-PL"/>
        </w:rPr>
        <w:t>słownie brutto złotych: …………………………………………………………………………….</w:t>
      </w:r>
    </w:p>
    <w:p w:rsidR="0075619D" w:rsidRPr="00F04155" w:rsidRDefault="0075619D" w:rsidP="00F04155">
      <w:pPr>
        <w:widowControl w:val="0"/>
        <w:spacing w:line="360" w:lineRule="auto"/>
        <w:jc w:val="both"/>
        <w:rPr>
          <w:rFonts w:asciiTheme="minorHAnsi" w:hAnsiTheme="minorHAnsi" w:cstheme="minorHAnsi"/>
          <w:sz w:val="24"/>
          <w:szCs w:val="24"/>
          <w:lang w:eastAsia="pl-PL"/>
        </w:rPr>
      </w:pPr>
      <w:r w:rsidRPr="00F04155">
        <w:rPr>
          <w:rFonts w:asciiTheme="minorHAnsi" w:hAnsiTheme="minorHAnsi" w:cstheme="minorHAnsi"/>
          <w:sz w:val="24"/>
          <w:szCs w:val="24"/>
          <w:lang w:eastAsia="pl-PL"/>
        </w:rPr>
        <w:t xml:space="preserve">Cena oferty jest sumą pozycji poniższego </w:t>
      </w:r>
      <w:r w:rsidRPr="00F04155">
        <w:rPr>
          <w:rFonts w:asciiTheme="minorHAnsi" w:hAnsiTheme="minorHAnsi" w:cstheme="minorHAnsi"/>
          <w:b/>
          <w:sz w:val="24"/>
          <w:szCs w:val="24"/>
          <w:lang w:eastAsia="pl-PL"/>
        </w:rPr>
        <w:t>zestawienia elementów rozliczeniowych</w:t>
      </w:r>
      <w:r w:rsidRPr="00F04155">
        <w:rPr>
          <w:rFonts w:asciiTheme="minorHAnsi" w:hAnsiTheme="minorHAnsi" w:cstheme="minorHAnsi"/>
          <w:sz w:val="24"/>
          <w:szCs w:val="24"/>
          <w:lang w:eastAsia="pl-PL"/>
        </w:rPr>
        <w:t xml:space="preserve">: </w:t>
      </w: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F04155"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Dokumentacja projektowa</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206F36">
            <w:pPr>
              <w:spacing w:line="240" w:lineRule="auto"/>
              <w:rPr>
                <w:rFonts w:asciiTheme="minorHAnsi" w:hAnsiTheme="minorHAnsi" w:cs="Calibri"/>
                <w:color w:val="000000"/>
                <w:sz w:val="24"/>
                <w:szCs w:val="24"/>
              </w:rPr>
            </w:pPr>
            <w:r>
              <w:rPr>
                <w:rFonts w:asciiTheme="minorHAnsi" w:hAnsiTheme="minorHAnsi" w:cs="Calibri"/>
                <w:color w:val="000000"/>
                <w:sz w:val="24"/>
                <w:szCs w:val="24"/>
              </w:rPr>
              <w:t xml:space="preserve">Roboty </w:t>
            </w:r>
            <w:r w:rsidR="00206F36">
              <w:rPr>
                <w:rFonts w:asciiTheme="minorHAnsi" w:hAnsiTheme="minorHAnsi" w:cs="Calibri"/>
                <w:color w:val="000000"/>
                <w:sz w:val="24"/>
                <w:szCs w:val="24"/>
              </w:rPr>
              <w:t>drogowe, rozbiórki oraz odwodnienie</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Urządzenie zieleni</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lastRenderedPageBreak/>
              <w:t>Organizacja ruchu na czas budowy</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Stała organizacja ruchu</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Wodociąg oraz kolizje z wodociągiem</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Kolizje energetyczne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F04155" w:rsidRPr="0027243E" w:rsidTr="00F04155">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F04155" w:rsidRPr="0027243E" w:rsidRDefault="00F04155" w:rsidP="00F04155">
            <w:pPr>
              <w:spacing w:line="240" w:lineRule="auto"/>
              <w:ind w:left="26"/>
              <w:jc w:val="center"/>
              <w:rPr>
                <w:rFonts w:asciiTheme="minorHAnsi" w:hAnsiTheme="minorHAnsi" w:cs="Calibri"/>
                <w:color w:val="000000"/>
                <w:sz w:val="24"/>
                <w:szCs w:val="24"/>
              </w:rPr>
            </w:pPr>
          </w:p>
        </w:tc>
      </w:tr>
    </w:tbl>
    <w:p w:rsidR="00206F36" w:rsidRPr="00F04155" w:rsidRDefault="00206F36" w:rsidP="00F04155">
      <w:pPr>
        <w:widowControl w:val="0"/>
        <w:spacing w:line="360" w:lineRule="auto"/>
        <w:jc w:val="both"/>
        <w:rPr>
          <w:rFonts w:asciiTheme="minorHAnsi" w:hAnsiTheme="minorHAnsi" w:cstheme="minorHAnsi"/>
          <w:lang w:eastAsia="pl-PL"/>
        </w:rPr>
      </w:pP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Udzielamy ..............- miesięcznej gwarancji</w:t>
      </w:r>
      <w:r w:rsidRPr="002F2FE5">
        <w:rPr>
          <w:vertAlign w:val="superscript"/>
        </w:rPr>
        <w:footnoteReference w:id="4"/>
      </w:r>
      <w:r w:rsidRPr="00464D70">
        <w:rPr>
          <w:rFonts w:asciiTheme="minorHAnsi" w:hAnsiTheme="minorHAnsi" w:cstheme="minorHAnsi"/>
          <w:lang w:eastAsia="pl-PL"/>
        </w:rPr>
        <w:t xml:space="preserve">  na wykonane roboty budowlane</w:t>
      </w:r>
      <w:r w:rsidR="00D83320" w:rsidRPr="00464D70">
        <w:rPr>
          <w:rFonts w:asciiTheme="minorHAnsi" w:hAnsiTheme="minorHAnsi" w:cstheme="minorHAnsi"/>
          <w:lang w:eastAsia="pl-PL"/>
        </w:rPr>
        <w:t xml:space="preserve"> </w:t>
      </w:r>
      <w:r w:rsidR="00D83320" w:rsidRPr="00464D70">
        <w:rPr>
          <w:rFonts w:asciiTheme="minorHAnsi" w:hAnsiTheme="minorHAnsi" w:cstheme="minorHAnsi"/>
        </w:rPr>
        <w:t>oraz użyte /dostarczone materiały</w:t>
      </w:r>
      <w:r w:rsidRPr="00464D70">
        <w:rPr>
          <w:rFonts w:asciiTheme="minorHAnsi" w:hAnsiTheme="minorHAnsi" w:cstheme="minorHAnsi"/>
          <w:lang w:eastAsia="pl-PL"/>
        </w:rPr>
        <w:t>, licząc od dnia bezusterkowego końcowego odbioru robót.</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Oświadczamy, że projekt umowy, stanowiący załącznik Nr </w:t>
      </w:r>
      <w:r w:rsidR="00E11B4F" w:rsidRPr="00464D70">
        <w:rPr>
          <w:rFonts w:asciiTheme="minorHAnsi" w:hAnsiTheme="minorHAnsi" w:cstheme="minorHAnsi"/>
          <w:lang w:eastAsia="pl-PL"/>
        </w:rPr>
        <w:t>5</w:t>
      </w:r>
      <w:r w:rsidRPr="00464D70">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414033"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Zobowiązujemy się zrealizować przedmiot zam</w:t>
      </w:r>
      <w:r w:rsidR="00E11B4F" w:rsidRPr="00464D70">
        <w:rPr>
          <w:rFonts w:asciiTheme="minorHAnsi" w:hAnsiTheme="minorHAnsi" w:cstheme="minorHAnsi"/>
          <w:lang w:eastAsia="pl-PL"/>
        </w:rPr>
        <w:t>ówienia w terminie</w:t>
      </w:r>
      <w:r w:rsidR="00414033" w:rsidRPr="00464D70">
        <w:rPr>
          <w:rFonts w:asciiTheme="minorHAnsi" w:hAnsiTheme="minorHAnsi" w:cstheme="minorHAnsi"/>
          <w:lang w:eastAsia="pl-PL"/>
        </w:rPr>
        <w:t>:</w:t>
      </w:r>
      <w:r w:rsidR="00842796">
        <w:rPr>
          <w:rFonts w:asciiTheme="minorHAnsi" w:hAnsiTheme="minorHAnsi" w:cstheme="minorHAnsi"/>
          <w:lang w:val="pl-PL" w:eastAsia="pl-PL"/>
        </w:rPr>
        <w:t xml:space="preserve"> do </w:t>
      </w:r>
      <w:r w:rsidR="00842796" w:rsidRPr="00842796">
        <w:rPr>
          <w:rFonts w:asciiTheme="minorHAnsi" w:hAnsiTheme="minorHAnsi" w:cstheme="minorHAnsi"/>
          <w:b/>
          <w:lang w:val="pl-PL" w:eastAsia="pl-PL"/>
        </w:rPr>
        <w:t>01.09.2024</w:t>
      </w:r>
      <w:r w:rsidR="00842796">
        <w:rPr>
          <w:rFonts w:asciiTheme="minorHAnsi" w:hAnsiTheme="minorHAnsi" w:cstheme="minorHAnsi"/>
          <w:lang w:val="pl-PL" w:eastAsia="pl-PL"/>
        </w:rPr>
        <w:t xml:space="preserve"> r.</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rPr>
        <w:t>Potwierdzamy spełnienie wymaganego przez Zamawiającego terminu płatności, tj. 30 dni licząc od daty otrzymania przez Zamawiającego prawidłowo wystawionej faktury</w:t>
      </w:r>
      <w:r w:rsidR="003D41B6" w:rsidRPr="00464D70">
        <w:rPr>
          <w:rFonts w:asciiTheme="minorHAnsi" w:hAnsiTheme="minorHAnsi" w:cstheme="minorHAnsi"/>
        </w:rPr>
        <w:t xml:space="preserve"> przejściowej/końcowej.</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Oświadczamy, że uważamy się za związanych niniejszą ofertą przez czas wskazany w specyfikacji warunków zamówienia.</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b/>
          <w:bCs/>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Zamówienie zrealizujemy </w:t>
      </w:r>
      <w:r w:rsidRPr="00464D70">
        <w:rPr>
          <w:rFonts w:asciiTheme="minorHAnsi" w:hAnsiTheme="minorHAnsi" w:cstheme="minorHAnsi"/>
          <w:b/>
          <w:bCs/>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9F01C6" w:rsidRDefault="009F01C6"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Informujemy, że Wykonawca</w:t>
      </w:r>
      <w:r w:rsidRPr="002F2FE5">
        <w:rPr>
          <w:vertAlign w:val="superscript"/>
        </w:rPr>
        <w:footnoteReference w:id="5"/>
      </w:r>
      <w:r w:rsidRPr="00464D70">
        <w:rPr>
          <w:rFonts w:asciiTheme="minorHAnsi" w:hAnsiTheme="minorHAnsi" w:cstheme="minorHAnsi"/>
          <w:lang w:eastAsia="pl-PL"/>
        </w:rPr>
        <w:t xml:space="preserve"> jest mikroprzedsiębiorstwem </w:t>
      </w:r>
      <w:r w:rsidRPr="002F2FE5">
        <w:rPr>
          <w:b/>
          <w:bCs/>
        </w:rPr>
        <w:sym w:font="Symbol" w:char="F0FF"/>
      </w:r>
      <w:r w:rsidRPr="00464D70">
        <w:rPr>
          <w:rFonts w:asciiTheme="minorHAnsi" w:hAnsiTheme="minorHAnsi" w:cstheme="minorHAnsi"/>
          <w:lang w:eastAsia="pl-PL"/>
        </w:rPr>
        <w:t xml:space="preserve"> bądź małym </w:t>
      </w:r>
      <w:r w:rsidRPr="002F2FE5">
        <w:rPr>
          <w:b/>
          <w:bCs/>
        </w:rPr>
        <w:sym w:font="Symbol" w:char="F0FF"/>
      </w:r>
      <w:r w:rsidRPr="00464D70">
        <w:rPr>
          <w:rFonts w:asciiTheme="minorHAnsi" w:hAnsiTheme="minorHAnsi" w:cstheme="minorHAnsi"/>
          <w:b/>
          <w:bCs/>
          <w:lang w:eastAsia="pl-PL"/>
        </w:rPr>
        <w:t xml:space="preserve"> </w:t>
      </w:r>
      <w:r w:rsidRPr="00464D70">
        <w:rPr>
          <w:rFonts w:asciiTheme="minorHAnsi" w:hAnsiTheme="minorHAnsi" w:cstheme="minorHAnsi"/>
          <w:lang w:eastAsia="pl-PL"/>
        </w:rPr>
        <w:t xml:space="preserve">lub średnim </w:t>
      </w:r>
      <w:r w:rsidRPr="002F2FE5">
        <w:rPr>
          <w:b/>
          <w:bCs/>
        </w:rPr>
        <w:sym w:font="Symbol" w:char="F0FF"/>
      </w:r>
      <w:r w:rsidRPr="00464D70">
        <w:rPr>
          <w:rFonts w:asciiTheme="minorHAnsi" w:hAnsiTheme="minorHAnsi" w:cstheme="minorHAnsi"/>
          <w:lang w:eastAsia="pl-PL"/>
        </w:rPr>
        <w:t xml:space="preserve"> przedsiębiorstwem (zaznaczyć właściwy kwadrat)</w:t>
      </w:r>
      <w:r w:rsidRPr="002F2FE5">
        <w:rPr>
          <w:vertAlign w:val="superscript"/>
        </w:rPr>
        <w:footnoteReference w:id="6"/>
      </w:r>
      <w:r w:rsidR="007A2D84">
        <w:rPr>
          <w:rFonts w:asciiTheme="minorHAnsi" w:hAnsiTheme="minorHAnsi" w:cstheme="minorHAnsi"/>
          <w:lang w:eastAsia="pl-PL"/>
        </w:rPr>
        <w:t>.</w:t>
      </w:r>
    </w:p>
    <w:p w:rsidR="00C97AFB"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color w:val="000000"/>
        </w:rPr>
        <w:t>Oświadczamy, że wypełniliśmy obowiązki informacyjne przewidziane w art. 13 lub art. 14 RODO</w:t>
      </w:r>
      <w:r w:rsidRPr="002F2FE5">
        <w:rPr>
          <w:vertAlign w:val="superscript"/>
        </w:rPr>
        <w:footnoteReference w:id="7"/>
      </w:r>
      <w:r w:rsidRPr="007A2D84">
        <w:rPr>
          <w:rFonts w:asciiTheme="minorHAnsi" w:hAnsiTheme="minorHAnsi" w:cstheme="minorHAnsi"/>
          <w:color w:val="000000"/>
        </w:rPr>
        <w:t xml:space="preserve"> wobec osób fizycznych, </w:t>
      </w:r>
      <w:r w:rsidRPr="007A2D84">
        <w:rPr>
          <w:rFonts w:asciiTheme="minorHAnsi" w:hAnsiTheme="minorHAnsi" w:cstheme="minorHAnsi"/>
        </w:rPr>
        <w:t>od których dane osobowe bezpośrednio lub pośrednio pozyskaliśmy</w:t>
      </w:r>
      <w:r w:rsidRPr="007A2D84">
        <w:rPr>
          <w:rFonts w:asciiTheme="minorHAnsi" w:hAnsiTheme="minorHAnsi" w:cstheme="minorHAnsi"/>
          <w:color w:val="000000"/>
        </w:rPr>
        <w:t xml:space="preserve"> w celu ubiegania się o udzielenie zamówienia publicznego w niniejszym postępowaniu</w:t>
      </w:r>
      <w:r w:rsidRPr="002F2FE5">
        <w:rPr>
          <w:vertAlign w:val="superscript"/>
        </w:rPr>
        <w:footnoteReference w:id="8"/>
      </w:r>
      <w:r w:rsidRPr="007A2D84">
        <w:rPr>
          <w:rFonts w:asciiTheme="minorHAnsi" w:hAnsiTheme="minorHAnsi" w:cstheme="minorHAnsi"/>
        </w:rPr>
        <w:t>.</w:t>
      </w:r>
    </w:p>
    <w:p w:rsidR="00C97AFB" w:rsidRPr="007A2D84"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994EB6">
        <w:rPr>
          <w:rFonts w:asciiTheme="minorHAnsi" w:hAnsiTheme="minorHAnsi" w:cstheme="minorHAnsi"/>
          <w:b/>
          <w:sz w:val="24"/>
          <w:szCs w:val="24"/>
        </w:rPr>
        <w:t>.14.</w:t>
      </w:r>
      <w:r w:rsidR="00367602" w:rsidRPr="002F2FE5">
        <w:rPr>
          <w:rFonts w:asciiTheme="minorHAnsi" w:hAnsiTheme="minorHAnsi" w:cstheme="minorHAnsi"/>
          <w:b/>
          <w:sz w:val="24"/>
          <w:szCs w:val="24"/>
        </w:rPr>
        <w:t>202</w:t>
      </w:r>
      <w:r w:rsidR="00842796">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KRS/CEiDG)</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Prawo zamówień publicznych (dalej jako: ustawa Pzp)</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B1085B">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108 ust. 1ustawy Pzp.</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109 ust. 4 ustawy Pzp.</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994EB6">
        <w:rPr>
          <w:rFonts w:asciiTheme="minorHAnsi" w:hAnsiTheme="minorHAnsi" w:cstheme="minorHAnsi"/>
          <w:b/>
          <w:sz w:val="24"/>
          <w:szCs w:val="24"/>
        </w:rPr>
        <w:t>.14.</w:t>
      </w:r>
      <w:r w:rsidR="00954C13"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994EB6">
        <w:rPr>
          <w:rFonts w:asciiTheme="minorHAnsi" w:hAnsiTheme="minorHAnsi" w:cstheme="minorHAnsi"/>
          <w:b/>
          <w:sz w:val="24"/>
          <w:szCs w:val="24"/>
        </w:rPr>
        <w:t>.14.</w:t>
      </w:r>
      <w:r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B1085B" w:rsidRPr="00B1085B">
        <w:rPr>
          <w:rFonts w:asciiTheme="minorHAnsi" w:eastAsia="Times New Roman" w:hAnsiTheme="minorHAnsi" w:cstheme="minorHAnsi"/>
          <w:b/>
          <w:sz w:val="24"/>
          <w:szCs w:val="24"/>
          <w:lang w:eastAsia="pl-PL"/>
        </w:rPr>
        <w:t>Budowa ulicy Podleśnej w Rudzie Bugaj</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DC7317" w:rsidRPr="00DC7317" w:rsidRDefault="00DC7317" w:rsidP="00117E6E">
      <w:pPr>
        <w:keepNext/>
        <w:keepLines/>
        <w:spacing w:after="0" w:line="276" w:lineRule="auto"/>
        <w:rPr>
          <w:rFonts w:asciiTheme="minorHAnsi" w:eastAsia="MS Mincho" w:hAnsiTheme="minorHAnsi" w:cstheme="minorHAnsi"/>
          <w:b/>
          <w:bCs/>
          <w:color w:val="000000"/>
          <w:sz w:val="24"/>
          <w:szCs w:val="24"/>
          <w:lang w:eastAsia="pl-PL"/>
        </w:rPr>
      </w:pPr>
      <w:r w:rsidRPr="00DC7317">
        <w:rPr>
          <w:rFonts w:asciiTheme="minorHAnsi" w:eastAsia="MS Mincho" w:hAnsiTheme="minorHAnsi" w:cstheme="minorHAnsi"/>
          <w:sz w:val="24"/>
          <w:szCs w:val="24"/>
          <w:lang w:eastAsia="pl-PL"/>
        </w:rPr>
        <w:lastRenderedPageBreak/>
        <w:t>Numer sprawy</w:t>
      </w:r>
      <w:r w:rsidRPr="00DC7317">
        <w:rPr>
          <w:rFonts w:asciiTheme="minorHAnsi" w:eastAsia="MS Mincho" w:hAnsiTheme="minorHAnsi" w:cstheme="minorHAnsi"/>
          <w:b/>
          <w:bCs/>
          <w:sz w:val="24"/>
          <w:szCs w:val="24"/>
          <w:lang w:eastAsia="pl-PL"/>
        </w:rPr>
        <w:t xml:space="preserve"> ZP.271</w:t>
      </w:r>
      <w:r w:rsidR="00994EB6">
        <w:rPr>
          <w:rFonts w:asciiTheme="minorHAnsi" w:eastAsia="MS Mincho" w:hAnsiTheme="minorHAnsi" w:cstheme="minorHAnsi"/>
          <w:b/>
          <w:bCs/>
          <w:sz w:val="24"/>
          <w:szCs w:val="24"/>
          <w:lang w:eastAsia="pl-PL"/>
        </w:rPr>
        <w:t>.14.</w:t>
      </w:r>
      <w:r w:rsidRPr="00DC7317">
        <w:rPr>
          <w:rFonts w:asciiTheme="minorHAnsi" w:eastAsia="MS Mincho" w:hAnsiTheme="minorHAnsi" w:cstheme="minorHAnsi"/>
          <w:b/>
          <w:bCs/>
          <w:sz w:val="24"/>
          <w:szCs w:val="24"/>
          <w:lang w:eastAsia="pl-PL"/>
        </w:rPr>
        <w:t>2023</w:t>
      </w:r>
      <w:r w:rsidRPr="00DC7317">
        <w:rPr>
          <w:rFonts w:asciiTheme="minorHAnsi" w:eastAsia="MS Mincho" w:hAnsiTheme="minorHAnsi" w:cstheme="minorHAnsi"/>
          <w:b/>
          <w:bCs/>
          <w:sz w:val="24"/>
          <w:szCs w:val="24"/>
          <w:lang w:eastAsia="pl-PL"/>
        </w:rPr>
        <w:tab/>
        <w:t xml:space="preserve">  </w:t>
      </w:r>
      <w:r w:rsidRPr="00DC7317">
        <w:rPr>
          <w:rFonts w:asciiTheme="minorHAnsi" w:eastAsia="MS Mincho" w:hAnsiTheme="minorHAnsi" w:cstheme="minorHAnsi"/>
          <w:b/>
          <w:bCs/>
          <w:sz w:val="24"/>
          <w:szCs w:val="24"/>
          <w:lang w:eastAsia="pl-PL"/>
        </w:rPr>
        <w:tab/>
      </w:r>
      <w:r w:rsidRPr="00DC7317">
        <w:rPr>
          <w:rFonts w:asciiTheme="minorHAnsi" w:eastAsia="MS Mincho" w:hAnsiTheme="minorHAnsi" w:cstheme="minorHAnsi"/>
          <w:b/>
          <w:bCs/>
          <w:sz w:val="24"/>
          <w:szCs w:val="24"/>
          <w:lang w:eastAsia="pl-PL"/>
        </w:rPr>
        <w:tab/>
        <w:t xml:space="preserve">                                  Załącznik Nr 5 do SWZ</w:t>
      </w: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color w:val="000000"/>
          <w:sz w:val="24"/>
          <w:szCs w:val="24"/>
          <w:lang w:eastAsia="pl-PL"/>
        </w:rPr>
        <w:t>UMOWA Nr ZP.272……….2023 - wzór</w:t>
      </w:r>
    </w:p>
    <w:p w:rsidR="00DC7317" w:rsidRPr="00DC7317" w:rsidRDefault="00DC7317" w:rsidP="00117E6E">
      <w:pPr>
        <w:keepNext/>
        <w:keepLines/>
        <w:tabs>
          <w:tab w:val="center" w:pos="5016"/>
          <w:tab w:val="right" w:pos="9552"/>
        </w:tabs>
        <w:spacing w:after="0" w:line="276" w:lineRule="auto"/>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DC7317">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DC7317">
        <w:rPr>
          <w:rFonts w:asciiTheme="minorHAnsi" w:eastAsia="MS Mincho" w:hAnsiTheme="minorHAnsi" w:cstheme="minorHAnsi"/>
          <w:b/>
          <w:color w:val="000000"/>
          <w:sz w:val="24"/>
          <w:szCs w:val="24"/>
          <w:lang w:eastAsia="pl-PL"/>
        </w:rPr>
        <w:t>„Zamawiającym"</w:t>
      </w:r>
      <w:r w:rsidRPr="00DC7317">
        <w:rPr>
          <w:rFonts w:asciiTheme="minorHAnsi" w:eastAsia="MS Mincho" w:hAnsiTheme="minorHAnsi" w:cstheme="minorHAnsi"/>
          <w:color w:val="000000"/>
          <w:sz w:val="24"/>
          <w:szCs w:val="24"/>
          <w:lang w:eastAsia="pl-PL"/>
        </w:rPr>
        <w:t>, reprezentowaną przez:</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Jacka Lipińskiego </w:t>
      </w:r>
      <w:r w:rsidRPr="00DC7317">
        <w:rPr>
          <w:rFonts w:asciiTheme="minorHAnsi" w:eastAsia="MS Mincho" w:hAnsiTheme="minorHAnsi" w:cstheme="minorHAnsi"/>
          <w:color w:val="000000"/>
          <w:sz w:val="24"/>
          <w:szCs w:val="24"/>
          <w:lang w:eastAsia="pl-PL"/>
        </w:rPr>
        <w:tab/>
        <w:t xml:space="preserve">  –   Burmistrza Aleksandrowa Łódzkiego</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przy kontrasygnacie:</w:t>
      </w:r>
    </w:p>
    <w:p w:rsidR="00DC7317" w:rsidRPr="00DC7317" w:rsidRDefault="00DC7317" w:rsidP="00117E6E">
      <w:pPr>
        <w:keepNext/>
        <w:keepLines/>
        <w:shd w:val="clear" w:color="auto" w:fill="FFFFFF"/>
        <w:tabs>
          <w:tab w:val="left" w:pos="5011"/>
        </w:tabs>
        <w:spacing w:after="0" w:line="276" w:lineRule="auto"/>
        <w:ind w:left="10" w:right="29"/>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Grzegorza Siecha          –   Skarbnika</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a </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zwaną/ym dalej </w:t>
      </w:r>
      <w:r w:rsidRPr="00DC7317">
        <w:rPr>
          <w:rFonts w:asciiTheme="minorHAnsi" w:eastAsia="MS Mincho" w:hAnsiTheme="minorHAnsi" w:cstheme="minorHAnsi"/>
          <w:b/>
          <w:bCs/>
          <w:color w:val="000000"/>
          <w:sz w:val="24"/>
          <w:szCs w:val="24"/>
          <w:lang w:eastAsia="pl-PL"/>
        </w:rPr>
        <w:t>„Wykonawcą</w:t>
      </w:r>
      <w:r w:rsidRPr="00DC7317">
        <w:rPr>
          <w:rFonts w:asciiTheme="minorHAnsi" w:eastAsia="MS Mincho" w:hAnsiTheme="minorHAnsi" w:cstheme="minorHAnsi"/>
          <w:b/>
          <w:color w:val="000000"/>
          <w:sz w:val="24"/>
          <w:szCs w:val="24"/>
          <w:lang w:eastAsia="pl-PL"/>
        </w:rPr>
        <w:t>”</w:t>
      </w:r>
      <w:r w:rsidRPr="00DC7317">
        <w:rPr>
          <w:rFonts w:asciiTheme="minorHAnsi" w:eastAsia="MS Mincho" w:hAnsiTheme="minorHAnsi" w:cstheme="minorHAnsi"/>
          <w:color w:val="000000"/>
          <w:sz w:val="24"/>
          <w:szCs w:val="24"/>
          <w:lang w:eastAsia="pl-PL"/>
        </w:rPr>
        <w:t>, reprezentowaną/ym przez:</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r w:rsidRPr="00DC7317">
        <w:rPr>
          <w:rFonts w:asciiTheme="minorHAnsi" w:eastAsia="Times New Roman" w:hAnsiTheme="minorHAnsi" w:cstheme="minorHAnsi"/>
          <w:sz w:val="24"/>
          <w:szCs w:val="24"/>
          <w:lang w:eastAsia="pl-PL"/>
        </w:rPr>
        <w:t>t.j. Dz. U. z 2022 r. poz. 1710 z p.zm.</w:t>
      </w:r>
      <w:r w:rsidRPr="00DC7317">
        <w:rPr>
          <w:rFonts w:asciiTheme="minorHAnsi" w:eastAsia="MS Mincho" w:hAnsiTheme="minorHAnsi" w:cstheme="minorHAnsi"/>
          <w:sz w:val="24"/>
          <w:szCs w:val="24"/>
          <w:lang w:eastAsia="pl-PL"/>
        </w:rPr>
        <w:t>), postępowania o udzielenie zamówienia w trybie podstawowym (numer sprawy ZP.271</w:t>
      </w:r>
      <w:r w:rsidRPr="00117E6E">
        <w:rPr>
          <w:rFonts w:asciiTheme="minorHAnsi" w:eastAsia="MS Mincho" w:hAnsiTheme="minorHAnsi" w:cstheme="minorHAnsi"/>
          <w:sz w:val="24"/>
          <w:szCs w:val="24"/>
          <w:lang w:eastAsia="pl-PL"/>
        </w:rPr>
        <w:t>.</w:t>
      </w:r>
      <w:r w:rsidR="00994EB6">
        <w:rPr>
          <w:rFonts w:asciiTheme="minorHAnsi" w:eastAsia="MS Mincho" w:hAnsiTheme="minorHAnsi" w:cstheme="minorHAnsi"/>
          <w:sz w:val="24"/>
          <w:szCs w:val="24"/>
          <w:lang w:eastAsia="pl-PL"/>
        </w:rPr>
        <w:t>14</w:t>
      </w:r>
      <w:r w:rsidRPr="00117E6E">
        <w:rPr>
          <w:rFonts w:asciiTheme="minorHAnsi" w:eastAsia="MS Mincho" w:hAnsiTheme="minorHAnsi" w:cstheme="minorHAnsi"/>
          <w:sz w:val="24"/>
          <w:szCs w:val="24"/>
          <w:lang w:eastAsia="pl-PL"/>
        </w:rPr>
        <w:t>.</w:t>
      </w:r>
      <w:r w:rsidRPr="00DC7317">
        <w:rPr>
          <w:rFonts w:asciiTheme="minorHAnsi" w:eastAsia="MS Mincho" w:hAnsiTheme="minorHAnsi" w:cstheme="minorHAnsi"/>
          <w:sz w:val="24"/>
          <w:szCs w:val="24"/>
          <w:lang w:eastAsia="pl-PL"/>
        </w:rPr>
        <w:t>2023), o następującej treści:</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 PRZEDMIOT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41"/>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oparciu o dane zawarte w ofercie Wykonawcy z dnia ...........2023 r. opracowanej na podstawie programu funkcjonalno-użytkowego wraz z załącznikami przekazanego przez Zamawiającego, Zamawiający powierza a Wykonawca przyjmuje do wykonania zaprojektowanie i rozbudowę drogi publicznej – ulicy Podleśnej na odcinku 758 m  w obrębie geodezyjnym Ruda Bugaj na terenie gminy Aleksandrów Łódzki w ramach zadania pn.: "Budowa ulicy Podleśnej w Rudzie Bugaj".</w:t>
      </w:r>
    </w:p>
    <w:p w:rsidR="00DC7317" w:rsidRPr="00DC7317" w:rsidRDefault="00DC7317" w:rsidP="00117E6E">
      <w:pPr>
        <w:keepNext/>
        <w:keepLines/>
        <w:numPr>
          <w:ilvl w:val="0"/>
          <w:numId w:val="41"/>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obejmuje w szczególności zaprojektowanie i wykonanie:</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ulicy Podleśnej na odcinku od km 0+710 do końca opracowania w km 1+468,</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odejść wodociągu na przyległe drogi oraz do wskazanych posesji ,</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przebudowy kolidujących urządzeń i sieci istniejącej infrastruktury podziemnej i nadziemnej: urządzeń energetycznych i sieci wodociągowych, </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rozbiórki elementów istniejących zjazdów, odwodnienia (typu przepusty) i innych elementów drogowych oraz obiektów przewidzianych do rozbiór-ki/demontażu/przestawienia (np. ogrodzenia) podlegających przebudowie,</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organizacji ruchu i urządzenia bezpieczeństwa ruchu, w tym stałej organizacji ruchu oraz organizacji ruchu na czas budowy,</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wydzielenia granic pasów drogowych z pokazaniem linii rozgraniczających zgodnie z wymaganiami tzw. specustawy drogowej.</w:t>
      </w:r>
    </w:p>
    <w:p w:rsidR="00DC7317" w:rsidRPr="00DC7317" w:rsidRDefault="00DC7317" w:rsidP="00117E6E">
      <w:pPr>
        <w:keepNext/>
        <w:keepLines/>
        <w:numPr>
          <w:ilvl w:val="0"/>
          <w:numId w:val="41"/>
        </w:numPr>
        <w:spacing w:after="0" w:line="276" w:lineRule="auto"/>
        <w:jc w:val="both"/>
        <w:rPr>
          <w:rFonts w:asciiTheme="minorHAnsi" w:eastAsia="MS Mincho" w:hAnsiTheme="minorHAnsi" w:cstheme="minorHAnsi"/>
          <w:sz w:val="24"/>
          <w:szCs w:val="24"/>
          <w:lang w:eastAsia="pl-PL"/>
        </w:rPr>
      </w:pPr>
      <w:r w:rsidRPr="00DC7317">
        <w:rPr>
          <w:rFonts w:asciiTheme="minorHAnsi" w:hAnsiTheme="minorHAnsi" w:cstheme="minorHAnsi"/>
          <w:bCs/>
          <w:sz w:val="24"/>
          <w:szCs w:val="24"/>
        </w:rPr>
        <w:t>Przedmiot umowy współfinansowany jest z Rządowego Funduszu Polski Ład : Program Inwestycji Strategicznych</w:t>
      </w:r>
      <w:r w:rsidRPr="00DC7317">
        <w:rPr>
          <w:rFonts w:asciiTheme="minorHAnsi" w:eastAsia="MS Mincho" w:hAnsiTheme="minorHAnsi" w:cstheme="minorHAnsi"/>
          <w:sz w:val="24"/>
          <w:szCs w:val="24"/>
          <w:lang w:eastAsia="pl-PL"/>
        </w:rPr>
        <w:t xml:space="preserve"> nr Edycja3PGR/2021/1946/PolskiLad.</w:t>
      </w:r>
    </w:p>
    <w:p w:rsidR="00DC7317" w:rsidRPr="00DC7317" w:rsidRDefault="00DC7317" w:rsidP="00117E6E">
      <w:pPr>
        <w:keepNext/>
        <w:keepLines/>
        <w:spacing w:after="0" w:line="276" w:lineRule="auto"/>
        <w:ind w:left="360"/>
        <w:jc w:val="both"/>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left="360"/>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b/>
          <w:sz w:val="24"/>
          <w:szCs w:val="24"/>
          <w:lang w:eastAsia="pl-PL"/>
        </w:rPr>
        <w:t>§ 2.</w:t>
      </w:r>
    </w:p>
    <w:p w:rsidR="00DC7317" w:rsidRPr="00DC7317" w:rsidRDefault="00DC7317" w:rsidP="00117E6E">
      <w:pPr>
        <w:keepNext/>
        <w:keepLines/>
        <w:numPr>
          <w:ilvl w:val="0"/>
          <w:numId w:val="76"/>
        </w:numPr>
        <w:autoSpaceDE w:val="0"/>
        <w:spacing w:after="0" w:line="276" w:lineRule="auto"/>
        <w:jc w:val="both"/>
        <w:rPr>
          <w:rFonts w:asciiTheme="minorHAnsi" w:eastAsia="Times New Roman" w:hAnsiTheme="minorHAnsi" w:cstheme="minorHAnsi"/>
          <w:bCs/>
          <w:sz w:val="24"/>
          <w:szCs w:val="24"/>
          <w:lang w:eastAsia="pl-PL"/>
        </w:rPr>
      </w:pPr>
      <w:r w:rsidRPr="00DC7317">
        <w:rPr>
          <w:rFonts w:asciiTheme="minorHAnsi" w:eastAsia="Times New Roman" w:hAnsiTheme="minorHAnsi" w:cstheme="minorHAnsi"/>
          <w:bCs/>
          <w:sz w:val="24"/>
          <w:szCs w:val="24"/>
          <w:lang w:eastAsia="pl-PL"/>
        </w:rPr>
        <w:t>Szczegółowy zakres rzeczowy oraz sposób realizacji przedmiotu umowy określają: Specyfikacja warunków zamówienia wraz z załącznikami, Program funkcjonalno-użytkowy wraz z załącznikami oraz ofertą Wykonawcy, które stanowią integralną część umowy.</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Przygotowanie i realizację przedmiotu umowy należy przeprowadzić zgodnie z wymaganiami wynikającymi z ustawy z dnia 10 kwietnia 2003 r. o szczególnych zasadach przygotowania i realizacji inwestycji w zakresie dróg publicznych (t.j. Dz. U. z 2023 r. poz. 162).</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Przedmiot umowy winien być zrealizowany zgodnie z obowiązującymi przepisami, normami,  zasadami sztuki budowalnej  i z zapewnieniem dostępności osobom ze szczególnymi potrzebami. </w:t>
      </w:r>
    </w:p>
    <w:p w:rsidR="00DC7317" w:rsidRPr="00DC7317" w:rsidRDefault="00DC7317" w:rsidP="00117E6E">
      <w:pPr>
        <w:keepNext/>
        <w:keepLines/>
        <w:numPr>
          <w:ilvl w:val="0"/>
          <w:numId w:val="76"/>
        </w:numPr>
        <w:spacing w:after="44"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ustalenia linii rozgraniczających inwestycję z uwzględnieniem minimalizacji kosztów związanych z pozyskaniem nieruchomości na cele budowlane.</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kolizji z istniejącymi urządzeniami infrastruktury technicznej, Wykonawca winien zaprojektować i wykonać ich przebudowę lub zabezpieczenie. </w:t>
      </w:r>
    </w:p>
    <w:p w:rsidR="00DC7317" w:rsidRPr="00DC7317" w:rsidRDefault="00DC7317" w:rsidP="00117E6E">
      <w:pPr>
        <w:keepNext/>
        <w:keepLines/>
        <w:numPr>
          <w:ilvl w:val="0"/>
          <w:numId w:val="76"/>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prowadzić roboty w taki sposób, aby umożliwić zachowanie nieprzerwanego ruchu na drogach publicznych oraz dostęp do terenów przyległych, a w tym do każdej działki sąsiadującej z projektowaną inwestycją. Zamknięcie ruchu na drogach samorządowych może nastąpić wyłącznie w przypadku otrzymania pisemnej zgody od zarządcy drogi na ich czasowe zamknięcie.</w:t>
      </w:r>
    </w:p>
    <w:p w:rsidR="00DC7317" w:rsidRPr="00DC7317" w:rsidRDefault="00DC7317" w:rsidP="00117E6E">
      <w:pPr>
        <w:keepNext/>
        <w:keepLines/>
        <w:numPr>
          <w:ilvl w:val="0"/>
          <w:numId w:val="76"/>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Wykonawca winien w imieniu i na rzecz Zamawiającego: </w:t>
      </w:r>
    </w:p>
    <w:p w:rsidR="00DC7317" w:rsidRPr="00DC7317" w:rsidRDefault="00DC7317" w:rsidP="00117E6E">
      <w:pPr>
        <w:keepNext/>
        <w:keepLines/>
        <w:numPr>
          <w:ilvl w:val="1"/>
          <w:numId w:val="76"/>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dla rozbudowanego obiektu drogi ,</w:t>
      </w:r>
    </w:p>
    <w:p w:rsidR="00DC7317" w:rsidRPr="00DC7317" w:rsidRDefault="00DC7317" w:rsidP="00117E6E">
      <w:pPr>
        <w:keepNext/>
        <w:keepLines/>
        <w:numPr>
          <w:ilvl w:val="1"/>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wszystkie warunki techniczne (jeśli w toku prac projektowych przekazane przez Zamawiającego, a już uzyskane warunki techniczne okażą się niewystarczające) oraz pozwolenia, uzgodnienia i zatwierdzenia wymagane zgodnie z prawem,</w:t>
      </w:r>
    </w:p>
    <w:p w:rsidR="00DC7317" w:rsidRPr="00DC7317" w:rsidRDefault="00DC7317" w:rsidP="00117E6E">
      <w:pPr>
        <w:keepNext/>
        <w:keepLines/>
        <w:numPr>
          <w:ilvl w:val="1"/>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opracować następujące projekty i dokumenty:</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aktualizację mapy sytuacyjno-wysokościowej do celów projektowych - w przypadku gdyby mapa przekazana przez Zamawiającego okazała się niewystarczająca, </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uzupełniającą dokumentację geologiczno-inżynierską i hydrogeologiczną - w razie potrzeby gdyby opinia geologiczna wraz z dokumentacją badań podłoża przekazana przez Zamawiającego okazała się niewystarczająca, </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materiały projektowe do uzyskania opinii, uzgodnień i pozwoleń wymaganych przepisami szczególnymi; </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budowlany wraz ze wszystkimi opracowaniami towarzyszącymi;</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kartę informacyjną przedsięwzięcia wraz z wymaganymi załącznikami na potrzeby uzyskania decyzji o środowiskowych uwarunkowaniach;</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raport o oddziaływaniu przedsięwzięcia na środowisko jeśli taki wymóg zostanie nałożony przez stosowne ograny na etapie procedury uzyskania decyzji środowiskowej;</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operat wodnoprawny na potrzeby uzyskania decyzji pozwolenia wodnoprawnego;</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stałej organizacji ruchu po realizacji przedmiotowego zadania</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podziału nieruchomości z wykazem zmian gruntowych;</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informacje i Plan bezpieczeństwa i ochrony zdrowia;</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wniosek o zezwolenie na realizację inwestycji drogowej;</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wykonawczy wraz z wszystkimi opracowaniami towarzyszącymi;</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czasowej organizacji ruchu (na czas budowy);</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Specyfikacje Techniczne Wykonania i Odbioru Robót Budowlanych odpowiadające rozwiązaniom Projektu Budowlanego i Projektu Wykonawczego;</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Przedmiary Robót;</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dokumentację powykonawczą;</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mapę powykonawczą - mapę z geodezyjnej inwentaryzacji powykonawczej, poświadczoną przez właściwy miejscowo Powiatowy Ośrodek Dokumentacji Geodezyjnej i Kartograficznej.</w:t>
      </w:r>
    </w:p>
    <w:p w:rsidR="00DC7317" w:rsidRPr="00DC7317" w:rsidRDefault="00DC7317" w:rsidP="00117E6E">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tak zorganizować roboty aby zminimalizować uciążliwości mogące zakłócić tryb życia mieszkańców pobliskich budynków oraz które mogą czasowo wpływać na klimat akustyczny, powietrze atmosferyczne, powierzchnię ziemi oraz wody powierzchniowe i gruntowe, poprzez powstawanie odpadów stałych i ciekłych, hałas związany z pracą maszyn i urządzeń budowlanych oraz ruchem samochodów obsługujących budowę itp.</w:t>
      </w:r>
    </w:p>
    <w:p w:rsidR="00DC7317" w:rsidRPr="00DC7317" w:rsidRDefault="00DC7317" w:rsidP="00117E6E">
      <w:pPr>
        <w:keepNext/>
        <w:keepLines/>
        <w:tabs>
          <w:tab w:val="left" w:pos="756"/>
        </w:tabs>
        <w:spacing w:after="0" w:line="276" w:lineRule="auto"/>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DC7317">
        <w:rPr>
          <w:rFonts w:asciiTheme="minorHAnsi" w:eastAsia="Times New Roman" w:hAnsiTheme="minorHAnsi" w:cstheme="minorHAnsi"/>
          <w:b/>
          <w:sz w:val="24"/>
          <w:szCs w:val="24"/>
          <w:lang w:eastAsia="ar-SA"/>
        </w:rPr>
        <w:t>§ 3. TERMIN REALIZACJI</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ar-SA"/>
        </w:rPr>
      </w:pPr>
    </w:p>
    <w:p w:rsidR="00DC7317" w:rsidRPr="00DC7317" w:rsidRDefault="00DC7317" w:rsidP="00117E6E">
      <w:pPr>
        <w:keepNext/>
        <w:keepLines/>
        <w:numPr>
          <w:ilvl w:val="0"/>
          <w:numId w:val="93"/>
        </w:numPr>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lang w:eastAsia="pl-PL"/>
        </w:rPr>
        <w:t xml:space="preserve">Wykonawca wykona przedmiot umowy w terminie </w:t>
      </w:r>
      <w:r w:rsidRPr="00DC7317">
        <w:rPr>
          <w:rFonts w:asciiTheme="minorHAnsi" w:eastAsia="MS Mincho" w:hAnsiTheme="minorHAnsi" w:cstheme="minorHAnsi"/>
          <w:b/>
          <w:bCs/>
          <w:sz w:val="24"/>
          <w:szCs w:val="24"/>
          <w:lang w:eastAsia="pl-PL"/>
        </w:rPr>
        <w:t>do 01.09.2024 r.</w:t>
      </w:r>
    </w:p>
    <w:p w:rsidR="00DC7317" w:rsidRPr="00DC7317" w:rsidRDefault="00DC7317" w:rsidP="00117E6E">
      <w:pPr>
        <w:keepNext/>
        <w:keepLines/>
        <w:numPr>
          <w:ilvl w:val="0"/>
          <w:numId w:val="93"/>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DC7317" w:rsidRPr="00DC7317" w:rsidRDefault="00DC7317" w:rsidP="00117E6E">
      <w:pPr>
        <w:keepNext/>
        <w:keepLines/>
        <w:numPr>
          <w:ilvl w:val="0"/>
          <w:numId w:val="93"/>
        </w:numPr>
        <w:tabs>
          <w:tab w:val="num" w:pos="426"/>
        </w:tabs>
        <w:spacing w:after="0" w:line="276" w:lineRule="auto"/>
        <w:ind w:left="426" w:hanging="426"/>
        <w:rPr>
          <w:rFonts w:asciiTheme="minorHAnsi" w:eastAsia="MS Mincho" w:hAnsiTheme="minorHAnsi" w:cstheme="minorHAnsi"/>
          <w:color w:val="C00000"/>
          <w:sz w:val="24"/>
          <w:szCs w:val="24"/>
          <w:lang w:eastAsia="pl-PL"/>
        </w:rPr>
      </w:pPr>
      <w:r w:rsidRPr="00DC7317">
        <w:rPr>
          <w:rFonts w:asciiTheme="minorHAnsi" w:eastAsia="MS Mincho" w:hAnsiTheme="minorHAnsi" w:cstheme="minorHAnsi"/>
          <w:sz w:val="24"/>
          <w:szCs w:val="24"/>
          <w:lang w:eastAsia="pl-PL"/>
        </w:rPr>
        <w:lastRenderedPageBreak/>
        <w:t xml:space="preserve">Zamawiający dopuszcza możliwość przedłużenia realizacji umowy lub jej poszczególnych części w sytuacjach opisanych w </w:t>
      </w:r>
      <w:r w:rsidRPr="00DC7317">
        <w:rPr>
          <w:rFonts w:asciiTheme="minorHAnsi" w:eastAsia="MS Mincho" w:hAnsiTheme="minorHAnsi" w:cstheme="minorHAnsi"/>
          <w:color w:val="000000"/>
          <w:sz w:val="24"/>
          <w:szCs w:val="24"/>
          <w:lang w:eastAsia="pl-PL"/>
        </w:rPr>
        <w:t>§ 21 ust. 1.</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4. WYNAGRODZENIE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47"/>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DC7317">
        <w:rPr>
          <w:rFonts w:asciiTheme="minorHAnsi" w:eastAsia="MS Mincho" w:hAnsiTheme="minorHAnsi" w:cstheme="minorHAnsi"/>
          <w:b/>
          <w:sz w:val="24"/>
          <w:szCs w:val="24"/>
          <w:lang w:eastAsia="pl-PL"/>
        </w:rPr>
        <w:t>………………zł brutto (słownie:………………………………………………)</w:t>
      </w:r>
      <w:r w:rsidRPr="00DC7317">
        <w:rPr>
          <w:rFonts w:asciiTheme="minorHAnsi" w:eastAsia="MS Mincho" w:hAnsiTheme="minorHAnsi" w:cstheme="minorHAnsi"/>
          <w:sz w:val="24"/>
          <w:szCs w:val="24"/>
          <w:lang w:eastAsia="pl-PL"/>
        </w:rPr>
        <w:t>, zgodnie z ofertą Wykonawcy, stanowiącą załącznik nr 1 do niniejszej umowy.</w:t>
      </w:r>
    </w:p>
    <w:p w:rsidR="00DC7317" w:rsidRPr="00DC7317" w:rsidRDefault="00DC7317" w:rsidP="00117E6E">
      <w:pPr>
        <w:keepNext/>
        <w:keepLines/>
        <w:numPr>
          <w:ilvl w:val="0"/>
          <w:numId w:val="47"/>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SWZ oraz Programie funkcjonalno- użytkowym.</w:t>
      </w:r>
    </w:p>
    <w:p w:rsidR="00DC7317" w:rsidRPr="00DC7317" w:rsidRDefault="00DC7317" w:rsidP="00117E6E">
      <w:pPr>
        <w:keepNext/>
        <w:keepLines/>
        <w:numPr>
          <w:ilvl w:val="0"/>
          <w:numId w:val="47"/>
        </w:numPr>
        <w:spacing w:after="0" w:line="276" w:lineRule="auto"/>
        <w:ind w:left="357" w:hanging="357"/>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 xml:space="preserve">Wynagrodzenie Wykonawcy, o którym mowa w ust. 1, nie ulegnie podwyższeniu do końca okresu realizacji przedmiotu zamówienia, </w:t>
      </w:r>
      <w:r w:rsidRPr="00DC7317">
        <w:rPr>
          <w:rFonts w:asciiTheme="minorHAnsi" w:eastAsia="MS Mincho" w:hAnsiTheme="minorHAnsi" w:cstheme="minorHAnsi"/>
          <w:color w:val="000000"/>
          <w:sz w:val="24"/>
          <w:szCs w:val="24"/>
          <w:lang w:eastAsia="pl-PL"/>
        </w:rPr>
        <w:t>z zastrzeżeniem zapisów § 21.</w:t>
      </w:r>
    </w:p>
    <w:p w:rsidR="00DC7317" w:rsidRPr="00DC7317" w:rsidRDefault="00DC7317" w:rsidP="00117E6E">
      <w:pPr>
        <w:keepNext/>
        <w:keepLines/>
        <w:numPr>
          <w:ilvl w:val="0"/>
          <w:numId w:val="47"/>
        </w:numPr>
        <w:suppressAutoHyphens/>
        <w:spacing w:after="0" w:line="276" w:lineRule="auto"/>
        <w:ind w:left="357"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Wynagrodzenie Wykonawcy ma charakter ryczałtowy i  obejmuje wynagrodzenie za wszystkie obowiązki Wykonawcy, niezbędne dla zrealizowania przedmiotu umowy, określonego w dokumentacji projektowej i programie funkcjonalno - użytkowym.</w:t>
      </w:r>
    </w:p>
    <w:p w:rsidR="00DC7317" w:rsidRPr="00DC7317" w:rsidRDefault="00DC7317" w:rsidP="00117E6E">
      <w:pPr>
        <w:keepNext/>
        <w:keepLines/>
        <w:spacing w:after="0" w:line="276" w:lineRule="auto"/>
        <w:jc w:val="both"/>
        <w:rPr>
          <w:rFonts w:asciiTheme="minorHAnsi" w:eastAsia="MS Mincho" w:hAnsiTheme="minorHAnsi" w:cstheme="minorHAnsi"/>
          <w:color w:val="C00000"/>
          <w:sz w:val="24"/>
          <w:szCs w:val="24"/>
          <w:lang w:eastAsia="pl-PL"/>
        </w:rPr>
      </w:pP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5. PŁATNOŚCI</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1"/>
          <w:numId w:val="78"/>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Rozliczenie za wykonanie przedmiotu umowy odbywać się będzie na podstawie:</w:t>
      </w:r>
    </w:p>
    <w:p w:rsidR="00DC7317" w:rsidRPr="00DC7317" w:rsidRDefault="00DC7317" w:rsidP="00117E6E">
      <w:pPr>
        <w:keepNext/>
        <w:keepLines/>
        <w:numPr>
          <w:ilvl w:val="0"/>
          <w:numId w:val="78"/>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2% wynagrodzenia brutto należnego wykonawcy; przy czym  faktura przejściowa winna by wystawiona na kwotę stanowiącą 2% wynagrodzenia brutto należnego wykonawcy,</w:t>
      </w:r>
    </w:p>
    <w:p w:rsidR="00DC7317" w:rsidRPr="00DC7317" w:rsidRDefault="00DC7317" w:rsidP="00117E6E">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49% wynagrodzenia brutto należnego wykonawcy; przy czym  faktura przejściowa winna by wystawiona na kwotę stanowiącą 49% wynagrodzenia brutto należnego wykonawcy,</w:t>
      </w:r>
    </w:p>
    <w:p w:rsidR="00DC7317" w:rsidRPr="00DC7317" w:rsidRDefault="00DC7317" w:rsidP="00117E6E">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końcowej wystawionej po zakończeniu i odbiorze końcowym całości przedmiotu umowy, w wysokości  49% wynagrodzenia brutto należnego wykonawcy.</w:t>
      </w:r>
    </w:p>
    <w:p w:rsidR="00DC7317" w:rsidRPr="00DC7317" w:rsidRDefault="00DC7317" w:rsidP="00117E6E">
      <w:pPr>
        <w:keepNext/>
        <w:keepLines/>
        <w:numPr>
          <w:ilvl w:val="0"/>
          <w:numId w:val="89"/>
        </w:numPr>
        <w:autoSpaceDE w:val="0"/>
        <w:autoSpaceDN w:val="0"/>
        <w:adjustRightInd w:val="0"/>
        <w:spacing w:after="0" w:line="276" w:lineRule="auto"/>
        <w:jc w:val="both"/>
        <w:rPr>
          <w:rFonts w:asciiTheme="minorHAnsi" w:eastAsia="Times New Roman" w:hAnsiTheme="minorHAnsi" w:cstheme="minorHAnsi"/>
          <w:color w:val="FF0000"/>
          <w:sz w:val="24"/>
          <w:szCs w:val="24"/>
          <w:lang w:eastAsia="pl-PL"/>
        </w:rPr>
      </w:pPr>
      <w:r w:rsidRPr="00DC7317">
        <w:rPr>
          <w:rFonts w:asciiTheme="minorHAnsi" w:eastAsia="Times New Roman" w:hAnsiTheme="minorHAnsi" w:cstheme="minorHAnsi"/>
          <w:sz w:val="24"/>
          <w:szCs w:val="24"/>
          <w:lang w:eastAsia="pl-PL"/>
        </w:rPr>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DC7317">
        <w:rPr>
          <w:rFonts w:asciiTheme="minorHAnsi" w:eastAsia="Times New Roman" w:hAnsiTheme="minorHAnsi" w:cstheme="minorHAnsi"/>
          <w:sz w:val="24"/>
          <w:szCs w:val="24"/>
          <w:lang w:eastAsia="pl-PL"/>
        </w:rPr>
        <w:br/>
        <w:t xml:space="preserve">z nakładami składającymi się na wartość faktury przejściowej. </w:t>
      </w:r>
    </w:p>
    <w:p w:rsidR="00DC7317" w:rsidRPr="00DC7317" w:rsidRDefault="00DC7317" w:rsidP="00117E6E">
      <w:pPr>
        <w:keepNext/>
        <w:keepLines/>
        <w:numPr>
          <w:ilvl w:val="0"/>
          <w:numId w:val="8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 xml:space="preserve">Wynagrodzenie płatne będzie w ciągu 30 dni od daty doręczenia przez Wykonawcę prawidłowo wystawionej faktury, z zastrzeżeniem ust. </w:t>
      </w:r>
      <w:r w:rsidRPr="00DC7317">
        <w:rPr>
          <w:rFonts w:asciiTheme="minorHAnsi" w:eastAsia="Times New Roman" w:hAnsiTheme="minorHAnsi" w:cstheme="minorHAnsi"/>
          <w:sz w:val="24"/>
          <w:szCs w:val="24"/>
          <w:lang w:eastAsia="pl-PL"/>
        </w:rPr>
        <w:t>7</w:t>
      </w:r>
      <w:r w:rsidRPr="00DC7317">
        <w:rPr>
          <w:rFonts w:asciiTheme="minorHAnsi" w:eastAsia="Times New Roman" w:hAnsiTheme="minorHAnsi" w:cstheme="minorHAnsi"/>
          <w:sz w:val="24"/>
          <w:szCs w:val="24"/>
          <w:lang w:val="x-none" w:eastAsia="pl-PL"/>
        </w:rPr>
        <w:t>-</w:t>
      </w:r>
      <w:r w:rsidRPr="00DC7317">
        <w:rPr>
          <w:rFonts w:asciiTheme="minorHAnsi" w:eastAsia="Times New Roman" w:hAnsiTheme="minorHAnsi" w:cstheme="minorHAnsi"/>
          <w:sz w:val="24"/>
          <w:szCs w:val="24"/>
          <w:lang w:eastAsia="pl-PL"/>
        </w:rPr>
        <w:t>9</w:t>
      </w:r>
      <w:r w:rsidRPr="00DC7317">
        <w:rPr>
          <w:rFonts w:asciiTheme="minorHAnsi" w:eastAsia="Times New Roman" w:hAnsiTheme="minorHAnsi" w:cstheme="minorHAnsi"/>
          <w:sz w:val="24"/>
          <w:szCs w:val="24"/>
          <w:lang w:val="x-none" w:eastAsia="pl-PL"/>
        </w:rPr>
        <w:t>.</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r w:rsidRPr="00DC7317">
        <w:rPr>
          <w:rFonts w:asciiTheme="minorHAnsi" w:eastAsia="MS Mincho" w:hAnsiTheme="minorHAnsi" w:cstheme="minorHAnsi"/>
          <w:sz w:val="24"/>
          <w:szCs w:val="24"/>
          <w:lang w:val="x-none" w:eastAsia="pl-PL"/>
        </w:rPr>
        <w:t>t.</w:t>
      </w:r>
      <w:r w:rsidRPr="00DC7317">
        <w:rPr>
          <w:rFonts w:asciiTheme="minorHAnsi" w:eastAsia="MS Mincho" w:hAnsiTheme="minorHAnsi" w:cstheme="minorHAnsi"/>
          <w:sz w:val="24"/>
          <w:szCs w:val="24"/>
          <w:lang w:eastAsia="pl-PL"/>
        </w:rPr>
        <w:t>j. Dz. U. z 2022 r. poz. 931 z późn. zm.</w:t>
      </w:r>
      <w:r w:rsidRPr="00DC7317">
        <w:rPr>
          <w:rFonts w:asciiTheme="minorHAnsi" w:eastAsia="Times New Roman" w:hAnsiTheme="minorHAnsi" w:cstheme="minorHAnsi"/>
          <w:sz w:val="24"/>
          <w:szCs w:val="24"/>
          <w:lang w:val="x-none" w:eastAsia="pl-PL"/>
        </w:rPr>
        <w:t>).</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C7317" w:rsidRPr="00DC7317" w:rsidRDefault="00DC7317" w:rsidP="00117E6E">
      <w:pPr>
        <w:keepNext/>
        <w:keepLines/>
        <w:numPr>
          <w:ilvl w:val="3"/>
          <w:numId w:val="67"/>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DC7317">
        <w:rPr>
          <w:rFonts w:asciiTheme="minorHAnsi" w:eastAsia="Times New Roman" w:hAnsiTheme="minorHAnsi" w:cstheme="minorHAnsi"/>
          <w:sz w:val="24"/>
          <w:szCs w:val="24"/>
          <w:lang w:val="x-none" w:eastAsia="x-none"/>
        </w:rPr>
        <w:t xml:space="preserve"> </w:t>
      </w:r>
      <w:r w:rsidRPr="00DC7317">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C7317" w:rsidRPr="00DC7317" w:rsidRDefault="00DC7317" w:rsidP="00117E6E">
      <w:pPr>
        <w:keepNext/>
        <w:keepLines/>
        <w:numPr>
          <w:ilvl w:val="3"/>
          <w:numId w:val="67"/>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C7317" w:rsidRPr="00DC7317" w:rsidRDefault="00DC7317" w:rsidP="00117E6E">
      <w:pPr>
        <w:keepNext/>
        <w:keepLines/>
        <w:numPr>
          <w:ilvl w:val="3"/>
          <w:numId w:val="67"/>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Zamawiający nie wypłaca zaliczek na poczet wykonania robót.</w:t>
      </w:r>
    </w:p>
    <w:p w:rsidR="00DC7317" w:rsidRPr="00DC7317" w:rsidRDefault="00DC7317" w:rsidP="00117E6E">
      <w:pPr>
        <w:keepNext/>
        <w:keepLines/>
        <w:tabs>
          <w:tab w:val="left" w:pos="756"/>
          <w:tab w:val="left" w:pos="4500"/>
        </w:tabs>
        <w:spacing w:after="0" w:line="276" w:lineRule="auto"/>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DC7317">
        <w:rPr>
          <w:rFonts w:asciiTheme="minorHAnsi" w:eastAsia="Times New Roman" w:hAnsiTheme="minorHAnsi" w:cstheme="minorHAnsi"/>
          <w:b/>
          <w:color w:val="000000"/>
          <w:sz w:val="24"/>
          <w:szCs w:val="24"/>
          <w:lang w:eastAsia="ar-SA"/>
        </w:rPr>
        <w:t>§ 6. OBOWIĄZKI ZAMAWIAJĄCEGO</w:t>
      </w:r>
    </w:p>
    <w:p w:rsidR="00DC7317" w:rsidRPr="00DC7317" w:rsidRDefault="00DC7317" w:rsidP="00117E6E">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 obowiązków Zamawiającego należy:</w:t>
      </w:r>
    </w:p>
    <w:p w:rsidR="00DC7317" w:rsidRPr="00DC7317" w:rsidRDefault="00DC7317" w:rsidP="00117E6E">
      <w:pPr>
        <w:keepNext/>
        <w:keepLines/>
        <w:numPr>
          <w:ilvl w:val="0"/>
          <w:numId w:val="7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protokolarne przekazanie Wykonawcy terenu budowy;</w:t>
      </w:r>
    </w:p>
    <w:p w:rsidR="00DC7317" w:rsidRPr="00DC7317" w:rsidRDefault="00DC7317" w:rsidP="00117E6E">
      <w:pPr>
        <w:keepNext/>
        <w:keepLines/>
        <w:numPr>
          <w:ilvl w:val="0"/>
          <w:numId w:val="79"/>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zapewnienie na swój koszt nadzoru inwestorskiego;</w:t>
      </w:r>
    </w:p>
    <w:p w:rsidR="00DC7317" w:rsidRPr="00DC7317" w:rsidRDefault="00DC7317" w:rsidP="00117E6E">
      <w:pPr>
        <w:keepNext/>
        <w:keepLines/>
        <w:numPr>
          <w:ilvl w:val="0"/>
          <w:numId w:val="79"/>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częściowego robót;</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przystąpienie do odbioru końcowego w ciągu 7 dni od dnia złożenia pisemnego zawiadomienia o gotowości do odbioru;</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końcowego robót;</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 xml:space="preserve">dokonanie zapłaty Wykonawcy odpowiedniego wynagrodzenia za wykonane roboty, na zasadach określonych w § 5. </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7. OBOWIĄZKI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80"/>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Do obowiązków Wykonawcy należy:</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dokumentacji projektowej przez osoby posiadające stosowne uprawnienia, uzgodnienie jej z Zamawiającym oraz, o ile okaże się to konieczne, z gestorami sieci;</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uzgodnienie opracowanej dokumentacji projektowej z Inspektorem nadzoru inwestorskiego;</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przekazanie sporządzonej dokumentacji projektowej Zamawiaj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cemu;</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sprawowanie nadzoru autorskiego;</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DC7317" w:rsidRPr="00DC7317" w:rsidRDefault="00DC7317" w:rsidP="00117E6E">
      <w:pPr>
        <w:keepNext/>
        <w:keepLines/>
        <w:numPr>
          <w:ilvl w:val="1"/>
          <w:numId w:val="80"/>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wykonywanie czynności wymienionych w art. 22 ustawy Prawo Budowlane;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uzyskanie </w:t>
      </w:r>
      <w:r w:rsidRPr="00DC7317">
        <w:rPr>
          <w:rFonts w:asciiTheme="minorHAnsi" w:eastAsia="Times New Roman" w:hAnsiTheme="minorHAnsi" w:cstheme="minorHAnsi"/>
          <w:sz w:val="24"/>
          <w:szCs w:val="24"/>
          <w:lang w:val="x-none" w:eastAsia="x-none"/>
        </w:rPr>
        <w:t xml:space="preserve">przed rozpoczęciem robót wszystkich niezbędnych dokumentów, </w:t>
      </w:r>
      <w:r w:rsidRPr="00DC7317">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zapewnienie na czas trwania budowy kierownictwa robót;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przedmiotu umowy z materiałów odpowiadających wymaganiom określonym w art. 10 ustawy z dnia 7 lipca 1994 r. Prawo budowlane (</w:t>
      </w:r>
      <w:r w:rsidRPr="00DC7317">
        <w:rPr>
          <w:rFonts w:asciiTheme="minorHAnsi" w:eastAsia="MS Mincho" w:hAnsiTheme="minorHAnsi" w:cstheme="minorHAnsi"/>
          <w:sz w:val="24"/>
          <w:szCs w:val="24"/>
          <w:lang w:eastAsia="pl-PL"/>
        </w:rPr>
        <w:t>t.j. Dz. U. z 2023 r. poz. 682 z późn. zm.)</w:t>
      </w:r>
      <w:r w:rsidRPr="00DC7317">
        <w:rPr>
          <w:rFonts w:asciiTheme="minorHAnsi" w:eastAsia="Times New Roman" w:hAnsiTheme="minorHAnsi" w:cstheme="minorHAnsi"/>
          <w:sz w:val="24"/>
          <w:szCs w:val="24"/>
          <w:lang w:val="x-none" w:eastAsia="x-none"/>
        </w:rPr>
        <w:t xml:space="preserve">) </w:t>
      </w:r>
      <w:r w:rsidRPr="00DC7317">
        <w:rPr>
          <w:rFonts w:asciiTheme="minorHAnsi" w:eastAsia="MS Mincho" w:hAnsiTheme="minorHAnsi" w:cstheme="minorHAnsi"/>
          <w:sz w:val="24"/>
          <w:szCs w:val="24"/>
          <w:lang w:eastAsia="pl-PL"/>
        </w:rPr>
        <w:t>oraz w ustawie z dnia 16 kwietnia 2004 r. o wyrobach budowlanych (t.j. Dz. U. z 2021 r. poz. 1213), a także</w:t>
      </w:r>
      <w:r w:rsidRPr="00DC7317">
        <w:rPr>
          <w:rFonts w:asciiTheme="minorHAnsi" w:eastAsia="Times New Roman" w:hAnsiTheme="minorHAnsi" w:cstheme="minorHAnsi"/>
          <w:sz w:val="24"/>
          <w:szCs w:val="24"/>
          <w:lang w:val="x-none" w:eastAsia="x-none"/>
        </w:rPr>
        <w:t xml:space="preserve"> okazywani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DC7317" w:rsidRPr="00DC7317" w:rsidRDefault="00DC7317" w:rsidP="00117E6E">
      <w:pPr>
        <w:keepNext/>
        <w:keepLines/>
        <w:numPr>
          <w:ilvl w:val="1"/>
          <w:numId w:val="80"/>
        </w:numPr>
        <w:spacing w:after="0" w:line="276" w:lineRule="auto"/>
        <w:contextualSpacing/>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planu bezpiecze</w:t>
      </w:r>
      <w:r w:rsidRPr="00DC7317">
        <w:rPr>
          <w:rFonts w:asciiTheme="minorHAnsi" w:eastAsia="TimesNewRoman" w:hAnsiTheme="minorHAnsi" w:cstheme="minorHAnsi"/>
          <w:sz w:val="24"/>
          <w:szCs w:val="24"/>
          <w:lang w:eastAsia="pl-PL"/>
        </w:rPr>
        <w:t>ń</w:t>
      </w:r>
      <w:r w:rsidRPr="00DC7317">
        <w:rPr>
          <w:rFonts w:asciiTheme="minorHAnsi" w:eastAsia="MS Mincho" w:hAnsiTheme="minorHAnsi" w:cstheme="minorHAnsi"/>
          <w:sz w:val="24"/>
          <w:szCs w:val="24"/>
          <w:lang w:eastAsia="pl-PL"/>
        </w:rPr>
        <w:t>stwa i ochrony zdrowia uwzgl</w:t>
      </w:r>
      <w:r w:rsidRPr="00DC7317">
        <w:rPr>
          <w:rFonts w:asciiTheme="minorHAnsi" w:eastAsia="TimesNewRoman" w:hAnsiTheme="minorHAnsi" w:cstheme="minorHAnsi"/>
          <w:sz w:val="24"/>
          <w:szCs w:val="24"/>
          <w:lang w:eastAsia="pl-PL"/>
        </w:rPr>
        <w:t>ę</w:t>
      </w:r>
      <w:r w:rsidRPr="00DC7317">
        <w:rPr>
          <w:rFonts w:asciiTheme="minorHAnsi" w:eastAsia="MS Mincho" w:hAnsiTheme="minorHAnsi" w:cstheme="minorHAnsi"/>
          <w:sz w:val="24"/>
          <w:szCs w:val="24"/>
          <w:lang w:eastAsia="pl-PL"/>
        </w:rPr>
        <w:t>dniaj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cego specyfik</w:t>
      </w:r>
      <w:r w:rsidRPr="00DC7317">
        <w:rPr>
          <w:rFonts w:asciiTheme="minorHAnsi" w:eastAsia="TimesNewRoman" w:hAnsiTheme="minorHAnsi" w:cstheme="minorHAnsi"/>
          <w:sz w:val="24"/>
          <w:szCs w:val="24"/>
          <w:lang w:eastAsia="pl-PL"/>
        </w:rPr>
        <w:t xml:space="preserve">ę </w:t>
      </w:r>
      <w:r w:rsidRPr="00DC7317">
        <w:rPr>
          <w:rFonts w:asciiTheme="minorHAnsi" w:eastAsia="MS Mincho" w:hAnsiTheme="minorHAnsi" w:cstheme="minorHAnsi"/>
          <w:sz w:val="24"/>
          <w:szCs w:val="24"/>
          <w:lang w:eastAsia="pl-PL"/>
        </w:rPr>
        <w:t>i warunki prowadzenia robót budowlanych;</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zorganizowani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i ochron</w:t>
      </w:r>
      <w:r w:rsidRPr="00DC7317">
        <w:rPr>
          <w:rFonts w:asciiTheme="minorHAnsi" w:eastAsia="Times New Roman" w:hAnsiTheme="minorHAnsi" w:cstheme="minorHAnsi"/>
          <w:sz w:val="24"/>
          <w:szCs w:val="24"/>
          <w:lang w:eastAsia="x-none"/>
        </w:rPr>
        <w:t>a</w:t>
      </w:r>
      <w:r w:rsidRPr="00DC7317">
        <w:rPr>
          <w:rFonts w:asciiTheme="minorHAnsi" w:eastAsia="Times New Roman" w:hAnsiTheme="minorHAnsi" w:cstheme="minorHAnsi"/>
          <w:sz w:val="24"/>
          <w:szCs w:val="24"/>
          <w:lang w:val="x-none" w:eastAsia="x-none"/>
        </w:rPr>
        <w:t xml:space="preserve"> placu budowy, w tym 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realizacja zaleceń wpisanych do dziennika budowy;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lastRenderedPageBreak/>
        <w:t>utrzymani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odpadów - zgodnie zobowiązującymi przepisami;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przekazanie Zamawiającemu dokumentacji powykonawczej;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w przypadku zniszczenia lub uszkodzenia robót, ich części bądź majątku Zamawiającego – naprawienie ich</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bCs/>
          <w:sz w:val="24"/>
          <w:szCs w:val="24"/>
          <w:lang w:eastAsia="pl-PL"/>
        </w:rPr>
        <w:t>i</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sz w:val="24"/>
          <w:szCs w:val="24"/>
          <w:lang w:eastAsia="pl-PL"/>
        </w:rPr>
        <w:t>doprowadzenia do stanu poprzedniego na swój koszt;</w:t>
      </w:r>
    </w:p>
    <w:p w:rsidR="00DC7317" w:rsidRPr="00DC7317" w:rsidRDefault="00DC7317" w:rsidP="00117E6E">
      <w:pPr>
        <w:keepNext/>
        <w:keepLines/>
        <w:numPr>
          <w:ilvl w:val="1"/>
          <w:numId w:val="80"/>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usunięcia wszelkich wad i usterek stwierdzonych przez nadzór inwestorski w trakcie trwania robót w terminie nie dłuższym niż termin technicznie uzasadniony i konieczny do ich usunięcia;</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DC7317" w:rsidRPr="00DC7317" w:rsidRDefault="00DC7317" w:rsidP="00117E6E">
      <w:pPr>
        <w:keepNext/>
        <w:keepLines/>
        <w:numPr>
          <w:ilvl w:val="0"/>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 xml:space="preserve">Wykonawca jest zobowiązany do zawiadamiania </w:t>
      </w:r>
      <w:r w:rsidRPr="00DC7317">
        <w:rPr>
          <w:rFonts w:asciiTheme="minorHAnsi" w:eastAsia="Times New Roman" w:hAnsiTheme="minorHAnsi" w:cstheme="minorHAnsi"/>
          <w:sz w:val="24"/>
          <w:szCs w:val="24"/>
          <w:lang w:eastAsia="x-none"/>
        </w:rPr>
        <w:t xml:space="preserve"> w odpowiedni sposób </w:t>
      </w:r>
      <w:r w:rsidRPr="00DC7317">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x-none"/>
        </w:rPr>
      </w:pP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r w:rsidRPr="00DC7317">
        <w:rPr>
          <w:rFonts w:asciiTheme="minorHAnsi" w:eastAsia="Times New Roman" w:hAnsiTheme="minorHAnsi" w:cstheme="minorHAnsi"/>
          <w:b/>
          <w:sz w:val="24"/>
          <w:szCs w:val="24"/>
          <w:lang w:eastAsia="pl-PL"/>
        </w:rPr>
        <w:t>§8 HARMONOGRAM RZECZOWO-FINANSOWY</w:t>
      </w: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zuje si</w:t>
      </w:r>
      <w:r w:rsidRPr="00DC7317">
        <w:rPr>
          <w:rFonts w:asciiTheme="minorHAnsi" w:eastAsia="TimesNewRoman" w:hAnsiTheme="minorHAnsi" w:cstheme="minorHAnsi"/>
          <w:sz w:val="24"/>
          <w:szCs w:val="24"/>
          <w:lang w:eastAsia="pl-PL"/>
        </w:rPr>
        <w:t xml:space="preserve">ę </w:t>
      </w:r>
      <w:r w:rsidRPr="00DC7317">
        <w:rPr>
          <w:rFonts w:asciiTheme="minorHAnsi" w:eastAsia="Times New Roman" w:hAnsiTheme="minorHAnsi" w:cstheme="minorHAnsi"/>
          <w:sz w:val="24"/>
          <w:szCs w:val="24"/>
          <w:lang w:eastAsia="pl-PL"/>
        </w:rPr>
        <w:t>do sporz</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Harmonogram rzeczowo-finansowy winien by</w:t>
      </w:r>
      <w:r w:rsidRPr="00DC7317">
        <w:rPr>
          <w:rFonts w:asciiTheme="minorHAnsi" w:eastAsia="TimesNewRoman" w:hAnsiTheme="minorHAnsi" w:cstheme="minorHAnsi"/>
          <w:sz w:val="24"/>
          <w:szCs w:val="24"/>
          <w:lang w:eastAsia="pl-PL"/>
        </w:rPr>
        <w:t xml:space="preserve">ć </w:t>
      </w:r>
      <w:r w:rsidRPr="00DC7317">
        <w:rPr>
          <w:rFonts w:asciiTheme="minorHAnsi" w:eastAsia="Times New Roman" w:hAnsiTheme="minorHAnsi" w:cstheme="minorHAnsi"/>
          <w:sz w:val="24"/>
          <w:szCs w:val="24"/>
          <w:lang w:eastAsia="pl-PL"/>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zobowiązuje się do zatwierdzenia lub wniesienia uwag do harmonogramu rzeczowo-finansowego w terminie 7 dni  od dnia otrzymania ww. harmonogramu zatwierdzonego przez Inspektora nadzoru inwestorskiego.</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Ostatecznie zaakceptowany przez Inspektora nadzoru inwestorskiego i Zamawiającego harmonogram rzeczowo-finansowy stanowi integralną część umowy i jest podstawą do finansowego i terminowego rozliczania realizacji przedmiotu umowy.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Zmiana ww. harmonogramu wykonana zgodnie z ust. 6 nie wymaga sporządzania aneksu do Umowy. Powyższy zapis nie dotyczy zmiany terminu realizacji przedmiotu umowy.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9. ODBIÓR ROBÓT</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Wykonawca powiadamia na piśmie Zamawiającego o osiągnięciu gotowości do odbioru częściowego/ końcowego przedmiotu umowy  nie później niż 7 dni przed planowanym terminem odbioru.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Odbiór częściowy/końcowy  robót, o którym mowa w ust. 1, dokonany zostanie z udziałem przedstawicieli Wykonawcy i Zamawiającego.</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Zamawiający wyznaczy datę i rozpocznie czynności odbioru częściowego/końcowego w ciągu 7 dni od daty zawiadomienia go o osiągnięciu gotowości do odbioru.</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konieczności przerwania czynności odbioru z powodu występujących wad - o istotnym charakterze lub zastosowania – materiałów niezgodnych z dokumentacją projektową, Zamawiający ustali termin ich usunięcia.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na podstawie zgłoszenia przez Wykonawcę, iż wady zostały usunięte  lub że  niewłaściwe materiały zastąpione właściwymi  ustali ponowny termin odbioru, nie później jednak niż 7 dni od otrzymania  zgłoszenia.</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ponownie przerwać czynności odbioru w przypadku, gdy informacje Wykonawcy o usunięciu wad lub  użyciu właściwych materiałów okazały się nieprawdziwe  w całości lub części. Należy wówczas postąpić jak w ust. 5 i 6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ma prawo do wystawienia faktury przejściowej/końcowej po usunięciu wszystkich wad i usterek poodbiorowych.</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Potwierdzenie usunięcia wad i usterek wymaga formy pisemnej.</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nie może odmówić usunięcia wady lub usterki bez względu na wysokość związanych z tym kosztów.</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10. GWARANCJA i RĘKOJMIA</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 xml:space="preserve">Wykonawca udziela Zamawiającemu gwarancji  na wykonane roboty budowlane oraz użyte /dostarczone materiały na okres  </w:t>
      </w:r>
      <w:r w:rsidRPr="00DC7317">
        <w:rPr>
          <w:rFonts w:asciiTheme="minorHAnsi" w:eastAsia="MS Mincho" w:hAnsiTheme="minorHAnsi" w:cstheme="minorHAnsi"/>
          <w:b/>
          <w:bCs/>
          <w:sz w:val="24"/>
          <w:szCs w:val="24"/>
          <w:lang w:eastAsia="pl-PL"/>
        </w:rPr>
        <w:t>..... miesięcy</w:t>
      </w:r>
      <w:r w:rsidRPr="00DC7317">
        <w:rPr>
          <w:rFonts w:asciiTheme="minorHAnsi" w:eastAsia="MS Mincho" w:hAnsiTheme="minorHAnsi" w:cstheme="minorHAnsi"/>
          <w:sz w:val="24"/>
          <w:szCs w:val="24"/>
          <w:lang w:eastAsia="pl-PL"/>
        </w:rPr>
        <w:t xml:space="preserve"> licząc od dnia bezusterkowego końcowego odbioru robót.</w:t>
      </w: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DC7317" w:rsidRPr="00DC7317" w:rsidRDefault="00DC7317" w:rsidP="00117E6E">
      <w:pPr>
        <w:keepNext/>
        <w:keepLines/>
        <w:numPr>
          <w:ilvl w:val="0"/>
          <w:numId w:val="48"/>
        </w:numPr>
        <w:tabs>
          <w:tab w:val="clear" w:pos="36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DC7317" w:rsidRPr="00DC7317" w:rsidRDefault="00DC7317" w:rsidP="00117E6E">
      <w:pPr>
        <w:keepNext/>
        <w:keepLines/>
        <w:numPr>
          <w:ilvl w:val="0"/>
          <w:numId w:val="48"/>
        </w:numPr>
        <w:tabs>
          <w:tab w:val="left" w:pos="54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11. PODWYKONAWSTWO</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1"/>
          <w:numId w:val="4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Zgodnie z ofertą złożoną w przetargu, Wykonawca zamierza powierzyć wykonanie części zamówienia następującemu/ym Podwykonawcy/om:</w:t>
      </w: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(imię i nazwisko/nazwa Podwykonawcy)</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(osoby do kontaktu i dane kontaktowe)</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(zakres powierzanej części zamówienia)</w:t>
      </w:r>
    </w:p>
    <w:p w:rsidR="00DC7317" w:rsidRPr="00DC7317" w:rsidRDefault="00DC7317" w:rsidP="00117E6E">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DC7317" w:rsidRPr="00DC7317" w:rsidRDefault="00DC7317" w:rsidP="00117E6E">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12</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przedłożenia Zamawiającemu:</w:t>
      </w:r>
    </w:p>
    <w:p w:rsidR="00DC7317" w:rsidRPr="00117E6E" w:rsidRDefault="00DC7317" w:rsidP="00117E6E">
      <w:pPr>
        <w:keepNext/>
        <w:keepLines/>
        <w:numPr>
          <w:ilvl w:val="0"/>
          <w:numId w:val="52"/>
        </w:numPr>
        <w:spacing w:after="0" w:line="276" w:lineRule="auto"/>
        <w:ind w:left="720"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projektu umowy o podwykonawstwo, której przedmiotem są roboty budowlane,</w:t>
      </w:r>
    </w:p>
    <w:p w:rsidR="00DC7317" w:rsidRPr="00117E6E" w:rsidRDefault="00DC7317" w:rsidP="00117E6E">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lastRenderedPageBreak/>
        <w:t>poświadczonej za zgodność z oryginałem kopii zawartej umowy o podwykonawstwo której  przedmiotem są roboty budowlane w terminie 7 od dnia jej zawarcia,</w:t>
      </w:r>
    </w:p>
    <w:p w:rsidR="00DC7317" w:rsidRPr="00DC7317" w:rsidRDefault="00DC7317" w:rsidP="00117E6E">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DC7317" w:rsidRPr="00117E6E" w:rsidRDefault="00DC7317" w:rsidP="00117E6E">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Wykonawca zobowiązuje się iż:</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podwykonawca lub dalszy Podwykonawca z</w:t>
      </w:r>
      <w:r w:rsidRPr="00DC7317">
        <w:rPr>
          <w:rFonts w:asciiTheme="minorHAnsi" w:eastAsia="MS Mincho" w:hAnsiTheme="minorHAnsi" w:cstheme="minorHAnsi"/>
          <w:sz w:val="24"/>
          <w:szCs w:val="24"/>
          <w:lang w:eastAsia="pl-PL"/>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DC7317">
        <w:rPr>
          <w:rFonts w:asciiTheme="minorHAnsi" w:eastAsia="MS Mincho" w:hAnsiTheme="minorHAnsi" w:cstheme="minorHAnsi"/>
          <w:sz w:val="24"/>
          <w:szCs w:val="24"/>
          <w:lang w:eastAsia="pl-PL"/>
        </w:rPr>
        <w:br/>
        <w:t>o podwykonawstwo, której przedmiotem są roboty budowlane, w terminie 7 dni od dnia jej zawarcia,</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DC7317" w:rsidRPr="00DC7317" w:rsidRDefault="00DC7317" w:rsidP="00117E6E">
      <w:pPr>
        <w:keepNext/>
        <w:keepLines/>
        <w:numPr>
          <w:ilvl w:val="0"/>
          <w:numId w:val="54"/>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ar-SA"/>
        </w:rPr>
        <w:t xml:space="preserve">Wykonawca, Podwykonawca lub dalszy Podwykonawca przedłoży wraz z kopią umowy </w:t>
      </w:r>
      <w:r w:rsidRPr="00DC7317">
        <w:rPr>
          <w:rFonts w:asciiTheme="minorHAnsi" w:eastAsia="MS Mincho" w:hAnsiTheme="minorHAnsi" w:cstheme="minorHAnsi"/>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C7317" w:rsidRPr="00DC7317" w:rsidRDefault="00DC7317" w:rsidP="00117E6E">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Zapisy  ust. 1 -3  mają  zastosowanie do zmian projektów umów i zmian umów.</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13</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6"/>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C7317" w:rsidRPr="00DC7317" w:rsidRDefault="00DC7317" w:rsidP="00117E6E">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7317" w:rsidRPr="00DC7317" w:rsidRDefault="00DC7317" w:rsidP="00117E6E">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14</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firstLine="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DC7317" w:rsidRPr="00DC7317" w:rsidRDefault="00DC7317" w:rsidP="00117E6E">
      <w:pPr>
        <w:keepNext/>
        <w:keepLines/>
        <w:numPr>
          <w:ilvl w:val="0"/>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zastrzeżeń do projektu umowy o podwykonawstwo, której przedmiotem są roboty budowlane (i projektu jej zmiany):</w:t>
      </w:r>
    </w:p>
    <w:p w:rsidR="00DC7317" w:rsidRPr="00DC7317" w:rsidRDefault="00DC7317" w:rsidP="00117E6E">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niespełniającej wymagań określonych w specyfikacji warunków zamówienia(SWZ);</w:t>
      </w:r>
    </w:p>
    <w:p w:rsidR="00DC7317" w:rsidRPr="00DC7317" w:rsidRDefault="00DC7317" w:rsidP="00117E6E">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przewiduje termin zapłaty wynagrodzenia dłuższy niż określony w §13 ust.2.,</w:t>
      </w:r>
    </w:p>
    <w:p w:rsidR="00DC7317" w:rsidRPr="00DC7317" w:rsidRDefault="00DC7317" w:rsidP="00117E6E">
      <w:pPr>
        <w:keepNext/>
        <w:keepLines/>
        <w:numPr>
          <w:ilvl w:val="1"/>
          <w:numId w:val="57"/>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zawiera postanowienia niezgodne z § 13 ust. 1.</w:t>
      </w:r>
    </w:p>
    <w:p w:rsidR="00DC7317" w:rsidRPr="00DC7317" w:rsidRDefault="00DC7317" w:rsidP="00117E6E">
      <w:pPr>
        <w:keepNext/>
        <w:keepLines/>
        <w:numPr>
          <w:ilvl w:val="0"/>
          <w:numId w:val="7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15</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DC7317" w:rsidRPr="00DC7317" w:rsidRDefault="00DC7317" w:rsidP="00117E6E">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C7317" w:rsidRPr="00DC7317" w:rsidRDefault="00DC7317" w:rsidP="00117E6E">
      <w:pPr>
        <w:keepNext/>
        <w:keepLines/>
        <w:numPr>
          <w:ilvl w:val="0"/>
          <w:numId w:val="68"/>
        </w:numPr>
        <w:spacing w:after="0" w:line="276" w:lineRule="auto"/>
        <w:ind w:left="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caps/>
          <w:sz w:val="24"/>
          <w:szCs w:val="24"/>
          <w:lang w:eastAsia="pl-PL"/>
        </w:rPr>
      </w:pPr>
      <w:r w:rsidRPr="00DC7317">
        <w:rPr>
          <w:rFonts w:asciiTheme="minorHAnsi" w:eastAsia="MS Mincho" w:hAnsiTheme="minorHAnsi" w:cstheme="minorHAnsi"/>
          <w:b/>
          <w:sz w:val="24"/>
          <w:szCs w:val="24"/>
          <w:lang w:eastAsia="pl-PL"/>
        </w:rPr>
        <w:t xml:space="preserve">§ 16 </w:t>
      </w:r>
      <w:r w:rsidRPr="00DC7317">
        <w:rPr>
          <w:rFonts w:asciiTheme="minorHAnsi" w:eastAsia="Times New Roman" w:hAnsiTheme="minorHAnsi" w:cstheme="minorHAnsi"/>
          <w:b/>
          <w:bCs/>
          <w:caps/>
          <w:sz w:val="24"/>
          <w:szCs w:val="24"/>
          <w:lang w:eastAsia="pl-PL"/>
        </w:rPr>
        <w:t>Prawa autorskie</w:t>
      </w: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sz w:val="24"/>
          <w:szCs w:val="24"/>
          <w:lang w:eastAsia="pl-PL"/>
        </w:rPr>
      </w:pPr>
    </w:p>
    <w:p w:rsidR="00DC7317" w:rsidRPr="00DC7317" w:rsidRDefault="00DC7317" w:rsidP="00117E6E">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(t.j. Dz. U. z 2022 r. poz. 2509), a w szczególności w zakresie:</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utrwalania i zwielokrotniania dokumentacji a także utworów powstałych na jej podstawie – wytwarzanie określoną techniką egzemplarzy utworu, w tym techniką drukarską, reprograficzną, zapisu magnetycznego oraz techniką cyfrową, </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 zakresie obrotu oryginałem dokumentacji projektowej albo egzemplarzami, na których dokumentację projektową utrwalono:</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DC7317">
        <w:rPr>
          <w:rFonts w:asciiTheme="minorHAnsi" w:eastAsia="Times New Roman" w:hAnsiTheme="minorHAnsi" w:cstheme="minorHAnsi"/>
          <w:sz w:val="24"/>
          <w:szCs w:val="24"/>
          <w:lang w:eastAsia="pl-PL"/>
        </w:rPr>
        <w:br/>
        <w:t xml:space="preserve">w następujących formach: papierowej, elektronicznej, za pośrednictwem Internetu, poczty elektronicznej lub na nośnikach optycznych, </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wprowadzanie dokumentacji projektowej lub jej części do pamięci komputerów na dowolnej liczbie stanowisk komputerowych Zamawiającego lub podmiotów wymienionych w pkt 2 lit a,</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korzystania na własny użytek,</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wyrażania zgody na korzystanie i rozporządzanie prawem zależnym.</w:t>
      </w:r>
    </w:p>
    <w:p w:rsidR="00DC7317" w:rsidRPr="00DC7317" w:rsidRDefault="00DC7317" w:rsidP="00117E6E">
      <w:pPr>
        <w:keepNext/>
        <w:keepLines/>
        <w:autoSpaceDE w:val="0"/>
        <w:autoSpaceDN w:val="0"/>
        <w:adjustRightInd w:val="0"/>
        <w:spacing w:after="0" w:line="276" w:lineRule="auto"/>
        <w:ind w:left="720"/>
        <w:jc w:val="both"/>
        <w:rPr>
          <w:rFonts w:asciiTheme="minorHAnsi" w:eastAsia="Times New Roman" w:hAnsiTheme="minorHAnsi" w:cstheme="minorHAnsi"/>
          <w:sz w:val="24"/>
          <w:szCs w:val="24"/>
          <w:lang w:eastAsia="pl-PL"/>
        </w:rPr>
      </w:pP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przeniesienia autorskich praw majątkowych na rzecz osób trzecich.</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korzystania i rozporządzania prawem wymienionym w ustępach poprzedzających tak w kraju jak i za granicą.</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oświadcza, że przenosi na Zamawiającego własność wszystkich egzemplarzy dokumentacji projektowej, które zostaną Zamawiającemu wydane w związku z wykonaniem przez Wykonawcę przedmiotu umowy.</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 przypadku odstąpienia przez Zamawiającego lub Wykonawcę od niniejszej umowy w całości lub części, na Zamawiającego przechodzą prawa autorskie w zakresie określonym w § 16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17. UBEZPIECZENIE</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500.000,00zł i zobowiązany jest do posiadania takiej polisy w okresie trwania niniejszej umowy.</w:t>
      </w: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xml:space="preserve">§ 18. SPOSÓB REALIZACJI ZAMÓWIENIA </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6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2022 r. poz. 1510 z p. zm.).</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DC7317">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DC7317">
        <w:rPr>
          <w:rFonts w:asciiTheme="minorHAnsi" w:eastAsia="MS Mincho" w:hAnsiTheme="minorHAnsi" w:cstheme="minorHAnsi"/>
          <w:bCs/>
          <w:sz w:val="24"/>
          <w:szCs w:val="24"/>
          <w:lang w:eastAsia="pl-PL"/>
        </w:rPr>
        <w:t xml:space="preserve">§ </w:t>
      </w:r>
      <w:r w:rsidRPr="00DC7317">
        <w:rPr>
          <w:rFonts w:asciiTheme="minorHAnsi" w:eastAsia="MS Mincho" w:hAnsiTheme="minorHAnsi" w:cstheme="minorHAnsi"/>
          <w:bCs/>
          <w:color w:val="000000"/>
          <w:sz w:val="24"/>
          <w:szCs w:val="24"/>
          <w:lang w:eastAsia="pl-PL"/>
        </w:rPr>
        <w:t>19 ust. 1 pkt 1</w:t>
      </w:r>
      <w:r w:rsidRPr="00DC7317">
        <w:rPr>
          <w:rFonts w:asciiTheme="minorHAnsi" w:eastAsia="MS Mincho" w:hAnsiTheme="minorHAnsi" w:cstheme="minorHAnsi"/>
          <w:bCs/>
          <w:sz w:val="24"/>
          <w:szCs w:val="24"/>
          <w:lang w:eastAsia="pl-PL"/>
        </w:rPr>
        <w:t xml:space="preserve"> lit. i niniejszej</w:t>
      </w:r>
      <w:r w:rsidRPr="00DC7317">
        <w:rPr>
          <w:rFonts w:asciiTheme="minorHAnsi" w:eastAsia="MS Mincho" w:hAnsiTheme="minorHAnsi" w:cstheme="minorHAnsi"/>
          <w:sz w:val="24"/>
          <w:szCs w:val="24"/>
          <w:lang w:eastAsia="pl-PL"/>
        </w:rPr>
        <w:t xml:space="preserve"> umowy.</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DC7317" w:rsidRPr="00DC7317" w:rsidRDefault="00DC7317" w:rsidP="00117E6E">
      <w:pPr>
        <w:keepNext/>
        <w:keepLines/>
        <w:spacing w:after="0" w:line="276" w:lineRule="auto"/>
        <w:ind w:left="426" w:hanging="426"/>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lastRenderedPageBreak/>
        <w:t>§ 19. KARY UMOWNE</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DC7317" w:rsidRPr="00DC7317" w:rsidRDefault="00DC7317" w:rsidP="00117E6E">
      <w:pPr>
        <w:keepNext/>
        <w:keepLines/>
        <w:spacing w:after="0" w:line="276" w:lineRule="auto"/>
        <w:ind w:left="851"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Wykonawca płaci Zamawiającemu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wykonaniu przedmiotu umowy – w wysokości 1000 zł za każdy rozpoczęty dzień zwłoki,</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b) </w:t>
      </w:r>
      <w:r w:rsidRPr="00DC7317">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c) </w:t>
      </w:r>
      <w:r w:rsidRPr="00DC7317">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strike/>
          <w:sz w:val="24"/>
          <w:szCs w:val="24"/>
          <w:lang w:eastAsia="pl-PL"/>
        </w:rPr>
      </w:pPr>
      <w:r w:rsidRPr="00DC7317">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przypadku braku zmiany umowy o podwykonawstwo w zakresie terminu zapłaty (§ 13 ust. 2) w wysokości 500 zł za każdy przypadek;</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oświadczenia, o którym mowa w §18 ust. 2 w wysokości 1000 zł za każdy przypadek,</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DC7317">
        <w:rPr>
          <w:rFonts w:asciiTheme="minorHAnsi" w:eastAsia="MS Mincho" w:hAnsiTheme="minorHAnsi" w:cstheme="minorHAnsi"/>
          <w:sz w:val="24"/>
          <w:szCs w:val="24"/>
          <w:lang w:eastAsia="ja-JP"/>
        </w:rPr>
        <w:t xml:space="preserve">§18 ust. 1 niniejszej umowy </w:t>
      </w:r>
      <w:r w:rsidRPr="00DC7317">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§18 ust. 2 niniejszej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płaci Wykonawcy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w:t>
      </w:r>
      <w:r w:rsidRPr="00DC7317">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lastRenderedPageBreak/>
        <w:t>Kary umowne mogą podlegać sumowaniu, w tym także  jeżeli podstawą ich naliczania jest to samo zdarzenie.</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20. ODSTĄPIENIE OD UMOWY, ROZWIĄZANIE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117E6E">
      <w:pPr>
        <w:keepNext/>
        <w:keepLines/>
        <w:numPr>
          <w:ilvl w:val="0"/>
          <w:numId w:val="60"/>
        </w:numPr>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t>
      </w:r>
      <w:r w:rsidRPr="00DC7317">
        <w:rPr>
          <w:rFonts w:asciiTheme="minorHAnsi" w:hAnsiTheme="minorHAnsi" w:cstheme="minorHAnsi"/>
          <w:color w:val="000000"/>
          <w:sz w:val="24"/>
          <w:szCs w:val="24"/>
        </w:rPr>
        <w:t>wypadku § 19 ust.1 pkt 2b)</w:t>
      </w:r>
      <w:r w:rsidRPr="00DC7317">
        <w:rPr>
          <w:rFonts w:asciiTheme="minorHAnsi" w:hAnsiTheme="minorHAnsi" w:cstheme="minorHAnsi"/>
          <w:sz w:val="24"/>
          <w:szCs w:val="24"/>
        </w:rPr>
        <w:t xml:space="preserve"> nie stosuje się .</w:t>
      </w:r>
    </w:p>
    <w:p w:rsidR="00DC7317" w:rsidRPr="00DC7317" w:rsidRDefault="00DC7317" w:rsidP="00117E6E">
      <w:pPr>
        <w:keepNext/>
        <w:keepLines/>
        <w:numPr>
          <w:ilvl w:val="0"/>
          <w:numId w:val="6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Organ egzekucyjny zajął wierzytelności Wykonawcy  wynikające z niniejszej  umowy,</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DC7317" w:rsidRPr="00DC7317" w:rsidRDefault="00DC7317" w:rsidP="00117E6E">
      <w:pPr>
        <w:keepNext/>
        <w:keepLines/>
        <w:numPr>
          <w:ilvl w:val="0"/>
          <w:numId w:val="6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DC7317" w:rsidRPr="00DC7317" w:rsidRDefault="00DC7317" w:rsidP="00117E6E">
      <w:pPr>
        <w:keepNext/>
        <w:keepLines/>
        <w:spacing w:after="0" w:line="276" w:lineRule="auto"/>
        <w:ind w:left="426" w:hanging="426"/>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DC7317" w:rsidRPr="00DC7317" w:rsidRDefault="00DC7317" w:rsidP="00117E6E">
      <w:pPr>
        <w:keepNext/>
        <w:keepLines/>
        <w:spacing w:after="0" w:line="276" w:lineRule="auto"/>
        <w:jc w:val="both"/>
        <w:rPr>
          <w:rFonts w:asciiTheme="minorHAnsi" w:eastAsia="Times New Roman" w:hAnsiTheme="minorHAnsi" w:cstheme="minorHAnsi"/>
          <w:color w:val="000000"/>
          <w:sz w:val="24"/>
          <w:szCs w:val="24"/>
          <w:lang w:eastAsia="pl-PL"/>
        </w:rPr>
      </w:pPr>
      <w:r w:rsidRPr="00DC7317">
        <w:rPr>
          <w:rFonts w:asciiTheme="minorHAnsi" w:hAnsiTheme="minorHAnsi" w:cstheme="minorHAnsi"/>
          <w:sz w:val="24"/>
          <w:szCs w:val="24"/>
        </w:rPr>
        <w:t xml:space="preserve">5. </w:t>
      </w:r>
      <w:r w:rsidRPr="00DC7317">
        <w:rPr>
          <w:rFonts w:asciiTheme="minorHAnsi" w:hAnsiTheme="minorHAnsi" w:cstheme="minorHAnsi"/>
          <w:color w:val="000000"/>
          <w:sz w:val="24"/>
          <w:szCs w:val="24"/>
        </w:rPr>
        <w:t>W przypadku odstąpienia od umowy przez Wykonawcę, Zamawiający jest zobowiązany do odbioru robót przerwanych.</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lastRenderedPageBreak/>
        <w:t xml:space="preserve">6.  </w:t>
      </w:r>
      <w:r w:rsidRPr="00DC7317">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DC7317" w:rsidRPr="00DC7317" w:rsidRDefault="00DC7317" w:rsidP="00117E6E">
      <w:pPr>
        <w:keepNext/>
        <w:keepLines/>
        <w:spacing w:after="0" w:line="276" w:lineRule="auto"/>
        <w:ind w:left="993" w:hanging="273"/>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1) wstrzymania wykonywania robót </w:t>
      </w:r>
      <w:r w:rsidRPr="00DC7317">
        <w:rPr>
          <w:rFonts w:asciiTheme="minorHAnsi" w:eastAsia="Times New Roman" w:hAnsiTheme="minorHAnsi" w:cstheme="minorHAnsi"/>
          <w:sz w:val="24"/>
          <w:szCs w:val="24"/>
          <w:lang w:eastAsia="pl-PL"/>
        </w:rPr>
        <w:t>poza mającymi na celu ochronę życia i własności  i zabezpieczenia  przerwanych robót,</w:t>
      </w:r>
    </w:p>
    <w:p w:rsidR="00DC7317" w:rsidRPr="00DC7317" w:rsidRDefault="00DC7317" w:rsidP="00117E6E">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DC7317" w:rsidRPr="00DC7317" w:rsidRDefault="00DC7317" w:rsidP="00117E6E">
      <w:pPr>
        <w:keepNext/>
        <w:keepLines/>
        <w:tabs>
          <w:tab w:val="left" w:pos="851"/>
        </w:tabs>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21. ZMIANA UMOWY</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61"/>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Zamawiający dopuszcza zmianę terminu realizacji przedmiotu umowy w przypadku:</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zawieszenia robót przez Zamawiającego z powodu wystąpienia następujących okoliczności:</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przekroczenie zakreślonych przez prawo terminów wydawania decyzji, zezwoleń itp.</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zmian będących następstwem działania organów administracji lub osób indywidualnych:</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lastRenderedPageBreak/>
        <w:t>odmowy udostępnienia przez właścicieli nieruchomości do celów realizacji inwestycji.</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koordynacji robót z innymi wykonawcami w zakresie prac projektowych i robót budowlanych,</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siły wyższej, to znaczy niezależnego od Stron losowego zdarzenia zewnętrznego, </w:t>
      </w:r>
      <w:r w:rsidRPr="00DC7317">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szczególnie uzasadnionych trudności w pozyskiwaniu materiałów budowlanych i innych materiałów niezbędnych dla prawidłowego wykonania umowy,</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DC7317" w:rsidRPr="00DC7317" w:rsidRDefault="00DC7317" w:rsidP="00117E6E">
      <w:pPr>
        <w:keepNext/>
        <w:keepLines/>
        <w:autoSpaceDE w:val="0"/>
        <w:autoSpaceDN w:val="0"/>
        <w:adjustRightInd w:val="0"/>
        <w:spacing w:after="0" w:line="276" w:lineRule="auto"/>
        <w:ind w:left="720"/>
        <w:jc w:val="both"/>
        <w:rPr>
          <w:rFonts w:asciiTheme="minorHAnsi" w:hAnsiTheme="minorHAnsi" w:cstheme="minorHAnsi"/>
          <w:sz w:val="24"/>
          <w:szCs w:val="24"/>
        </w:rPr>
      </w:pPr>
      <w:r w:rsidRPr="00DC7317">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DC7317" w:rsidRPr="00DC7317" w:rsidRDefault="00DC7317" w:rsidP="00117E6E">
      <w:pPr>
        <w:keepNext/>
        <w:keepLines/>
        <w:numPr>
          <w:ilvl w:val="0"/>
          <w:numId w:val="61"/>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DC7317">
        <w:rPr>
          <w:rFonts w:asciiTheme="minorHAnsi" w:hAnsiTheme="minorHAnsi" w:cstheme="minorHAnsi"/>
          <w:sz w:val="24"/>
          <w:szCs w:val="24"/>
        </w:rPr>
        <w:t>dokumentacji projektowej lub Specyfikacji technicznej wykonania i odbioru robót budowlanych (STWiORB)</w:t>
      </w:r>
      <w:r w:rsidRPr="00DC7317">
        <w:rPr>
          <w:rFonts w:asciiTheme="minorHAnsi" w:eastAsia="MS Mincho" w:hAnsiTheme="minorHAnsi" w:cstheme="minorHAnsi"/>
          <w:sz w:val="24"/>
          <w:szCs w:val="24"/>
        </w:rPr>
        <w:t xml:space="preserve"> w przypadku:</w:t>
      </w:r>
    </w:p>
    <w:p w:rsidR="00DC7317" w:rsidRPr="00DC7317" w:rsidRDefault="00DC7317" w:rsidP="00117E6E">
      <w:pPr>
        <w:keepNext/>
        <w:keepLines/>
        <w:numPr>
          <w:ilvl w:val="0"/>
          <w:numId w:val="74"/>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DC7317">
        <w:rPr>
          <w:rFonts w:asciiTheme="minorHAnsi" w:hAnsiTheme="minorHAnsi" w:cstheme="minorHAnsi"/>
          <w:sz w:val="24"/>
          <w:szCs w:val="24"/>
        </w:rPr>
        <w:t>Specyfikacji technicznej wykonania i odbioru robót budowlanych (STWiORB)</w:t>
      </w:r>
      <w:r w:rsidRPr="00DC7317">
        <w:rPr>
          <w:rFonts w:asciiTheme="minorHAnsi" w:eastAsia="MS Mincho" w:hAnsiTheme="minorHAnsi" w:cstheme="minorHAnsi"/>
          <w:sz w:val="24"/>
          <w:szCs w:val="24"/>
        </w:rPr>
        <w:t>, a wynikających ze stwierdzonych wad lub zmiany stanu prawnego w oparciu, o który je przygotowano,</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DC7317">
        <w:rPr>
          <w:rFonts w:asciiTheme="minorHAnsi" w:hAnsiTheme="minorHAnsi" w:cstheme="minorHAnsi"/>
          <w:sz w:val="24"/>
          <w:szCs w:val="24"/>
        </w:rPr>
        <w:t>Specyfikacji technicznej wykonania i odbioru robót budowlanych (STWiORB)</w:t>
      </w:r>
      <w:r w:rsidRPr="00DC7317">
        <w:rPr>
          <w:rFonts w:asciiTheme="minorHAnsi" w:eastAsia="MS Mincho" w:hAnsiTheme="minorHAnsi" w:cstheme="minorHAnsi"/>
          <w:sz w:val="24"/>
          <w:szCs w:val="24"/>
        </w:rPr>
        <w:t xml:space="preserve"> przy zachowaniu jakości i funkcjonalności określonych w SWZ, dokumentacji projektowej i </w:t>
      </w:r>
      <w:r w:rsidRPr="00DC7317">
        <w:rPr>
          <w:rFonts w:asciiTheme="minorHAnsi" w:hAnsiTheme="minorHAnsi" w:cstheme="minorHAnsi"/>
          <w:sz w:val="24"/>
          <w:szCs w:val="24"/>
        </w:rPr>
        <w:t>STWiORB</w:t>
      </w:r>
      <w:r w:rsidRPr="00DC7317">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lastRenderedPageBreak/>
        <w:t>wystąpienia siły wyższej uniemożliwiającej wykonanie przedmiotu umowy zgodnie z postanowieniami umownymi,</w:t>
      </w:r>
    </w:p>
    <w:p w:rsidR="00DC7317" w:rsidRPr="00DC7317" w:rsidRDefault="00DC7317" w:rsidP="00117E6E">
      <w:pPr>
        <w:keepNext/>
        <w:keepLines/>
        <w:numPr>
          <w:ilvl w:val="0"/>
          <w:numId w:val="74"/>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ograniczenia zakresu rzeczowego przedmiotu umowy.</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 przedłużenie terminu realizacji zamówienia Wykonawcy nie przysługuje dodatkowe wynagrodzenie.</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Zamawiający nie dopuszcza zmiany terminu wykonania zamówienia w przypadkach zawinionych przez Wykonawcę.</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Wprowadzenie zmiany postanowień umowy wymaga aneksu sporządzonego w formie pisemnej pod rygorem nieważności.</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§22</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117E6E">
      <w:pPr>
        <w:keepNext/>
        <w:keepLines/>
        <w:numPr>
          <w:ilvl w:val="0"/>
          <w:numId w:val="86"/>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stawki podatku od towarów i usług oraz podatku akcyzowego,</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29" w:anchor="/document/16992095?cm=DOCUMENT" w:history="1">
        <w:r w:rsidRPr="00DC7317">
          <w:rPr>
            <w:rFonts w:asciiTheme="minorHAnsi" w:eastAsia="Times New Roman" w:hAnsiTheme="minorHAnsi" w:cstheme="minorHAnsi"/>
            <w:sz w:val="24"/>
            <w:szCs w:val="24"/>
            <w:lang w:eastAsia="pl-PL"/>
          </w:rPr>
          <w:t>ustawy</w:t>
        </w:r>
      </w:hyperlink>
      <w:r w:rsidRPr="00DC7317">
        <w:rPr>
          <w:rFonts w:asciiTheme="minorHAnsi" w:eastAsia="Times New Roman" w:hAnsiTheme="minorHAnsi" w:cstheme="minorHAnsi"/>
          <w:sz w:val="24"/>
          <w:szCs w:val="24"/>
          <w:lang w:eastAsia="pl-PL"/>
        </w:rPr>
        <w:t xml:space="preserve"> z dnia 10 października 2002 r. o minimalnym wynagrodzeniu za pracę,</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0" w:anchor="/document/18781862?cm=DOCUMENT" w:history="1">
        <w:r w:rsidRPr="00DC7317">
          <w:rPr>
            <w:rFonts w:asciiTheme="minorHAnsi" w:eastAsia="Times New Roman" w:hAnsiTheme="minorHAnsi" w:cstheme="minorHAnsi"/>
            <w:sz w:val="24"/>
            <w:szCs w:val="24"/>
            <w:lang w:eastAsia="pl-PL"/>
          </w:rPr>
          <w:t>ustawie</w:t>
        </w:r>
      </w:hyperlink>
      <w:r w:rsidRPr="00DC7317">
        <w:rPr>
          <w:rFonts w:asciiTheme="minorHAnsi" w:eastAsia="Times New Roman" w:hAnsiTheme="minorHAnsi" w:cstheme="minorHAnsi"/>
          <w:sz w:val="24"/>
          <w:szCs w:val="24"/>
          <w:lang w:eastAsia="pl-PL"/>
        </w:rPr>
        <w:t xml:space="preserve"> z dnia 4 października 2018 r. o pracowniczych planach kapitałowych .</w:t>
      </w:r>
    </w:p>
    <w:p w:rsidR="00DC7317" w:rsidRPr="00DC7317" w:rsidRDefault="00DC7317" w:rsidP="00117E6E">
      <w:pPr>
        <w:keepNext/>
        <w:keepLines/>
        <w:numPr>
          <w:ilvl w:val="0"/>
          <w:numId w:val="86"/>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Zamawiający po zaakceptowaniu wniosków, o których mowa w ust. 2-5, wyznacza datę podpisania aneksu do umowy. </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Zmiana umowy skutkuje zmianą wynagrodzenia jedynie w zakresie płatności realizowanych po dacie zawarcia aneksu do umowy, o którym mowa w ust. 6.</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Obowiązek wykazania wpływu zmian, o których mowa w ust. 2-5, na koszty wykonania zamówienia należy do Wykonawcy pod rygorem odmowy dokonania zmiany umowy przez Zamawiającego.</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MS Mincho"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wysokość wynagrodzenia o którym mowa w § 4 ust. 1 może być zmieniona po upływie 6 miesięcy,</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jako termin początkowy zmiany przyjmuje się dzień po upływie 6 miesięcy liczonych od dnia zawarcia umowy, </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zmiana wysokości materiałów lub kosztów ustalona zostanie w oparciu o wskaźniki zmian materiałów lub kosztów ogłaszane przez Prezesa Głównego Urzędu Statystycznego,</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stawki wynagrodzenia o których mowa w § 4 ust. 1 nie mogą być na podstawie niniejszego ustępu obniżone lub podwyższone o wartość większą niż 15% wynagrodzenia o którym mowa w § 4 ust. 1,</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strona wnosząca o zmianę wynagrodzenia przedstawi drugiej stronie zestawienie obrazujące zmianę materiałów lub kosztów ponoszonych przez Wykonawcę i jej wpływ na wysokość stawek wynagrodzenia, o których mowa w §4 ust.1.</w:t>
      </w:r>
    </w:p>
    <w:p w:rsidR="00DC7317" w:rsidRPr="00DC7317" w:rsidRDefault="00DC7317" w:rsidP="00117E6E">
      <w:pPr>
        <w:keepNext/>
        <w:keepLines/>
        <w:numPr>
          <w:ilvl w:val="0"/>
          <w:numId w:val="8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Przez zmianę kosztów rozumie się wzrost odpowiednio kosztów, jak i ich obniżenie, względem kosztów przyjętych w celu ustalenia wynagrodzenia Wykonawcy zawartego w ofercie.</w:t>
      </w:r>
    </w:p>
    <w:p w:rsidR="00DC7317" w:rsidRPr="00DC7317" w:rsidRDefault="00DC7317" w:rsidP="00117E6E">
      <w:pPr>
        <w:keepNext/>
        <w:keepLines/>
        <w:numPr>
          <w:ilvl w:val="0"/>
          <w:numId w:val="8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zmiany wynagrodzenia Wykonawcy, którego wynagrodzenie zostało zmienione zgodnie ust. 9, zmianie ulegnie wynagrodzenie Podwykonawcy, w zakresie odpowiadającym zmianom cen materiałów lub kosztów dotyczących zobowiązania podwykonawcy, jeżeli okres obowiązywania umowy podwykonawczej przekracza 6 miesięcy.</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lastRenderedPageBreak/>
        <w:t>§ 23. POSTANOWIENIA KOŃCOWE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numPr>
          <w:ilvl w:val="0"/>
          <w:numId w:val="6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t xml:space="preserve">W razie zaistnienia sporu w zakresie roszczeń cywilnoprawnych  związanego z realizacją niniejszej umowy, w którym dopuszczalne będzie zawarcie ugody,  </w:t>
      </w:r>
      <w:r w:rsidRPr="00DC7317">
        <w:rPr>
          <w:rFonts w:asciiTheme="minorHAnsi" w:eastAsia="MS Mincho" w:hAnsiTheme="minorHAnsi" w:cstheme="minorHAns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DC7317" w:rsidRPr="00DC7317" w:rsidRDefault="00DC7317" w:rsidP="00117E6E">
      <w:pPr>
        <w:keepNext/>
        <w:keepLines/>
        <w:numPr>
          <w:ilvl w:val="0"/>
          <w:numId w:val="6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bCs/>
          <w:sz w:val="24"/>
          <w:szCs w:val="24"/>
          <w:lang w:eastAsia="pl-PL"/>
        </w:rPr>
      </w:pPr>
      <w:r w:rsidRPr="00DC7317">
        <w:rPr>
          <w:rFonts w:asciiTheme="minorHAnsi" w:eastAsia="MS Mincho" w:hAnsiTheme="minorHAnsi" w:cstheme="minorHAns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Zamawiający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Wykonawca</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t>
      </w: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654D1E" w:rsidRPr="00117E6E" w:rsidRDefault="00654D1E" w:rsidP="00117E6E">
      <w:pPr>
        <w:keepNext/>
        <w:keepLines/>
        <w:spacing w:after="0" w:line="276" w:lineRule="auto"/>
        <w:rPr>
          <w:rFonts w:asciiTheme="minorHAnsi" w:hAnsiTheme="minorHAnsi" w:cstheme="minorHAnsi"/>
          <w:sz w:val="24"/>
          <w:szCs w:val="24"/>
        </w:rPr>
      </w:pPr>
    </w:p>
    <w:sectPr w:rsidR="00654D1E" w:rsidRPr="00117E6E"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22" w:rsidRDefault="00B15D22" w:rsidP="0056409B">
      <w:pPr>
        <w:spacing w:after="0" w:line="240" w:lineRule="auto"/>
      </w:pPr>
      <w:r>
        <w:separator/>
      </w:r>
    </w:p>
  </w:endnote>
  <w:endnote w:type="continuationSeparator" w:id="0">
    <w:p w:rsidR="00B15D22" w:rsidRDefault="00B15D22"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B15D22" w:rsidRDefault="00B15D22">
        <w:pPr>
          <w:pStyle w:val="Stopka"/>
          <w:jc w:val="center"/>
        </w:pPr>
        <w:r>
          <w:fldChar w:fldCharType="begin"/>
        </w:r>
        <w:r>
          <w:instrText>PAGE   \* MERGEFORMAT</w:instrText>
        </w:r>
        <w:r>
          <w:fldChar w:fldCharType="separate"/>
        </w:r>
        <w:r w:rsidR="00E56CB2">
          <w:rPr>
            <w:noProof/>
          </w:rPr>
          <w:t>2</w:t>
        </w:r>
        <w:r>
          <w:fldChar w:fldCharType="end"/>
        </w:r>
      </w:p>
    </w:sdtContent>
  </w:sdt>
  <w:p w:rsidR="00B15D22" w:rsidRDefault="00B15D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2" w:rsidRDefault="00B15D22">
    <w:pPr>
      <w:pStyle w:val="Stopka"/>
      <w:jc w:val="center"/>
    </w:pPr>
  </w:p>
  <w:p w:rsidR="00B15D22" w:rsidRDefault="00B15D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22" w:rsidRDefault="00B15D22" w:rsidP="0056409B">
      <w:pPr>
        <w:spacing w:after="0" w:line="240" w:lineRule="auto"/>
      </w:pPr>
      <w:r>
        <w:separator/>
      </w:r>
    </w:p>
  </w:footnote>
  <w:footnote w:type="continuationSeparator" w:id="0">
    <w:p w:rsidR="00B15D22" w:rsidRDefault="00B15D22" w:rsidP="0056409B">
      <w:pPr>
        <w:spacing w:after="0" w:line="240" w:lineRule="auto"/>
      </w:pPr>
      <w:r>
        <w:continuationSeparator/>
      </w:r>
    </w:p>
  </w:footnote>
  <w:footnote w:id="1">
    <w:p w:rsidR="00B15D22" w:rsidRDefault="00B15D22"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15D22" w:rsidRDefault="00B15D22"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B15D22" w:rsidRPr="00832D91" w:rsidRDefault="00B15D22"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B15D22" w:rsidRPr="00842796" w:rsidRDefault="00B15D22" w:rsidP="00C97AFB">
      <w:pPr>
        <w:widowControl w:val="0"/>
        <w:spacing w:after="0" w:line="240" w:lineRule="auto"/>
        <w:jc w:val="both"/>
        <w:rPr>
          <w:rFonts w:asciiTheme="minorHAnsi" w:eastAsia="Times New Roman" w:hAnsiTheme="minorHAnsi" w:cstheme="minorHAns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42796">
        <w:rPr>
          <w:rFonts w:asciiTheme="minorHAnsi" w:eastAsia="Times New Roman" w:hAnsiTheme="minorHAnsi" w:cstheme="minorHAnsi"/>
          <w:sz w:val="20"/>
          <w:szCs w:val="20"/>
          <w:lang w:eastAsia="pl-PL"/>
        </w:rPr>
        <w:t xml:space="preserve">Zamawiający ustala </w:t>
      </w:r>
      <w:r w:rsidRPr="00842796">
        <w:rPr>
          <w:rFonts w:asciiTheme="minorHAnsi" w:eastAsia="Times New Roman" w:hAnsiTheme="minorHAnsi" w:cstheme="minorHAnsi"/>
          <w:b/>
          <w:sz w:val="20"/>
          <w:szCs w:val="20"/>
          <w:lang w:eastAsia="pl-PL"/>
        </w:rPr>
        <w:t>minimalny wymagany termin udzielonej przez Wykonawcę gwarancji na wykonane roboty budowlane oraz użyte/dostarczone materiały na okres 36 miesięcy,</w:t>
      </w:r>
      <w:r w:rsidRPr="00842796">
        <w:rPr>
          <w:rFonts w:asciiTheme="minorHAnsi" w:eastAsia="Times New Roman" w:hAnsiTheme="minorHAnsi" w:cstheme="minorHAnsi"/>
          <w:sz w:val="20"/>
          <w:szCs w:val="20"/>
          <w:lang w:eastAsia="pl-PL"/>
        </w:rPr>
        <w:t xml:space="preserve"> licząc od dnia bezusterkowego końcowego odbioru robót. Wykonawca może przedłużyć termin gwarancji na wykonane roboty budowlane oraz użyte/dostarczone materiały na okres </w:t>
      </w:r>
      <w:r w:rsidRPr="00842796">
        <w:rPr>
          <w:rFonts w:asciiTheme="minorHAnsi" w:eastAsia="Times New Roman" w:hAnsiTheme="minorHAnsi" w:cstheme="minorHAnsi"/>
          <w:b/>
          <w:sz w:val="20"/>
          <w:szCs w:val="20"/>
          <w:lang w:eastAsia="pl-PL"/>
        </w:rPr>
        <w:t>maksymalnie 60 miesięcy</w:t>
      </w:r>
      <w:r w:rsidRPr="00842796">
        <w:rPr>
          <w:rFonts w:asciiTheme="minorHAnsi" w:eastAsia="Times New Roman" w:hAnsiTheme="minorHAnsi" w:cstheme="minorHAnsi"/>
          <w:sz w:val="20"/>
          <w:szCs w:val="20"/>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B15D22" w:rsidRPr="00842796" w:rsidRDefault="00B15D22"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W przypadku, gdy Wykonawca nie poda żadnego okresu gwarancji w Formularzu oferty, Zamawiający przyjmie, że Wykonawca udziela gwarancji na okres 36 miesięcy.</w:t>
      </w:r>
    </w:p>
    <w:p w:rsidR="00B15D22" w:rsidRPr="00842796" w:rsidRDefault="00B15D22"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Jeżeli Wykonawca w Formularzu oferty zaoferuje okres gwarancji krótszy, niż wymagane 36 miesięcy, Zamawiający odrzuci jego ofertę na podstawie art. 226 ust. 1 pkt 5 Ustawy.</w:t>
      </w:r>
    </w:p>
  </w:footnote>
  <w:footnote w:id="5">
    <w:p w:rsidR="00B15D22" w:rsidRPr="00842796" w:rsidRDefault="00B15D22" w:rsidP="009F01C6">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842796">
        <w:rPr>
          <w:rFonts w:asciiTheme="minorHAnsi" w:hAnsiTheme="minorHAnsi" w:cstheme="minorHAnsi"/>
          <w:sz w:val="20"/>
          <w:szCs w:val="20"/>
          <w:lang w:val="pl-PL"/>
        </w:rPr>
        <w:t>W przypadku konsorcjum wymaganą informację należy podać w odniesieniu do lidera konsorcjum.</w:t>
      </w:r>
    </w:p>
  </w:footnote>
  <w:footnote w:id="6">
    <w:p w:rsidR="00B15D22" w:rsidRPr="00842796" w:rsidRDefault="00B15D22" w:rsidP="009F01C6">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 xml:space="preserve">Zgodnie z definicją zawartą w </w:t>
      </w:r>
      <w:r w:rsidRPr="00842796">
        <w:rPr>
          <w:rStyle w:val="Uwydatnienie"/>
          <w:rFonts w:asciiTheme="minorHAnsi" w:hAnsiTheme="minorHAnsi" w:cstheme="minorHAnsi"/>
          <w:i w:val="0"/>
          <w:sz w:val="20"/>
          <w:szCs w:val="20"/>
        </w:rPr>
        <w:t xml:space="preserve">Załączniku I do rozporządzenia Komisji (UE) NR 651/2014 z dnia 17 czerwca </w:t>
      </w:r>
      <w:r w:rsidRPr="00842796">
        <w:rPr>
          <w:rStyle w:val="Uwydatnienie"/>
          <w:rFonts w:asciiTheme="minorHAnsi" w:hAnsiTheme="minorHAnsi" w:cstheme="minorHAnsi"/>
          <w:i w:val="0"/>
          <w:sz w:val="20"/>
          <w:szCs w:val="20"/>
        </w:rPr>
        <w:br/>
        <w:t>2014 r. uznającego niektóre rodzaje pomocy za zgodne z rynkiem wewnętrznym w zastosowaniu art. 107 108 Traktatu</w:t>
      </w:r>
      <w:r w:rsidRPr="00842796">
        <w:rPr>
          <w:rStyle w:val="Uwydatnienie"/>
          <w:rFonts w:asciiTheme="minorHAnsi" w:hAnsiTheme="minorHAnsi" w:cstheme="minorHAnsi"/>
          <w:i w:val="0"/>
          <w:sz w:val="20"/>
          <w:szCs w:val="20"/>
          <w:lang w:val="pl-PL"/>
        </w:rPr>
        <w:t>.</w:t>
      </w:r>
    </w:p>
  </w:footnote>
  <w:footnote w:id="7">
    <w:p w:rsidR="00B15D22" w:rsidRPr="00842796" w:rsidRDefault="00B15D22" w:rsidP="00C97AFB">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R</w:t>
      </w:r>
      <w:r w:rsidRPr="00842796">
        <w:rPr>
          <w:rFonts w:asciiTheme="minorHAnsi" w:hAnsiTheme="minorHAnsi" w:cstheme="min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15D22" w:rsidRPr="00842796" w:rsidRDefault="00B15D22" w:rsidP="00C97AFB">
      <w:pPr>
        <w:pStyle w:val="Tekstprzypisudolnego"/>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eastAsia="Calibri" w:hAnsiTheme="minorHAnsi" w:cstheme="minorHAnsi"/>
          <w:color w:val="000000"/>
          <w:sz w:val="20"/>
          <w:szCs w:val="20"/>
        </w:rPr>
        <w:t xml:space="preserve">W przypadku gdy wykonawca </w:t>
      </w:r>
      <w:r w:rsidRPr="00842796">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B15D22" w:rsidRDefault="00B15D22"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B15D22" w:rsidRDefault="00B15D22"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2326CE8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5F1D77"/>
    <w:multiLevelType w:val="hybridMultilevel"/>
    <w:tmpl w:val="643856D0"/>
    <w:lvl w:ilvl="0" w:tplc="B9FCB100">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21795B"/>
    <w:multiLevelType w:val="hybridMultilevel"/>
    <w:tmpl w:val="FC667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C50E76"/>
    <w:multiLevelType w:val="hybridMultilevel"/>
    <w:tmpl w:val="1096B5AE"/>
    <w:lvl w:ilvl="0" w:tplc="085E756C">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5256A6A"/>
    <w:multiLevelType w:val="hybridMultilevel"/>
    <w:tmpl w:val="3476E2F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7B0AA7B0"/>
    <w:lvl w:ilvl="0" w:tplc="04150011">
      <w:start w:val="1"/>
      <w:numFmt w:val="decimal"/>
      <w:lvlText w:val="%1)"/>
      <w:lvlJc w:val="left"/>
      <w:pPr>
        <w:ind w:left="720" w:hanging="360"/>
      </w:pPr>
    </w:lvl>
    <w:lvl w:ilvl="1" w:tplc="F648DE2A">
      <w:start w:val="1"/>
      <w:numFmt w:val="decimal"/>
      <w:lvlText w:val="%2."/>
      <w:lvlJc w:val="left"/>
      <w:pPr>
        <w:ind w:left="36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FB0A97"/>
    <w:multiLevelType w:val="hybridMultilevel"/>
    <w:tmpl w:val="787A8180"/>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191E5D"/>
    <w:multiLevelType w:val="multilevel"/>
    <w:tmpl w:val="2F600538"/>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325F3153"/>
    <w:multiLevelType w:val="hybridMultilevel"/>
    <w:tmpl w:val="D8D61A50"/>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CE210F"/>
    <w:multiLevelType w:val="hybridMultilevel"/>
    <w:tmpl w:val="FCBA2F30"/>
    <w:lvl w:ilvl="0" w:tplc="528C3A5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E8637C"/>
    <w:multiLevelType w:val="hybridMultilevel"/>
    <w:tmpl w:val="0C3CAB9A"/>
    <w:lvl w:ilvl="0" w:tplc="7116B382">
      <w:start w:val="3"/>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643"/>
        </w:tabs>
        <w:ind w:left="643"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4D77101E"/>
    <w:multiLevelType w:val="hybridMultilevel"/>
    <w:tmpl w:val="131A0EC0"/>
    <w:lvl w:ilvl="0" w:tplc="1E9475BC">
      <w:start w:val="1"/>
      <w:numFmt w:val="decimal"/>
      <w:lvlText w:val="%1."/>
      <w:lvlJc w:val="left"/>
      <w:pPr>
        <w:tabs>
          <w:tab w:val="num" w:pos="360"/>
        </w:tabs>
        <w:ind w:left="360" w:hanging="360"/>
      </w:pPr>
      <w:rPr>
        <w:rFonts w:asciiTheme="minorHAnsi" w:hAnsiTheme="minorHAnsi" w:cstheme="minorHAnsi" w:hint="default"/>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1"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62" w15:restartNumberingAfterBreak="0">
    <w:nsid w:val="54EF0CEF"/>
    <w:multiLevelType w:val="hybridMultilevel"/>
    <w:tmpl w:val="63ECDD46"/>
    <w:lvl w:ilvl="0" w:tplc="6F08DF42">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D060F3"/>
    <w:multiLevelType w:val="multilevel"/>
    <w:tmpl w:val="9E48CD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7"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DDA4862"/>
    <w:multiLevelType w:val="hybridMultilevel"/>
    <w:tmpl w:val="3062860E"/>
    <w:lvl w:ilvl="0" w:tplc="83140FC4">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9" w15:restartNumberingAfterBreak="0">
    <w:nsid w:val="60AD0992"/>
    <w:multiLevelType w:val="hybridMultilevel"/>
    <w:tmpl w:val="42669E80"/>
    <w:lvl w:ilvl="0" w:tplc="38B4B7B2">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5"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76769AB"/>
    <w:multiLevelType w:val="hybridMultilevel"/>
    <w:tmpl w:val="131A0EC0"/>
    <w:lvl w:ilvl="0" w:tplc="1E9475BC">
      <w:start w:val="1"/>
      <w:numFmt w:val="decimal"/>
      <w:lvlText w:val="%1."/>
      <w:lvlJc w:val="left"/>
      <w:pPr>
        <w:tabs>
          <w:tab w:val="num" w:pos="720"/>
        </w:tabs>
        <w:ind w:left="720" w:hanging="360"/>
      </w:pPr>
      <w:rPr>
        <w:rFonts w:asciiTheme="minorHAnsi" w:hAnsiTheme="minorHAnsi" w:cstheme="minorHAns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7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6"/>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39"/>
  </w:num>
  <w:num w:numId="33">
    <w:abstractNumId w:val="19"/>
  </w:num>
  <w:num w:numId="34">
    <w:abstractNumId w:val="30"/>
  </w:num>
  <w:num w:numId="35">
    <w:abstractNumId w:val="44"/>
  </w:num>
  <w:num w:numId="36">
    <w:abstractNumId w:val="66"/>
  </w:num>
  <w:num w:numId="37">
    <w:abstractNumId w:val="58"/>
  </w:num>
  <w:num w:numId="38">
    <w:abstractNumId w:val="50"/>
  </w:num>
  <w:num w:numId="39">
    <w:abstractNumId w:val="74"/>
  </w:num>
  <w:num w:numId="40">
    <w:abstractNumId w:val="42"/>
  </w:num>
  <w:num w:numId="41">
    <w:abstractNumId w:val="40"/>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77"/>
  </w:num>
  <w:num w:numId="45">
    <w:abstractNumId w:val="71"/>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62"/>
  </w:num>
  <w:num w:numId="67">
    <w:abstractNumId w:val="65"/>
  </w:num>
  <w:num w:numId="68">
    <w:abstractNumId w:val="70"/>
  </w:num>
  <w:num w:numId="69">
    <w:abstractNumId w:val="87"/>
  </w:num>
  <w:num w:numId="70">
    <w:abstractNumId w:val="25"/>
  </w:num>
  <w:num w:numId="71">
    <w:abstractNumId w:val="24"/>
  </w:num>
  <w:num w:numId="72">
    <w:abstractNumId w:val="8"/>
  </w:num>
  <w:num w:numId="73">
    <w:abstractNumId w:val="67"/>
  </w:num>
  <w:num w:numId="74">
    <w:abstractNumId w:val="81"/>
  </w:num>
  <w:num w:numId="75">
    <w:abstractNumId w:val="31"/>
  </w:num>
  <w:num w:numId="76">
    <w:abstractNumId w:val="36"/>
  </w:num>
  <w:num w:numId="77">
    <w:abstractNumId w:val="12"/>
  </w:num>
  <w:num w:numId="78">
    <w:abstractNumId w:val="27"/>
  </w:num>
  <w:num w:numId="79">
    <w:abstractNumId w:val="38"/>
  </w:num>
  <w:num w:numId="80">
    <w:abstractNumId w:val="52"/>
  </w:num>
  <w:num w:numId="81">
    <w:abstractNumId w:val="68"/>
  </w:num>
  <w:num w:numId="82">
    <w:abstractNumId w:val="37"/>
  </w:num>
  <w:num w:numId="83">
    <w:abstractNumId w:val="34"/>
  </w:num>
  <w:num w:numId="84">
    <w:abstractNumId w:val="49"/>
  </w:num>
  <w:num w:numId="85">
    <w:abstractNumId w:val="59"/>
  </w:num>
  <w:num w:numId="86">
    <w:abstractNumId w:val="5"/>
  </w:num>
  <w:num w:numId="87">
    <w:abstractNumId w:val="73"/>
  </w:num>
  <w:num w:numId="88">
    <w:abstractNumId w:val="22"/>
  </w:num>
  <w:num w:numId="89">
    <w:abstractNumId w:val="69"/>
  </w:num>
  <w:num w:numId="90">
    <w:abstractNumId w:val="16"/>
  </w:num>
  <w:num w:numId="91">
    <w:abstractNumId w:val="4"/>
  </w:num>
  <w:num w:numId="92">
    <w:abstractNumId w:val="83"/>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372B8"/>
    <w:rsid w:val="000403FF"/>
    <w:rsid w:val="00045E4A"/>
    <w:rsid w:val="000523D1"/>
    <w:rsid w:val="000524C8"/>
    <w:rsid w:val="000553C5"/>
    <w:rsid w:val="0005545C"/>
    <w:rsid w:val="00062D1B"/>
    <w:rsid w:val="00070533"/>
    <w:rsid w:val="00070B1C"/>
    <w:rsid w:val="0007362D"/>
    <w:rsid w:val="00081E27"/>
    <w:rsid w:val="00083539"/>
    <w:rsid w:val="000979F8"/>
    <w:rsid w:val="000B3265"/>
    <w:rsid w:val="000D1575"/>
    <w:rsid w:val="000E1179"/>
    <w:rsid w:val="000E45A3"/>
    <w:rsid w:val="00117E6E"/>
    <w:rsid w:val="0012098D"/>
    <w:rsid w:val="00120BBD"/>
    <w:rsid w:val="0012283D"/>
    <w:rsid w:val="001274EF"/>
    <w:rsid w:val="00130358"/>
    <w:rsid w:val="0013108F"/>
    <w:rsid w:val="0013172B"/>
    <w:rsid w:val="00147388"/>
    <w:rsid w:val="0014766C"/>
    <w:rsid w:val="00154234"/>
    <w:rsid w:val="00157596"/>
    <w:rsid w:val="00162F49"/>
    <w:rsid w:val="00167787"/>
    <w:rsid w:val="00170828"/>
    <w:rsid w:val="00171958"/>
    <w:rsid w:val="00181BBF"/>
    <w:rsid w:val="00181CC9"/>
    <w:rsid w:val="001836E8"/>
    <w:rsid w:val="001A1D19"/>
    <w:rsid w:val="001A217D"/>
    <w:rsid w:val="001B1A43"/>
    <w:rsid w:val="001B4367"/>
    <w:rsid w:val="001C3B42"/>
    <w:rsid w:val="001C4C48"/>
    <w:rsid w:val="001C5EFF"/>
    <w:rsid w:val="001D2A4D"/>
    <w:rsid w:val="001D56B1"/>
    <w:rsid w:val="001E5A72"/>
    <w:rsid w:val="001F1E32"/>
    <w:rsid w:val="001F31D3"/>
    <w:rsid w:val="0020137C"/>
    <w:rsid w:val="00201E87"/>
    <w:rsid w:val="00203427"/>
    <w:rsid w:val="00204007"/>
    <w:rsid w:val="00206F36"/>
    <w:rsid w:val="00207EB3"/>
    <w:rsid w:val="0022204F"/>
    <w:rsid w:val="002257D8"/>
    <w:rsid w:val="00234D7E"/>
    <w:rsid w:val="0023570C"/>
    <w:rsid w:val="002360EB"/>
    <w:rsid w:val="0024391F"/>
    <w:rsid w:val="00243967"/>
    <w:rsid w:val="00253EC1"/>
    <w:rsid w:val="0025594E"/>
    <w:rsid w:val="00256E32"/>
    <w:rsid w:val="002628A5"/>
    <w:rsid w:val="00270CC2"/>
    <w:rsid w:val="0027243E"/>
    <w:rsid w:val="00282174"/>
    <w:rsid w:val="00285CFE"/>
    <w:rsid w:val="00297421"/>
    <w:rsid w:val="002A4B25"/>
    <w:rsid w:val="002B681D"/>
    <w:rsid w:val="002D169D"/>
    <w:rsid w:val="002D3EBE"/>
    <w:rsid w:val="002F2FE5"/>
    <w:rsid w:val="002F30A2"/>
    <w:rsid w:val="002F36E6"/>
    <w:rsid w:val="00303CB7"/>
    <w:rsid w:val="003073D7"/>
    <w:rsid w:val="00310CB2"/>
    <w:rsid w:val="00312EBF"/>
    <w:rsid w:val="00320735"/>
    <w:rsid w:val="003260CC"/>
    <w:rsid w:val="003310D8"/>
    <w:rsid w:val="00356C96"/>
    <w:rsid w:val="0036135F"/>
    <w:rsid w:val="00367602"/>
    <w:rsid w:val="00371372"/>
    <w:rsid w:val="003802D3"/>
    <w:rsid w:val="00385E6F"/>
    <w:rsid w:val="003929D9"/>
    <w:rsid w:val="003A0B87"/>
    <w:rsid w:val="003A27CF"/>
    <w:rsid w:val="003A7BB4"/>
    <w:rsid w:val="003C4266"/>
    <w:rsid w:val="003D06BB"/>
    <w:rsid w:val="003D11B4"/>
    <w:rsid w:val="003D41B6"/>
    <w:rsid w:val="003E1B25"/>
    <w:rsid w:val="003F6A72"/>
    <w:rsid w:val="003F6B4A"/>
    <w:rsid w:val="00402FFD"/>
    <w:rsid w:val="00410F46"/>
    <w:rsid w:val="00414033"/>
    <w:rsid w:val="00414C74"/>
    <w:rsid w:val="00416C56"/>
    <w:rsid w:val="0042753E"/>
    <w:rsid w:val="0043412B"/>
    <w:rsid w:val="00437E7D"/>
    <w:rsid w:val="00451E83"/>
    <w:rsid w:val="00456E73"/>
    <w:rsid w:val="00461F4D"/>
    <w:rsid w:val="00464D70"/>
    <w:rsid w:val="00480DB1"/>
    <w:rsid w:val="00482CA2"/>
    <w:rsid w:val="00483EE0"/>
    <w:rsid w:val="004879FF"/>
    <w:rsid w:val="00487DAE"/>
    <w:rsid w:val="00494A46"/>
    <w:rsid w:val="00497C34"/>
    <w:rsid w:val="004C1A34"/>
    <w:rsid w:val="004C5829"/>
    <w:rsid w:val="004D138D"/>
    <w:rsid w:val="004D1F5E"/>
    <w:rsid w:val="004E2ECE"/>
    <w:rsid w:val="004F2D08"/>
    <w:rsid w:val="00506929"/>
    <w:rsid w:val="005105C0"/>
    <w:rsid w:val="00516158"/>
    <w:rsid w:val="00516B93"/>
    <w:rsid w:val="00535AF1"/>
    <w:rsid w:val="00553B24"/>
    <w:rsid w:val="00561AD5"/>
    <w:rsid w:val="0056409B"/>
    <w:rsid w:val="00567CAF"/>
    <w:rsid w:val="005748F7"/>
    <w:rsid w:val="00592FEC"/>
    <w:rsid w:val="005A1C4F"/>
    <w:rsid w:val="005A2431"/>
    <w:rsid w:val="005B0677"/>
    <w:rsid w:val="005B6E73"/>
    <w:rsid w:val="005C2289"/>
    <w:rsid w:val="005C2770"/>
    <w:rsid w:val="005D037D"/>
    <w:rsid w:val="005D0690"/>
    <w:rsid w:val="005D0EB4"/>
    <w:rsid w:val="005D1987"/>
    <w:rsid w:val="005D4E15"/>
    <w:rsid w:val="005D7606"/>
    <w:rsid w:val="005E2124"/>
    <w:rsid w:val="005F2A6B"/>
    <w:rsid w:val="00602A3F"/>
    <w:rsid w:val="00605554"/>
    <w:rsid w:val="0060617D"/>
    <w:rsid w:val="00616656"/>
    <w:rsid w:val="00617C6D"/>
    <w:rsid w:val="00621B0E"/>
    <w:rsid w:val="006277AD"/>
    <w:rsid w:val="0063334C"/>
    <w:rsid w:val="006333F7"/>
    <w:rsid w:val="00635F81"/>
    <w:rsid w:val="00654D1E"/>
    <w:rsid w:val="00655625"/>
    <w:rsid w:val="006854C8"/>
    <w:rsid w:val="00687BF9"/>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5E4F"/>
    <w:rsid w:val="00766FB7"/>
    <w:rsid w:val="00770393"/>
    <w:rsid w:val="007815CC"/>
    <w:rsid w:val="0078760A"/>
    <w:rsid w:val="00787892"/>
    <w:rsid w:val="00787D45"/>
    <w:rsid w:val="00790434"/>
    <w:rsid w:val="007959DE"/>
    <w:rsid w:val="007A006D"/>
    <w:rsid w:val="007A2D84"/>
    <w:rsid w:val="007A3F07"/>
    <w:rsid w:val="007A6FB9"/>
    <w:rsid w:val="007B254C"/>
    <w:rsid w:val="007B40E4"/>
    <w:rsid w:val="007C4227"/>
    <w:rsid w:val="007C5226"/>
    <w:rsid w:val="007C6B7C"/>
    <w:rsid w:val="007E2FFA"/>
    <w:rsid w:val="007F0F06"/>
    <w:rsid w:val="007F1786"/>
    <w:rsid w:val="007F26D7"/>
    <w:rsid w:val="007F6C55"/>
    <w:rsid w:val="00800379"/>
    <w:rsid w:val="00804D47"/>
    <w:rsid w:val="00811AF4"/>
    <w:rsid w:val="00816E1D"/>
    <w:rsid w:val="00817A3D"/>
    <w:rsid w:val="00824822"/>
    <w:rsid w:val="00832D91"/>
    <w:rsid w:val="00834374"/>
    <w:rsid w:val="00842796"/>
    <w:rsid w:val="00845523"/>
    <w:rsid w:val="00845B5E"/>
    <w:rsid w:val="008514AF"/>
    <w:rsid w:val="0085590F"/>
    <w:rsid w:val="008706AC"/>
    <w:rsid w:val="00872383"/>
    <w:rsid w:val="00874F09"/>
    <w:rsid w:val="00875AA1"/>
    <w:rsid w:val="008836F9"/>
    <w:rsid w:val="00891040"/>
    <w:rsid w:val="00892574"/>
    <w:rsid w:val="008A786A"/>
    <w:rsid w:val="008B152E"/>
    <w:rsid w:val="008B1AED"/>
    <w:rsid w:val="008B72B3"/>
    <w:rsid w:val="008C2E72"/>
    <w:rsid w:val="008C7210"/>
    <w:rsid w:val="008D231F"/>
    <w:rsid w:val="008E33DF"/>
    <w:rsid w:val="008E7A2A"/>
    <w:rsid w:val="00903025"/>
    <w:rsid w:val="00904ABF"/>
    <w:rsid w:val="0091138D"/>
    <w:rsid w:val="00915520"/>
    <w:rsid w:val="0091787D"/>
    <w:rsid w:val="0093541A"/>
    <w:rsid w:val="00937315"/>
    <w:rsid w:val="00941367"/>
    <w:rsid w:val="00942A02"/>
    <w:rsid w:val="0094551A"/>
    <w:rsid w:val="00954C13"/>
    <w:rsid w:val="00955C53"/>
    <w:rsid w:val="00956A55"/>
    <w:rsid w:val="00956D27"/>
    <w:rsid w:val="009709C7"/>
    <w:rsid w:val="009776EF"/>
    <w:rsid w:val="00986673"/>
    <w:rsid w:val="00990634"/>
    <w:rsid w:val="00993DA5"/>
    <w:rsid w:val="00994EB6"/>
    <w:rsid w:val="009A39F9"/>
    <w:rsid w:val="009B27F3"/>
    <w:rsid w:val="009C581C"/>
    <w:rsid w:val="009E5270"/>
    <w:rsid w:val="009F01C6"/>
    <w:rsid w:val="009F2864"/>
    <w:rsid w:val="009F4A20"/>
    <w:rsid w:val="00A01A37"/>
    <w:rsid w:val="00A13043"/>
    <w:rsid w:val="00A16F08"/>
    <w:rsid w:val="00A17BF7"/>
    <w:rsid w:val="00A214C0"/>
    <w:rsid w:val="00A22561"/>
    <w:rsid w:val="00A31505"/>
    <w:rsid w:val="00A335A7"/>
    <w:rsid w:val="00A474B2"/>
    <w:rsid w:val="00A5753D"/>
    <w:rsid w:val="00A70D80"/>
    <w:rsid w:val="00A804EB"/>
    <w:rsid w:val="00A82F4D"/>
    <w:rsid w:val="00A86271"/>
    <w:rsid w:val="00A91E6C"/>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085B"/>
    <w:rsid w:val="00B11A3D"/>
    <w:rsid w:val="00B15D22"/>
    <w:rsid w:val="00B31DF7"/>
    <w:rsid w:val="00B3619B"/>
    <w:rsid w:val="00B443EC"/>
    <w:rsid w:val="00B57F7F"/>
    <w:rsid w:val="00B71239"/>
    <w:rsid w:val="00B91FFB"/>
    <w:rsid w:val="00B92967"/>
    <w:rsid w:val="00B94A6D"/>
    <w:rsid w:val="00B9727D"/>
    <w:rsid w:val="00BA64C3"/>
    <w:rsid w:val="00BB0967"/>
    <w:rsid w:val="00BB7411"/>
    <w:rsid w:val="00BF66BC"/>
    <w:rsid w:val="00BF6BA0"/>
    <w:rsid w:val="00BF742A"/>
    <w:rsid w:val="00C02416"/>
    <w:rsid w:val="00C11237"/>
    <w:rsid w:val="00C233B7"/>
    <w:rsid w:val="00C23CC9"/>
    <w:rsid w:val="00C30C00"/>
    <w:rsid w:val="00C4107A"/>
    <w:rsid w:val="00C46D13"/>
    <w:rsid w:val="00C477CC"/>
    <w:rsid w:val="00C53BFE"/>
    <w:rsid w:val="00C705CD"/>
    <w:rsid w:val="00C7083A"/>
    <w:rsid w:val="00C809B3"/>
    <w:rsid w:val="00C85647"/>
    <w:rsid w:val="00C97AFB"/>
    <w:rsid w:val="00CA3C8E"/>
    <w:rsid w:val="00CA5DA5"/>
    <w:rsid w:val="00CA7C48"/>
    <w:rsid w:val="00CC1646"/>
    <w:rsid w:val="00CC3179"/>
    <w:rsid w:val="00CD00D7"/>
    <w:rsid w:val="00CD1A42"/>
    <w:rsid w:val="00CE044F"/>
    <w:rsid w:val="00CE5709"/>
    <w:rsid w:val="00CE60F3"/>
    <w:rsid w:val="00CF4DB5"/>
    <w:rsid w:val="00CF6147"/>
    <w:rsid w:val="00D05A13"/>
    <w:rsid w:val="00D1171E"/>
    <w:rsid w:val="00D15AB8"/>
    <w:rsid w:val="00D20522"/>
    <w:rsid w:val="00D23C25"/>
    <w:rsid w:val="00D31F65"/>
    <w:rsid w:val="00D33ACA"/>
    <w:rsid w:val="00D405CF"/>
    <w:rsid w:val="00D44B1D"/>
    <w:rsid w:val="00D5042E"/>
    <w:rsid w:val="00D52252"/>
    <w:rsid w:val="00D523E1"/>
    <w:rsid w:val="00D542BA"/>
    <w:rsid w:val="00D614BD"/>
    <w:rsid w:val="00D661A5"/>
    <w:rsid w:val="00D81DE6"/>
    <w:rsid w:val="00D83320"/>
    <w:rsid w:val="00D86089"/>
    <w:rsid w:val="00D94F5D"/>
    <w:rsid w:val="00D96D37"/>
    <w:rsid w:val="00DB216F"/>
    <w:rsid w:val="00DB42A1"/>
    <w:rsid w:val="00DB497D"/>
    <w:rsid w:val="00DB620E"/>
    <w:rsid w:val="00DC7317"/>
    <w:rsid w:val="00DD5138"/>
    <w:rsid w:val="00DD59AF"/>
    <w:rsid w:val="00DD74B9"/>
    <w:rsid w:val="00DE6249"/>
    <w:rsid w:val="00DE6631"/>
    <w:rsid w:val="00E025DE"/>
    <w:rsid w:val="00E04B8C"/>
    <w:rsid w:val="00E11B4F"/>
    <w:rsid w:val="00E11DCA"/>
    <w:rsid w:val="00E12570"/>
    <w:rsid w:val="00E15761"/>
    <w:rsid w:val="00E23CC6"/>
    <w:rsid w:val="00E40F5B"/>
    <w:rsid w:val="00E523FE"/>
    <w:rsid w:val="00E553EB"/>
    <w:rsid w:val="00E56CB2"/>
    <w:rsid w:val="00E615C4"/>
    <w:rsid w:val="00E652AB"/>
    <w:rsid w:val="00E8148F"/>
    <w:rsid w:val="00E83612"/>
    <w:rsid w:val="00E85AA8"/>
    <w:rsid w:val="00EA3A09"/>
    <w:rsid w:val="00EA43BB"/>
    <w:rsid w:val="00EB3B94"/>
    <w:rsid w:val="00EB4D55"/>
    <w:rsid w:val="00EC35B6"/>
    <w:rsid w:val="00EC3CBA"/>
    <w:rsid w:val="00ED3402"/>
    <w:rsid w:val="00ED461C"/>
    <w:rsid w:val="00ED6DBB"/>
    <w:rsid w:val="00EE270A"/>
    <w:rsid w:val="00EE51E7"/>
    <w:rsid w:val="00F03ABC"/>
    <w:rsid w:val="00F04155"/>
    <w:rsid w:val="00F144B6"/>
    <w:rsid w:val="00F146CD"/>
    <w:rsid w:val="00F172EC"/>
    <w:rsid w:val="00F17600"/>
    <w:rsid w:val="00F252C6"/>
    <w:rsid w:val="00F302C7"/>
    <w:rsid w:val="00F4059C"/>
    <w:rsid w:val="00F52778"/>
    <w:rsid w:val="00F6072F"/>
    <w:rsid w:val="00F747B2"/>
    <w:rsid w:val="00FA1B26"/>
    <w:rsid w:val="00FA4CDB"/>
    <w:rsid w:val="00FA678E"/>
    <w:rsid w:val="00FC7408"/>
    <w:rsid w:val="00FD219A"/>
    <w:rsid w:val="00FD2229"/>
    <w:rsid w:val="00FD2310"/>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87213141">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F95A-84B9-4C9E-8234-7D60897D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59</Pages>
  <Words>18945</Words>
  <Characters>113672</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145</cp:revision>
  <cp:lastPrinted>2022-11-16T08:20:00Z</cp:lastPrinted>
  <dcterms:created xsi:type="dcterms:W3CDTF">2021-09-20T13:03:00Z</dcterms:created>
  <dcterms:modified xsi:type="dcterms:W3CDTF">2023-07-21T10:27:00Z</dcterms:modified>
</cp:coreProperties>
</file>