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E822A" w14:textId="6D542BE8" w:rsidR="1CD898B0" w:rsidRDefault="1CD898B0" w:rsidP="51B4EC5A">
      <w:pPr>
        <w:widowControl/>
        <w:spacing w:line="276" w:lineRule="auto"/>
        <w:jc w:val="both"/>
        <w:rPr>
          <w:rFonts w:ascii="Calibri Light" w:hAnsi="Calibri Light" w:cs="Calibri Light"/>
          <w:b/>
          <w:bCs/>
          <w:color w:val="auto"/>
          <w:sz w:val="22"/>
          <w:szCs w:val="22"/>
        </w:rPr>
      </w:pPr>
      <w:r w:rsidRPr="51B4EC5A">
        <w:rPr>
          <w:rFonts w:ascii="Calibri Light" w:hAnsi="Calibri Light" w:cs="Calibri Light"/>
          <w:b/>
          <w:bCs/>
          <w:color w:val="auto"/>
          <w:sz w:val="22"/>
          <w:szCs w:val="22"/>
        </w:rPr>
        <w:t xml:space="preserve">Oznaczenie Zamówienia: </w:t>
      </w:r>
      <w:r w:rsidR="000D5B5F" w:rsidRPr="000D5B5F">
        <w:rPr>
          <w:rFonts w:ascii="Calibri Light" w:hAnsi="Calibri Light" w:cs="Calibri Light"/>
          <w:b/>
          <w:bCs/>
          <w:color w:val="auto"/>
          <w:sz w:val="22"/>
          <w:szCs w:val="22"/>
        </w:rPr>
        <w:t>TC/10/ZP/2024</w:t>
      </w:r>
    </w:p>
    <w:p w14:paraId="0D7F70AE" w14:textId="77777777" w:rsidR="009E7BFE" w:rsidRPr="008D3E68" w:rsidRDefault="009E7BFE" w:rsidP="009E7BFE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b/>
          <w:color w:val="auto"/>
          <w:sz w:val="22"/>
          <w:szCs w:val="22"/>
        </w:rPr>
        <w:t>Nazwa zamówienia:</w:t>
      </w:r>
    </w:p>
    <w:p w14:paraId="768E648F" w14:textId="3B2A7A24" w:rsidR="009E7BFE" w:rsidRDefault="008B647A" w:rsidP="009E7BFE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b/>
          <w:sz w:val="22"/>
          <w:szCs w:val="22"/>
        </w:rPr>
      </w:pPr>
      <w:r w:rsidRPr="008D3E68">
        <w:rPr>
          <w:rFonts w:ascii="Calibri Light" w:hAnsi="Calibri Light" w:cs="Calibri Light"/>
          <w:b/>
          <w:sz w:val="22"/>
          <w:szCs w:val="22"/>
        </w:rPr>
        <w:t xml:space="preserve">„Rozbudowa telemetrii i telemechaniki węzłów cieplnych i sieci wraz z wdrożeniem funkcjonalności Centralnego Repozytorium Danych oraz aplikacją klasy BI do wizualizacji, raportowania, analityki </w:t>
      </w:r>
      <w:r w:rsidR="00963032">
        <w:rPr>
          <w:rFonts w:ascii="Calibri Light" w:hAnsi="Calibri Light" w:cs="Calibri Light"/>
          <w:b/>
          <w:sz w:val="22"/>
          <w:szCs w:val="22"/>
        </w:rPr>
        <w:br/>
      </w:r>
      <w:r w:rsidRPr="008D3E68">
        <w:rPr>
          <w:rFonts w:ascii="Calibri Light" w:hAnsi="Calibri Light" w:cs="Calibri Light"/>
          <w:b/>
          <w:sz w:val="22"/>
          <w:szCs w:val="22"/>
        </w:rPr>
        <w:t>i optymalizacji”</w:t>
      </w:r>
    </w:p>
    <w:p w14:paraId="5DA4E64F" w14:textId="77777777" w:rsidR="0032684B" w:rsidRDefault="0032684B" w:rsidP="0032684B">
      <w:pPr>
        <w:widowControl/>
        <w:autoSpaceDE/>
        <w:autoSpaceDN/>
        <w:adjustRightInd/>
        <w:spacing w:line="276" w:lineRule="auto"/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60359764" w14:textId="2A641C78" w:rsidR="0032684B" w:rsidRPr="001C6458" w:rsidRDefault="0032684B" w:rsidP="0032684B">
      <w:pPr>
        <w:widowControl/>
        <w:autoSpaceDE/>
        <w:autoSpaceDN/>
        <w:adjustRightInd/>
        <w:spacing w:line="276" w:lineRule="auto"/>
        <w:jc w:val="center"/>
        <w:rPr>
          <w:rFonts w:ascii="Calibri Light" w:hAnsi="Calibri Light" w:cs="Calibri Light"/>
          <w:color w:val="auto"/>
          <w:sz w:val="28"/>
          <w:szCs w:val="28"/>
        </w:rPr>
      </w:pPr>
      <w:r w:rsidRPr="001C6458">
        <w:rPr>
          <w:rFonts w:ascii="Calibri Light" w:hAnsi="Calibri Light" w:cs="Calibri Light"/>
          <w:b/>
          <w:sz w:val="28"/>
          <w:szCs w:val="28"/>
        </w:rPr>
        <w:t>KLAUZULA RODO</w:t>
      </w:r>
    </w:p>
    <w:p w14:paraId="34FFC72C" w14:textId="77777777" w:rsidR="00E015F7" w:rsidRPr="00DA4ECE" w:rsidRDefault="00E015F7" w:rsidP="009E7BFE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D2BA55C" w14:textId="77777777" w:rsidR="0013534D" w:rsidRPr="0013534D" w:rsidRDefault="0013534D" w:rsidP="0013534D">
      <w:pPr>
        <w:widowControl/>
        <w:shd w:val="clear" w:color="auto" w:fill="FFFFFF"/>
        <w:tabs>
          <w:tab w:val="left" w:pos="715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  <w:u w:val="single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>Zgodnie z art. 13 ust. 1 i 2</w:t>
      </w:r>
      <w:r w:rsidRPr="0013534D">
        <w:rPr>
          <w:rFonts w:ascii="Calibri Light" w:hAnsi="Calibri Light" w:cs="Calibri Light"/>
          <w:i/>
          <w:color w:val="auto"/>
          <w:sz w:val="22"/>
          <w:szCs w:val="22"/>
        </w:rPr>
        <w:t xml:space="preserve"> Rozporządzenia Parlamentu Europejskiego i Rady (UE) 2016/679 z dnia 27 kwietnia 2016 r. w sprawie ochrony osób fizycznych w związku z przetwarzaniem danych osobowych          i w sprawie swobodnego przepływu takich danych oraz uchylenia dyrektywy 95/46/WE</w:t>
      </w:r>
      <w:r w:rsidRPr="0013534D">
        <w:rPr>
          <w:rFonts w:ascii="Calibri Light" w:hAnsi="Calibri Light" w:cs="Calibri Light"/>
          <w:color w:val="auto"/>
          <w:sz w:val="22"/>
          <w:szCs w:val="22"/>
        </w:rPr>
        <w:t xml:space="preserve"> (Dz. Urz. UE L 119/1.), (dalej – RODO), </w:t>
      </w:r>
      <w:r w:rsidRPr="0013534D">
        <w:rPr>
          <w:rFonts w:ascii="Calibri Light" w:hAnsi="Calibri Light" w:cs="Calibri Light"/>
          <w:color w:val="auto"/>
          <w:sz w:val="22"/>
          <w:szCs w:val="22"/>
          <w:u w:val="single"/>
        </w:rPr>
        <w:t>informuje się, że:</w:t>
      </w:r>
    </w:p>
    <w:p w14:paraId="7E73784F" w14:textId="77777777" w:rsidR="0013534D" w:rsidRPr="0013534D" w:rsidRDefault="0013534D" w:rsidP="004D17AB">
      <w:pPr>
        <w:widowControl/>
        <w:numPr>
          <w:ilvl w:val="0"/>
          <w:numId w:val="10"/>
        </w:numPr>
        <w:shd w:val="clear" w:color="auto" w:fill="FFFFFF"/>
        <w:tabs>
          <w:tab w:val="left" w:pos="0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>Administratorem Pani/Pana danych osobowych jest Miejska Gospodarka Komunalna Sp. z o. o. z siedzibą w Oleśnicy przy ul. 11 Listopada 17, nr KRS: 0000144423, którą reprezentuje Prezes Spółki.</w:t>
      </w:r>
    </w:p>
    <w:p w14:paraId="336E2357" w14:textId="39554656" w:rsidR="0013534D" w:rsidRPr="00221168" w:rsidRDefault="0013534D" w:rsidP="00221168">
      <w:pPr>
        <w:widowControl/>
        <w:numPr>
          <w:ilvl w:val="0"/>
          <w:numId w:val="10"/>
        </w:numPr>
        <w:shd w:val="clear" w:color="auto" w:fill="FFFFFF"/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 xml:space="preserve">Pani/Pana dane osobowe przetwarzane będą w celu związanym z postępowaniem o udzielenie zamówienia na </w:t>
      </w:r>
      <w:r w:rsidR="0075222C" w:rsidRPr="0075222C">
        <w:rPr>
          <w:rFonts w:ascii="Calibri Light" w:hAnsi="Calibri Light" w:cs="Calibri Light"/>
          <w:color w:val="auto"/>
          <w:sz w:val="22"/>
          <w:szCs w:val="22"/>
        </w:rPr>
        <w:t xml:space="preserve">„Rozbudowa telemetrii i telemechaniki węzłów cieplnych i sieci wraz z wdrożeniem funkcjonalności Centralnego Repozytorium Danych oraz aplikacją klasy BI do wizualizacji, raportowania, analityki </w:t>
      </w:r>
      <w:r w:rsidR="0075222C" w:rsidRPr="00221168">
        <w:rPr>
          <w:rFonts w:ascii="Calibri Light" w:hAnsi="Calibri Light" w:cs="Calibri Light"/>
          <w:color w:val="auto"/>
          <w:sz w:val="22"/>
          <w:szCs w:val="22"/>
        </w:rPr>
        <w:t>i optymalizacji”</w:t>
      </w:r>
      <w:r w:rsidRPr="00221168">
        <w:rPr>
          <w:rFonts w:ascii="Calibri Light" w:hAnsi="Calibri Light" w:cs="Calibri Light"/>
          <w:color w:val="auto"/>
          <w:sz w:val="22"/>
          <w:szCs w:val="22"/>
        </w:rPr>
        <w:t>, w tym do wykonania czynności opisanych w umowie lub zleceniu, zawartych po przeprowadzonym postępowaniu</w:t>
      </w:r>
      <w:r w:rsidR="00221168">
        <w:rPr>
          <w:rFonts w:ascii="Calibri Light" w:hAnsi="Calibri Light" w:cs="Calibri Light"/>
          <w:color w:val="auto"/>
          <w:sz w:val="22"/>
          <w:szCs w:val="22"/>
        </w:rPr>
        <w:t>.</w:t>
      </w:r>
    </w:p>
    <w:p w14:paraId="234E7D26" w14:textId="77777777" w:rsidR="0013534D" w:rsidRPr="0013534D" w:rsidRDefault="0013534D" w:rsidP="004D17AB">
      <w:pPr>
        <w:widowControl/>
        <w:numPr>
          <w:ilvl w:val="0"/>
          <w:numId w:val="10"/>
        </w:numPr>
        <w:shd w:val="clear" w:color="auto" w:fill="FFFFFF"/>
        <w:tabs>
          <w:tab w:val="left" w:pos="0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>Podstawę prawną przetwarzania danych osobowych stanowi art. 6 ust. 1 lit. b) lub c) RODO – niezbędność dla wykonania umowy, a w zakresie danych wrażliwych – art. 9 ust. 2 lit. f) RODO.</w:t>
      </w:r>
    </w:p>
    <w:p w14:paraId="1523EBA8" w14:textId="596667FD" w:rsidR="0013534D" w:rsidRPr="0013534D" w:rsidRDefault="0013534D" w:rsidP="004D17AB">
      <w:pPr>
        <w:widowControl/>
        <w:numPr>
          <w:ilvl w:val="0"/>
          <w:numId w:val="10"/>
        </w:numPr>
        <w:shd w:val="clear" w:color="auto" w:fill="FFFFFF"/>
        <w:tabs>
          <w:tab w:val="left" w:pos="0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 xml:space="preserve">W zakresie wykonania czynności określonych w pkt </w:t>
      </w:r>
      <w:r w:rsidR="0032684B">
        <w:rPr>
          <w:rFonts w:ascii="Calibri Light" w:hAnsi="Calibri Light" w:cs="Calibri Light"/>
          <w:color w:val="auto"/>
          <w:sz w:val="22"/>
          <w:szCs w:val="22"/>
        </w:rPr>
        <w:t>2</w:t>
      </w:r>
      <w:r w:rsidRPr="0013534D">
        <w:rPr>
          <w:rFonts w:ascii="Calibri Light" w:hAnsi="Calibri Light" w:cs="Calibri Light"/>
          <w:color w:val="auto"/>
          <w:sz w:val="22"/>
          <w:szCs w:val="22"/>
        </w:rPr>
        <w:t xml:space="preserve">, Wykonawca zobowiązany jest do poinformowania swoich ewentualnych podwykonawców, że dane osobowe jakie przekazuje do MGK Sp. z o.o. z siedzibą  w Oleśnicy, w zakresie wykonywania czynności określonych w pkt. </w:t>
      </w:r>
      <w:r w:rsidR="0032684B">
        <w:rPr>
          <w:rFonts w:ascii="Calibri Light" w:hAnsi="Calibri Light" w:cs="Calibri Light"/>
          <w:color w:val="auto"/>
          <w:sz w:val="22"/>
          <w:szCs w:val="22"/>
        </w:rPr>
        <w:t>2</w:t>
      </w:r>
      <w:r w:rsidRPr="0013534D">
        <w:rPr>
          <w:rFonts w:ascii="Calibri Light" w:hAnsi="Calibri Light" w:cs="Calibri Light"/>
          <w:color w:val="auto"/>
          <w:sz w:val="22"/>
          <w:szCs w:val="22"/>
        </w:rPr>
        <w:t>, będą przetwarzane na warunkach niniejszej informacji.</w:t>
      </w:r>
    </w:p>
    <w:p w14:paraId="1E143F22" w14:textId="17784E30" w:rsidR="0013534D" w:rsidRPr="0013534D" w:rsidRDefault="0013534D" w:rsidP="004D17AB">
      <w:pPr>
        <w:widowControl/>
        <w:numPr>
          <w:ilvl w:val="0"/>
          <w:numId w:val="10"/>
        </w:numPr>
        <w:shd w:val="clear" w:color="auto" w:fill="FFFFFF"/>
        <w:tabs>
          <w:tab w:val="left" w:pos="0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 xml:space="preserve">Dane osobowe pozyskane w zakresie wykonania czynności określonych w pkt. </w:t>
      </w:r>
      <w:r w:rsidR="0032684B">
        <w:rPr>
          <w:rFonts w:ascii="Calibri Light" w:hAnsi="Calibri Light" w:cs="Calibri Light"/>
          <w:color w:val="auto"/>
          <w:sz w:val="22"/>
          <w:szCs w:val="22"/>
        </w:rPr>
        <w:t>2</w:t>
      </w:r>
      <w:r w:rsidRPr="0013534D">
        <w:rPr>
          <w:rFonts w:ascii="Calibri Light" w:hAnsi="Calibri Light" w:cs="Calibri Light"/>
          <w:color w:val="auto"/>
          <w:sz w:val="22"/>
          <w:szCs w:val="22"/>
        </w:rPr>
        <w:t xml:space="preserve"> nie będą przekazywane do państwa trzeciego/organizacji międzynarodowej bez zgody.</w:t>
      </w:r>
    </w:p>
    <w:p w14:paraId="09C6D08C" w14:textId="77777777" w:rsidR="0013534D" w:rsidRPr="0013534D" w:rsidRDefault="0013534D" w:rsidP="004D17AB">
      <w:pPr>
        <w:widowControl/>
        <w:numPr>
          <w:ilvl w:val="0"/>
          <w:numId w:val="10"/>
        </w:numPr>
        <w:shd w:val="clear" w:color="auto" w:fill="FFFFFF"/>
        <w:tabs>
          <w:tab w:val="left" w:pos="0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>Dane osobowe będą przechowywane przez okres, w którym każda ze Stron umowy będzie mogła realizować swoje uprawnienia względem drugiej Strony tej umowy i nie krótszy niż okres ustawowy wymagany dla przechowywania tego rodzaju danych.</w:t>
      </w:r>
    </w:p>
    <w:p w14:paraId="2B3B527E" w14:textId="77777777" w:rsidR="0013534D" w:rsidRPr="0013534D" w:rsidRDefault="0013534D" w:rsidP="004D17AB">
      <w:pPr>
        <w:widowControl/>
        <w:numPr>
          <w:ilvl w:val="0"/>
          <w:numId w:val="10"/>
        </w:numPr>
        <w:shd w:val="clear" w:color="auto" w:fill="FFFFFF"/>
        <w:tabs>
          <w:tab w:val="left" w:pos="0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 xml:space="preserve"> W związku z przetwarzaniem przez MGK Sp. z o.o. danych osobowych przysługuje:</w:t>
      </w:r>
    </w:p>
    <w:p w14:paraId="1DD87821" w14:textId="33ED5BC1" w:rsidR="0013534D" w:rsidRPr="0013534D" w:rsidRDefault="0013534D" w:rsidP="0016382D">
      <w:pPr>
        <w:pStyle w:val="Akapitzlist"/>
        <w:widowControl/>
        <w:numPr>
          <w:ilvl w:val="1"/>
          <w:numId w:val="10"/>
        </w:numPr>
        <w:shd w:val="clear" w:color="auto" w:fill="FFFFFF"/>
        <w:tabs>
          <w:tab w:val="left" w:pos="715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>prawo dostępu do treści danych, na podstawie art. 15 RODO,</w:t>
      </w:r>
    </w:p>
    <w:p w14:paraId="148540FD" w14:textId="750D4B53" w:rsidR="0013534D" w:rsidRPr="0013534D" w:rsidRDefault="0013534D" w:rsidP="0016382D">
      <w:pPr>
        <w:pStyle w:val="Akapitzlist"/>
        <w:widowControl/>
        <w:numPr>
          <w:ilvl w:val="1"/>
          <w:numId w:val="10"/>
        </w:numPr>
        <w:shd w:val="clear" w:color="auto" w:fill="FFFFFF"/>
        <w:tabs>
          <w:tab w:val="left" w:pos="715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>prawo do sprostowania danych, na podstawie art. 16 RODO,</w:t>
      </w:r>
    </w:p>
    <w:p w14:paraId="571AE9D3" w14:textId="517D2F2C" w:rsidR="0013534D" w:rsidRPr="0013534D" w:rsidRDefault="0013534D" w:rsidP="0016382D">
      <w:pPr>
        <w:pStyle w:val="Akapitzlist"/>
        <w:widowControl/>
        <w:numPr>
          <w:ilvl w:val="1"/>
          <w:numId w:val="10"/>
        </w:numPr>
        <w:shd w:val="clear" w:color="auto" w:fill="FFFFFF"/>
        <w:tabs>
          <w:tab w:val="left" w:pos="715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>prawo do usunięcia danych, na podstawie art. 17 RODO (prawo to nie może pozostawać w sprzeczności z obowiązującymi w Polsce aktami prawnymi),</w:t>
      </w:r>
    </w:p>
    <w:p w14:paraId="3E891B2B" w14:textId="2E416C32" w:rsidR="0013534D" w:rsidRPr="0013534D" w:rsidRDefault="0013534D" w:rsidP="0016382D">
      <w:pPr>
        <w:pStyle w:val="Akapitzlist"/>
        <w:widowControl/>
        <w:numPr>
          <w:ilvl w:val="1"/>
          <w:numId w:val="10"/>
        </w:numPr>
        <w:shd w:val="clear" w:color="auto" w:fill="FFFFFF"/>
        <w:tabs>
          <w:tab w:val="left" w:pos="715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>prawo do ograniczenia przetwarzania danych, na podstawie art. 18 RODO,</w:t>
      </w:r>
    </w:p>
    <w:p w14:paraId="2CE42075" w14:textId="6D998BE3" w:rsidR="0013534D" w:rsidRPr="0013534D" w:rsidRDefault="0013534D" w:rsidP="0016382D">
      <w:pPr>
        <w:pStyle w:val="Akapitzlist"/>
        <w:widowControl/>
        <w:numPr>
          <w:ilvl w:val="1"/>
          <w:numId w:val="10"/>
        </w:numPr>
        <w:shd w:val="clear" w:color="auto" w:fill="FFFFFF"/>
        <w:tabs>
          <w:tab w:val="left" w:pos="715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>prawo do wniesienia sprzeciwu wobec przetwarzania danych, na podstawie art. 21 RODO,</w:t>
      </w:r>
    </w:p>
    <w:p w14:paraId="46BDE831" w14:textId="42881BCB" w:rsidR="0013534D" w:rsidRPr="0013534D" w:rsidRDefault="0013534D" w:rsidP="0016382D">
      <w:pPr>
        <w:pStyle w:val="Akapitzlist"/>
        <w:widowControl/>
        <w:numPr>
          <w:ilvl w:val="1"/>
          <w:numId w:val="10"/>
        </w:numPr>
        <w:shd w:val="clear" w:color="auto" w:fill="FFFFFF"/>
        <w:tabs>
          <w:tab w:val="left" w:pos="715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>prawo do przenoszenia danych, na podstawie art. 20 RODO.</w:t>
      </w:r>
    </w:p>
    <w:p w14:paraId="7C7C0CB7" w14:textId="77777777" w:rsidR="00A9202F" w:rsidRPr="0013534D" w:rsidRDefault="00A9202F" w:rsidP="00A9202F">
      <w:pPr>
        <w:widowControl/>
        <w:numPr>
          <w:ilvl w:val="0"/>
          <w:numId w:val="10"/>
        </w:numPr>
        <w:shd w:val="clear" w:color="auto" w:fill="FFFFFF"/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>W przypadku uznania, iż przetwarzanie danych osobowych narusza przepisy RODO przysługuje prawo wniesienia skargi do Prezesa Urzędu ds. Ochrony Danych Osobowych.</w:t>
      </w:r>
    </w:p>
    <w:p w14:paraId="3E00CB9B" w14:textId="77777777" w:rsidR="00A9202F" w:rsidRPr="0013534D" w:rsidRDefault="00A9202F" w:rsidP="00A9202F">
      <w:pPr>
        <w:widowControl/>
        <w:numPr>
          <w:ilvl w:val="0"/>
          <w:numId w:val="10"/>
        </w:numPr>
        <w:shd w:val="clear" w:color="auto" w:fill="FFFFFF"/>
        <w:tabs>
          <w:tab w:val="left" w:pos="0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 xml:space="preserve">Podanie niezbędnych danych osobowych jest warunkiem zawarcia z MGK Sp. z o.o. umowy lub zlecenia, o których mowa w pkt. </w:t>
      </w:r>
      <w:r>
        <w:rPr>
          <w:rFonts w:ascii="Calibri Light" w:hAnsi="Calibri Light" w:cs="Calibri Light"/>
          <w:color w:val="auto"/>
          <w:sz w:val="22"/>
          <w:szCs w:val="22"/>
        </w:rPr>
        <w:t>3</w:t>
      </w:r>
      <w:r w:rsidRPr="0013534D">
        <w:rPr>
          <w:rFonts w:ascii="Calibri Light" w:hAnsi="Calibri Light" w:cs="Calibri Light"/>
          <w:color w:val="auto"/>
          <w:sz w:val="22"/>
          <w:szCs w:val="22"/>
        </w:rPr>
        <w:t xml:space="preserve"> powyżej. Podanie danych ma charakter dobrowolny, jednakże konsekwencją niepodania danych jest brak możliwości zawarcia z MGK Sp. z o.o przedmiotowej umowy lub zlecenia.</w:t>
      </w:r>
    </w:p>
    <w:p w14:paraId="3F8FCE5A" w14:textId="77777777" w:rsidR="00A9202F" w:rsidRPr="0013534D" w:rsidRDefault="00A9202F" w:rsidP="00A9202F">
      <w:pPr>
        <w:widowControl/>
        <w:numPr>
          <w:ilvl w:val="0"/>
          <w:numId w:val="10"/>
        </w:numPr>
        <w:shd w:val="clear" w:color="auto" w:fill="FFFFFF"/>
        <w:tabs>
          <w:tab w:val="left" w:pos="0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lastRenderedPageBreak/>
        <w:t>MGK Sp. z o.o. nie prowadzi zautomatyzowanego podejmowania decyzji oraz automatycznego profilowania danych osobowych. Przetwarzanie danych będzie odbywało się zarówno w sposób ręczny jak i z wykorzystaniem systemu teleinformatycznego.</w:t>
      </w:r>
    </w:p>
    <w:p w14:paraId="0AEC32C2" w14:textId="77777777" w:rsidR="00A9202F" w:rsidRPr="0013534D" w:rsidRDefault="00A9202F" w:rsidP="00A9202F">
      <w:pPr>
        <w:widowControl/>
        <w:numPr>
          <w:ilvl w:val="0"/>
          <w:numId w:val="10"/>
        </w:numPr>
        <w:shd w:val="clear" w:color="auto" w:fill="FFFFFF"/>
        <w:tabs>
          <w:tab w:val="left" w:pos="0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>MGK Sp. z o.o. przykłada wyjątkową wagę do ochrony danych osobowych, które pozyskaliśmy. W tym celu wdrożyliśmy w naszej działalności Politykę Ochrony Danych Osobowych zgodną z wymogami RODO, której przestrzeganie zapewnia ochronę powierzonych nam danych osobowych przed nieuprawnionym przetwarzaniem. Postępowanie zgodnie z wprowadzoną Polityką Ochrony Danych Osobowych jest dla Spółki jednym z najważniejszych priorytetów.</w:t>
      </w:r>
    </w:p>
    <w:p w14:paraId="2263EAB6" w14:textId="77777777" w:rsidR="00A9202F" w:rsidRPr="0013534D" w:rsidRDefault="00A9202F" w:rsidP="00A9202F">
      <w:pPr>
        <w:widowControl/>
        <w:shd w:val="clear" w:color="auto" w:fill="FFFFFF"/>
        <w:tabs>
          <w:tab w:val="left" w:pos="715"/>
        </w:tabs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</w:p>
    <w:p w14:paraId="7E8188C6" w14:textId="1A243FD1" w:rsidR="0013534D" w:rsidRPr="0032684B" w:rsidRDefault="0013534D" w:rsidP="0016382D">
      <w:pPr>
        <w:widowControl/>
        <w:shd w:val="clear" w:color="auto" w:fill="FFFFFF"/>
        <w:spacing w:before="5" w:line="276" w:lineRule="auto"/>
        <w:jc w:val="both"/>
        <w:rPr>
          <w:rFonts w:ascii="Calibri Light" w:hAnsi="Calibri Light" w:cs="Calibri Light"/>
          <w:b/>
          <w:bCs/>
          <w:color w:val="auto"/>
          <w:sz w:val="22"/>
          <w:szCs w:val="22"/>
        </w:rPr>
      </w:pPr>
      <w:r w:rsidRPr="0032684B">
        <w:rPr>
          <w:rFonts w:ascii="Calibri Light" w:hAnsi="Calibri Light" w:cs="Calibri Light"/>
          <w:b/>
          <w:bCs/>
          <w:color w:val="auto"/>
          <w:sz w:val="22"/>
          <w:szCs w:val="22"/>
        </w:rPr>
        <w:t xml:space="preserve">KONTAKT W SPRAWIE DANYCH OSOBOWYCH </w:t>
      </w:r>
    </w:p>
    <w:p w14:paraId="3E960E05" w14:textId="77777777" w:rsidR="0032684B" w:rsidRPr="00F13CBA" w:rsidRDefault="0032684B" w:rsidP="001C6458">
      <w:pPr>
        <w:widowControl/>
        <w:shd w:val="clear" w:color="auto" w:fill="FFFFFF"/>
        <w:spacing w:before="5"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3534D">
        <w:rPr>
          <w:rFonts w:ascii="Calibri Light" w:hAnsi="Calibri Light" w:cs="Calibri Light"/>
          <w:color w:val="auto"/>
          <w:sz w:val="22"/>
          <w:szCs w:val="22"/>
        </w:rPr>
        <w:t xml:space="preserve">Z Administratorem danych osobowych można kontaktować się pisemnie, za pomocą poczty tradycyjnej na adres 56-400 Oleśnica, ul. 11 Listopada 17, bezpośrednio pod wskazanym adresem, telefonicznie pod nr </w:t>
      </w:r>
      <w:proofErr w:type="spellStart"/>
      <w:r w:rsidRPr="0013534D">
        <w:rPr>
          <w:rFonts w:ascii="Calibri Light" w:hAnsi="Calibri Light" w:cs="Calibri Light"/>
          <w:color w:val="auto"/>
          <w:sz w:val="22"/>
          <w:szCs w:val="22"/>
        </w:rPr>
        <w:t>tel</w:t>
      </w:r>
      <w:proofErr w:type="spellEnd"/>
      <w:r w:rsidRPr="0013534D">
        <w:rPr>
          <w:rFonts w:ascii="Calibri Light" w:hAnsi="Calibri Light" w:cs="Calibri Light"/>
          <w:color w:val="auto"/>
          <w:sz w:val="22"/>
          <w:szCs w:val="22"/>
        </w:rPr>
        <w:t xml:space="preserve">: +48713967110 bądź przy pomocy poczty e- mail na adres: </w:t>
      </w:r>
      <w:hyperlink r:id="rId8" w:history="1">
        <w:r w:rsidRPr="00F13CBA">
          <w:rPr>
            <w:rFonts w:ascii="Calibri Light" w:hAnsi="Calibri Light" w:cs="Calibri Light"/>
            <w:color w:val="auto"/>
            <w:sz w:val="22"/>
            <w:szCs w:val="22"/>
          </w:rPr>
          <w:t>sekretariat@mgk.olesnica.pl</w:t>
        </w:r>
      </w:hyperlink>
      <w:r w:rsidRPr="00F13CBA">
        <w:rPr>
          <w:rFonts w:ascii="Calibri Light" w:hAnsi="Calibri Light" w:cs="Calibri Light"/>
          <w:color w:val="auto"/>
          <w:sz w:val="22"/>
          <w:szCs w:val="22"/>
        </w:rPr>
        <w:t> </w:t>
      </w:r>
    </w:p>
    <w:p w14:paraId="59DD0B29" w14:textId="77777777" w:rsidR="0013534D" w:rsidRPr="0013534D" w:rsidRDefault="0013534D" w:rsidP="0013534D">
      <w:pPr>
        <w:shd w:val="clear" w:color="auto" w:fill="FFFFFF"/>
        <w:tabs>
          <w:tab w:val="left" w:pos="792"/>
        </w:tabs>
        <w:spacing w:line="276" w:lineRule="auto"/>
        <w:jc w:val="both"/>
        <w:rPr>
          <w:rFonts w:ascii="Calibri Light" w:hAnsi="Calibri Light" w:cs="Calibri Light"/>
          <w:color w:val="auto"/>
          <w:spacing w:val="-1"/>
          <w:sz w:val="22"/>
          <w:szCs w:val="22"/>
        </w:rPr>
      </w:pPr>
    </w:p>
    <w:p w14:paraId="77AA44AF" w14:textId="77777777" w:rsidR="0013534D" w:rsidRPr="00D95CEE" w:rsidRDefault="0013534D" w:rsidP="0013534D">
      <w:pPr>
        <w:widowControl/>
        <w:shd w:val="clear" w:color="auto" w:fill="FFFFFF"/>
        <w:tabs>
          <w:tab w:val="left" w:pos="715"/>
        </w:tabs>
        <w:spacing w:before="5"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493D09F" w14:textId="77777777" w:rsidR="009E7BFE" w:rsidRPr="008D3E68" w:rsidRDefault="009E7BFE" w:rsidP="009E7BFE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</w:p>
    <w:p w14:paraId="0331DF18" w14:textId="77777777" w:rsidR="00361C34" w:rsidRDefault="00361C34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5B738F5" w14:textId="23E7804D" w:rsidR="009E7BFE" w:rsidRPr="008D3E68" w:rsidRDefault="009E7BFE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D3E68">
        <w:rPr>
          <w:rFonts w:ascii="Calibri Light" w:hAnsi="Calibri Light" w:cs="Calibri Light"/>
          <w:sz w:val="22"/>
          <w:szCs w:val="22"/>
        </w:rPr>
        <w:tab/>
        <w:t xml:space="preserve"> 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 xml:space="preserve">, dnia </w:t>
      </w:r>
      <w:r w:rsidRPr="008D3E68">
        <w:rPr>
          <w:rFonts w:ascii="Calibri Light" w:hAnsi="Calibri Light" w:cs="Calibri Light"/>
          <w:sz w:val="22"/>
          <w:szCs w:val="22"/>
        </w:rPr>
        <w:tab/>
        <w:t xml:space="preserve"> </w:t>
      </w:r>
    </w:p>
    <w:p w14:paraId="0110D6A4" w14:textId="77777777" w:rsidR="009E7BFE" w:rsidRPr="008D3E68" w:rsidRDefault="009E7BFE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E06F790" w14:textId="77777777" w:rsidR="009E7BFE" w:rsidRPr="008D3E68" w:rsidRDefault="009E7BFE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323744C" w14:textId="77777777" w:rsidR="00DD0099" w:rsidRDefault="00DD0099" w:rsidP="009E7BFE">
      <w:pPr>
        <w:widowControl/>
        <w:shd w:val="clear" w:color="auto" w:fill="FFFFFF"/>
        <w:tabs>
          <w:tab w:val="left" w:leader="dot" w:pos="8914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</w:p>
    <w:p w14:paraId="6C545309" w14:textId="7B4AE440" w:rsidR="009E7BFE" w:rsidRPr="008D3E68" w:rsidRDefault="009E7BFE" w:rsidP="009E7BFE">
      <w:pPr>
        <w:widowControl/>
        <w:shd w:val="clear" w:color="auto" w:fill="FFFFFF"/>
        <w:tabs>
          <w:tab w:val="left" w:leader="dot" w:pos="8914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color w:val="auto"/>
          <w:sz w:val="22"/>
          <w:szCs w:val="22"/>
        </w:rPr>
        <w:t>…………………………………………………</w:t>
      </w:r>
      <w:r w:rsidR="00765521">
        <w:rPr>
          <w:rFonts w:ascii="Calibri Light" w:hAnsi="Calibri Light" w:cs="Calibri Light"/>
          <w:color w:val="auto"/>
          <w:sz w:val="22"/>
          <w:szCs w:val="22"/>
        </w:rPr>
        <w:t>………………………………………………………</w:t>
      </w:r>
      <w:r w:rsidR="00DD0099">
        <w:rPr>
          <w:rFonts w:ascii="Calibri Light" w:hAnsi="Calibri Light" w:cs="Calibri Light"/>
          <w:color w:val="auto"/>
          <w:sz w:val="22"/>
          <w:szCs w:val="22"/>
        </w:rPr>
        <w:t>…..</w:t>
      </w:r>
    </w:p>
    <w:p w14:paraId="7A027215" w14:textId="4CF74603" w:rsidR="009E7BFE" w:rsidRPr="008D3E68" w:rsidRDefault="009E7BFE" w:rsidP="009E7BFE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i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i/>
          <w:spacing w:val="-1"/>
          <w:sz w:val="22"/>
          <w:szCs w:val="22"/>
        </w:rPr>
        <w:t>(podpis osoby/osób</w:t>
      </w:r>
      <w:r w:rsidRPr="008D3E68">
        <w:rPr>
          <w:rFonts w:ascii="Calibri Light" w:hAnsi="Calibri Light" w:cs="Calibri Light"/>
          <w:i/>
          <w:color w:val="auto"/>
          <w:sz w:val="22"/>
          <w:szCs w:val="22"/>
        </w:rPr>
        <w:t xml:space="preserve"> </w:t>
      </w:r>
      <w:r w:rsidRPr="008D3E68">
        <w:rPr>
          <w:rFonts w:ascii="Calibri Light" w:hAnsi="Calibri Light" w:cs="Calibri Light"/>
          <w:i/>
          <w:sz w:val="22"/>
          <w:szCs w:val="22"/>
        </w:rPr>
        <w:t>właściwej/</w:t>
      </w:r>
      <w:proofErr w:type="spellStart"/>
      <w:r w:rsidRPr="008D3E68">
        <w:rPr>
          <w:rFonts w:ascii="Calibri Light" w:hAnsi="Calibri Light" w:cs="Calibri Light"/>
          <w:i/>
          <w:sz w:val="22"/>
          <w:szCs w:val="22"/>
        </w:rPr>
        <w:t>ych</w:t>
      </w:r>
      <w:proofErr w:type="spellEnd"/>
      <w:r w:rsidRPr="008D3E68">
        <w:rPr>
          <w:rFonts w:ascii="Calibri Light" w:hAnsi="Calibri Light" w:cs="Calibri Light"/>
          <w:i/>
          <w:sz w:val="22"/>
          <w:szCs w:val="22"/>
        </w:rPr>
        <w:t xml:space="preserve"> do reprezentowania</w:t>
      </w:r>
      <w:r w:rsidRPr="008D3E68">
        <w:rPr>
          <w:rFonts w:ascii="Calibri Light" w:hAnsi="Calibri Light" w:cs="Calibri Light"/>
          <w:i/>
          <w:color w:val="auto"/>
          <w:sz w:val="22"/>
          <w:szCs w:val="22"/>
        </w:rPr>
        <w:t xml:space="preserve"> </w:t>
      </w:r>
      <w:r w:rsidRPr="008D3E68">
        <w:rPr>
          <w:rFonts w:ascii="Calibri Light" w:hAnsi="Calibri Light" w:cs="Calibri Light"/>
          <w:i/>
          <w:sz w:val="22"/>
          <w:szCs w:val="22"/>
        </w:rPr>
        <w:t>Wykonawcy</w:t>
      </w:r>
      <w:r w:rsidR="00765521">
        <w:rPr>
          <w:rFonts w:ascii="Calibri Light" w:hAnsi="Calibri Light" w:cs="Calibri Light"/>
          <w:i/>
          <w:sz w:val="22"/>
          <w:szCs w:val="22"/>
        </w:rPr>
        <w:t>/</w:t>
      </w:r>
      <w:proofErr w:type="spellStart"/>
      <w:r w:rsidR="00765521">
        <w:rPr>
          <w:rFonts w:ascii="Calibri Light" w:hAnsi="Calibri Light" w:cs="Calibri Light"/>
          <w:i/>
          <w:sz w:val="22"/>
          <w:szCs w:val="22"/>
        </w:rPr>
        <w:t>có</w:t>
      </w:r>
      <w:r w:rsidR="00C9566D">
        <w:rPr>
          <w:rFonts w:ascii="Calibri Light" w:hAnsi="Calibri Light" w:cs="Calibri Light"/>
          <w:i/>
          <w:sz w:val="22"/>
          <w:szCs w:val="22"/>
        </w:rPr>
        <w:t>w</w:t>
      </w:r>
      <w:proofErr w:type="spellEnd"/>
    </w:p>
    <w:p w14:paraId="4ADF8C89" w14:textId="77777777" w:rsidR="009E7BFE" w:rsidRPr="008D3E68" w:rsidRDefault="009E7BFE" w:rsidP="009E7BFE">
      <w:pPr>
        <w:widowControl/>
        <w:shd w:val="clear" w:color="auto" w:fill="FFFFFF"/>
        <w:autoSpaceDE/>
        <w:autoSpaceDN/>
        <w:adjustRightInd/>
        <w:spacing w:line="276" w:lineRule="auto"/>
        <w:ind w:hanging="6043"/>
        <w:jc w:val="both"/>
        <w:rPr>
          <w:rFonts w:ascii="Calibri Light" w:hAnsi="Calibri Light" w:cs="Calibri Light"/>
          <w:i/>
          <w:iCs/>
          <w:spacing w:val="-1"/>
          <w:sz w:val="22"/>
          <w:szCs w:val="22"/>
        </w:rPr>
      </w:pPr>
    </w:p>
    <w:p w14:paraId="7D1F35D0" w14:textId="77777777" w:rsidR="009E7BFE" w:rsidRPr="008D3E68" w:rsidRDefault="009E7BFE" w:rsidP="009E7BFE">
      <w:pPr>
        <w:widowControl/>
        <w:shd w:val="clear" w:color="auto" w:fill="FFFFFF"/>
        <w:autoSpaceDE/>
        <w:autoSpaceDN/>
        <w:adjustRightInd/>
        <w:spacing w:line="276" w:lineRule="auto"/>
        <w:ind w:hanging="6043"/>
        <w:jc w:val="both"/>
        <w:rPr>
          <w:rFonts w:ascii="Calibri Light" w:hAnsi="Calibri Light" w:cs="Calibri Light"/>
          <w:i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i/>
          <w:iCs/>
          <w:spacing w:val="-1"/>
          <w:sz w:val="22"/>
          <w:szCs w:val="22"/>
        </w:rPr>
        <w:t xml:space="preserve">*jeżeli dotyczy/nie dotyczy proszę dopisać/skreślić </w:t>
      </w:r>
    </w:p>
    <w:p w14:paraId="0999C2CC" w14:textId="77777777" w:rsidR="00C0729B" w:rsidRPr="008D3E68" w:rsidRDefault="00C0729B">
      <w:pPr>
        <w:rPr>
          <w:rFonts w:ascii="Calibri Light" w:hAnsi="Calibri Light" w:cs="Calibri Light"/>
          <w:sz w:val="22"/>
          <w:szCs w:val="22"/>
        </w:rPr>
      </w:pPr>
    </w:p>
    <w:sectPr w:rsidR="00C0729B" w:rsidRPr="008D3E6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593E6" w14:textId="77777777" w:rsidR="00E36598" w:rsidRDefault="00E36598" w:rsidP="00AB78AC">
      <w:r>
        <w:separator/>
      </w:r>
    </w:p>
  </w:endnote>
  <w:endnote w:type="continuationSeparator" w:id="0">
    <w:p w14:paraId="1AC0551A" w14:textId="77777777" w:rsidR="00E36598" w:rsidRDefault="00E36598" w:rsidP="00AB78AC">
      <w:r>
        <w:continuationSeparator/>
      </w:r>
    </w:p>
  </w:endnote>
  <w:endnote w:type="continuationNotice" w:id="1">
    <w:p w14:paraId="564DED92" w14:textId="77777777" w:rsidR="00E36598" w:rsidRDefault="00E365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FA611" w14:textId="77777777" w:rsidR="00E36598" w:rsidRDefault="00E36598" w:rsidP="00AB78AC">
      <w:r>
        <w:separator/>
      </w:r>
    </w:p>
  </w:footnote>
  <w:footnote w:type="continuationSeparator" w:id="0">
    <w:p w14:paraId="6E909936" w14:textId="77777777" w:rsidR="00E36598" w:rsidRDefault="00E36598" w:rsidP="00AB78AC">
      <w:r>
        <w:continuationSeparator/>
      </w:r>
    </w:p>
  </w:footnote>
  <w:footnote w:type="continuationNotice" w:id="1">
    <w:p w14:paraId="47196FF0" w14:textId="77777777" w:rsidR="00E36598" w:rsidRDefault="00E365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188B1" w14:textId="11D4DDA3" w:rsidR="00AB78AC" w:rsidRPr="00AB78AC" w:rsidRDefault="00AB78AC" w:rsidP="00900039">
    <w:pPr>
      <w:pStyle w:val="Nagwek"/>
      <w:jc w:val="right"/>
      <w:rPr>
        <w:rFonts w:ascii="Calibri Light" w:hAnsi="Calibri Light" w:cs="Calibri Light"/>
        <w:sz w:val="22"/>
        <w:szCs w:val="22"/>
      </w:rPr>
    </w:pPr>
    <w:r w:rsidRPr="00AB78AC">
      <w:rPr>
        <w:rFonts w:ascii="Calibri Light" w:hAnsi="Calibri Light" w:cs="Calibri Light"/>
        <w:sz w:val="22"/>
        <w:szCs w:val="22"/>
      </w:rPr>
      <w:t xml:space="preserve">Załącznik Nr </w:t>
    </w:r>
    <w:r w:rsidR="001258DE">
      <w:rPr>
        <w:rFonts w:ascii="Calibri Light" w:hAnsi="Calibri Light" w:cs="Calibri Light"/>
        <w:sz w:val="22"/>
        <w:szCs w:val="22"/>
      </w:rPr>
      <w:t>1</w:t>
    </w:r>
    <w:r w:rsidRPr="00AB78AC">
      <w:rPr>
        <w:rFonts w:ascii="Calibri Light" w:hAnsi="Calibri Light" w:cs="Calibri Light"/>
        <w:sz w:val="22"/>
        <w:szCs w:val="22"/>
      </w:rPr>
      <w:t xml:space="preserve">3 </w:t>
    </w:r>
    <w:r w:rsidR="00900039">
      <w:rPr>
        <w:rFonts w:ascii="Calibri Light" w:hAnsi="Calibri Light" w:cs="Calibri Light"/>
        <w:sz w:val="22"/>
        <w:szCs w:val="22"/>
      </w:rPr>
      <w:t xml:space="preserve">– </w:t>
    </w:r>
    <w:r w:rsidR="001258DE">
      <w:rPr>
        <w:rFonts w:ascii="Calibri Light" w:hAnsi="Calibri Light" w:cs="Calibri Light"/>
        <w:sz w:val="22"/>
        <w:szCs w:val="22"/>
      </w:rPr>
      <w:t>Klauzula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E1B41"/>
    <w:multiLevelType w:val="hybridMultilevel"/>
    <w:tmpl w:val="7FBA643C"/>
    <w:lvl w:ilvl="0" w:tplc="8A8EF666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BFF80C32">
      <w:numFmt w:val="bullet"/>
      <w:lvlText w:val="•"/>
      <w:lvlJc w:val="left"/>
      <w:pPr>
        <w:ind w:left="1866" w:hanging="360"/>
      </w:pPr>
      <w:rPr>
        <w:rFonts w:ascii="Calibri Light" w:eastAsia="Times New Roman" w:hAnsi="Calibri Light" w:cs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99C4FC0"/>
    <w:multiLevelType w:val="hybridMultilevel"/>
    <w:tmpl w:val="A166766E"/>
    <w:lvl w:ilvl="0" w:tplc="E8187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1531A"/>
    <w:multiLevelType w:val="hybridMultilevel"/>
    <w:tmpl w:val="A3C2BFE2"/>
    <w:lvl w:ilvl="0" w:tplc="A7840D06">
      <w:start w:val="1"/>
      <w:numFmt w:val="decimal"/>
      <w:lvlText w:val="%1."/>
      <w:lvlJc w:val="left"/>
      <w:pPr>
        <w:ind w:left="-144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 w15:restartNumberingAfterBreak="0">
    <w:nsid w:val="25B07A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61E76A7"/>
    <w:multiLevelType w:val="hybridMultilevel"/>
    <w:tmpl w:val="F468EAAC"/>
    <w:lvl w:ilvl="0" w:tplc="6F0C7CD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C4257"/>
    <w:multiLevelType w:val="hybridMultilevel"/>
    <w:tmpl w:val="DE26EA96"/>
    <w:lvl w:ilvl="0" w:tplc="376A581A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A0534"/>
    <w:multiLevelType w:val="hybridMultilevel"/>
    <w:tmpl w:val="98AA5788"/>
    <w:lvl w:ilvl="0" w:tplc="E8187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E3E09"/>
    <w:multiLevelType w:val="hybridMultilevel"/>
    <w:tmpl w:val="4C467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1E6423"/>
    <w:multiLevelType w:val="singleLevel"/>
    <w:tmpl w:val="288874B8"/>
    <w:lvl w:ilvl="0">
      <w:start w:val="1"/>
      <w:numFmt w:val="decimal"/>
      <w:lvlText w:val="%1)"/>
      <w:legacy w:legacy="1" w:legacySpace="0" w:legacyIndent="360"/>
      <w:lvlJc w:val="left"/>
      <w:rPr>
        <w:rFonts w:ascii="Arial" w:eastAsia="Times New Roman" w:hAnsi="Arial" w:cs="Arial"/>
      </w:rPr>
    </w:lvl>
  </w:abstractNum>
  <w:abstractNum w:abstractNumId="9" w15:restartNumberingAfterBreak="0">
    <w:nsid w:val="7B5952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C45409C"/>
    <w:multiLevelType w:val="multilevel"/>
    <w:tmpl w:val="4B985666"/>
    <w:lvl w:ilvl="0">
      <w:start w:val="1"/>
      <w:numFmt w:val="decimal"/>
      <w:lvlText w:val="(%1)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13204510">
    <w:abstractNumId w:val="8"/>
  </w:num>
  <w:num w:numId="2" w16cid:durableId="1994290479">
    <w:abstractNumId w:val="2"/>
  </w:num>
  <w:num w:numId="3" w16cid:durableId="1459105828">
    <w:abstractNumId w:val="5"/>
  </w:num>
  <w:num w:numId="4" w16cid:durableId="918518570">
    <w:abstractNumId w:val="7"/>
  </w:num>
  <w:num w:numId="5" w16cid:durableId="2115980006">
    <w:abstractNumId w:val="10"/>
  </w:num>
  <w:num w:numId="6" w16cid:durableId="1912036345">
    <w:abstractNumId w:val="4"/>
  </w:num>
  <w:num w:numId="7" w16cid:durableId="382411512">
    <w:abstractNumId w:val="6"/>
  </w:num>
  <w:num w:numId="8" w16cid:durableId="2119249590">
    <w:abstractNumId w:val="0"/>
  </w:num>
  <w:num w:numId="9" w16cid:durableId="532692535">
    <w:abstractNumId w:val="1"/>
  </w:num>
  <w:num w:numId="10" w16cid:durableId="1673557427">
    <w:abstractNumId w:val="3"/>
  </w:num>
  <w:num w:numId="11" w16cid:durableId="15878868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BFE"/>
    <w:rsid w:val="00063B4F"/>
    <w:rsid w:val="00064B1B"/>
    <w:rsid w:val="000D5B5F"/>
    <w:rsid w:val="001258DE"/>
    <w:rsid w:val="0013534D"/>
    <w:rsid w:val="001507E3"/>
    <w:rsid w:val="0016382D"/>
    <w:rsid w:val="001936E2"/>
    <w:rsid w:val="001A285D"/>
    <w:rsid w:val="001A29C4"/>
    <w:rsid w:val="001C6458"/>
    <w:rsid w:val="001E4518"/>
    <w:rsid w:val="001F0146"/>
    <w:rsid w:val="001F4431"/>
    <w:rsid w:val="00217290"/>
    <w:rsid w:val="00221168"/>
    <w:rsid w:val="002366D3"/>
    <w:rsid w:val="0028176C"/>
    <w:rsid w:val="00293A13"/>
    <w:rsid w:val="00296A6E"/>
    <w:rsid w:val="002A1D72"/>
    <w:rsid w:val="002D6ED6"/>
    <w:rsid w:val="002F34C7"/>
    <w:rsid w:val="0032684B"/>
    <w:rsid w:val="00331EE3"/>
    <w:rsid w:val="003354AF"/>
    <w:rsid w:val="0034047B"/>
    <w:rsid w:val="00351EB5"/>
    <w:rsid w:val="003526D9"/>
    <w:rsid w:val="00361C34"/>
    <w:rsid w:val="003C716F"/>
    <w:rsid w:val="003D11CF"/>
    <w:rsid w:val="003D4B8C"/>
    <w:rsid w:val="00406C3A"/>
    <w:rsid w:val="00410B7D"/>
    <w:rsid w:val="00431CD3"/>
    <w:rsid w:val="0043541E"/>
    <w:rsid w:val="00443CFF"/>
    <w:rsid w:val="004468EC"/>
    <w:rsid w:val="00464871"/>
    <w:rsid w:val="00472302"/>
    <w:rsid w:val="00486E2D"/>
    <w:rsid w:val="0049667D"/>
    <w:rsid w:val="004A423B"/>
    <w:rsid w:val="004B6988"/>
    <w:rsid w:val="004C21EA"/>
    <w:rsid w:val="004D17AB"/>
    <w:rsid w:val="004D7446"/>
    <w:rsid w:val="004F5070"/>
    <w:rsid w:val="00502409"/>
    <w:rsid w:val="0052220C"/>
    <w:rsid w:val="00556EB3"/>
    <w:rsid w:val="00564829"/>
    <w:rsid w:val="00595AF5"/>
    <w:rsid w:val="005A2F9F"/>
    <w:rsid w:val="005E2CD8"/>
    <w:rsid w:val="005F7A5D"/>
    <w:rsid w:val="00624D91"/>
    <w:rsid w:val="00630AC9"/>
    <w:rsid w:val="00655B43"/>
    <w:rsid w:val="006615B3"/>
    <w:rsid w:val="00663FA7"/>
    <w:rsid w:val="00664606"/>
    <w:rsid w:val="0068776B"/>
    <w:rsid w:val="00696B40"/>
    <w:rsid w:val="006D2DB8"/>
    <w:rsid w:val="006E4AF7"/>
    <w:rsid w:val="006F1161"/>
    <w:rsid w:val="00720647"/>
    <w:rsid w:val="007365A5"/>
    <w:rsid w:val="007406D5"/>
    <w:rsid w:val="0075222C"/>
    <w:rsid w:val="00756DFD"/>
    <w:rsid w:val="00765521"/>
    <w:rsid w:val="007E0BC0"/>
    <w:rsid w:val="00806B19"/>
    <w:rsid w:val="00817B05"/>
    <w:rsid w:val="00853200"/>
    <w:rsid w:val="008A1450"/>
    <w:rsid w:val="008A76A5"/>
    <w:rsid w:val="008B647A"/>
    <w:rsid w:val="008B6AD8"/>
    <w:rsid w:val="008C7B09"/>
    <w:rsid w:val="008D08AC"/>
    <w:rsid w:val="008D3E68"/>
    <w:rsid w:val="008F69D2"/>
    <w:rsid w:val="00900039"/>
    <w:rsid w:val="009055C6"/>
    <w:rsid w:val="009254DE"/>
    <w:rsid w:val="00930D20"/>
    <w:rsid w:val="009359AB"/>
    <w:rsid w:val="009478D4"/>
    <w:rsid w:val="009559D7"/>
    <w:rsid w:val="00963032"/>
    <w:rsid w:val="00966D70"/>
    <w:rsid w:val="00982787"/>
    <w:rsid w:val="00993A18"/>
    <w:rsid w:val="009D1358"/>
    <w:rsid w:val="009D722A"/>
    <w:rsid w:val="009E35AB"/>
    <w:rsid w:val="009E7BFE"/>
    <w:rsid w:val="009F1DCA"/>
    <w:rsid w:val="00A12768"/>
    <w:rsid w:val="00A619C7"/>
    <w:rsid w:val="00A842B7"/>
    <w:rsid w:val="00A9202F"/>
    <w:rsid w:val="00AB78AC"/>
    <w:rsid w:val="00AC5B84"/>
    <w:rsid w:val="00AE0AC2"/>
    <w:rsid w:val="00B13879"/>
    <w:rsid w:val="00B43853"/>
    <w:rsid w:val="00B4759D"/>
    <w:rsid w:val="00B54965"/>
    <w:rsid w:val="00B57D10"/>
    <w:rsid w:val="00B62E2E"/>
    <w:rsid w:val="00BA1F8C"/>
    <w:rsid w:val="00BA25B9"/>
    <w:rsid w:val="00BD5668"/>
    <w:rsid w:val="00BD7104"/>
    <w:rsid w:val="00C0729B"/>
    <w:rsid w:val="00C44B88"/>
    <w:rsid w:val="00C75016"/>
    <w:rsid w:val="00C9566D"/>
    <w:rsid w:val="00CA1B6D"/>
    <w:rsid w:val="00CA5E4E"/>
    <w:rsid w:val="00CB4189"/>
    <w:rsid w:val="00CC188B"/>
    <w:rsid w:val="00CC2850"/>
    <w:rsid w:val="00CC40CD"/>
    <w:rsid w:val="00CC7082"/>
    <w:rsid w:val="00D04BDA"/>
    <w:rsid w:val="00D37AF2"/>
    <w:rsid w:val="00DA4ECE"/>
    <w:rsid w:val="00DA54AC"/>
    <w:rsid w:val="00DC4BD2"/>
    <w:rsid w:val="00DC4CCC"/>
    <w:rsid w:val="00DD0099"/>
    <w:rsid w:val="00E015F7"/>
    <w:rsid w:val="00E36598"/>
    <w:rsid w:val="00E365FB"/>
    <w:rsid w:val="00E46219"/>
    <w:rsid w:val="00E56E4C"/>
    <w:rsid w:val="00E748EE"/>
    <w:rsid w:val="00E83B73"/>
    <w:rsid w:val="00EB13FB"/>
    <w:rsid w:val="00F11BED"/>
    <w:rsid w:val="00F13CBA"/>
    <w:rsid w:val="00F20C63"/>
    <w:rsid w:val="00F940C2"/>
    <w:rsid w:val="00FA1641"/>
    <w:rsid w:val="00FB0666"/>
    <w:rsid w:val="1CD898B0"/>
    <w:rsid w:val="22FDC685"/>
    <w:rsid w:val="51B4E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6E07D"/>
  <w15:chartTrackingRefBased/>
  <w15:docId w15:val="{74F810C1-5E54-4297-93CB-6FF33C6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7B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7B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7B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7B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7B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7B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7B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7B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7B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7B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7B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7B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7B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7B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7B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7B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7B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7B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7B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7B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7B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7B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7B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7B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7B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7B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7B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7B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7BFE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9E7BF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AB78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8A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78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8A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1D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1D72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1D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gk.olesni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E2817-A167-4CE5-BEC6-EFFF98255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Świątecki</dc:creator>
  <cp:keywords/>
  <dc:description/>
  <cp:lastModifiedBy>Michał Świątecki</cp:lastModifiedBy>
  <cp:revision>16</cp:revision>
  <dcterms:created xsi:type="dcterms:W3CDTF">2024-10-24T13:09:00Z</dcterms:created>
  <dcterms:modified xsi:type="dcterms:W3CDTF">2024-11-22T14:08:00Z</dcterms:modified>
</cp:coreProperties>
</file>