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49370E">
            <w:pPr>
              <w:spacing w:after="0" w:line="240" w:lineRule="auto"/>
              <w:jc w:val="center"/>
              <w:rPr>
                <w:rFonts w:eastAsia="Times New Roman"/>
                <w:lang w:eastAsia="pl-PL"/>
              </w:rPr>
            </w:pPr>
            <w:bookmarkStart w:id="0" w:name="_GoBack"/>
            <w:bookmarkEnd w:id="0"/>
            <w:r w:rsidRPr="00FB0F44">
              <w:rPr>
                <w:rFonts w:eastAsia="Times New Roman"/>
                <w:i/>
                <w:lang w:eastAsia="pl-PL"/>
              </w:rPr>
              <w:t xml:space="preserve">Sygnatura sprawy: </w:t>
            </w:r>
            <w:r w:rsidR="004B008B">
              <w:rPr>
                <w:rFonts w:eastAsia="Times New Roman"/>
                <w:b/>
                <w:lang w:eastAsia="pl-PL"/>
              </w:rPr>
              <w:t>8</w:t>
            </w:r>
            <w:r w:rsidR="0049370E">
              <w:rPr>
                <w:rFonts w:eastAsia="Times New Roman"/>
                <w:b/>
                <w:lang w:eastAsia="pl-PL"/>
              </w:rPr>
              <w:t>8</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1" w:name="OLE_LINK22"/>
            <w:bookmarkEnd w:id="1"/>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05106C">
            <w:pPr>
              <w:spacing w:after="106" w:line="247" w:lineRule="auto"/>
              <w:ind w:left="7" w:right="33" w:hanging="10"/>
              <w:jc w:val="center"/>
              <w:rPr>
                <w:rFonts w:eastAsia="Songti SC"/>
                <w:b/>
                <w:color w:val="000000"/>
                <w:sz w:val="24"/>
                <w:szCs w:val="24"/>
              </w:rPr>
            </w:pPr>
            <w:r w:rsidRPr="0005106C">
              <w:rPr>
                <w:rFonts w:eastAsia="Songti SC"/>
                <w:b/>
                <w:color w:val="000000"/>
                <w:sz w:val="24"/>
                <w:szCs w:val="24"/>
              </w:rPr>
              <w:t>Ekspertyzy oceny wpływu morskiej farmy wiatrowej na systemy obronności państwa oraz na system ochrony granicy państwowej na morzu w zakresie systemów radiolokacyjnych i łączności MON i SG</w:t>
            </w:r>
            <w:r w:rsidR="00AA0F3F" w:rsidRPr="00AA0F3F">
              <w:rPr>
                <w:rFonts w:eastAsia="Songti SC"/>
                <w:b/>
                <w:color w:val="000000"/>
                <w:sz w:val="24"/>
                <w:szCs w:val="24"/>
              </w:rPr>
              <w:t>.</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2" w:name="OLE_LINK20"/>
            <w:r w:rsidRPr="00FB0F44">
              <w:rPr>
                <w:lang w:eastAsia="pl-PL"/>
              </w:rPr>
              <w:t>(Dz. U. z 20</w:t>
            </w:r>
            <w:r w:rsidR="00D56F3A" w:rsidRPr="00FB0F44">
              <w:rPr>
                <w:lang w:eastAsia="pl-PL"/>
              </w:rPr>
              <w:t>21</w:t>
            </w:r>
            <w:r w:rsidRPr="00FB0F44">
              <w:rPr>
                <w:lang w:eastAsia="pl-PL"/>
              </w:rPr>
              <w:t xml:space="preserve"> r. poz. </w:t>
            </w:r>
            <w:bookmarkEnd w:id="2"/>
            <w:r w:rsidR="00D56F3A" w:rsidRPr="00FB0F44">
              <w:rPr>
                <w:lang w:eastAsia="pl-PL"/>
              </w:rPr>
              <w:t>1129</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2D6736">
            <w:pPr>
              <w:suppressAutoHyphens w:val="0"/>
              <w:spacing w:after="0" w:line="240" w:lineRule="auto"/>
              <w:ind w:left="5103"/>
              <w:rPr>
                <w:rFonts w:eastAsia="Times New Roman"/>
                <w:b/>
                <w:lang w:eastAsia="pl-PL"/>
              </w:rPr>
            </w:pPr>
            <w:r w:rsidRPr="00FB0F44">
              <w:rPr>
                <w:rFonts w:eastAsia="Times New Roman"/>
                <w:b/>
                <w:color w:val="000000"/>
                <w:lang w:eastAsia="pl-PL"/>
              </w:rPr>
              <w:t xml:space="preserve">                                                                           </w:t>
            </w:r>
            <w:r w:rsidR="005B5E3A">
              <w:rPr>
                <w:rFonts w:eastAsia="Times New Roman"/>
                <w:b/>
                <w:color w:val="000000"/>
                <w:lang w:eastAsia="pl-PL"/>
              </w:rPr>
              <w:t xml:space="preserve">           </w:t>
            </w:r>
            <w:r w:rsidRPr="00FB0F44">
              <w:rPr>
                <w:rFonts w:eastAsia="Times New Roman"/>
                <w:b/>
                <w:color w:val="000000"/>
                <w:lang w:eastAsia="pl-PL"/>
              </w:rPr>
              <w:t xml:space="preserve">   </w:t>
            </w:r>
            <w:r w:rsidR="001E13E4" w:rsidRPr="001E13E4">
              <w:rPr>
                <w:rFonts w:eastAsia="Times New Roman"/>
                <w:b/>
                <w:lang w:eastAsia="pl-PL"/>
              </w:rPr>
              <w:t xml:space="preserve">                                                                              </w:t>
            </w:r>
            <w:r w:rsidR="001E13E4">
              <w:rPr>
                <w:rFonts w:eastAsia="Times New Roman"/>
                <w:b/>
                <w:lang w:eastAsia="pl-PL"/>
              </w:rPr>
              <w:t xml:space="preserve">       </w:t>
            </w:r>
            <w:r w:rsidR="002D6736">
              <w:rPr>
                <w:rFonts w:eastAsia="Times New Roman"/>
                <w:b/>
                <w:lang w:eastAsia="pl-PL"/>
              </w:rPr>
              <w:t xml:space="preserve">            </w:t>
            </w:r>
            <w:r w:rsidR="002D6736" w:rsidRPr="002D6736">
              <w:rPr>
                <w:rFonts w:eastAsia="Times New Roman"/>
                <w:b/>
                <w:lang w:eastAsia="pl-PL"/>
              </w:rPr>
              <w:t>wz. kmdr Paweł PODGÓRNY</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A330EE" w:rsidRPr="00FB0F44">
              <w:rPr>
                <w:rFonts w:eastAsia="Times New Roman"/>
                <w:lang w:eastAsia="pl-PL"/>
              </w:rPr>
              <w:t>2</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3" w:name="OLE_LINK2"/>
            <w:bookmarkEnd w:id="3"/>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331140">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331140">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331140">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331140">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4" w:name="OLE_LINK3"/>
      <w:bookmarkEnd w:id="4"/>
      <w:r w:rsidRPr="00FB0F44">
        <w:rPr>
          <w:lang w:eastAsia="pl-PL"/>
        </w:rPr>
        <w:t>Postępowanie o udzielenie zamówienia prowadzone jest w trybie podstawowym na podstawie                   art. 275 pkt 1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191DE5" w:rsidRPr="00FB0F44" w:rsidRDefault="00A74B79" w:rsidP="00715BE0">
      <w:pPr>
        <w:spacing w:after="0" w:line="240" w:lineRule="auto"/>
        <w:ind w:left="284"/>
        <w:rPr>
          <w:rFonts w:eastAsia="Times New Roman"/>
          <w:b/>
          <w:color w:val="FF0000"/>
          <w:sz w:val="12"/>
          <w:szCs w:val="12"/>
          <w:lang w:eastAsia="pl-PL"/>
        </w:rPr>
      </w:pPr>
      <w:r w:rsidRPr="00A74B79">
        <w:rPr>
          <w:b/>
          <w:lang w:eastAsia="en-US"/>
        </w:rPr>
        <w:t>71621000-7  - Usługi w zakresie analizy lub konsultacji technicznej</w:t>
      </w:r>
      <w:r w:rsidR="000C0A1D">
        <w:rPr>
          <w:b/>
          <w:lang w:eastAsia="en-US"/>
        </w:rPr>
        <w:t>.</w:t>
      </w:r>
      <w:r w:rsidR="00191DE5"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733CE4" w:rsidRPr="00FB0F44" w:rsidRDefault="00A74B79" w:rsidP="00A74B79">
      <w:pPr>
        <w:spacing w:after="0" w:line="240" w:lineRule="auto"/>
        <w:ind w:left="284"/>
        <w:jc w:val="both"/>
        <w:rPr>
          <w:i/>
          <w:sz w:val="8"/>
          <w:szCs w:val="8"/>
          <w:lang w:eastAsia="en-US"/>
        </w:rPr>
      </w:pPr>
      <w:r w:rsidRPr="00A74B79">
        <w:rPr>
          <w:b/>
          <w:lang w:eastAsia="en-US"/>
        </w:rPr>
        <w:t xml:space="preserve">Współudział w wykonaniu (w postaci wsadu do ekspertyz) i zatwierdzeniu przez właściwe organy ekspertyz dotyczących oceny wpływu morskiej farmy wiatrowej i zespołu urządzeń służących do wyprowadzenia mocy na systemy obronności państwa (MON) oraz w zakresie oceny wpływu morskiej farmy wiatrowej i zespołu urządzeń na system zobrazowania radiolokacyjnego, obserwacji technicznej i morskiej łączności radiowej Straży Granicznej (SG) wraz z określeniem sposobów i środków kompensacji negatywnego wpływu MFW na te systemy wymaganych ustawą z dnia 18 sierpnia 2011 roku o bezpieczeństwie morskim dla </w:t>
      </w:r>
      <w:r w:rsidR="002E16DC">
        <w:rPr>
          <w:b/>
          <w:lang w:eastAsia="en-US"/>
        </w:rPr>
        <w:t>dwóch Morskich Farm Wiatrowych.</w:t>
      </w: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lastRenderedPageBreak/>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934816" w:rsidRDefault="00A04B44" w:rsidP="00934816">
      <w:pPr>
        <w:spacing w:after="0" w:line="240" w:lineRule="auto"/>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p>
    <w:p w:rsidR="00875F33" w:rsidRPr="0021012D" w:rsidRDefault="00875F33" w:rsidP="00875F33">
      <w:pPr>
        <w:spacing w:after="0" w:line="240" w:lineRule="auto"/>
        <w:rPr>
          <w:rFonts w:eastAsia="Times New Roman"/>
          <w:b/>
          <w:lang w:eastAsia="pl-PL"/>
        </w:rPr>
      </w:pPr>
      <w:r w:rsidRPr="0021012D">
        <w:rPr>
          <w:rFonts w:eastAsia="Times New Roman"/>
          <w:lang w:eastAsia="pl-PL"/>
        </w:rPr>
        <w:t xml:space="preserve">Ekspertyzy zdane do sprawdzenia: do dnia </w:t>
      </w:r>
      <w:r w:rsidRPr="0021012D">
        <w:rPr>
          <w:rFonts w:eastAsia="Times New Roman"/>
          <w:b/>
          <w:lang w:eastAsia="pl-PL"/>
        </w:rPr>
        <w:t>05.03.2023</w:t>
      </w:r>
    </w:p>
    <w:p w:rsidR="00875F33" w:rsidRPr="0021012D" w:rsidRDefault="00875F33" w:rsidP="00875F33">
      <w:pPr>
        <w:spacing w:after="0" w:line="240" w:lineRule="auto"/>
        <w:rPr>
          <w:rFonts w:eastAsia="Times New Roman"/>
          <w:lang w:eastAsia="pl-PL"/>
        </w:rPr>
      </w:pPr>
      <w:r w:rsidRPr="0021012D">
        <w:rPr>
          <w:rFonts w:eastAsia="Times New Roman"/>
          <w:lang w:eastAsia="pl-PL"/>
        </w:rPr>
        <w:t xml:space="preserve">Ekspertyzy poprawione z uwzględnieniem uwag: do dnia </w:t>
      </w:r>
      <w:r w:rsidRPr="0021012D">
        <w:rPr>
          <w:rFonts w:eastAsia="Times New Roman"/>
          <w:b/>
          <w:lang w:eastAsia="pl-PL"/>
        </w:rPr>
        <w:t>15.05.2023</w:t>
      </w:r>
    </w:p>
    <w:p w:rsidR="00875F33" w:rsidRPr="0021012D" w:rsidRDefault="00875F33" w:rsidP="00875F33">
      <w:pPr>
        <w:spacing w:after="0" w:line="240" w:lineRule="auto"/>
        <w:rPr>
          <w:rFonts w:eastAsia="Times New Roman"/>
          <w:lang w:eastAsia="pl-PL"/>
        </w:rPr>
      </w:pPr>
      <w:r w:rsidRPr="0021012D">
        <w:rPr>
          <w:rFonts w:eastAsia="Times New Roman"/>
          <w:lang w:eastAsia="pl-PL"/>
        </w:rPr>
        <w:t xml:space="preserve">Ekspertyzy poprawione i zdane do organów zatwierdzających:  do dnia </w:t>
      </w:r>
      <w:r w:rsidRPr="0021012D">
        <w:rPr>
          <w:rFonts w:eastAsia="Times New Roman"/>
          <w:b/>
          <w:lang w:eastAsia="pl-PL"/>
        </w:rPr>
        <w:t>27.07.2023</w:t>
      </w:r>
      <w:r w:rsidRPr="0021012D">
        <w:rPr>
          <w:rFonts w:eastAsia="Times New Roman"/>
          <w:lang w:eastAsia="pl-PL"/>
        </w:rPr>
        <w:t xml:space="preserve"> </w:t>
      </w:r>
    </w:p>
    <w:p w:rsidR="00934816" w:rsidRDefault="00875F33" w:rsidP="00875F33">
      <w:pPr>
        <w:spacing w:after="0" w:line="240" w:lineRule="auto"/>
        <w:rPr>
          <w:rFonts w:eastAsia="Times New Roman"/>
          <w:lang w:eastAsia="pl-PL"/>
        </w:rPr>
      </w:pPr>
      <w:r w:rsidRPr="0021012D">
        <w:rPr>
          <w:rFonts w:eastAsia="Times New Roman"/>
          <w:lang w:eastAsia="pl-PL"/>
        </w:rPr>
        <w:t xml:space="preserve">Otrzymanie właściwych decyzji organów administracyjnych o zatwierdzeniu ekspertyz: do dnia </w:t>
      </w:r>
      <w:r w:rsidRPr="0021012D">
        <w:rPr>
          <w:rFonts w:eastAsia="Times New Roman"/>
          <w:b/>
          <w:lang w:eastAsia="pl-PL"/>
        </w:rPr>
        <w:t>24.10.2023</w:t>
      </w:r>
    </w:p>
    <w:p w:rsidR="00875F33" w:rsidRDefault="00875F33" w:rsidP="00875F33">
      <w:pPr>
        <w:spacing w:after="0" w:line="240" w:lineRule="auto"/>
        <w:rPr>
          <w:rFonts w:eastAsia="Times New Roman"/>
          <w:lang w:eastAsia="pl-PL"/>
        </w:rPr>
      </w:pPr>
    </w:p>
    <w:p w:rsidR="007612EC" w:rsidRPr="00DA41D9" w:rsidRDefault="007612EC" w:rsidP="00934816">
      <w:pPr>
        <w:spacing w:after="0" w:line="240" w:lineRule="auto"/>
        <w:rPr>
          <w:rFonts w:eastAsia="Times New Roman"/>
          <w:lang w:eastAsia="pl-PL"/>
        </w:rPr>
      </w:pPr>
      <w:r w:rsidRPr="00DA41D9">
        <w:rPr>
          <w:rFonts w:eastAsia="Times New Roman"/>
          <w:lang w:eastAsia="pl-PL"/>
        </w:rPr>
        <w:t xml:space="preserve">Zamawiający nie może ustalić terminu realizacji w sposób ruchomy, tj. nie może wyznaczyć go </w:t>
      </w:r>
    </w:p>
    <w:p w:rsidR="00514C74" w:rsidRPr="00FB0F44" w:rsidRDefault="007612EC" w:rsidP="007612EC">
      <w:pPr>
        <w:spacing w:after="0" w:line="240" w:lineRule="auto"/>
        <w:jc w:val="both"/>
      </w:pPr>
      <w:r w:rsidRPr="00DA41D9">
        <w:rPr>
          <w:rFonts w:eastAsia="Times New Roman"/>
          <w:lang w:eastAsia="pl-PL"/>
        </w:rPr>
        <w:t>w dniach czy tygodniach liczonych do dnia zawarcia umowy, ponieważ gdy okres trwania postępowania przedłuży się, przesunięciu odpowiedniemu ulega moment, od którego liczony będzie ten okres realizacji zamówienia. W konsekwencji może prowadzić do sytuacji, gdzie termin realizacji wyjdzie poza okres rozliczenia środków. Data dzienna, nieprzekraczalna jest uzasadniona okolicznościami faktycznymi</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EB11CE">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EB11CE">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Pr="00104963" w:rsidRDefault="004536CF" w:rsidP="00EB11CE">
      <w:pPr>
        <w:numPr>
          <w:ilvl w:val="0"/>
          <w:numId w:val="119"/>
        </w:numPr>
        <w:spacing w:after="0" w:line="240" w:lineRule="auto"/>
        <w:ind w:left="426" w:hanging="426"/>
        <w:jc w:val="both"/>
        <w:rPr>
          <w:rFonts w:eastAsia="Times New Roman"/>
          <w:color w:val="000000" w:themeColor="text1"/>
          <w:lang w:eastAsia="pl-PL"/>
        </w:rPr>
      </w:pPr>
      <w:r w:rsidRPr="00104963">
        <w:rPr>
          <w:color w:val="000000" w:themeColor="text1"/>
          <w:lang w:eastAsia="pl-PL"/>
        </w:rPr>
        <w:t>Zamawiający, zgodnie z art. 455 ust. 1 ustawy Prawo Zamówień Publicznych, przewiduje możliwość dokonania zmian postanowień zawartej umowy w sprawie zamówienia publicznego, w sposób i na warunkac</w:t>
      </w:r>
      <w:r w:rsidR="00D439EB" w:rsidRPr="00104963">
        <w:rPr>
          <w:color w:val="000000" w:themeColor="text1"/>
          <w:lang w:eastAsia="pl-PL"/>
        </w:rPr>
        <w:t>h określonych w projekcie umowy</w:t>
      </w:r>
      <w:r w:rsidR="00DE7E87" w:rsidRPr="00104963">
        <w:rPr>
          <w:rFonts w:eastAsia="Times New Roman"/>
          <w:bCs/>
          <w:color w:val="000000" w:themeColor="text1"/>
          <w:spacing w:val="-1"/>
          <w:lang w:eastAsia="pl-PL"/>
        </w:rPr>
        <w:t xml:space="preserve"> </w:t>
      </w:r>
      <w:r w:rsidR="00D439EB" w:rsidRPr="00104963">
        <w:rPr>
          <w:rFonts w:eastAsia="Times New Roman"/>
          <w:bCs/>
          <w:color w:val="000000" w:themeColor="text1"/>
          <w:spacing w:val="-1"/>
          <w:lang w:eastAsia="pl-PL"/>
        </w:rPr>
        <w:t xml:space="preserve">§ </w:t>
      </w:r>
      <w:r w:rsidR="00104963" w:rsidRPr="00104963">
        <w:rPr>
          <w:rFonts w:eastAsia="Times New Roman"/>
          <w:bCs/>
          <w:color w:val="000000" w:themeColor="text1"/>
          <w:spacing w:val="-1"/>
          <w:lang w:eastAsia="pl-PL"/>
        </w:rPr>
        <w:t>12</w:t>
      </w:r>
      <w:r w:rsidR="00D439EB" w:rsidRPr="00104963">
        <w:rPr>
          <w:rFonts w:eastAsia="Times New Roman"/>
          <w:bCs/>
          <w:color w:val="000000" w:themeColor="text1"/>
          <w:spacing w:val="-1"/>
          <w:lang w:eastAsia="pl-PL"/>
        </w:rPr>
        <w:t xml:space="preserve"> </w:t>
      </w:r>
    </w:p>
    <w:p w:rsidR="00F8502E" w:rsidRPr="00FB0F44" w:rsidRDefault="00F8502E"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331140">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lastRenderedPageBreak/>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stały dostęp do sieci Internet o gwarantowanej przepustowości nie mniejszej niż 512 kb/s,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zainstalowany program Adobe Acrobat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(hh:mm:ss)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A82760" w:rsidRPr="00A82760">
        <w:rPr>
          <w:rFonts w:ascii="Times New Roman" w:hAnsi="Times New Roman" w:cs="Times New Roman"/>
          <w:b/>
          <w:color w:val="000000" w:themeColor="text1"/>
          <w:shd w:val="clear" w:color="auto" w:fill="F7CAAC"/>
        </w:rPr>
        <w:t>0</w:t>
      </w:r>
      <w:r w:rsidR="005161A9">
        <w:rPr>
          <w:rFonts w:ascii="Times New Roman" w:hAnsi="Times New Roman" w:cs="Times New Roman"/>
          <w:b/>
          <w:color w:val="000000" w:themeColor="text1"/>
          <w:shd w:val="clear" w:color="auto" w:fill="F7CAAC"/>
        </w:rPr>
        <w:t>7</w:t>
      </w:r>
      <w:r w:rsidR="00AB47BD" w:rsidRPr="00A82760">
        <w:rPr>
          <w:rFonts w:ascii="Times New Roman" w:hAnsi="Times New Roman" w:cs="Times New Roman"/>
          <w:b/>
          <w:color w:val="000000" w:themeColor="text1"/>
          <w:shd w:val="clear" w:color="auto" w:fill="F7CAAC"/>
        </w:rPr>
        <w:t>.</w:t>
      </w:r>
      <w:r w:rsidR="00A82760" w:rsidRPr="00A82760">
        <w:rPr>
          <w:rFonts w:ascii="Times New Roman" w:hAnsi="Times New Roman" w:cs="Times New Roman"/>
          <w:b/>
          <w:color w:val="000000" w:themeColor="text1"/>
          <w:shd w:val="clear" w:color="auto" w:fill="F7CAAC"/>
        </w:rPr>
        <w:t>01</w:t>
      </w:r>
      <w:r w:rsidR="00C72849" w:rsidRPr="00A82760">
        <w:rPr>
          <w:rFonts w:ascii="Times New Roman" w:hAnsi="Times New Roman" w:cs="Times New Roman"/>
          <w:b/>
          <w:color w:val="000000" w:themeColor="text1"/>
          <w:shd w:val="clear" w:color="auto" w:fill="F7CAAC"/>
        </w:rPr>
        <w:t>.</w:t>
      </w:r>
      <w:r w:rsidRPr="00A82760">
        <w:rPr>
          <w:rFonts w:ascii="Times New Roman" w:hAnsi="Times New Roman" w:cs="Times New Roman"/>
          <w:b/>
          <w:color w:val="000000" w:themeColor="text1"/>
          <w:shd w:val="clear" w:color="auto" w:fill="F7CAAC"/>
        </w:rPr>
        <w:t>202</w:t>
      </w:r>
      <w:r w:rsidR="00A82760" w:rsidRPr="00A82760">
        <w:rPr>
          <w:rFonts w:ascii="Times New Roman" w:hAnsi="Times New Roman" w:cs="Times New Roman"/>
          <w:b/>
          <w:color w:val="000000" w:themeColor="text1"/>
          <w:shd w:val="clear" w:color="auto" w:fill="F7CAAC"/>
        </w:rPr>
        <w:t>3</w:t>
      </w:r>
      <w:r w:rsidR="00B37103" w:rsidRPr="00A82760">
        <w:rPr>
          <w:rFonts w:ascii="Times New Roman" w:hAnsi="Times New Roman" w:cs="Times New Roman"/>
          <w:b/>
          <w:color w:val="000000" w:themeColor="text1"/>
          <w:shd w:val="clear" w:color="auto" w:fill="F7CAAC"/>
        </w:rPr>
        <w:t xml:space="preserve"> </w:t>
      </w:r>
      <w:r w:rsidRPr="00A82760">
        <w:rPr>
          <w:rFonts w:ascii="Times New Roman" w:hAnsi="Times New Roman" w:cs="Times New Roman"/>
          <w:b/>
          <w:color w:val="000000" w:themeColor="text1"/>
          <w:shd w:val="clear" w:color="auto" w:fill="F7CAAC"/>
        </w:rPr>
        <w:t>r.</w:t>
      </w:r>
      <w:r w:rsidRPr="00A82760">
        <w:rPr>
          <w:rFonts w:ascii="Times New Roman" w:hAnsi="Times New Roman" w:cs="Times New Roman"/>
          <w:b/>
          <w:color w:val="000000" w:themeColor="text1"/>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50AAF" w:rsidRPr="00FB0F44" w:rsidRDefault="00A04B44" w:rsidP="001F4691">
      <w:pPr>
        <w:numPr>
          <w:ilvl w:val="0"/>
          <w:numId w:val="9"/>
        </w:numPr>
        <w:spacing w:after="0" w:line="240" w:lineRule="auto"/>
        <w:ind w:left="426" w:hanging="426"/>
        <w:jc w:val="both"/>
      </w:pPr>
      <w:r w:rsidRPr="00FB0F44">
        <w:t>W przypadku wykorzystania formatu podpisu XAdES zewnętrzny Zamawiający wymaga dołączenia odpowiedniej ilości plików, czyli podpisywanych plików z danymi oraz plików XAdES.</w:t>
      </w:r>
    </w:p>
    <w:p w:rsidR="00550AAF" w:rsidRPr="00FB0F44" w:rsidRDefault="00A04B44" w:rsidP="001F4691">
      <w:pPr>
        <w:numPr>
          <w:ilvl w:val="0"/>
          <w:numId w:val="9"/>
        </w:numPr>
        <w:spacing w:after="0" w:line="240" w:lineRule="auto"/>
        <w:ind w:left="426" w:hanging="426"/>
        <w:jc w:val="both"/>
      </w:pPr>
      <w:r w:rsidRPr="00FB0F44">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FB0F44">
        <w:lastRenderedPageBreak/>
        <w:t>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331140">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.doc .xls .jpg (.jpeg)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.rar .gif .bmp .numbers .pages.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w aplikacji eDoApp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50AAF" w:rsidRPr="00FB0F44" w:rsidRDefault="00A04B44" w:rsidP="001F4691">
      <w:pPr>
        <w:numPr>
          <w:ilvl w:val="0"/>
          <w:numId w:val="22"/>
        </w:numPr>
        <w:spacing w:after="0" w:line="240" w:lineRule="auto"/>
        <w:jc w:val="both"/>
      </w:pPr>
      <w:r w:rsidRPr="00FB0F44">
        <w:rPr>
          <w:i/>
          <w:lang w:eastAsia="pl-PL"/>
        </w:rPr>
        <w:t>Pliki w innych formatach niż PDF zaleca się opatrzyć zewnętrznym podpisem XAdES.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lastRenderedPageBreak/>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5"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5"/>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w:t>
      </w:r>
      <w:r w:rsidR="00350F65">
        <w:rPr>
          <w:rFonts w:ascii="Times New Roman" w:hAnsi="Times New Roman" w:cs="Times New Roman"/>
          <w:b/>
          <w:highlight w:val="lightGray"/>
        </w:rPr>
        <w:t>6</w:t>
      </w:r>
      <w:r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350F65">
        <w:rPr>
          <w:rFonts w:ascii="Times New Roman" w:hAnsi="Times New Roman" w:cs="Times New Roman"/>
          <w:b/>
          <w:highlight w:val="lightGray"/>
        </w:rPr>
        <w:t>7</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5A7AAB">
        <w:rPr>
          <w:rFonts w:ascii="Times New Roman" w:hAnsi="Times New Roman" w:cs="Times New Roman"/>
          <w:b/>
          <w:highlight w:val="lightGray"/>
        </w:rPr>
        <w:t>8</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Oświadczenia </w:t>
      </w:r>
      <w:r w:rsidRPr="00DE794B">
        <w:rPr>
          <w:rFonts w:ascii="Times New Roman" w:eastAsia="Times New Roman" w:hAnsi="Times New Roman" w:cs="Times New Roman"/>
          <w:b/>
          <w:highlight w:val="lightGray"/>
          <w:lang w:eastAsia="pl-PL"/>
        </w:rPr>
        <w:t>podmiotu udostępniającego zasoby</w:t>
      </w:r>
      <w:r w:rsidRPr="00DE794B">
        <w:rPr>
          <w:rFonts w:ascii="Times New Roman" w:hAnsi="Times New Roman" w:cs="Times New Roman"/>
          <w:highlight w:val="lightGray"/>
        </w:rPr>
        <w:t xml:space="preserve"> z </w:t>
      </w:r>
      <w:r w:rsidRPr="00DE794B">
        <w:rPr>
          <w:rFonts w:ascii="Times New Roman" w:eastAsia="Times New Roman" w:hAnsi="Times New Roman" w:cs="Times New Roman"/>
          <w:highlight w:val="lightGray"/>
          <w:lang w:eastAsia="pl-PL"/>
        </w:rPr>
        <w:t>art. 125 ust. 5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5A7AAB">
        <w:rPr>
          <w:rFonts w:ascii="Times New Roman" w:hAnsi="Times New Roman" w:cs="Times New Roman"/>
          <w:b/>
          <w:highlight w:val="lightGray"/>
        </w:rPr>
        <w:t>0</w:t>
      </w:r>
      <w:r w:rsidRPr="00DE794B">
        <w:rPr>
          <w:rFonts w:ascii="Times New Roman" w:hAnsi="Times New Roman" w:cs="Times New Roman"/>
          <w:b/>
          <w:highlight w:val="lightGray"/>
        </w:rPr>
        <w:t xml:space="preserve"> - jeżeli dotyczy);</w:t>
      </w:r>
    </w:p>
    <w:p w:rsidR="002D34C7"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art. 125 ust. 1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2E351E">
        <w:rPr>
          <w:rFonts w:ascii="Times New Roman" w:hAnsi="Times New Roman" w:cs="Times New Roman"/>
          <w:b/>
          <w:highlight w:val="lightGray"/>
        </w:rPr>
        <w:t>2</w:t>
      </w:r>
      <w:r w:rsidRPr="00DE794B">
        <w:rPr>
          <w:rFonts w:ascii="Times New Roman" w:hAnsi="Times New Roman" w:cs="Times New Roman"/>
          <w:b/>
          <w:highlight w:val="lightGray"/>
        </w:rPr>
        <w:t>);</w:t>
      </w:r>
    </w:p>
    <w:p w:rsidR="00487BFA" w:rsidRDefault="00487BFA" w:rsidP="002D34C7">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Polisa OC</w:t>
      </w:r>
    </w:p>
    <w:p w:rsidR="00B20B2C" w:rsidRPr="00FB0F44" w:rsidRDefault="00B20B2C" w:rsidP="00B20B2C">
      <w:pPr>
        <w:pStyle w:val="Bezodstpw"/>
        <w:ind w:left="720"/>
        <w:jc w:val="both"/>
        <w:rPr>
          <w:rFonts w:ascii="Times New Roman" w:hAnsi="Times New Roman" w:cs="Times New Roman"/>
          <w:b/>
          <w:highlight w:val="lightGray"/>
        </w:rPr>
      </w:pP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EB11CE">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EB11CE">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EB11CE">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Default="00C5106E" w:rsidP="00EB11CE">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w:t>
      </w:r>
      <w:r w:rsidR="00D20CB5">
        <w:rPr>
          <w:rFonts w:ascii="Times New Roman" w:hAnsi="Times New Roman" w:cs="Times New Roman"/>
          <w:b/>
          <w:highlight w:val="lightGray"/>
          <w:lang w:eastAsia="en-US"/>
        </w:rPr>
        <w:t>osób</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CF763B" w:rsidRPr="00CF763B" w:rsidRDefault="003B6935" w:rsidP="00EB11CE">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Pr>
          <w:rFonts w:ascii="Times New Roman" w:hAnsi="Times New Roman" w:cs="Times New Roman"/>
          <w:b/>
          <w:highlight w:val="lightGray"/>
        </w:rPr>
        <w:t>Oświadczenie o osobach (14)</w:t>
      </w:r>
    </w:p>
    <w:p w:rsidR="003B6935" w:rsidRPr="00FB0F44" w:rsidRDefault="003B6935" w:rsidP="00CF763B">
      <w:pPr>
        <w:pStyle w:val="Akapitzlist"/>
        <w:spacing w:after="0" w:line="240" w:lineRule="auto"/>
        <w:ind w:left="567" w:right="-144"/>
        <w:rPr>
          <w:rFonts w:ascii="Times New Roman" w:hAnsi="Times New Roman" w:cs="Times New Roman"/>
          <w:b/>
          <w:highlight w:val="lightGray"/>
          <w:lang w:eastAsia="en-US"/>
        </w:rPr>
      </w:pP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lastRenderedPageBreak/>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A82760" w:rsidRPr="00A82760">
        <w:rPr>
          <w:rFonts w:eastAsia="Times New Roman"/>
          <w:b/>
          <w:color w:val="000000" w:themeColor="text1"/>
          <w:u w:val="single"/>
          <w:shd w:val="clear" w:color="auto" w:fill="F7CAAC"/>
          <w:lang w:eastAsia="pl-PL"/>
        </w:rPr>
        <w:t>0</w:t>
      </w:r>
      <w:r w:rsidR="005161A9">
        <w:rPr>
          <w:rFonts w:eastAsia="Times New Roman"/>
          <w:b/>
          <w:color w:val="000000" w:themeColor="text1"/>
          <w:u w:val="single"/>
          <w:shd w:val="clear" w:color="auto" w:fill="F7CAAC"/>
          <w:lang w:eastAsia="pl-PL"/>
        </w:rPr>
        <w:t>8</w:t>
      </w:r>
      <w:r w:rsidR="00660822" w:rsidRPr="00A82760">
        <w:rPr>
          <w:rFonts w:eastAsia="Times New Roman"/>
          <w:b/>
          <w:color w:val="000000" w:themeColor="text1"/>
          <w:u w:val="single"/>
          <w:shd w:val="clear" w:color="auto" w:fill="F7CAAC"/>
          <w:lang w:eastAsia="pl-PL"/>
        </w:rPr>
        <w:t>.</w:t>
      </w:r>
      <w:r w:rsidR="00E57CAB" w:rsidRPr="00A82760">
        <w:rPr>
          <w:rFonts w:eastAsia="Times New Roman"/>
          <w:b/>
          <w:color w:val="000000" w:themeColor="text1"/>
          <w:u w:val="single"/>
          <w:shd w:val="clear" w:color="auto" w:fill="F7CAAC"/>
          <w:lang w:eastAsia="pl-PL"/>
        </w:rPr>
        <w:t>1</w:t>
      </w:r>
      <w:r w:rsidR="00A82760" w:rsidRPr="00A82760">
        <w:rPr>
          <w:rFonts w:eastAsia="Times New Roman"/>
          <w:b/>
          <w:color w:val="000000" w:themeColor="text1"/>
          <w:u w:val="single"/>
          <w:shd w:val="clear" w:color="auto" w:fill="F7CAAC"/>
          <w:lang w:eastAsia="pl-PL"/>
        </w:rPr>
        <w:t>2</w:t>
      </w:r>
      <w:r w:rsidR="00660822" w:rsidRPr="00A82760">
        <w:rPr>
          <w:rFonts w:eastAsia="Times New Roman"/>
          <w:b/>
          <w:color w:val="000000" w:themeColor="text1"/>
          <w:u w:val="single"/>
          <w:shd w:val="clear" w:color="auto" w:fill="F7CAAC"/>
          <w:lang w:eastAsia="pl-PL"/>
        </w:rPr>
        <w:t>.</w:t>
      </w:r>
      <w:r w:rsidRPr="00A82760">
        <w:rPr>
          <w:rFonts w:eastAsia="Times New Roman"/>
          <w:b/>
          <w:color w:val="000000" w:themeColor="text1"/>
          <w:u w:val="single"/>
          <w:shd w:val="clear" w:color="auto" w:fill="F7CAAC"/>
          <w:lang w:eastAsia="pl-PL"/>
        </w:rPr>
        <w:t>202</w:t>
      </w:r>
      <w:r w:rsidR="00C64B45" w:rsidRPr="00A82760">
        <w:rPr>
          <w:rFonts w:eastAsia="Times New Roman"/>
          <w:b/>
          <w:color w:val="000000" w:themeColor="text1"/>
          <w:u w:val="single"/>
          <w:shd w:val="clear" w:color="auto" w:fill="F7CAAC"/>
          <w:lang w:eastAsia="pl-PL"/>
        </w:rPr>
        <w:t>2</w:t>
      </w:r>
      <w:r w:rsidR="000C2663" w:rsidRPr="00A82760">
        <w:rPr>
          <w:rFonts w:eastAsia="Times New Roman"/>
          <w:b/>
          <w:color w:val="000000" w:themeColor="text1"/>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A82760" w:rsidRPr="00A82760">
        <w:rPr>
          <w:rFonts w:eastAsia="Times New Roman"/>
          <w:b/>
          <w:color w:val="000000" w:themeColor="text1"/>
          <w:u w:val="single"/>
          <w:shd w:val="clear" w:color="auto" w:fill="F7CAAC"/>
          <w:lang w:eastAsia="pl-PL"/>
        </w:rPr>
        <w:t>0</w:t>
      </w:r>
      <w:r w:rsidR="005161A9">
        <w:rPr>
          <w:rFonts w:eastAsia="Times New Roman"/>
          <w:b/>
          <w:color w:val="000000" w:themeColor="text1"/>
          <w:u w:val="single"/>
          <w:shd w:val="clear" w:color="auto" w:fill="F7CAAC"/>
          <w:lang w:eastAsia="pl-PL"/>
        </w:rPr>
        <w:t>8</w:t>
      </w:r>
      <w:r w:rsidR="00C72849" w:rsidRPr="00A82760">
        <w:rPr>
          <w:rFonts w:eastAsia="Times New Roman"/>
          <w:b/>
          <w:color w:val="000000" w:themeColor="text1"/>
          <w:u w:val="single"/>
          <w:shd w:val="clear" w:color="auto" w:fill="F7CAAC"/>
          <w:lang w:eastAsia="pl-PL"/>
        </w:rPr>
        <w:t>.</w:t>
      </w:r>
      <w:r w:rsidR="00655B22" w:rsidRPr="00A82760">
        <w:rPr>
          <w:rFonts w:eastAsia="Times New Roman"/>
          <w:b/>
          <w:color w:val="000000" w:themeColor="text1"/>
          <w:u w:val="single"/>
          <w:shd w:val="clear" w:color="auto" w:fill="F7CAAC"/>
          <w:lang w:eastAsia="pl-PL"/>
        </w:rPr>
        <w:t>1</w:t>
      </w:r>
      <w:r w:rsidR="00A82760" w:rsidRPr="00A82760">
        <w:rPr>
          <w:rFonts w:eastAsia="Times New Roman"/>
          <w:b/>
          <w:color w:val="000000" w:themeColor="text1"/>
          <w:u w:val="single"/>
          <w:shd w:val="clear" w:color="auto" w:fill="F7CAAC"/>
          <w:lang w:eastAsia="pl-PL"/>
        </w:rPr>
        <w:t>2</w:t>
      </w:r>
      <w:r w:rsidR="00C72849" w:rsidRPr="00A82760">
        <w:rPr>
          <w:rFonts w:eastAsia="Times New Roman"/>
          <w:b/>
          <w:color w:val="000000" w:themeColor="text1"/>
          <w:u w:val="single"/>
          <w:shd w:val="clear" w:color="auto" w:fill="F7CAAC"/>
          <w:lang w:eastAsia="pl-PL"/>
        </w:rPr>
        <w:t>.</w:t>
      </w:r>
      <w:r w:rsidRPr="00A82760">
        <w:rPr>
          <w:rFonts w:eastAsia="Times New Roman"/>
          <w:b/>
          <w:color w:val="000000" w:themeColor="text1"/>
          <w:u w:val="single"/>
          <w:shd w:val="clear" w:color="auto" w:fill="F7CAAC"/>
          <w:lang w:eastAsia="pl-PL"/>
        </w:rPr>
        <w:t>202</w:t>
      </w:r>
      <w:r w:rsidR="00C64B45" w:rsidRPr="00A82760">
        <w:rPr>
          <w:rFonts w:eastAsia="Times New Roman"/>
          <w:b/>
          <w:color w:val="000000" w:themeColor="text1"/>
          <w:u w:val="single"/>
          <w:shd w:val="clear" w:color="auto" w:fill="F7CAAC"/>
          <w:lang w:eastAsia="pl-PL"/>
        </w:rPr>
        <w:t>2</w:t>
      </w:r>
      <w:r w:rsidR="000C2663" w:rsidRPr="00A82760">
        <w:rPr>
          <w:rFonts w:eastAsia="Times New Roman"/>
          <w:b/>
          <w:color w:val="000000" w:themeColor="text1"/>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EB11CE">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EB11CE">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EB11CE">
      <w:pPr>
        <w:pStyle w:val="Bezodstpw"/>
        <w:numPr>
          <w:ilvl w:val="0"/>
          <w:numId w:val="117"/>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EB11CE">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EB11CE">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EB11CE">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lastRenderedPageBreak/>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EB11CE">
      <w:pPr>
        <w:numPr>
          <w:ilvl w:val="0"/>
          <w:numId w:val="55"/>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EB11CE">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EB11CE">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EB11CE">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EB11CE">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EB11CE">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 xml:space="preserve">zakres </w:t>
      </w:r>
      <w:r w:rsidRPr="00FB0F44">
        <w:lastRenderedPageBreak/>
        <w:t>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do 60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E7087A" w:rsidP="00AB6F07">
            <w:pPr>
              <w:suppressAutoHyphens w:val="0"/>
              <w:autoSpaceDE w:val="0"/>
              <w:autoSpaceDN w:val="0"/>
              <w:adjustRightInd w:val="0"/>
              <w:spacing w:after="0" w:line="240" w:lineRule="auto"/>
              <w:rPr>
                <w:rFonts w:eastAsia="Cambria"/>
                <w:color w:val="000000"/>
                <w:sz w:val="24"/>
                <w:szCs w:val="24"/>
                <w:lang w:eastAsia="en-US"/>
              </w:rPr>
            </w:pPr>
            <w:r w:rsidRPr="0021012D">
              <w:rPr>
                <w:b/>
              </w:rPr>
              <w:t>posiadane doświadczenie personelu kluczowego</w:t>
            </w:r>
            <w:r>
              <w:t xml:space="preserve"> </w:t>
            </w:r>
            <w:r w:rsidR="00ED4FB5" w:rsidRPr="00ED4FB5">
              <w:rPr>
                <w:rFonts w:eastAsia="MS Mincho"/>
                <w:lang w:eastAsia="en-US"/>
              </w:rPr>
              <w:t>wyrażone liczbą sporządzonych ekspertyz w zakresie funkcjonowania systemów łączności radiowej lub systemów radarowych, lub systemów monitorowania ruchu statków, powyżej wymaganego minimum przedstawionym w wymaganiach wobec Wykonawcy</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E7087A" w:rsidP="00F31130">
            <w:pPr>
              <w:suppressAutoHyphens w:val="0"/>
              <w:autoSpaceDE w:val="0"/>
              <w:autoSpaceDN w:val="0"/>
              <w:adjustRightInd w:val="0"/>
              <w:spacing w:after="0" w:line="240" w:lineRule="auto"/>
              <w:rPr>
                <w:rFonts w:eastAsia="Cambria"/>
                <w:color w:val="000000"/>
                <w:sz w:val="24"/>
                <w:szCs w:val="24"/>
                <w:lang w:eastAsia="en-US"/>
              </w:rPr>
            </w:pPr>
            <w:r w:rsidRPr="0021012D">
              <w:rPr>
                <w:b/>
              </w:rPr>
              <w:t>posiadane doświadczenie personelu kluczowego</w:t>
            </w:r>
            <w:r>
              <w:t xml:space="preserve"> </w:t>
            </w:r>
            <w:r w:rsidR="00ED4FB5" w:rsidRPr="00ED4FB5">
              <w:rPr>
                <w:rFonts w:eastAsia="Cambria"/>
                <w:lang w:eastAsia="en-US"/>
              </w:rPr>
              <w:t>wyrażone liczbą sporządzonych ekspertyz np. w zakresie oceny wpływu morskich farm wiatrowych i zespołu urządzeń na polskie obszary morza A1 i A2 Morskiego Systemu Łączności w Niebezpieczeństwie i dla Zapewnienia Bezpieczeństwa (GMDSS) lub na System Łączności Operacyjnej Morskiej Służby Poszukiwania i Ratownictwa</w:t>
            </w:r>
            <w:r w:rsidR="00F31130">
              <w:t xml:space="preserve"> </w:t>
            </w:r>
            <w:r w:rsidR="00F31130" w:rsidRPr="00F31130">
              <w:rPr>
                <w:rFonts w:eastAsia="Cambria"/>
                <w:lang w:eastAsia="en-US"/>
              </w:rPr>
              <w:t>lub na Krajowy System Bezpieczeństwa Morskiego.</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bl>
    <w:p w:rsidR="00AB6F07" w:rsidRPr="00FB0F44" w:rsidRDefault="00AB6F07" w:rsidP="00A345B4">
      <w:pPr>
        <w:suppressAutoHyphens w:val="0"/>
        <w:spacing w:after="0"/>
        <w:ind w:left="284"/>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lastRenderedPageBreak/>
        <w:t>CENA BRUTTO P (60%)</w:t>
      </w:r>
      <w:r w:rsidRPr="00FB0F44">
        <w:rPr>
          <w:rFonts w:eastAsia="MS Mincho"/>
          <w:lang w:eastAsia="en-US"/>
        </w:rPr>
        <w:t xml:space="preserve"> - procent oznacza jednocześnie liczbę przyznanych punktów:  </w:t>
      </w:r>
    </w:p>
    <w:p w:rsidR="00A345B4" w:rsidRPr="00FB0F44" w:rsidRDefault="00A345B4" w:rsidP="001D5541">
      <w:pPr>
        <w:numPr>
          <w:ilvl w:val="0"/>
          <w:numId w:val="142"/>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1D5541">
      <w:pPr>
        <w:numPr>
          <w:ilvl w:val="0"/>
          <w:numId w:val="142"/>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1D5541">
      <w:pPr>
        <w:numPr>
          <w:ilvl w:val="0"/>
          <w:numId w:val="142"/>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rsidR="00E03AF9" w:rsidRPr="0048744D" w:rsidRDefault="00E03AF9" w:rsidP="00E03AF9">
      <w:pPr>
        <w:pStyle w:val="Akapitzlist"/>
        <w:suppressAutoHyphens w:val="0"/>
        <w:spacing w:after="0" w:line="240" w:lineRule="auto"/>
        <w:ind w:left="426" w:right="991"/>
        <w:jc w:val="both"/>
        <w:rPr>
          <w:rFonts w:ascii="Times New Roman" w:eastAsia="Times New Roman" w:hAnsi="Times New Roman" w:cs="Times New Roman"/>
          <w:b/>
          <w:color w:val="000000" w:themeColor="text1"/>
          <w:lang w:eastAsia="pl-PL"/>
        </w:rPr>
      </w:pPr>
      <w:r w:rsidRPr="0048744D">
        <w:rPr>
          <w:rFonts w:ascii="Times New Roman" w:eastAsia="Times New Roman" w:hAnsi="Times New Roman" w:cs="Times New Roman"/>
          <w:b/>
          <w:color w:val="000000" w:themeColor="text1"/>
          <w:lang w:eastAsia="pl-PL"/>
        </w:rPr>
        <w:t xml:space="preserve">20 pkt  - </w:t>
      </w:r>
      <w:r w:rsidR="00B67AB6" w:rsidRPr="0021012D">
        <w:rPr>
          <w:rFonts w:ascii="Times New Roman" w:eastAsia="Times New Roman" w:hAnsi="Times New Roman" w:cs="Times New Roman"/>
          <w:b/>
          <w:color w:val="000000" w:themeColor="text1"/>
          <w:lang w:eastAsia="pl-PL"/>
        </w:rPr>
        <w:t>posiadane doświadczenie personelu kluczowego</w:t>
      </w:r>
      <w:r w:rsidRPr="0048744D">
        <w:rPr>
          <w:rFonts w:ascii="Times New Roman" w:eastAsia="Times New Roman" w:hAnsi="Times New Roman" w:cs="Times New Roman"/>
          <w:b/>
          <w:color w:val="000000" w:themeColor="text1"/>
          <w:lang w:eastAsia="pl-PL"/>
        </w:rPr>
        <w:t xml:space="preserve"> wyrażone liczbą sporządzonych </w:t>
      </w:r>
      <w:r w:rsidRPr="0048744D">
        <w:rPr>
          <w:rFonts w:ascii="Times New Roman" w:hAnsi="Times New Roman" w:cs="Times New Roman"/>
          <w:b/>
          <w:color w:val="000000" w:themeColor="text1"/>
        </w:rPr>
        <w:t>ekspertyz w zakresie funkcjonowania systemów łączności radiowej lub systemów radarowych, lub systemów monitorowania ruchu statków,</w:t>
      </w:r>
      <w:r w:rsidRPr="0048744D">
        <w:rPr>
          <w:rFonts w:ascii="Times New Roman" w:eastAsia="Times New Roman" w:hAnsi="Times New Roman" w:cs="Times New Roman"/>
          <w:b/>
          <w:color w:val="000000" w:themeColor="text1"/>
          <w:lang w:eastAsia="pl-PL"/>
        </w:rPr>
        <w:t xml:space="preserve"> powyżej wymaganego minimum przedstawionym w wymaganiach wobec Wykonawcy. </w:t>
      </w:r>
    </w:p>
    <w:p w:rsidR="00E03AF9" w:rsidRPr="0048744D"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Zmawiający przyzna dodatkowo 10 punktów za każdą przedmiotową ekspertyzę, przy czym maksymalna liczba punktów to 20:</w:t>
      </w:r>
    </w:p>
    <w:p w:rsidR="00E03AF9" w:rsidRPr="0048744D"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Dodatkowo 1 ekspertyza – 10 pkt.</w:t>
      </w:r>
    </w:p>
    <w:p w:rsidR="00E03AF9" w:rsidRPr="0048744D"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 xml:space="preserve">Dodatkowo 2 i więcej ekspertyz– 20 pkt.  </w:t>
      </w:r>
    </w:p>
    <w:p w:rsidR="00BE79F3" w:rsidRPr="005032FD" w:rsidRDefault="00BE79F3" w:rsidP="00BE79F3">
      <w:pPr>
        <w:suppressAutoHyphens w:val="0"/>
        <w:spacing w:after="0"/>
        <w:jc w:val="both"/>
        <w:rPr>
          <w:rFonts w:eastAsia="MS Mincho"/>
          <w:lang w:eastAsia="en-US"/>
        </w:rPr>
      </w:pPr>
    </w:p>
    <w:p w:rsidR="00735A75" w:rsidRPr="005032FD" w:rsidRDefault="00735A75" w:rsidP="008708B9">
      <w:pPr>
        <w:suppressAutoHyphens w:val="0"/>
        <w:spacing w:after="0" w:line="240" w:lineRule="auto"/>
        <w:jc w:val="both"/>
        <w:rPr>
          <w:rFonts w:eastAsia="MS Mincho"/>
          <w:b/>
          <w:iCs/>
          <w:color w:val="000000"/>
          <w:lang w:eastAsia="en-US"/>
        </w:rPr>
      </w:pPr>
      <w:bookmarkStart w:id="6" w:name="_Hlk101960041"/>
      <w:r w:rsidRPr="005032FD">
        <w:rPr>
          <w:rFonts w:eastAsia="MS Mincho"/>
          <w:b/>
          <w:iCs/>
          <w:color w:val="000000"/>
          <w:lang w:eastAsia="en-US"/>
        </w:rPr>
        <w:t>Trzeci składnik:</w:t>
      </w:r>
    </w:p>
    <w:bookmarkEnd w:id="6"/>
    <w:p w:rsidR="00E03AF9" w:rsidRPr="0048744D" w:rsidRDefault="00E03AF9" w:rsidP="00E03AF9">
      <w:pPr>
        <w:pStyle w:val="Akapitzlist"/>
        <w:suppressAutoHyphens w:val="0"/>
        <w:spacing w:after="0" w:line="240" w:lineRule="auto"/>
        <w:ind w:left="426" w:right="991"/>
        <w:jc w:val="both"/>
        <w:rPr>
          <w:rFonts w:ascii="Times New Roman" w:eastAsia="Times New Roman" w:hAnsi="Times New Roman" w:cs="Times New Roman"/>
          <w:b/>
          <w:color w:val="000000" w:themeColor="text1"/>
          <w:lang w:eastAsia="pl-PL"/>
        </w:rPr>
      </w:pPr>
      <w:r w:rsidRPr="0048744D">
        <w:rPr>
          <w:rFonts w:ascii="Times New Roman" w:eastAsia="Times New Roman" w:hAnsi="Times New Roman" w:cs="Times New Roman"/>
          <w:b/>
          <w:color w:val="000000" w:themeColor="text1"/>
          <w:lang w:eastAsia="pl-PL"/>
        </w:rPr>
        <w:t xml:space="preserve">20 pkt - </w:t>
      </w:r>
      <w:r w:rsidR="00E7087A" w:rsidRPr="0021012D">
        <w:rPr>
          <w:rFonts w:ascii="Times New Roman" w:eastAsia="Times New Roman" w:hAnsi="Times New Roman" w:cs="Times New Roman"/>
          <w:b/>
          <w:color w:val="000000" w:themeColor="text1"/>
          <w:lang w:eastAsia="pl-PL"/>
        </w:rPr>
        <w:t xml:space="preserve">posiadane doświadczenie personelu kluczowego </w:t>
      </w:r>
      <w:r w:rsidRPr="0048744D">
        <w:rPr>
          <w:rFonts w:ascii="Times New Roman" w:eastAsia="Times New Roman" w:hAnsi="Times New Roman" w:cs="Times New Roman"/>
          <w:b/>
          <w:color w:val="000000" w:themeColor="text1"/>
          <w:lang w:eastAsia="pl-PL"/>
        </w:rPr>
        <w:t xml:space="preserve">wyrażone liczbą sporządzonych </w:t>
      </w:r>
      <w:r w:rsidRPr="0048744D">
        <w:rPr>
          <w:rFonts w:ascii="Times New Roman" w:hAnsi="Times New Roman" w:cs="Times New Roman"/>
          <w:b/>
          <w:color w:val="000000" w:themeColor="text1"/>
        </w:rPr>
        <w:t xml:space="preserve">ekspertyz </w:t>
      </w:r>
      <w:r>
        <w:rPr>
          <w:rFonts w:ascii="Times New Roman" w:hAnsi="Times New Roman" w:cs="Times New Roman"/>
          <w:b/>
          <w:color w:val="000000" w:themeColor="text1"/>
        </w:rPr>
        <w:t xml:space="preserve">np. </w:t>
      </w:r>
      <w:r w:rsidRPr="0048744D">
        <w:rPr>
          <w:rFonts w:ascii="Times New Roman" w:hAnsi="Times New Roman" w:cs="Times New Roman"/>
          <w:b/>
          <w:color w:val="000000" w:themeColor="text1"/>
        </w:rPr>
        <w:t>w zakresie oceny wpływu morskich farm wiatrowych i zespołu urządzeń na polskie obszary morza A1 i A2 Morskiego Systemu Łączności w Niebezpieczeństwie i dla Zapewnienia Bezpieczeństwa (GMDSS) lub na System Łączności Operacyjnej Morskiej Służby Poszukiwania i Ratownictwa</w:t>
      </w:r>
      <w:r w:rsidR="00F31130" w:rsidRPr="00F31130">
        <w:t xml:space="preserve"> </w:t>
      </w:r>
      <w:r w:rsidR="00F31130" w:rsidRPr="00F31130">
        <w:rPr>
          <w:rFonts w:ascii="Times New Roman" w:hAnsi="Times New Roman" w:cs="Times New Roman"/>
          <w:b/>
          <w:color w:val="000000" w:themeColor="text1"/>
        </w:rPr>
        <w:t>lub na Krajowy System Bezpieczeństwa Morskiego.</w:t>
      </w:r>
      <w:r w:rsidRPr="0048744D">
        <w:rPr>
          <w:rFonts w:ascii="Times New Roman" w:eastAsia="Times New Roman" w:hAnsi="Times New Roman" w:cs="Times New Roman"/>
          <w:b/>
          <w:color w:val="000000" w:themeColor="text1"/>
          <w:lang w:eastAsia="pl-PL"/>
        </w:rPr>
        <w:t xml:space="preserve"> </w:t>
      </w:r>
    </w:p>
    <w:p w:rsidR="00E03AF9" w:rsidRPr="0048744D"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Zmawiający przyzna dodatkowo 10 punktów za każdą przedmiotową ekspertyzę, przy czym maksymalna liczba punktów to 20:</w:t>
      </w:r>
    </w:p>
    <w:p w:rsidR="00E03AF9" w:rsidRPr="0048744D"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1 ekspertyza – 10 pkt.</w:t>
      </w:r>
    </w:p>
    <w:p w:rsidR="00E03AF9" w:rsidRPr="00360443" w:rsidRDefault="00E03AF9" w:rsidP="00E03AF9">
      <w:pPr>
        <w:pStyle w:val="Akapitzlist"/>
        <w:spacing w:after="0" w:line="240" w:lineRule="auto"/>
        <w:ind w:left="426" w:right="991"/>
        <w:jc w:val="both"/>
        <w:rPr>
          <w:rFonts w:ascii="Times New Roman" w:eastAsia="Times New Roman" w:hAnsi="Times New Roman" w:cs="Times New Roman"/>
          <w:color w:val="000000" w:themeColor="text1"/>
          <w:lang w:eastAsia="pl-PL"/>
        </w:rPr>
      </w:pPr>
      <w:r w:rsidRPr="0048744D">
        <w:rPr>
          <w:rFonts w:ascii="Times New Roman" w:eastAsia="Times New Roman" w:hAnsi="Times New Roman" w:cs="Times New Roman"/>
          <w:color w:val="000000" w:themeColor="text1"/>
          <w:lang w:eastAsia="pl-PL"/>
        </w:rPr>
        <w:t xml:space="preserve">2 i więcej </w:t>
      </w:r>
      <w:r w:rsidRPr="00360443">
        <w:rPr>
          <w:rFonts w:ascii="Times New Roman" w:eastAsia="Times New Roman" w:hAnsi="Times New Roman" w:cs="Times New Roman"/>
          <w:color w:val="000000" w:themeColor="text1"/>
          <w:lang w:eastAsia="pl-PL"/>
        </w:rPr>
        <w:t>ekspertyz – 20 pkt.</w:t>
      </w:r>
    </w:p>
    <w:p w:rsidR="00172D8F" w:rsidRPr="005032FD" w:rsidRDefault="00172D8F" w:rsidP="003C1ED1">
      <w:pPr>
        <w:pStyle w:val="Akapitzlist"/>
        <w:suppressAutoHyphens w:val="0"/>
        <w:spacing w:after="0"/>
        <w:ind w:left="360"/>
        <w:jc w:val="both"/>
        <w:rPr>
          <w:rFonts w:ascii="Times New Roman" w:hAnsi="Times New Roman" w:cs="Times New Roman"/>
        </w:rPr>
      </w:pPr>
    </w:p>
    <w:p w:rsidR="00172D8F" w:rsidRPr="005032FD" w:rsidRDefault="00172D8F" w:rsidP="00172D8F">
      <w:pPr>
        <w:spacing w:after="0"/>
        <w:jc w:val="both"/>
      </w:pPr>
      <w:r w:rsidRPr="005032FD">
        <w:t xml:space="preserve">Maksymalna liczba punktów w danym kryterium równa jest określonej wadze kryterium w %. </w:t>
      </w:r>
    </w:p>
    <w:p w:rsidR="00172D8F" w:rsidRPr="005032FD" w:rsidRDefault="00172D8F" w:rsidP="00172D8F">
      <w:pPr>
        <w:spacing w:after="0"/>
        <w:jc w:val="both"/>
      </w:pPr>
      <w:r w:rsidRPr="005032FD">
        <w:t>Łączna liczba punktów za spełnienie trzech kryteriów jaką może uzyskać Wykonawca wynosi – 100 pkt.</w:t>
      </w:r>
    </w:p>
    <w:p w:rsidR="00172D8F" w:rsidRPr="005032FD" w:rsidRDefault="00172D8F" w:rsidP="00172D8F">
      <w:pPr>
        <w:spacing w:after="0"/>
        <w:jc w:val="both"/>
      </w:pPr>
      <w:r w:rsidRPr="005032FD">
        <w:t>Uzyskana liczba punktów zaokrąglona będzie do drugiego miejsca po przecinku.</w:t>
      </w:r>
    </w:p>
    <w:p w:rsidR="00D6714C" w:rsidRPr="00FB0F44" w:rsidRDefault="00D6714C" w:rsidP="00D6714C">
      <w:pPr>
        <w:spacing w:after="0" w:line="240" w:lineRule="auto"/>
        <w:jc w:val="both"/>
        <w:rPr>
          <w:b/>
          <w:sz w:val="8"/>
          <w:szCs w:val="8"/>
        </w:rPr>
      </w:pPr>
    </w:p>
    <w:p w:rsidR="00EF672A" w:rsidRPr="00FB0F44" w:rsidRDefault="00F62816" w:rsidP="00EB11CE">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EB11CE">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EB11CE">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EB11CE">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EB11CE">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EB11CE">
      <w:pPr>
        <w:numPr>
          <w:ilvl w:val="6"/>
          <w:numId w:val="87"/>
        </w:numPr>
        <w:tabs>
          <w:tab w:val="clear" w:pos="0"/>
        </w:tabs>
        <w:autoSpaceDE w:val="0"/>
        <w:spacing w:after="0" w:line="240" w:lineRule="auto"/>
        <w:ind w:left="426" w:hanging="426"/>
        <w:jc w:val="both"/>
      </w:pPr>
      <w:r w:rsidRPr="00FB0F44">
        <w:rPr>
          <w:color w:val="000000"/>
          <w:lang w:eastAsia="pl-PL"/>
        </w:rPr>
        <w:lastRenderedPageBreak/>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EB11CE">
      <w:pPr>
        <w:numPr>
          <w:ilvl w:val="6"/>
          <w:numId w:val="87"/>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EB11CE">
      <w:pPr>
        <w:numPr>
          <w:ilvl w:val="6"/>
          <w:numId w:val="87"/>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EB11CE">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EB11CE">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Pr="00FB0F44" w:rsidRDefault="00B20B2C" w:rsidP="00B20B2C">
      <w:pPr>
        <w:autoSpaceDE w:val="0"/>
        <w:spacing w:after="0" w:line="240" w:lineRule="auto"/>
        <w:ind w:left="426"/>
        <w:jc w:val="both"/>
      </w:pP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pzp.</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xml:space="preserve">, stronom oraz </w:t>
      </w:r>
      <w:r w:rsidRPr="00FB0F44">
        <w:rPr>
          <w:spacing w:val="-1"/>
          <w:lang w:eastAsia="pl-PL"/>
        </w:rPr>
        <w:lastRenderedPageBreak/>
        <w:t>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EB11CE">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EB11CE">
      <w:pPr>
        <w:pStyle w:val="Akapitzlist"/>
        <w:numPr>
          <w:ilvl w:val="0"/>
          <w:numId w:val="31"/>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EB11CE">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306F6E" w:rsidRPr="00FB0F44" w:rsidRDefault="00226676" w:rsidP="00051C63">
      <w:pPr>
        <w:shd w:val="clear" w:color="auto" w:fill="D0CECE" w:themeFill="background2" w:themeFillShade="E6"/>
        <w:tabs>
          <w:tab w:val="left" w:pos="-993"/>
        </w:tabs>
        <w:spacing w:after="0" w:line="240" w:lineRule="auto"/>
        <w:ind w:left="993" w:hanging="11"/>
        <w:jc w:val="both"/>
        <w:rPr>
          <w:iCs/>
          <w:kern w:val="2"/>
          <w:sz w:val="8"/>
          <w:szCs w:val="8"/>
          <w:lang w:eastAsia="ar-SA"/>
        </w:rPr>
      </w:pPr>
      <w:r w:rsidRPr="00226676">
        <w:rPr>
          <w:iCs/>
          <w:kern w:val="2"/>
          <w:lang w:eastAsia="ar-SA"/>
        </w:rPr>
        <w:t>Wykonawca musi posiadać ubezpieczenie od odpowiedzialności cywilnej w zakresie prowadzonej działalności związanej z przedmiotem zamówienia</w:t>
      </w:r>
      <w:r w:rsidR="00A11A84">
        <w:rPr>
          <w:iCs/>
          <w:kern w:val="2"/>
          <w:lang w:eastAsia="ar-SA"/>
        </w:rPr>
        <w:t>.</w:t>
      </w:r>
    </w:p>
    <w:p w:rsidR="00550AAF" w:rsidRPr="00FB0F44" w:rsidRDefault="00A04B44" w:rsidP="00EB11CE">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2938EB" w:rsidRPr="00440089" w:rsidRDefault="002938EB" w:rsidP="00051C63">
      <w:pPr>
        <w:pStyle w:val="Akapitzlist"/>
        <w:spacing w:after="0" w:line="240" w:lineRule="auto"/>
        <w:ind w:left="993"/>
        <w:jc w:val="both"/>
        <w:rPr>
          <w:rFonts w:ascii="Times New Roman" w:hAnsi="Times New Roman" w:cs="Times New Roman"/>
          <w:bCs/>
          <w:highlight w:val="lightGray"/>
        </w:rPr>
      </w:pPr>
      <w:bookmarkStart w:id="7" w:name="_Hlk63697233"/>
      <w:r w:rsidRPr="00440089">
        <w:rPr>
          <w:rFonts w:ascii="Times New Roman" w:hAnsi="Times New Roman" w:cs="Times New Roman"/>
          <w:highlight w:val="lightGray"/>
        </w:rPr>
        <w:t xml:space="preserve">Wykonawca musi dysponować osobami, </w:t>
      </w:r>
      <w:bookmarkStart w:id="8" w:name="_Hlk63781256"/>
      <w:r w:rsidRPr="00440089">
        <w:rPr>
          <w:rFonts w:ascii="Times New Roman" w:hAnsi="Times New Roman" w:cs="Times New Roman"/>
          <w:b/>
          <w:highlight w:val="lightGray"/>
        </w:rPr>
        <w:t xml:space="preserve">(wykaz-załącznik nr </w:t>
      </w:r>
      <w:r w:rsidRPr="000759BF">
        <w:rPr>
          <w:rFonts w:ascii="Times New Roman" w:hAnsi="Times New Roman" w:cs="Times New Roman"/>
          <w:b/>
          <w:highlight w:val="lightGray"/>
        </w:rPr>
        <w:t>9</w:t>
      </w:r>
      <w:r w:rsidRPr="00440089">
        <w:rPr>
          <w:rFonts w:ascii="Times New Roman" w:hAnsi="Times New Roman" w:cs="Times New Roman"/>
          <w:b/>
          <w:highlight w:val="lightGray"/>
        </w:rPr>
        <w:t>)</w:t>
      </w:r>
      <w:r w:rsidRPr="00440089">
        <w:rPr>
          <w:rFonts w:ascii="Times New Roman" w:hAnsi="Times New Roman" w:cs="Times New Roman"/>
          <w:highlight w:val="lightGray"/>
        </w:rPr>
        <w:t xml:space="preserve"> </w:t>
      </w:r>
      <w:bookmarkEnd w:id="8"/>
      <w:r w:rsidRPr="00440089">
        <w:rPr>
          <w:rFonts w:ascii="Times New Roman" w:hAnsi="Times New Roman" w:cs="Times New Roman"/>
          <w:highlight w:val="lightGray"/>
        </w:rPr>
        <w:t>skierowanymi do realizacji zamówienia publicznego, w szczególności odpowiedzialnymi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938EB" w:rsidRPr="00440089" w:rsidRDefault="002938EB" w:rsidP="002938EB">
      <w:pPr>
        <w:spacing w:after="0" w:line="240" w:lineRule="auto"/>
        <w:ind w:left="709" w:firstLine="371"/>
        <w:jc w:val="both"/>
        <w:rPr>
          <w:bCs/>
          <w:highlight w:val="lightGray"/>
        </w:rPr>
      </w:pPr>
      <w:r w:rsidRPr="00440089">
        <w:rPr>
          <w:bCs/>
          <w:highlight w:val="lightGray"/>
        </w:rPr>
        <w:t>Za spełnienie tego warunku zamawiający uzna dysponowanie przez wykonawcę osobami</w:t>
      </w:r>
      <w:bookmarkEnd w:id="7"/>
    </w:p>
    <w:p w:rsidR="00FB753C" w:rsidRPr="00FB753C" w:rsidRDefault="00FB753C" w:rsidP="005161A9">
      <w:pPr>
        <w:pStyle w:val="Akapitzlist"/>
        <w:numPr>
          <w:ilvl w:val="0"/>
          <w:numId w:val="145"/>
        </w:numPr>
        <w:shd w:val="clear" w:color="auto" w:fill="D0CECE" w:themeFill="background2" w:themeFillShade="E6"/>
        <w:suppressAutoHyphens w:val="0"/>
        <w:spacing w:after="0" w:line="240" w:lineRule="auto"/>
        <w:jc w:val="both"/>
        <w:rPr>
          <w:rFonts w:ascii="Times New Roman" w:eastAsia="Times New Roman" w:hAnsi="Times New Roman" w:cs="Times New Roman"/>
        </w:rPr>
      </w:pPr>
      <w:r w:rsidRPr="00FB753C">
        <w:rPr>
          <w:rFonts w:ascii="Times New Roman" w:eastAsia="Times New Roman" w:hAnsi="Times New Roman" w:cs="Times New Roman"/>
        </w:rPr>
        <w:t>Obowiązkowo osoba(y) skierowana(e) do wykonania ekspertyz powinna(y) spełniać wymagania dotyczące kwalifikacji i doświadczenia pozwalające na przeprowadzenie  przedmiotowych ekspertyz tj:</w:t>
      </w:r>
    </w:p>
    <w:p w:rsidR="00FB753C" w:rsidRPr="00FB753C" w:rsidRDefault="00FB753C" w:rsidP="0006498F">
      <w:pPr>
        <w:pStyle w:val="Akapitzlist"/>
        <w:shd w:val="clear" w:color="auto" w:fill="D0CECE" w:themeFill="background2" w:themeFillShade="E6"/>
        <w:suppressAutoHyphens w:val="0"/>
        <w:spacing w:after="0" w:line="240" w:lineRule="auto"/>
        <w:ind w:left="1418"/>
        <w:jc w:val="both"/>
        <w:rPr>
          <w:rFonts w:ascii="Times New Roman" w:eastAsia="Times New Roman" w:hAnsi="Times New Roman" w:cs="Times New Roman"/>
        </w:rPr>
      </w:pPr>
      <w:r w:rsidRPr="00FB753C">
        <w:rPr>
          <w:rFonts w:ascii="Times New Roman" w:eastAsia="Times New Roman" w:hAnsi="Times New Roman" w:cs="Times New Roman"/>
        </w:rPr>
        <w:t>posiadać kwalifikacje potwierdzone dyplomem ukończenia studiów na kierunku związanym z telekomunikacją lub łącznością radiową</w:t>
      </w:r>
      <w:r>
        <w:rPr>
          <w:rFonts w:ascii="Times New Roman" w:eastAsia="Times New Roman" w:hAnsi="Times New Roman" w:cs="Times New Roman"/>
        </w:rPr>
        <w:t xml:space="preserve"> (</w:t>
      </w:r>
      <w:r w:rsidRPr="00F171F2">
        <w:rPr>
          <w:rFonts w:ascii="Times New Roman" w:eastAsia="Times New Roman" w:hAnsi="Times New Roman" w:cs="Times New Roman"/>
          <w:b/>
        </w:rPr>
        <w:t xml:space="preserve">oświadczenie </w:t>
      </w:r>
      <w:r w:rsidR="00EA117F" w:rsidRPr="00F171F2">
        <w:rPr>
          <w:rFonts w:ascii="Times New Roman" w:eastAsia="Times New Roman" w:hAnsi="Times New Roman" w:cs="Times New Roman"/>
          <w:b/>
        </w:rPr>
        <w:t>nr 14</w:t>
      </w:r>
      <w:r w:rsidR="00EA117F">
        <w:rPr>
          <w:rFonts w:ascii="Times New Roman" w:eastAsia="Times New Roman" w:hAnsi="Times New Roman" w:cs="Times New Roman"/>
        </w:rPr>
        <w:t xml:space="preserve">, oryginał </w:t>
      </w:r>
      <w:r>
        <w:rPr>
          <w:rFonts w:ascii="Times New Roman" w:eastAsia="Times New Roman" w:hAnsi="Times New Roman" w:cs="Times New Roman"/>
        </w:rPr>
        <w:t>do wglądu przed podpisaniem umowy)</w:t>
      </w:r>
      <w:r w:rsidRPr="00FB753C">
        <w:rPr>
          <w:rFonts w:ascii="Times New Roman" w:eastAsia="Times New Roman" w:hAnsi="Times New Roman" w:cs="Times New Roman"/>
        </w:rPr>
        <w:t>;</w:t>
      </w:r>
    </w:p>
    <w:p w:rsidR="00FB753C" w:rsidRPr="00FB753C" w:rsidRDefault="00FB753C" w:rsidP="005161A9">
      <w:pPr>
        <w:pStyle w:val="Akapitzlist"/>
        <w:numPr>
          <w:ilvl w:val="0"/>
          <w:numId w:val="145"/>
        </w:numPr>
        <w:shd w:val="clear" w:color="auto" w:fill="D0CECE" w:themeFill="background2" w:themeFillShade="E6"/>
        <w:suppressAutoHyphens w:val="0"/>
        <w:spacing w:after="0" w:line="240" w:lineRule="auto"/>
        <w:jc w:val="both"/>
        <w:rPr>
          <w:rFonts w:ascii="Times New Roman" w:eastAsia="Times New Roman" w:hAnsi="Times New Roman" w:cs="Times New Roman"/>
        </w:rPr>
      </w:pPr>
      <w:r w:rsidRPr="00FB753C">
        <w:rPr>
          <w:rFonts w:ascii="Times New Roman" w:eastAsia="Times New Roman" w:hAnsi="Times New Roman" w:cs="Times New Roman"/>
        </w:rPr>
        <w:t xml:space="preserve">posiadać co najmniej pięcioletnie doświadczenie w pracy na stanowisku: a) nauczyciela akademickiego w uczelni morskiej lub innej technicznej na kierunkach związanych z telekomunikacją, radiolokacją lub łącznością radiową lub pracownika naukowego lub badawczo-technicznego, lub inżynieryjno-technicznego w instytucie badawczym w rozumieniu ustawy z dnia 30 kwietnia 2010 r. o instytutach badawczych (Dz. U. z 2020 r. poz. 1383 oraz z 2021 r. poz. 1192 i 2333), który prowadzi badania naukowe i prace rozwojowe w zakresie związanym z transportem morskim lub łącznością radiową, lub systemami radarowymi; </w:t>
      </w:r>
    </w:p>
    <w:p w:rsidR="00FB753C" w:rsidRPr="00FB753C" w:rsidRDefault="00FB753C" w:rsidP="005161A9">
      <w:pPr>
        <w:pStyle w:val="Akapitzlist"/>
        <w:numPr>
          <w:ilvl w:val="0"/>
          <w:numId w:val="145"/>
        </w:numPr>
        <w:shd w:val="clear" w:color="auto" w:fill="D0CECE" w:themeFill="background2" w:themeFillShade="E6"/>
        <w:suppressAutoHyphens w:val="0"/>
        <w:spacing w:after="0" w:line="240" w:lineRule="auto"/>
        <w:jc w:val="both"/>
        <w:rPr>
          <w:rFonts w:ascii="Times New Roman" w:eastAsia="Times New Roman" w:hAnsi="Times New Roman" w:cs="Times New Roman"/>
        </w:rPr>
      </w:pPr>
      <w:r w:rsidRPr="00FB753C">
        <w:rPr>
          <w:rFonts w:ascii="Times New Roman" w:eastAsia="Times New Roman" w:hAnsi="Times New Roman" w:cs="Times New Roman"/>
        </w:rPr>
        <w:t xml:space="preserve">posiadać doświadczenie w zakresie sporządzania co najmniej dwóch ekspertyz w zakresie funkcjonowania systemów łączności radiowej lub systemów radarowych, lub systemów monitorowania ruchu statków opracowanych w ramach pracy w tej uczelni lub w tym instytucie. </w:t>
      </w:r>
    </w:p>
    <w:p w:rsidR="002938EB" w:rsidRDefault="002938EB" w:rsidP="005161A9">
      <w:pPr>
        <w:pStyle w:val="Akapitzlist"/>
        <w:numPr>
          <w:ilvl w:val="0"/>
          <w:numId w:val="145"/>
        </w:numPr>
        <w:shd w:val="clear" w:color="auto" w:fill="D0CECE" w:themeFill="background2" w:themeFillShade="E6"/>
        <w:suppressAutoHyphens w:val="0"/>
        <w:spacing w:after="0" w:line="240" w:lineRule="auto"/>
        <w:jc w:val="both"/>
        <w:rPr>
          <w:rFonts w:ascii="Times New Roman" w:hAnsi="Times New Roman" w:cs="Times New Roman"/>
          <w:b/>
          <w:highlight w:val="lightGray"/>
        </w:rPr>
      </w:pPr>
      <w:r w:rsidRPr="00944CA9">
        <w:rPr>
          <w:rFonts w:ascii="Times New Roman" w:hAnsi="Times New Roman" w:cs="Times New Roman"/>
        </w:rPr>
        <w:t>Przynajmniej jedna osoba skierowana do wykonania ekspertyz posiada pełną zdolność do ochrony informacji niejawnych o klauzuli minimum POUFNE;</w:t>
      </w:r>
      <w:r w:rsidR="002C1F51" w:rsidRPr="00944CA9">
        <w:rPr>
          <w:rFonts w:ascii="Times New Roman" w:eastAsia="Times New Roman" w:hAnsi="Times New Roman" w:cs="Times New Roman"/>
          <w:b/>
          <w:highlight w:val="lightGray"/>
          <w:lang w:eastAsia="pl-PL"/>
        </w:rPr>
        <w:t xml:space="preserve"> (</w:t>
      </w:r>
      <w:r w:rsidR="002C1F51" w:rsidRPr="00F171F2">
        <w:rPr>
          <w:rFonts w:ascii="Times New Roman" w:eastAsia="Times New Roman" w:hAnsi="Times New Roman" w:cs="Times New Roman"/>
          <w:b/>
          <w:highlight w:val="lightGray"/>
          <w:lang w:eastAsia="pl-PL"/>
        </w:rPr>
        <w:t>oświadczenie – załącznik nr 1</w:t>
      </w:r>
      <w:r w:rsidR="000759BF" w:rsidRPr="00F171F2">
        <w:rPr>
          <w:rFonts w:ascii="Times New Roman" w:eastAsia="Times New Roman" w:hAnsi="Times New Roman" w:cs="Times New Roman"/>
          <w:b/>
          <w:highlight w:val="lightGray"/>
          <w:lang w:eastAsia="pl-PL"/>
        </w:rPr>
        <w:t>4</w:t>
      </w:r>
      <w:r w:rsidR="002C1F51" w:rsidRPr="00F171F2">
        <w:rPr>
          <w:rFonts w:ascii="Times New Roman" w:eastAsia="Times New Roman" w:hAnsi="Times New Roman" w:cs="Times New Roman"/>
          <w:b/>
          <w:highlight w:val="lightGray"/>
          <w:lang w:eastAsia="pl-PL"/>
        </w:rPr>
        <w:t>)</w:t>
      </w:r>
      <w:r w:rsidR="002C1F51" w:rsidRPr="00F171F2">
        <w:rPr>
          <w:rFonts w:ascii="Times New Roman" w:hAnsi="Times New Roman" w:cs="Times New Roman"/>
          <w:b/>
          <w:highlight w:val="lightGray"/>
        </w:rPr>
        <w:t>.</w:t>
      </w:r>
    </w:p>
    <w:p w:rsidR="00944CA9" w:rsidRPr="00944CA9" w:rsidRDefault="00944CA9" w:rsidP="0021012D">
      <w:pPr>
        <w:pStyle w:val="Akapitzlist"/>
        <w:ind w:left="1440"/>
        <w:jc w:val="both"/>
        <w:rPr>
          <w:rFonts w:ascii="Times New Roman" w:hAnsi="Times New Roman" w:cs="Times New Roman"/>
          <w:b/>
        </w:rPr>
      </w:pPr>
      <w:r w:rsidRPr="00944CA9">
        <w:rPr>
          <w:rFonts w:ascii="Times New Roman" w:hAnsi="Times New Roman" w:cs="Times New Roman"/>
          <w:b/>
        </w:rPr>
        <w:t xml:space="preserve">W przypadku sporządzania ekspertyz wspólnie przez kilka osób wszystkie wymagania określone powinny być spełnione łącznie przez te osoby w taki sposób, aby każda z nich spełniała co najmniej jedno z tych wymagań. </w:t>
      </w:r>
    </w:p>
    <w:p w:rsidR="000A78B4" w:rsidRPr="00FB0F44" w:rsidRDefault="000A78B4" w:rsidP="000A78B4">
      <w:pPr>
        <w:suppressAutoHyphens w:val="0"/>
        <w:spacing w:after="0" w:line="240" w:lineRule="auto"/>
        <w:ind w:left="284"/>
        <w:jc w:val="both"/>
        <w:rPr>
          <w:b/>
        </w:rPr>
      </w:pPr>
      <w:r w:rsidRPr="00FB0F44">
        <w:rPr>
          <w:b/>
        </w:rPr>
        <w:lastRenderedPageBreak/>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EB11CE">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EB11CE">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EB11CE">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EB11CE">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EB11CE">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EB11CE">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lastRenderedPageBreak/>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Pr="008D5669" w:rsidRDefault="00FB7C2F" w:rsidP="0056323C">
      <w:pPr>
        <w:pStyle w:val="Bezodstpw"/>
        <w:jc w:val="both"/>
        <w:rPr>
          <w:rFonts w:ascii="Times New Roman" w:hAnsi="Times New Roman" w:cs="Times New Roman"/>
          <w:lang w:eastAsia="pl-PL"/>
        </w:rPr>
      </w:pPr>
      <w:r w:rsidRPr="00FB7C2F">
        <w:rPr>
          <w:rFonts w:ascii="Times New Roman" w:hAnsi="Times New Roman" w:cs="Times New Roman"/>
        </w:rPr>
        <w:t>Zamówienie nie zostało podzielone na części ze względu na</w:t>
      </w:r>
      <w:r w:rsidR="00B41BC0" w:rsidRPr="00B41BC0">
        <w:rPr>
          <w:rFonts w:ascii="Times New Roman" w:hAnsi="Times New Roman" w:cs="Times New Roman"/>
        </w:rPr>
        <w:t xml:space="preserve"> </w:t>
      </w:r>
      <w:r w:rsidR="00455175" w:rsidRPr="00B14073">
        <w:rPr>
          <w:rFonts w:ascii="Times New Roman" w:eastAsia="Times New Roman" w:hAnsi="Times New Roman" w:cs="Times New Roman"/>
          <w:lang w:eastAsia="pl-PL"/>
        </w:rPr>
        <w:t xml:space="preserve">przedmiot zamówienia </w:t>
      </w:r>
      <w:r w:rsidR="007A2316">
        <w:rPr>
          <w:rFonts w:ascii="Times New Roman" w:eastAsia="Times New Roman" w:hAnsi="Times New Roman" w:cs="Times New Roman"/>
          <w:lang w:eastAsia="pl-PL"/>
        </w:rPr>
        <w:t xml:space="preserve">który </w:t>
      </w:r>
      <w:r w:rsidR="00455175" w:rsidRPr="00B14073">
        <w:rPr>
          <w:rFonts w:ascii="Times New Roman" w:eastAsia="Times New Roman" w:hAnsi="Times New Roman" w:cs="Times New Roman"/>
          <w:lang w:eastAsia="pl-PL"/>
        </w:rPr>
        <w:t>stanowi całość z punktu widzenia celu jakiemu ma służyć.</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lastRenderedPageBreak/>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AA7044">
        <w:rPr>
          <w:b/>
          <w:bCs/>
          <w:i/>
        </w:rPr>
        <w:t>8</w:t>
      </w:r>
      <w:r w:rsidR="002C1F51">
        <w:rPr>
          <w:b/>
          <w:bCs/>
          <w:i/>
        </w:rPr>
        <w:t>8</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lastRenderedPageBreak/>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nr 6             </w:t>
      </w:r>
      <w:r w:rsidRPr="00FB0F44">
        <w:rPr>
          <w:rFonts w:ascii="Times New Roman" w:hAnsi="Times New Roman" w:cs="Times New Roman"/>
        </w:rPr>
        <w:t>Oświadczenie Wykonawcy o spełnieniu warunków</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Załącznik nr 7</w:t>
      </w:r>
      <w:r>
        <w:rPr>
          <w:rFonts w:ascii="Times New Roman" w:hAnsi="Times New Roman" w:cs="Times New Roman"/>
          <w:b/>
        </w:rPr>
        <w:t xml:space="preserve">             </w:t>
      </w:r>
      <w:r w:rsidR="004031DA" w:rsidRPr="00FB0F44">
        <w:rPr>
          <w:rFonts w:ascii="Times New Roman" w:hAnsi="Times New Roman" w:cs="Times New Roman"/>
        </w:rPr>
        <w:t>Oświadczenie z art. 117 ust 4</w:t>
      </w:r>
    </w:p>
    <w:p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 xml:space="preserve">Wykaz </w:t>
      </w:r>
      <w:r w:rsidR="0088585D">
        <w:rPr>
          <w:rFonts w:ascii="Times New Roman" w:hAnsi="Times New Roman" w:cs="Times New Roman"/>
        </w:rPr>
        <w:t>osób</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Oświadczenia podmiotu udostępniającego zasoby z art. 125 ust. 5 ustawy Pzp</w:t>
      </w:r>
    </w:p>
    <w:p w:rsidR="00617E02" w:rsidRDefault="00BD757B" w:rsidP="000B176F">
      <w:pPr>
        <w:spacing w:after="0" w:line="240" w:lineRule="auto"/>
        <w:ind w:left="2127" w:hanging="2127"/>
        <w:jc w:val="both"/>
      </w:pPr>
      <w:r w:rsidRPr="00BD757B">
        <w:rPr>
          <w:b/>
        </w:rPr>
        <w:t>Załącznik nr 1</w:t>
      </w:r>
      <w:r w:rsidR="00C6760E">
        <w:rPr>
          <w:b/>
        </w:rPr>
        <w:t>2</w:t>
      </w:r>
      <w:r>
        <w:rPr>
          <w:b/>
        </w:rPr>
        <w:t xml:space="preserve">             </w:t>
      </w:r>
      <w:r w:rsidRPr="00BD757B">
        <w:t>Oświadczenie wykonawcy/wykonawcy wspólnie ubiegającego się o udzielenie zamówienia z art. 125 ust. 1 ustawy Pzp</w:t>
      </w:r>
    </w:p>
    <w:p w:rsidR="007B2825" w:rsidRPr="00BD757B" w:rsidRDefault="00741A6A" w:rsidP="000B176F">
      <w:pPr>
        <w:spacing w:after="0" w:line="240" w:lineRule="auto"/>
        <w:ind w:left="2127" w:hanging="2127"/>
        <w:jc w:val="both"/>
      </w:pPr>
      <w:r w:rsidRPr="00FB0F44">
        <w:rPr>
          <w:b/>
        </w:rPr>
        <w:t>Załącznik nr 1</w:t>
      </w:r>
      <w:r>
        <w:rPr>
          <w:b/>
        </w:rPr>
        <w:t xml:space="preserve">3           </w:t>
      </w:r>
      <w:r w:rsidRPr="00FB0F44">
        <w:t>Oświadczenie o aktualności informacji</w:t>
      </w:r>
    </w:p>
    <w:p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r>
      <w:r w:rsidR="0088585D">
        <w:rPr>
          <w:rFonts w:ascii="Times New Roman" w:hAnsi="Times New Roman" w:cs="Times New Roman"/>
        </w:rPr>
        <w:t>Oświadczenie o osobach</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46697B" w:rsidRDefault="0046697B"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F171F2" w:rsidRDefault="00F171F2"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741A6A">
        <w:rPr>
          <w:u w:val="single"/>
        </w:rPr>
        <w:t>1</w:t>
      </w:r>
      <w:r w:rsidR="006247B8">
        <w:rPr>
          <w:u w:val="single"/>
        </w:rPr>
        <w:t>1</w:t>
      </w:r>
      <w:r w:rsidRPr="00FB0F44">
        <w:rPr>
          <w:u w:val="single"/>
        </w:rPr>
        <w:t>.202</w:t>
      </w:r>
      <w:r w:rsidR="00A60AB1" w:rsidRPr="00FB0F44">
        <w:rPr>
          <w:u w:val="single"/>
        </w:rPr>
        <w:t>2</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0759BF">
        <w:t xml:space="preserve">Mariusz </w:t>
      </w:r>
      <w:r w:rsidR="000759BF" w:rsidRPr="000759BF">
        <w:rPr>
          <w:b/>
        </w:rPr>
        <w:t>WĄŻ</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Default="0002759E"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31130" w:rsidRDefault="00F31130"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Default="00F171F2" w:rsidP="00AB5F36">
      <w:pPr>
        <w:spacing w:after="0" w:line="240" w:lineRule="auto"/>
        <w:ind w:left="6373"/>
        <w:jc w:val="right"/>
        <w:rPr>
          <w:b/>
          <w:i/>
          <w:u w:val="single"/>
        </w:rPr>
      </w:pPr>
    </w:p>
    <w:p w:rsidR="00F171F2" w:rsidRPr="00FB0F44" w:rsidRDefault="00F171F2"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4D2781" w:rsidRDefault="00AB5F36" w:rsidP="00AB5F36">
      <w:pPr>
        <w:spacing w:after="0" w:line="240" w:lineRule="auto"/>
        <w:rPr>
          <w:lang w:val="nl-NL"/>
        </w:rPr>
      </w:pPr>
      <w:r w:rsidRPr="004D2781">
        <w:rPr>
          <w:lang w:val="nl-NL"/>
        </w:rPr>
        <w:t>………………………………………………………………………………………………</w:t>
      </w:r>
    </w:p>
    <w:p w:rsidR="00AB5F36" w:rsidRPr="004D2781"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4D2781">
        <w:rPr>
          <w:lang w:val="nl-NL"/>
        </w:rPr>
        <w:t>Nr telefonu/</w:t>
      </w:r>
      <w:r w:rsidRPr="004D2781">
        <w:rPr>
          <w:b/>
          <w:lang w:val="nl-NL"/>
        </w:rPr>
        <w:t>e-mail</w:t>
      </w:r>
      <w:r w:rsidRPr="004D2781">
        <w:rPr>
          <w:lang w:val="nl-NL"/>
        </w:rPr>
        <w:t xml:space="preserve">  ………............../......................................./........................................</w:t>
      </w:r>
      <w:r w:rsidRPr="004D2781">
        <w:rPr>
          <w:lang w:val="nl-NL"/>
        </w:rPr>
        <w:cr/>
      </w:r>
      <w:r w:rsidRPr="004D2781">
        <w:rPr>
          <w:lang w:val="nl-NL"/>
        </w:rPr>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EB11CE">
      <w:pPr>
        <w:widowControl w:val="0"/>
        <w:numPr>
          <w:ilvl w:val="0"/>
          <w:numId w:val="35"/>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FB0F44" w:rsidRDefault="00AB4D7F" w:rsidP="0034117B">
      <w:pPr>
        <w:spacing w:after="0" w:line="240" w:lineRule="auto"/>
        <w:contextualSpacing/>
        <w:jc w:val="center"/>
      </w:pPr>
      <w:r w:rsidRPr="00AB4D7F">
        <w:rPr>
          <w:b/>
          <w:lang w:eastAsia="en-US"/>
        </w:rPr>
        <w:t xml:space="preserve">Ekspertyzy oceny wpływu morskiej farmy wiatrowej na systemy obronności państwa oraz na system ochrony granicy państwowej na morzu w zakresie systemów radiolokacyjnych i łączności MON i SG </w:t>
      </w:r>
      <w:r w:rsidR="003F78C1" w:rsidRPr="00FB0F44">
        <w:t>(</w:t>
      </w:r>
      <w:r w:rsidR="006247B8">
        <w:t>8</w:t>
      </w:r>
      <w:r>
        <w:t>8</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r w:rsidRPr="00FB0F44">
        <w:t xml:space="preserve">cena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834EAB" w:rsidRPr="00FB0F44" w:rsidRDefault="00834EAB" w:rsidP="0034117B">
      <w:pPr>
        <w:spacing w:after="0" w:line="240" w:lineRule="auto"/>
      </w:pPr>
    </w:p>
    <w:p w:rsidR="0034117B" w:rsidRPr="00FB0F44" w:rsidRDefault="0034117B" w:rsidP="0034117B">
      <w:pPr>
        <w:spacing w:after="0" w:line="240" w:lineRule="auto"/>
      </w:pPr>
      <w:r w:rsidRPr="00FB0F44">
        <w:t>podatek VAT...........................................PLN</w:t>
      </w:r>
      <w:r w:rsidRPr="00FB0F44">
        <w:cr/>
      </w:r>
    </w:p>
    <w:p w:rsidR="0034117B" w:rsidRPr="00FB0F44" w:rsidRDefault="0034117B" w:rsidP="0034117B">
      <w:pPr>
        <w:spacing w:after="0" w:line="240" w:lineRule="auto"/>
        <w:rPr>
          <w:b/>
        </w:rPr>
      </w:pPr>
    </w:p>
    <w:p w:rsidR="00834EAB" w:rsidRPr="00FB0F44" w:rsidRDefault="00834EAB" w:rsidP="0034117B">
      <w:pPr>
        <w:spacing w:after="0" w:line="240" w:lineRule="auto"/>
        <w:rPr>
          <w:b/>
        </w:rPr>
      </w:pPr>
    </w:p>
    <w:p w:rsidR="0034117B" w:rsidRPr="00FB0F44" w:rsidRDefault="0034117B" w:rsidP="0034117B">
      <w:pPr>
        <w:spacing w:after="0" w:line="240" w:lineRule="auto"/>
      </w:pPr>
      <w:r w:rsidRPr="00FB0F44">
        <w:rPr>
          <w:b/>
        </w:rPr>
        <w:t>cena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Default="0034117B" w:rsidP="00B71021">
      <w:pPr>
        <w:spacing w:after="0" w:line="240" w:lineRule="auto"/>
      </w:pPr>
      <w:r w:rsidRPr="00FB0F44">
        <w:t>(słownie: ..............................................................................................................................................)</w:t>
      </w:r>
    </w:p>
    <w:p w:rsidR="005B2168" w:rsidRPr="00FB0F44" w:rsidRDefault="005B2168" w:rsidP="00B71021">
      <w:pPr>
        <w:spacing w:after="0" w:line="240" w:lineRule="auto"/>
      </w:pPr>
    </w:p>
    <w:p w:rsidR="003D54B8" w:rsidRPr="00FB0F44" w:rsidRDefault="003D54B8" w:rsidP="00B71021">
      <w:pPr>
        <w:spacing w:after="0" w:line="240" w:lineRule="auto"/>
      </w:pPr>
    </w:p>
    <w:p w:rsidR="005B2168" w:rsidRPr="002B0114" w:rsidRDefault="005B2168" w:rsidP="005B2168">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w:lastRenderedPageBreak/>
        <mc:AlternateContent>
          <mc:Choice Requires="wps">
            <w:drawing>
              <wp:anchor distT="0" distB="0" distL="114300" distR="114300" simplePos="0" relativeHeight="251660288" behindDoc="0" locked="0" layoutInCell="1" allowOverlap="1" wp14:anchorId="6617E0C7" wp14:editId="3D171E31">
                <wp:simplePos x="0" y="0"/>
                <wp:positionH relativeFrom="column">
                  <wp:posOffset>0</wp:posOffset>
                </wp:positionH>
                <wp:positionV relativeFrom="paragraph">
                  <wp:posOffset>-635</wp:posOffset>
                </wp:positionV>
                <wp:extent cx="365760" cy="166978"/>
                <wp:effectExtent l="0" t="0" r="15240" b="24130"/>
                <wp:wrapNone/>
                <wp:docPr id="5" name="Prostokąt 5"/>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06FC1A" id="Prostokąt 5" o:spid="_x0000_s1026" style="position:absolute;margin-left:0;margin-top:-.05pt;width:28.8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jJfgIAAEQFAAAOAAAAZHJzL2Uyb0RvYy54bWysVMFOGzEQvVfqP1i+l01SEi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Nj2aEfOSTOPZ&#10;7OToOGEWz8EeQ/yiwLK0KDnSlWUmxeYqxM5175JyObhsjEnnqa6ukryKO6OSg3HflKaOKPckA2Ut&#10;qXODbCNIBUJK5eK4M9WiUt3xdES/vrQhIheaAROypsQDdg+QdPoWuyu790+hKktxCB79rbAueIjI&#10;mcHFIdg2DvA9AENd9Zk7/z1JHTWJpQeodnTfCN0gBC8vG6L9SoS4EkjKp5uiaY439NEG2pJDv+Ks&#10;Bvz13nnyJ0GSlbOWJqnk4edaoOLMfHUk1ZPx4WEavbw5nB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gNjIyX4CAABE&#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noProof/>
          <w:lang w:eastAsia="pl-PL"/>
        </w:rPr>
        <w:t xml:space="preserve">dodatkowo </w:t>
      </w:r>
      <w:r w:rsidRPr="007B59E2">
        <w:rPr>
          <w:rFonts w:ascii="Times New Roman" w:hAnsi="Times New Roman" w:cs="Times New Roman"/>
          <w:noProof/>
          <w:lang w:eastAsia="pl-PL"/>
        </w:rPr>
        <w:t>1 ekspertyza</w:t>
      </w:r>
      <w:r>
        <w:rPr>
          <w:rFonts w:ascii="Times New Roman" w:hAnsi="Times New Roman" w:cs="Times New Roman"/>
          <w:noProof/>
          <w:lang w:eastAsia="pl-PL"/>
        </w:rPr>
        <w:t xml:space="preserve"> </w:t>
      </w:r>
      <w:r w:rsidRPr="007B59E2">
        <w:rPr>
          <w:rFonts w:ascii="Times New Roman" w:hAnsi="Times New Roman" w:cs="Times New Roman"/>
          <w:noProof/>
          <w:lang w:eastAsia="pl-PL"/>
        </w:rPr>
        <w:t>– 10 pkt</w:t>
      </w:r>
      <w:r w:rsidRPr="002B0114">
        <w:rPr>
          <w:rFonts w:ascii="Times New Roman" w:hAnsi="Times New Roman" w:cs="Times New Roman"/>
        </w:rPr>
        <w:t xml:space="preserve"> </w:t>
      </w:r>
    </w:p>
    <w:p w:rsidR="005B2168" w:rsidRPr="002B0114" w:rsidRDefault="005B2168" w:rsidP="005B2168">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3AEE06DB" wp14:editId="5889DD38">
                <wp:simplePos x="0" y="0"/>
                <wp:positionH relativeFrom="column">
                  <wp:posOffset>0</wp:posOffset>
                </wp:positionH>
                <wp:positionV relativeFrom="paragraph">
                  <wp:posOffset>-635</wp:posOffset>
                </wp:positionV>
                <wp:extent cx="365760" cy="166978"/>
                <wp:effectExtent l="0" t="0" r="15240" b="24130"/>
                <wp:wrapNone/>
                <wp:docPr id="7" name="Prostokąt 7"/>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A7D427" id="Prostokąt 7" o:spid="_x0000_s1026" style="position:absolute;margin-left:0;margin-top:-.05pt;width:28.8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ZN3jJH4CAABE&#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noProof/>
          <w:lang w:eastAsia="pl-PL"/>
        </w:rPr>
        <w:t xml:space="preserve">dodatkowo </w:t>
      </w:r>
      <w:r w:rsidRPr="007B59E2">
        <w:rPr>
          <w:rFonts w:ascii="Times New Roman" w:hAnsi="Times New Roman" w:cs="Times New Roman"/>
          <w:noProof/>
          <w:lang w:eastAsia="pl-PL"/>
        </w:rPr>
        <w:t>2 ekspertyzy</w:t>
      </w:r>
      <w:r>
        <w:rPr>
          <w:rFonts w:ascii="Times New Roman" w:hAnsi="Times New Roman" w:cs="Times New Roman"/>
          <w:noProof/>
          <w:lang w:eastAsia="pl-PL"/>
        </w:rPr>
        <w:t xml:space="preserve"> </w:t>
      </w:r>
      <w:r w:rsidRPr="002B0114">
        <w:rPr>
          <w:rFonts w:ascii="Times New Roman" w:hAnsi="Times New Roman" w:cs="Times New Roman"/>
        </w:rPr>
        <w:t>– 20 pkt</w:t>
      </w:r>
    </w:p>
    <w:p w:rsidR="003D54B8" w:rsidRPr="00FB0F44" w:rsidRDefault="003D54B8" w:rsidP="00B71021">
      <w:pPr>
        <w:spacing w:after="0" w:line="240" w:lineRule="auto"/>
      </w:pPr>
    </w:p>
    <w:p w:rsidR="00DE37F4" w:rsidRDefault="005B2168" w:rsidP="005B2168">
      <w:pPr>
        <w:spacing w:after="0" w:line="240" w:lineRule="auto"/>
        <w:jc w:val="both"/>
        <w:rPr>
          <w:rFonts w:eastAsia="Times New Roman"/>
          <w:b/>
          <w:bCs/>
          <w:color w:val="000000"/>
          <w:lang w:eastAsia="pl-PL"/>
        </w:rPr>
      </w:pPr>
      <w:r>
        <w:rPr>
          <w:rFonts w:eastAsia="Times New Roman"/>
          <w:b/>
          <w:color w:val="000000" w:themeColor="text1"/>
          <w:lang w:eastAsia="pl-PL"/>
        </w:rPr>
        <w:t xml:space="preserve">Ilość </w:t>
      </w:r>
      <w:r w:rsidRPr="0048744D">
        <w:rPr>
          <w:rFonts w:eastAsia="Times New Roman"/>
          <w:b/>
          <w:color w:val="000000" w:themeColor="text1"/>
          <w:lang w:eastAsia="pl-PL"/>
        </w:rPr>
        <w:t xml:space="preserve">sporządzonych </w:t>
      </w:r>
      <w:r w:rsidRPr="0048744D">
        <w:rPr>
          <w:b/>
          <w:color w:val="000000" w:themeColor="text1"/>
        </w:rPr>
        <w:t xml:space="preserve">ekspertyz </w:t>
      </w:r>
      <w:r w:rsidRPr="005B2168">
        <w:t>personelu kluczowego</w:t>
      </w:r>
      <w:r>
        <w:t xml:space="preserve"> </w:t>
      </w:r>
      <w:r w:rsidRPr="00ED4FB5">
        <w:rPr>
          <w:rFonts w:eastAsia="MS Mincho"/>
          <w:lang w:eastAsia="en-US"/>
        </w:rPr>
        <w:t>wyrażone liczbą sporządzonych ekspertyz w zakresie funkcjonowania systemów łączności radiowej lub systemów radarowych, lub systemów monitorowania ruchu statków, powyżej wymaganego minimum przedstawionym w wymaganiach wobec Wykonawcy</w:t>
      </w:r>
      <w:r>
        <w:rPr>
          <w:rFonts w:eastAsia="MS Mincho"/>
          <w:lang w:eastAsia="en-US"/>
        </w:rPr>
        <w:t>.</w:t>
      </w:r>
    </w:p>
    <w:p w:rsidR="005B2168" w:rsidRPr="00BD2FE8" w:rsidRDefault="005B2168" w:rsidP="005B2168">
      <w:pPr>
        <w:autoSpaceDE w:val="0"/>
        <w:autoSpaceDN w:val="0"/>
        <w:adjustRightInd w:val="0"/>
        <w:spacing w:after="0" w:line="240" w:lineRule="auto"/>
        <w:rPr>
          <w:b/>
        </w:rPr>
      </w:pPr>
      <w:r w:rsidRPr="00BD2FE8">
        <w:rPr>
          <w:b/>
        </w:rPr>
        <w:t xml:space="preserve">Oświadczam, że </w:t>
      </w:r>
      <w:r w:rsidR="00FB2121">
        <w:rPr>
          <w:b/>
        </w:rPr>
        <w:t>osoby skierowane do realizacji zamówienia wymienione w załączniku nr 9 (wykaz osób)</w:t>
      </w:r>
      <w:r w:rsidRPr="00BD2FE8">
        <w:rPr>
          <w:b/>
        </w:rPr>
        <w:t xml:space="preserve"> sporządził</w:t>
      </w:r>
      <w:r w:rsidR="00FB2121">
        <w:rPr>
          <w:b/>
        </w:rPr>
        <w:t>y</w:t>
      </w:r>
      <w:r w:rsidRPr="00BD2FE8">
        <w:rPr>
          <w:b/>
        </w:rPr>
        <w:t xml:space="preserve"> następujące ekspertyzy:</w:t>
      </w:r>
    </w:p>
    <w:p w:rsidR="005B2168" w:rsidRPr="00BD2FE8" w:rsidRDefault="005B2168" w:rsidP="005B2168">
      <w:pPr>
        <w:autoSpaceDE w:val="0"/>
        <w:autoSpaceDN w:val="0"/>
        <w:adjustRightInd w:val="0"/>
        <w:spacing w:after="0" w:line="240" w:lineRule="auto"/>
        <w:rPr>
          <w:rFonts w:eastAsia="Times New Roman"/>
          <w:sz w:val="24"/>
          <w:szCs w:val="24"/>
          <w:lang w:eastAsia="pl-PL"/>
        </w:rPr>
      </w:pPr>
    </w:p>
    <w:tbl>
      <w:tblPr>
        <w:tblStyle w:val="Tabela-Siatka"/>
        <w:tblW w:w="5000" w:type="pct"/>
        <w:tblLook w:val="04A0" w:firstRow="1" w:lastRow="0" w:firstColumn="1" w:lastColumn="0" w:noHBand="0" w:noVBand="1"/>
      </w:tblPr>
      <w:tblGrid>
        <w:gridCol w:w="721"/>
        <w:gridCol w:w="2709"/>
        <w:gridCol w:w="1819"/>
        <w:gridCol w:w="3811"/>
      </w:tblGrid>
      <w:tr w:rsidR="005B2168" w:rsidRPr="00BD2FE8" w:rsidTr="005B2168">
        <w:tc>
          <w:tcPr>
            <w:tcW w:w="721" w:type="dxa"/>
          </w:tcPr>
          <w:p w:rsidR="005B2168" w:rsidRPr="00BD2FE8" w:rsidRDefault="005B2168" w:rsidP="005B2168">
            <w:pPr>
              <w:jc w:val="center"/>
              <w:rPr>
                <w:sz w:val="20"/>
                <w:szCs w:val="20"/>
              </w:rPr>
            </w:pPr>
            <w:r w:rsidRPr="00BD2FE8">
              <w:rPr>
                <w:sz w:val="20"/>
                <w:szCs w:val="20"/>
              </w:rPr>
              <w:t>Lp.</w:t>
            </w:r>
          </w:p>
        </w:tc>
        <w:tc>
          <w:tcPr>
            <w:tcW w:w="2709" w:type="dxa"/>
          </w:tcPr>
          <w:p w:rsidR="005B2168" w:rsidRPr="00BD2FE8" w:rsidRDefault="005B2168" w:rsidP="005B2168">
            <w:pPr>
              <w:jc w:val="center"/>
              <w:rPr>
                <w:sz w:val="20"/>
                <w:szCs w:val="20"/>
              </w:rPr>
            </w:pPr>
            <w:r w:rsidRPr="00BD2FE8">
              <w:rPr>
                <w:sz w:val="20"/>
                <w:szCs w:val="20"/>
              </w:rPr>
              <w:t>Nazwa ekspertyzy</w:t>
            </w:r>
          </w:p>
        </w:tc>
        <w:tc>
          <w:tcPr>
            <w:tcW w:w="1819" w:type="dxa"/>
          </w:tcPr>
          <w:p w:rsidR="005B2168" w:rsidRPr="00BD2FE8" w:rsidRDefault="005B2168" w:rsidP="005B2168">
            <w:pPr>
              <w:jc w:val="center"/>
              <w:rPr>
                <w:sz w:val="20"/>
                <w:szCs w:val="20"/>
              </w:rPr>
            </w:pPr>
            <w:r w:rsidRPr="00BD2FE8">
              <w:rPr>
                <w:sz w:val="20"/>
                <w:szCs w:val="20"/>
              </w:rPr>
              <w:t>Data wykonania</w:t>
            </w:r>
          </w:p>
        </w:tc>
        <w:tc>
          <w:tcPr>
            <w:tcW w:w="3811" w:type="dxa"/>
          </w:tcPr>
          <w:p w:rsidR="005B2168" w:rsidRPr="00BD2FE8" w:rsidRDefault="005B2168" w:rsidP="005B2168">
            <w:pPr>
              <w:jc w:val="center"/>
              <w:rPr>
                <w:sz w:val="20"/>
                <w:szCs w:val="20"/>
              </w:rPr>
            </w:pPr>
            <w:r w:rsidRPr="00BD2FE8">
              <w:rPr>
                <w:sz w:val="20"/>
                <w:szCs w:val="20"/>
              </w:rPr>
              <w:t>Czego dotyczyła</w:t>
            </w:r>
          </w:p>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bl>
    <w:p w:rsidR="008A4DDF" w:rsidRDefault="008A4DDF" w:rsidP="00DE37F4">
      <w:pPr>
        <w:spacing w:after="0" w:line="240" w:lineRule="auto"/>
        <w:ind w:left="284" w:hanging="284"/>
        <w:rPr>
          <w:rFonts w:eastAsia="Times New Roman"/>
          <w:b/>
          <w:bCs/>
          <w:color w:val="000000"/>
          <w:lang w:eastAsia="pl-PL"/>
        </w:rPr>
      </w:pPr>
    </w:p>
    <w:p w:rsidR="008A4DDF" w:rsidRPr="00D7142D" w:rsidRDefault="005B2168" w:rsidP="005B2168">
      <w:pPr>
        <w:spacing w:after="0" w:line="240" w:lineRule="auto"/>
        <w:jc w:val="both"/>
        <w:rPr>
          <w:rFonts w:eastAsia="Times New Roman"/>
          <w:b/>
          <w:bCs/>
          <w:color w:val="000000"/>
          <w:lang w:eastAsia="pl-PL"/>
        </w:rPr>
      </w:pPr>
      <w:r>
        <w:rPr>
          <w:rFonts w:eastAsia="Times New Roman"/>
          <w:b/>
          <w:color w:val="000000" w:themeColor="text1"/>
          <w:lang w:eastAsia="pl-PL"/>
        </w:rPr>
        <w:t xml:space="preserve">Ilość </w:t>
      </w:r>
      <w:r w:rsidRPr="0048744D">
        <w:rPr>
          <w:rFonts w:eastAsia="Times New Roman"/>
          <w:b/>
          <w:color w:val="000000" w:themeColor="text1"/>
          <w:lang w:eastAsia="pl-PL"/>
        </w:rPr>
        <w:t xml:space="preserve">sporządzonych </w:t>
      </w:r>
      <w:r w:rsidRPr="00FB2121">
        <w:rPr>
          <w:b/>
          <w:color w:val="000000" w:themeColor="text1"/>
        </w:rPr>
        <w:t>ekspertyz</w:t>
      </w:r>
      <w:r w:rsidRPr="00FB2121">
        <w:rPr>
          <w:rFonts w:eastAsia="Times New Roman"/>
          <w:b/>
          <w:color w:val="000000" w:themeColor="text1"/>
          <w:lang w:eastAsia="pl-PL"/>
        </w:rPr>
        <w:t xml:space="preserve"> personelu kluczowego </w:t>
      </w:r>
      <w:r w:rsidRPr="0048744D">
        <w:rPr>
          <w:rFonts w:eastAsia="Times New Roman"/>
          <w:b/>
          <w:color w:val="000000" w:themeColor="text1"/>
          <w:lang w:eastAsia="pl-PL"/>
        </w:rPr>
        <w:t xml:space="preserve">wyrażone liczbą sporządzonych </w:t>
      </w:r>
      <w:r w:rsidRPr="0048744D">
        <w:rPr>
          <w:b/>
          <w:color w:val="000000" w:themeColor="text1"/>
        </w:rPr>
        <w:t xml:space="preserve">ekspertyz </w:t>
      </w:r>
      <w:r>
        <w:rPr>
          <w:b/>
          <w:color w:val="000000" w:themeColor="text1"/>
        </w:rPr>
        <w:t xml:space="preserve">np. </w:t>
      </w:r>
      <w:r w:rsidRPr="0048744D">
        <w:rPr>
          <w:b/>
          <w:color w:val="000000" w:themeColor="text1"/>
        </w:rPr>
        <w:t>w zakresie oceny wpływu morskich farm wiatrowych i zespołu urządzeń na polskie obszary morza A1 i A2 Morskiego Systemu Łączności w Niebezpieczeństwie i dla Zapewnienia Bezpieczeństwa (GMDSS) lub na System Łączności Operacyjnej Morskiej Służby Poszukiwania i Ratownictwa</w:t>
      </w:r>
      <w:r w:rsidRPr="00F31130">
        <w:t xml:space="preserve"> </w:t>
      </w:r>
      <w:r w:rsidRPr="00F31130">
        <w:rPr>
          <w:b/>
          <w:color w:val="000000" w:themeColor="text1"/>
        </w:rPr>
        <w:t>lub na Krajowy System Bezpieczeństwa Morskiego</w:t>
      </w:r>
      <w:r w:rsidR="00FB2121">
        <w:rPr>
          <w:b/>
          <w:color w:val="000000" w:themeColor="text1"/>
        </w:rPr>
        <w:t>.</w:t>
      </w:r>
    </w:p>
    <w:p w:rsidR="005B2168" w:rsidRDefault="005B2168" w:rsidP="005B2168">
      <w:pPr>
        <w:pStyle w:val="Akapitzlist"/>
        <w:shd w:val="clear" w:color="auto" w:fill="FFFFFF"/>
        <w:spacing w:after="0" w:line="360" w:lineRule="auto"/>
        <w:ind w:left="1134"/>
        <w:jc w:val="both"/>
        <w:textAlignment w:val="baseline"/>
        <w:rPr>
          <w:rFonts w:ascii="Times New Roman" w:hAnsi="Times New Roman" w:cs="Times New Roman"/>
          <w:noProof/>
          <w:lang w:eastAsia="pl-PL"/>
        </w:rPr>
      </w:pPr>
    </w:p>
    <w:p w:rsidR="005B2168" w:rsidRPr="002B0114" w:rsidRDefault="005B2168" w:rsidP="005B2168">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6617E0C7" wp14:editId="3D171E31">
                <wp:simplePos x="0" y="0"/>
                <wp:positionH relativeFrom="column">
                  <wp:posOffset>0</wp:posOffset>
                </wp:positionH>
                <wp:positionV relativeFrom="paragraph">
                  <wp:posOffset>-635</wp:posOffset>
                </wp:positionV>
                <wp:extent cx="365760" cy="166978"/>
                <wp:effectExtent l="0" t="0" r="15240" b="24130"/>
                <wp:wrapNone/>
                <wp:docPr id="3" name="Prostokąt 3"/>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C63205" id="Prostokąt 3" o:spid="_x0000_s1026" style="position:absolute;margin-left:0;margin-top:-.05pt;width:28.8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7dDEJX4CAABE&#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noProof/>
          <w:lang w:eastAsia="pl-PL"/>
        </w:rPr>
        <w:t>dodatkowo 1 ekspertyza</w:t>
      </w:r>
      <w:r w:rsidRPr="007B59E2">
        <w:rPr>
          <w:rFonts w:ascii="Times New Roman" w:hAnsi="Times New Roman" w:cs="Times New Roman"/>
          <w:noProof/>
          <w:lang w:eastAsia="pl-PL"/>
        </w:rPr>
        <w:t xml:space="preserve"> – 10 pkt</w:t>
      </w:r>
      <w:r w:rsidRPr="002B0114">
        <w:rPr>
          <w:rFonts w:ascii="Times New Roman" w:hAnsi="Times New Roman" w:cs="Times New Roman"/>
        </w:rPr>
        <w:t xml:space="preserve"> </w:t>
      </w:r>
    </w:p>
    <w:p w:rsidR="005B2168" w:rsidRPr="002B0114" w:rsidRDefault="005B2168" w:rsidP="005B2168">
      <w:pPr>
        <w:pStyle w:val="Akapitzlist"/>
        <w:shd w:val="clear" w:color="auto" w:fill="FFFFFF"/>
        <w:spacing w:after="0" w:line="360" w:lineRule="auto"/>
        <w:ind w:left="1134"/>
        <w:jc w:val="both"/>
        <w:textAlignment w:val="baseline"/>
        <w:rPr>
          <w:rFonts w:ascii="Times New Roman" w:hAnsi="Times New Roman" w:cs="Times New Roman"/>
        </w:rPr>
      </w:pPr>
      <w:r w:rsidRPr="002B0114">
        <w:rPr>
          <w:rFonts w:ascii="Times New Roman" w:hAnsi="Times New Roman" w:cs="Times New Roman"/>
          <w:noProof/>
          <w:lang w:eastAsia="pl-PL"/>
        </w:rPr>
        <mc:AlternateContent>
          <mc:Choice Requires="wps">
            <w:drawing>
              <wp:anchor distT="0" distB="0" distL="114300" distR="114300" simplePos="0" relativeHeight="251664384" behindDoc="0" locked="0" layoutInCell="1" allowOverlap="1" wp14:anchorId="3AEE06DB" wp14:editId="5889DD38">
                <wp:simplePos x="0" y="0"/>
                <wp:positionH relativeFrom="column">
                  <wp:posOffset>0</wp:posOffset>
                </wp:positionH>
                <wp:positionV relativeFrom="paragraph">
                  <wp:posOffset>-635</wp:posOffset>
                </wp:positionV>
                <wp:extent cx="365760" cy="166978"/>
                <wp:effectExtent l="0" t="0" r="15240" b="24130"/>
                <wp:wrapNone/>
                <wp:docPr id="4" name="Prostokąt 4"/>
                <wp:cNvGraphicFramePr/>
                <a:graphic xmlns:a="http://schemas.openxmlformats.org/drawingml/2006/main">
                  <a:graphicData uri="http://schemas.microsoft.com/office/word/2010/wordprocessingShape">
                    <wps:wsp>
                      <wps:cNvSpPr/>
                      <wps:spPr>
                        <a:xfrm>
                          <a:off x="0" y="0"/>
                          <a:ext cx="365760" cy="1669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F11EE4" id="Prostokąt 4" o:spid="_x0000_s1026" style="position:absolute;margin-left:0;margin-top:-.05pt;width:28.8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" filled="f" strokecolor="#1f4d78 [1604]" strokeweight="1pt"/>
            </w:pict>
          </mc:Fallback>
        </mc:AlternateContent>
      </w:r>
      <w:r>
        <w:rPr>
          <w:rFonts w:ascii="Times New Roman" w:hAnsi="Times New Roman" w:cs="Times New Roman"/>
          <w:noProof/>
          <w:lang w:eastAsia="pl-PL"/>
        </w:rPr>
        <w:t>dodatkowo 2 ekspertyzy</w:t>
      </w:r>
      <w:r w:rsidRPr="007B59E2">
        <w:rPr>
          <w:rFonts w:ascii="Times New Roman" w:hAnsi="Times New Roman" w:cs="Times New Roman"/>
          <w:noProof/>
          <w:lang w:eastAsia="pl-PL"/>
        </w:rPr>
        <w:t xml:space="preserve"> </w:t>
      </w:r>
      <w:r w:rsidRPr="002B0114">
        <w:rPr>
          <w:rFonts w:ascii="Times New Roman" w:hAnsi="Times New Roman" w:cs="Times New Roman"/>
        </w:rPr>
        <w:t>– 20 pkt</w:t>
      </w:r>
    </w:p>
    <w:p w:rsidR="005B2168" w:rsidRDefault="005B2168" w:rsidP="005B2168">
      <w:pPr>
        <w:autoSpaceDE w:val="0"/>
        <w:autoSpaceDN w:val="0"/>
        <w:adjustRightInd w:val="0"/>
        <w:spacing w:after="0" w:line="240" w:lineRule="auto"/>
        <w:jc w:val="both"/>
        <w:rPr>
          <w:b/>
        </w:rPr>
      </w:pPr>
    </w:p>
    <w:p w:rsidR="005B2168" w:rsidRPr="00BD2FE8" w:rsidRDefault="00FB2121" w:rsidP="00FB2121">
      <w:pPr>
        <w:autoSpaceDE w:val="0"/>
        <w:autoSpaceDN w:val="0"/>
        <w:adjustRightInd w:val="0"/>
        <w:spacing w:after="0" w:line="240" w:lineRule="auto"/>
        <w:rPr>
          <w:b/>
        </w:rPr>
      </w:pPr>
      <w:r w:rsidRPr="00BD2FE8">
        <w:rPr>
          <w:b/>
        </w:rPr>
        <w:t xml:space="preserve">Oświadczam, że </w:t>
      </w:r>
      <w:r>
        <w:rPr>
          <w:b/>
        </w:rPr>
        <w:t>osoby skierowane do realizacji zamówienia wymienione w załączniku nr 9 (wykaz osób)</w:t>
      </w:r>
      <w:r w:rsidRPr="00BD2FE8">
        <w:rPr>
          <w:b/>
        </w:rPr>
        <w:t xml:space="preserve"> sporządził</w:t>
      </w:r>
      <w:r>
        <w:rPr>
          <w:b/>
        </w:rPr>
        <w:t>y</w:t>
      </w:r>
      <w:r w:rsidRPr="00BD2FE8">
        <w:rPr>
          <w:b/>
        </w:rPr>
        <w:t xml:space="preserve"> następujące ekspertyzy:</w:t>
      </w:r>
    </w:p>
    <w:p w:rsidR="005B2168" w:rsidRPr="00BD2FE8" w:rsidRDefault="005B2168" w:rsidP="005B2168">
      <w:pPr>
        <w:autoSpaceDE w:val="0"/>
        <w:autoSpaceDN w:val="0"/>
        <w:adjustRightInd w:val="0"/>
        <w:spacing w:after="0" w:line="240" w:lineRule="auto"/>
        <w:rPr>
          <w:rFonts w:eastAsia="Times New Roman"/>
          <w:sz w:val="24"/>
          <w:szCs w:val="24"/>
          <w:lang w:eastAsia="pl-PL"/>
        </w:rPr>
      </w:pPr>
    </w:p>
    <w:tbl>
      <w:tblPr>
        <w:tblStyle w:val="Tabela-Siatka"/>
        <w:tblW w:w="5000" w:type="pct"/>
        <w:tblLook w:val="04A0" w:firstRow="1" w:lastRow="0" w:firstColumn="1" w:lastColumn="0" w:noHBand="0" w:noVBand="1"/>
      </w:tblPr>
      <w:tblGrid>
        <w:gridCol w:w="721"/>
        <w:gridCol w:w="2709"/>
        <w:gridCol w:w="1819"/>
        <w:gridCol w:w="3811"/>
      </w:tblGrid>
      <w:tr w:rsidR="005B2168" w:rsidRPr="00BD2FE8" w:rsidTr="005B2168">
        <w:tc>
          <w:tcPr>
            <w:tcW w:w="721" w:type="dxa"/>
          </w:tcPr>
          <w:p w:rsidR="005B2168" w:rsidRPr="00BD2FE8" w:rsidRDefault="005B2168" w:rsidP="005B2168">
            <w:pPr>
              <w:jc w:val="center"/>
              <w:rPr>
                <w:sz w:val="20"/>
                <w:szCs w:val="20"/>
              </w:rPr>
            </w:pPr>
            <w:r w:rsidRPr="00BD2FE8">
              <w:rPr>
                <w:sz w:val="20"/>
                <w:szCs w:val="20"/>
              </w:rPr>
              <w:t>Lp.</w:t>
            </w:r>
          </w:p>
        </w:tc>
        <w:tc>
          <w:tcPr>
            <w:tcW w:w="2709" w:type="dxa"/>
          </w:tcPr>
          <w:p w:rsidR="005B2168" w:rsidRPr="00BD2FE8" w:rsidRDefault="005B2168" w:rsidP="005B2168">
            <w:pPr>
              <w:jc w:val="center"/>
              <w:rPr>
                <w:sz w:val="20"/>
                <w:szCs w:val="20"/>
              </w:rPr>
            </w:pPr>
            <w:r w:rsidRPr="00BD2FE8">
              <w:rPr>
                <w:sz w:val="20"/>
                <w:szCs w:val="20"/>
              </w:rPr>
              <w:t>Nazwa ekspertyzy</w:t>
            </w:r>
          </w:p>
        </w:tc>
        <w:tc>
          <w:tcPr>
            <w:tcW w:w="1819" w:type="dxa"/>
          </w:tcPr>
          <w:p w:rsidR="005B2168" w:rsidRPr="00BD2FE8" w:rsidRDefault="005B2168" w:rsidP="005B2168">
            <w:pPr>
              <w:jc w:val="center"/>
              <w:rPr>
                <w:sz w:val="20"/>
                <w:szCs w:val="20"/>
              </w:rPr>
            </w:pPr>
            <w:r w:rsidRPr="00BD2FE8">
              <w:rPr>
                <w:sz w:val="20"/>
                <w:szCs w:val="20"/>
              </w:rPr>
              <w:t>Data wykonania</w:t>
            </w:r>
          </w:p>
        </w:tc>
        <w:tc>
          <w:tcPr>
            <w:tcW w:w="3811" w:type="dxa"/>
          </w:tcPr>
          <w:p w:rsidR="005B2168" w:rsidRPr="00BD2FE8" w:rsidRDefault="005B2168" w:rsidP="005B2168">
            <w:pPr>
              <w:jc w:val="center"/>
              <w:rPr>
                <w:sz w:val="20"/>
                <w:szCs w:val="20"/>
              </w:rPr>
            </w:pPr>
            <w:r w:rsidRPr="00BD2FE8">
              <w:rPr>
                <w:sz w:val="20"/>
                <w:szCs w:val="20"/>
              </w:rPr>
              <w:t>Czego dotyczyła</w:t>
            </w:r>
          </w:p>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r w:rsidR="005B2168" w:rsidRPr="00BD2FE8" w:rsidTr="005B2168">
        <w:tc>
          <w:tcPr>
            <w:tcW w:w="721" w:type="dxa"/>
          </w:tcPr>
          <w:p w:rsidR="005B2168" w:rsidRPr="00BD2FE8" w:rsidRDefault="005B2168" w:rsidP="005B2168"/>
        </w:tc>
        <w:tc>
          <w:tcPr>
            <w:tcW w:w="2709" w:type="dxa"/>
          </w:tcPr>
          <w:p w:rsidR="005B2168" w:rsidRPr="00BD2FE8" w:rsidRDefault="005B2168" w:rsidP="005B2168"/>
        </w:tc>
        <w:tc>
          <w:tcPr>
            <w:tcW w:w="1819" w:type="dxa"/>
          </w:tcPr>
          <w:p w:rsidR="005B2168" w:rsidRPr="00BD2FE8" w:rsidRDefault="005B2168" w:rsidP="005B2168"/>
        </w:tc>
        <w:tc>
          <w:tcPr>
            <w:tcW w:w="3811" w:type="dxa"/>
          </w:tcPr>
          <w:p w:rsidR="005B2168" w:rsidRPr="00BD2FE8" w:rsidRDefault="005B2168" w:rsidP="005B2168"/>
        </w:tc>
      </w:tr>
    </w:tbl>
    <w:p w:rsidR="00D7142D" w:rsidRPr="00FB0F44" w:rsidRDefault="00D7142D" w:rsidP="00DE37F4">
      <w:pPr>
        <w:spacing w:after="0" w:line="240" w:lineRule="auto"/>
        <w:ind w:left="284" w:hanging="284"/>
        <w:rPr>
          <w:rFonts w:eastAsia="Times New Roman"/>
          <w:b/>
          <w:bCs/>
          <w:color w:val="000000"/>
          <w:sz w:val="24"/>
          <w:szCs w:val="24"/>
          <w:lang w:eastAsia="pl-PL"/>
        </w:rPr>
      </w:pPr>
    </w:p>
    <w:p w:rsidR="0034117B" w:rsidRPr="00FB0F44" w:rsidRDefault="0034117B" w:rsidP="00EB11CE">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EB11CE">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EB11CE">
      <w:pPr>
        <w:widowControl w:val="0"/>
        <w:numPr>
          <w:ilvl w:val="0"/>
          <w:numId w:val="121"/>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EB11CE">
      <w:pPr>
        <w:widowControl w:val="0"/>
        <w:numPr>
          <w:ilvl w:val="0"/>
          <w:numId w:val="122"/>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B2121" w:rsidRDefault="0034117B" w:rsidP="00FB2121">
      <w:pPr>
        <w:jc w:val="both"/>
        <w:rPr>
          <w:b/>
          <w:bCs/>
          <w:i/>
          <w:iCs/>
          <w:sz w:val="20"/>
          <w:szCs w:val="20"/>
        </w:rPr>
      </w:pPr>
      <w:r w:rsidRPr="00FB0F44">
        <w:rPr>
          <w:b/>
          <w:bCs/>
          <w:i/>
          <w:iCs/>
          <w:sz w:val="20"/>
          <w:szCs w:val="20"/>
        </w:rPr>
        <w:t xml:space="preserve">Uwaga! Wykonawca zobowiązany jest do wypełnienia miejsc wykropkowanych. </w:t>
      </w:r>
    </w:p>
    <w:p w:rsidR="00B71021" w:rsidRPr="00FB0F44" w:rsidRDefault="00834EAB" w:rsidP="00FB2121">
      <w:pPr>
        <w:jc w:val="both"/>
      </w:pPr>
      <w:r w:rsidRPr="00FB0F44">
        <w:rPr>
          <w:b/>
          <w:bCs/>
          <w:i/>
          <w:iCs/>
          <w:sz w:val="20"/>
          <w:szCs w:val="20"/>
        </w:rPr>
        <w:t>*</w:t>
      </w:r>
      <w:r w:rsidR="00D7142D">
        <w:rPr>
          <w:b/>
          <w:bCs/>
          <w:i/>
          <w:iCs/>
          <w:sz w:val="20"/>
          <w:szCs w:val="20"/>
        </w:rPr>
        <w:t>Niepotrzebne skreślić</w:t>
      </w:r>
    </w:p>
    <w:p w:rsidR="00AF6E6F" w:rsidRPr="00FB0F44" w:rsidRDefault="00AF6E6F" w:rsidP="00AF6E6F">
      <w:pPr>
        <w:ind w:left="6372"/>
        <w:jc w:val="right"/>
        <w:rPr>
          <w:b/>
          <w:i/>
          <w:u w:val="single"/>
        </w:rPr>
      </w:pPr>
      <w:r w:rsidRPr="00FB0F44">
        <w:rPr>
          <w:b/>
          <w:i/>
          <w:u w:val="single"/>
        </w:rPr>
        <w:lastRenderedPageBreak/>
        <w:t>ZAŁĄCZNIK NR 2</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F171F2" w:rsidRPr="00C5189D" w:rsidRDefault="00F171F2" w:rsidP="005161A9">
      <w:pPr>
        <w:numPr>
          <w:ilvl w:val="0"/>
          <w:numId w:val="146"/>
        </w:numPr>
        <w:suppressAutoHyphens w:val="0"/>
        <w:spacing w:after="0" w:line="240" w:lineRule="auto"/>
        <w:ind w:left="426"/>
        <w:contextualSpacing/>
        <w:rPr>
          <w:b/>
        </w:rPr>
      </w:pPr>
      <w:r w:rsidRPr="00C5189D">
        <w:rPr>
          <w:b/>
        </w:rPr>
        <w:t>Opis przedmiotu zamówienia:</w:t>
      </w:r>
    </w:p>
    <w:p w:rsidR="00F171F2" w:rsidRPr="005532B7" w:rsidRDefault="00F171F2" w:rsidP="00F171F2">
      <w:pPr>
        <w:jc w:val="both"/>
        <w:rPr>
          <w:b/>
          <w:u w:val="single"/>
        </w:rPr>
      </w:pPr>
    </w:p>
    <w:p w:rsidR="00F171F2" w:rsidRPr="005532B7" w:rsidRDefault="00F171F2" w:rsidP="00F171F2">
      <w:pPr>
        <w:jc w:val="both"/>
      </w:pPr>
      <w:r>
        <w:t xml:space="preserve">Wykonanie </w:t>
      </w:r>
      <w:r w:rsidRPr="00360443">
        <w:t>wsadu do</w:t>
      </w:r>
      <w:r>
        <w:t xml:space="preserve"> e</w:t>
      </w:r>
      <w:r w:rsidRPr="005532B7">
        <w:t>kspertyz techniczn</w:t>
      </w:r>
      <w:r>
        <w:t>ych</w:t>
      </w:r>
      <w:r w:rsidRPr="005532B7">
        <w:t xml:space="preserve"> w zakresie oceny wpływu MFW i zespołu urządzeń na systemy obronności państwa, w</w:t>
      </w:r>
      <w:r>
        <w:t> </w:t>
      </w:r>
      <w:r w:rsidRPr="005532B7">
        <w:t>tym na system zobrazowania radiolokacyjnego, obserwacji technicznej, morskiej łączności radiowej oraz system kontroli służb ruchu lotniczego Sił Zbrojnych RP</w:t>
      </w:r>
      <w:r>
        <w:t>,</w:t>
      </w:r>
      <w:r w:rsidRPr="005532B7">
        <w:t xml:space="preserve"> oraz wykonaniu </w:t>
      </w:r>
      <w:r>
        <w:t>wsadu do e</w:t>
      </w:r>
      <w:r w:rsidRPr="005532B7">
        <w:t>kspertyz techniczn</w:t>
      </w:r>
      <w:r>
        <w:t>ych</w:t>
      </w:r>
      <w:r w:rsidRPr="005532B7">
        <w:t xml:space="preserve"> w zakresie oceny wpływu MFW i zespołu urządzeń na system zobrazowania radiolokacyjnego, obserwacji technicznej morskiej łączności radiowej Straży Granicznej. </w:t>
      </w:r>
    </w:p>
    <w:p w:rsidR="00F171F2" w:rsidRPr="005532B7" w:rsidRDefault="00F171F2" w:rsidP="00F171F2">
      <w:pPr>
        <w:jc w:val="both"/>
      </w:pPr>
    </w:p>
    <w:p w:rsidR="00F171F2" w:rsidRPr="005532B7" w:rsidRDefault="00F171F2" w:rsidP="00F171F2">
      <w:pPr>
        <w:jc w:val="both"/>
      </w:pPr>
      <w:r w:rsidRPr="005532B7">
        <w:t>Przedmiotem zamówienia jest:</w:t>
      </w:r>
    </w:p>
    <w:p w:rsidR="00F171F2" w:rsidRPr="001A30CF" w:rsidRDefault="00F171F2" w:rsidP="005161A9">
      <w:pPr>
        <w:pStyle w:val="Akapitzlist"/>
        <w:numPr>
          <w:ilvl w:val="0"/>
          <w:numId w:val="147"/>
        </w:numPr>
        <w:suppressAutoHyphens w:val="0"/>
        <w:spacing w:after="0" w:line="240" w:lineRule="auto"/>
        <w:ind w:left="714" w:hanging="357"/>
        <w:jc w:val="both"/>
        <w:rPr>
          <w:rFonts w:ascii="Times New Roman" w:hAnsi="Times New Roman" w:cs="Times New Roman"/>
          <w:color w:val="000000" w:themeColor="text1"/>
        </w:rPr>
      </w:pPr>
      <w:r w:rsidRPr="001A30CF">
        <w:rPr>
          <w:rFonts w:ascii="Times New Roman" w:hAnsi="Times New Roman" w:cs="Times New Roman"/>
          <w:color w:val="000000" w:themeColor="text1"/>
        </w:rPr>
        <w:t xml:space="preserve">Współudział w wykonaniu ekspertyz </w:t>
      </w:r>
      <w:r>
        <w:rPr>
          <w:rFonts w:ascii="Times New Roman" w:hAnsi="Times New Roman" w:cs="Times New Roman"/>
          <w:color w:val="000000" w:themeColor="text1"/>
        </w:rPr>
        <w:t xml:space="preserve">w postaci wykonania wsadu do ekspertyz </w:t>
      </w:r>
      <w:r w:rsidRPr="001A30CF">
        <w:rPr>
          <w:rFonts w:ascii="Times New Roman" w:hAnsi="Times New Roman" w:cs="Times New Roman"/>
          <w:color w:val="000000" w:themeColor="text1"/>
        </w:rPr>
        <w:t>techniczn</w:t>
      </w:r>
      <w:r>
        <w:rPr>
          <w:rFonts w:ascii="Times New Roman" w:hAnsi="Times New Roman" w:cs="Times New Roman"/>
          <w:color w:val="000000" w:themeColor="text1"/>
        </w:rPr>
        <w:t>ych</w:t>
      </w:r>
      <w:r w:rsidRPr="001A30CF">
        <w:rPr>
          <w:rFonts w:ascii="Times New Roman" w:hAnsi="Times New Roman" w:cs="Times New Roman"/>
          <w:color w:val="000000" w:themeColor="text1"/>
        </w:rPr>
        <w:t xml:space="preserve"> dla </w:t>
      </w:r>
      <w:r w:rsidR="002E16DC">
        <w:rPr>
          <w:rFonts w:ascii="Times New Roman" w:hAnsi="Times New Roman" w:cs="Times New Roman"/>
          <w:color w:val="000000" w:themeColor="text1"/>
        </w:rPr>
        <w:t xml:space="preserve">dwóch </w:t>
      </w:r>
      <w:r w:rsidRPr="001A30CF">
        <w:rPr>
          <w:rFonts w:ascii="Times New Roman" w:hAnsi="Times New Roman" w:cs="Times New Roman"/>
          <w:color w:val="000000" w:themeColor="text1"/>
        </w:rPr>
        <w:t>morskich farm wiatrowych</w:t>
      </w:r>
      <w:r w:rsidR="002E16DC">
        <w:rPr>
          <w:rFonts w:ascii="Times New Roman" w:hAnsi="Times New Roman" w:cs="Times New Roman"/>
          <w:color w:val="000000" w:themeColor="text1"/>
        </w:rPr>
        <w:t xml:space="preserve"> </w:t>
      </w:r>
      <w:r w:rsidRPr="001A30CF">
        <w:rPr>
          <w:rFonts w:ascii="Times New Roman" w:hAnsi="Times New Roman" w:cs="Times New Roman"/>
          <w:color w:val="000000" w:themeColor="text1"/>
        </w:rPr>
        <w:t>zgodnie z rozporządzeni</w:t>
      </w:r>
      <w:r>
        <w:rPr>
          <w:rFonts w:ascii="Times New Roman" w:hAnsi="Times New Roman" w:cs="Times New Roman"/>
          <w:color w:val="000000" w:themeColor="text1"/>
        </w:rPr>
        <w:t>em</w:t>
      </w:r>
      <w:r w:rsidRPr="001A30CF">
        <w:rPr>
          <w:rFonts w:ascii="Times New Roman" w:hAnsi="Times New Roman" w:cs="Times New Roman"/>
          <w:color w:val="000000" w:themeColor="text1"/>
        </w:rPr>
        <w:t xml:space="preserve"> Ministra Obrony Narodowej w sprawie szczegółowego zakresu ekspertyz</w:t>
      </w:r>
      <w:r>
        <w:rPr>
          <w:rFonts w:ascii="Times New Roman" w:hAnsi="Times New Roman" w:cs="Times New Roman"/>
          <w:color w:val="000000" w:themeColor="text1"/>
        </w:rPr>
        <w:t xml:space="preserve"> </w:t>
      </w:r>
      <w:r w:rsidRPr="001A30CF">
        <w:rPr>
          <w:rFonts w:ascii="Times New Roman" w:hAnsi="Times New Roman" w:cs="Times New Roman"/>
          <w:color w:val="000000" w:themeColor="text1"/>
        </w:rPr>
        <w:t xml:space="preserve">dotyczących oceny wpływu morskiej farmy wiatrowej i zespołu urządzeń na systemy obronności państwa i ochrony granicy państwowej na morzu, załącznik 1 </w:t>
      </w:r>
      <w:r>
        <w:rPr>
          <w:rFonts w:ascii="Times New Roman" w:hAnsi="Times New Roman" w:cs="Times New Roman"/>
          <w:color w:val="000000" w:themeColor="text1"/>
        </w:rPr>
        <w:t xml:space="preserve">- </w:t>
      </w:r>
      <w:r w:rsidRPr="00FD62A4">
        <w:rPr>
          <w:rFonts w:ascii="Times New Roman" w:hAnsi="Times New Roman" w:cs="Times New Roman"/>
          <w:color w:val="000000" w:themeColor="text1"/>
        </w:rPr>
        <w:t xml:space="preserve">w zakresie oceny wpływu morskiej farmy wiatrowej i zespołu urządzeń służących do wyprowadzenia mocy na systemy obronności państwa, w tym na system zobrazowania radiolokacyjnego, obserwacji technicznej, morskiej łączności radiowej oraz system kontroli służb ruchu lotniczego sił zbrojnych </w:t>
      </w:r>
      <w:r>
        <w:rPr>
          <w:rFonts w:ascii="Times New Roman" w:hAnsi="Times New Roman" w:cs="Times New Roman"/>
          <w:color w:val="000000" w:themeColor="text1"/>
        </w:rPr>
        <w:t>R</w:t>
      </w:r>
      <w:r w:rsidRPr="00FD62A4">
        <w:rPr>
          <w:rFonts w:ascii="Times New Roman" w:hAnsi="Times New Roman" w:cs="Times New Roman"/>
          <w:color w:val="000000" w:themeColor="text1"/>
        </w:rPr>
        <w:t xml:space="preserve">zeczypospolitej </w:t>
      </w:r>
      <w:r>
        <w:rPr>
          <w:rFonts w:ascii="Times New Roman" w:hAnsi="Times New Roman" w:cs="Times New Roman"/>
          <w:color w:val="000000" w:themeColor="text1"/>
        </w:rPr>
        <w:t>P</w:t>
      </w:r>
      <w:r w:rsidRPr="00FD62A4">
        <w:rPr>
          <w:rFonts w:ascii="Times New Roman" w:hAnsi="Times New Roman" w:cs="Times New Roman"/>
          <w:color w:val="000000" w:themeColor="text1"/>
        </w:rPr>
        <w:t>olskiej</w:t>
      </w:r>
      <w:r>
        <w:rPr>
          <w:rFonts w:ascii="Times New Roman" w:hAnsi="Times New Roman" w:cs="Times New Roman"/>
          <w:color w:val="000000" w:themeColor="text1"/>
        </w:rPr>
        <w:t xml:space="preserve"> </w:t>
      </w:r>
      <w:r w:rsidRPr="001A30CF">
        <w:rPr>
          <w:rFonts w:ascii="Times New Roman" w:hAnsi="Times New Roman" w:cs="Times New Roman"/>
          <w:color w:val="000000" w:themeColor="text1"/>
        </w:rPr>
        <w:t>na poszczególnych etapach realizacji MFW i zespołu urządzeń, tj. budowy, eksploatacji i likwidacji, obejmującą:</w:t>
      </w:r>
    </w:p>
    <w:p w:rsidR="00F171F2" w:rsidRPr="001A30CF" w:rsidRDefault="00F171F2" w:rsidP="005161A9">
      <w:pPr>
        <w:pStyle w:val="Akapitzlist"/>
        <w:numPr>
          <w:ilvl w:val="0"/>
          <w:numId w:val="148"/>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odniesienia do występowania:</w:t>
      </w:r>
    </w:p>
    <w:p w:rsidR="00F171F2" w:rsidRPr="001A30CF" w:rsidRDefault="00F171F2" w:rsidP="005161A9">
      <w:pPr>
        <w:pStyle w:val="Akapitzlist"/>
        <w:numPr>
          <w:ilvl w:val="0"/>
          <w:numId w:val="149"/>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zjawiska interferencji,</w:t>
      </w:r>
    </w:p>
    <w:p w:rsidR="00F171F2" w:rsidRPr="001A30CF" w:rsidRDefault="00F171F2" w:rsidP="005161A9">
      <w:pPr>
        <w:pStyle w:val="Akapitzlist"/>
        <w:numPr>
          <w:ilvl w:val="0"/>
          <w:numId w:val="149"/>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cienia radiowego,</w:t>
      </w:r>
    </w:p>
    <w:p w:rsidR="00F171F2" w:rsidRPr="001A30CF" w:rsidRDefault="00F171F2" w:rsidP="005161A9">
      <w:pPr>
        <w:pStyle w:val="Akapitzlist"/>
        <w:numPr>
          <w:ilvl w:val="0"/>
          <w:numId w:val="149"/>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zjawiska fałszywych ech radarowych,</w:t>
      </w:r>
    </w:p>
    <w:p w:rsidR="00F171F2" w:rsidRPr="001A30CF" w:rsidRDefault="00F171F2" w:rsidP="005161A9">
      <w:pPr>
        <w:pStyle w:val="Akapitzlist"/>
        <w:numPr>
          <w:ilvl w:val="0"/>
          <w:numId w:val="148"/>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wpływ MFW i zespołu urządzeń z nią związanych na:</w:t>
      </w:r>
    </w:p>
    <w:p w:rsidR="00F171F2" w:rsidRPr="001A30CF" w:rsidRDefault="00F171F2" w:rsidP="005161A9">
      <w:pPr>
        <w:pStyle w:val="Akapitzlist"/>
        <w:numPr>
          <w:ilvl w:val="0"/>
          <w:numId w:val="150"/>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 xml:space="preserve">system zobrazowania radiolokacyjnego, </w:t>
      </w:r>
    </w:p>
    <w:p w:rsidR="00F171F2" w:rsidRPr="001A30CF" w:rsidRDefault="00F171F2" w:rsidP="005161A9">
      <w:pPr>
        <w:pStyle w:val="Akapitzlist"/>
        <w:numPr>
          <w:ilvl w:val="0"/>
          <w:numId w:val="150"/>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 xml:space="preserve">system obserwacji technicznej (w tym Brzegowy System Obserwacji Marynarki Wojennej), </w:t>
      </w:r>
    </w:p>
    <w:p w:rsidR="00F171F2" w:rsidRPr="001A30CF" w:rsidRDefault="00F171F2" w:rsidP="005161A9">
      <w:pPr>
        <w:pStyle w:val="Akapitzlist"/>
        <w:numPr>
          <w:ilvl w:val="0"/>
          <w:numId w:val="150"/>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system morskiej łączności radiowej,</w:t>
      </w:r>
    </w:p>
    <w:p w:rsidR="00F171F2" w:rsidRPr="001A30CF" w:rsidRDefault="00F171F2" w:rsidP="005161A9">
      <w:pPr>
        <w:pStyle w:val="Akapitzlist"/>
        <w:numPr>
          <w:ilvl w:val="0"/>
          <w:numId w:val="150"/>
        </w:numPr>
        <w:suppressAutoHyphens w:val="0"/>
        <w:spacing w:after="0" w:line="240" w:lineRule="auto"/>
        <w:ind w:left="1349" w:hanging="357"/>
        <w:contextualSpacing w:val="0"/>
        <w:jc w:val="both"/>
        <w:rPr>
          <w:rFonts w:ascii="Times New Roman" w:hAnsi="Times New Roman"/>
          <w:color w:val="000000" w:themeColor="text1"/>
          <w:lang w:eastAsia="pl-PL"/>
        </w:rPr>
      </w:pPr>
      <w:r w:rsidRPr="001A30CF">
        <w:rPr>
          <w:rFonts w:ascii="Times New Roman" w:hAnsi="Times New Roman"/>
          <w:color w:val="000000" w:themeColor="text1"/>
          <w:lang w:eastAsia="pl-PL"/>
        </w:rPr>
        <w:t xml:space="preserve">system lotniczej łączności radiowej,  </w:t>
      </w:r>
    </w:p>
    <w:p w:rsidR="00F171F2" w:rsidRPr="001A30CF" w:rsidRDefault="00F171F2" w:rsidP="005161A9">
      <w:pPr>
        <w:pStyle w:val="Akapitzlist"/>
        <w:numPr>
          <w:ilvl w:val="0"/>
          <w:numId w:val="150"/>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system radionawigacji,</w:t>
      </w:r>
    </w:p>
    <w:p w:rsidR="00F171F2" w:rsidRPr="001A30CF" w:rsidRDefault="00F171F2" w:rsidP="005161A9">
      <w:pPr>
        <w:pStyle w:val="Akapitzlist"/>
        <w:numPr>
          <w:ilvl w:val="0"/>
          <w:numId w:val="150"/>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 xml:space="preserve">system kontroli służb ruchu lotniczego Sił Zbrojnych RP (system zarządzania ruchem lotniczym Sił Zbrojnych RP)(urządzenia radiolokacyjne, radionawigacyjne, łączności), </w:t>
      </w:r>
    </w:p>
    <w:p w:rsidR="00F171F2" w:rsidRPr="001A30CF" w:rsidRDefault="00F171F2" w:rsidP="005161A9">
      <w:pPr>
        <w:pStyle w:val="Akapitzlist"/>
        <w:numPr>
          <w:ilvl w:val="0"/>
          <w:numId w:val="148"/>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możliwość kumulowania się negatywnych oddziaływań na systemy, o których mowa w lit. b, w wyniku ewentualnego wpływu sąsiadujących MFW i zespołów urządzeń;</w:t>
      </w:r>
    </w:p>
    <w:p w:rsidR="00F171F2" w:rsidRPr="004727C7" w:rsidRDefault="00F171F2" w:rsidP="005161A9">
      <w:pPr>
        <w:pStyle w:val="Akapitzlist"/>
        <w:numPr>
          <w:ilvl w:val="0"/>
          <w:numId w:val="148"/>
        </w:numPr>
        <w:suppressAutoHyphens w:val="0"/>
        <w:spacing w:after="0" w:line="240" w:lineRule="auto"/>
        <w:jc w:val="both"/>
        <w:rPr>
          <w:rFonts w:ascii="Times New Roman" w:hAnsi="Times New Roman"/>
          <w:color w:val="000000" w:themeColor="text1"/>
          <w:lang w:eastAsia="pl-PL"/>
        </w:rPr>
      </w:pPr>
      <w:r w:rsidRPr="001A30CF">
        <w:rPr>
          <w:rFonts w:ascii="Times New Roman" w:hAnsi="Times New Roman"/>
          <w:color w:val="000000" w:themeColor="text1"/>
          <w:lang w:eastAsia="pl-PL"/>
        </w:rPr>
        <w:t>ocenę oddziaływania MFW i zespołu urządzeń na systemy obronności wraz z określeniem sposobów i środków kompensacji negatywnego wpływu MFW i zespołu urządzeń na systemy, o których mowa w lit. b;</w:t>
      </w:r>
    </w:p>
    <w:p w:rsidR="00F171F2" w:rsidRPr="001A30CF" w:rsidRDefault="00F171F2" w:rsidP="00F171F2">
      <w:pPr>
        <w:pStyle w:val="Akapitzlist"/>
        <w:spacing w:after="0" w:line="240" w:lineRule="auto"/>
        <w:jc w:val="both"/>
        <w:rPr>
          <w:rFonts w:ascii="Times New Roman" w:hAnsi="Times New Roman" w:cs="Times New Roman"/>
          <w:color w:val="000000" w:themeColor="text1"/>
        </w:rPr>
      </w:pPr>
      <w:r w:rsidRPr="001A30CF">
        <w:rPr>
          <w:rFonts w:ascii="Times New Roman" w:hAnsi="Times New Roman" w:cs="Times New Roman"/>
          <w:color w:val="000000" w:themeColor="text1"/>
        </w:rPr>
        <w:t xml:space="preserve"> </w:t>
      </w:r>
    </w:p>
    <w:p w:rsidR="00F171F2" w:rsidRPr="00580FC9" w:rsidRDefault="00F171F2" w:rsidP="005161A9">
      <w:pPr>
        <w:pStyle w:val="Akapitzlist"/>
        <w:numPr>
          <w:ilvl w:val="0"/>
          <w:numId w:val="147"/>
        </w:numPr>
        <w:suppressAutoHyphens w:val="0"/>
        <w:spacing w:after="0" w:line="240" w:lineRule="auto"/>
        <w:jc w:val="both"/>
        <w:rPr>
          <w:rFonts w:ascii="Times New Roman" w:hAnsi="Times New Roman" w:cs="Times New Roman"/>
          <w:color w:val="000000" w:themeColor="text1"/>
        </w:rPr>
      </w:pPr>
      <w:r w:rsidRPr="00580FC9">
        <w:rPr>
          <w:rFonts w:ascii="Times New Roman" w:hAnsi="Times New Roman" w:cs="Times New Roman"/>
          <w:color w:val="000000" w:themeColor="text1"/>
        </w:rPr>
        <w:t xml:space="preserve">Współudział w wykonaniu ekspertyz w postaci wykonania wsadu do ekspertyz technicznych dla </w:t>
      </w:r>
      <w:r w:rsidR="002E16DC">
        <w:rPr>
          <w:rFonts w:ascii="Times New Roman" w:hAnsi="Times New Roman" w:cs="Times New Roman"/>
          <w:color w:val="000000" w:themeColor="text1"/>
        </w:rPr>
        <w:t xml:space="preserve">dwóch </w:t>
      </w:r>
      <w:r w:rsidRPr="00580FC9">
        <w:rPr>
          <w:rFonts w:ascii="Times New Roman" w:hAnsi="Times New Roman" w:cs="Times New Roman"/>
          <w:color w:val="000000" w:themeColor="text1"/>
        </w:rPr>
        <w:t xml:space="preserve">morskich farm wiatrowych zgodnie z rozporządzeniem Ministra Obrony Narodowej w sprawie szczegółowego zakresu ekspertyz dotyczących oceny wpływu morskiej farmy wiatrowej i zespołu urządzeń na systemy obronności państwa i ochrony granicy państwowej na morzu, załącznik 2 – w zakresie oceny wpływu morskiej farmy wiatrowej i zespołu urządzeń służących do wyprowadzenia mocy </w:t>
      </w:r>
      <w:r>
        <w:rPr>
          <w:rFonts w:ascii="Times New Roman" w:hAnsi="Times New Roman" w:cs="Times New Roman"/>
          <w:color w:val="000000" w:themeColor="text1"/>
        </w:rPr>
        <w:t>n</w:t>
      </w:r>
      <w:r w:rsidRPr="00580FC9">
        <w:rPr>
          <w:rFonts w:ascii="Times New Roman" w:hAnsi="Times New Roman" w:cs="Times New Roman"/>
          <w:color w:val="000000" w:themeColor="text1"/>
        </w:rPr>
        <w:t xml:space="preserve">a system zobrazowania radiolokacyjnego, obserwacji technicznej i morskiej łączności radiowej </w:t>
      </w:r>
      <w:r>
        <w:rPr>
          <w:rFonts w:ascii="Times New Roman" w:hAnsi="Times New Roman" w:cs="Times New Roman"/>
          <w:color w:val="000000" w:themeColor="text1"/>
        </w:rPr>
        <w:t>S</w:t>
      </w:r>
      <w:r w:rsidRPr="00580FC9">
        <w:rPr>
          <w:rFonts w:ascii="Times New Roman" w:hAnsi="Times New Roman" w:cs="Times New Roman"/>
          <w:color w:val="000000" w:themeColor="text1"/>
        </w:rPr>
        <w:t xml:space="preserve">traży </w:t>
      </w:r>
      <w:r>
        <w:rPr>
          <w:rFonts w:ascii="Times New Roman" w:hAnsi="Times New Roman" w:cs="Times New Roman"/>
          <w:color w:val="000000" w:themeColor="text1"/>
        </w:rPr>
        <w:t>G</w:t>
      </w:r>
      <w:r w:rsidRPr="00580FC9">
        <w:rPr>
          <w:rFonts w:ascii="Times New Roman" w:hAnsi="Times New Roman" w:cs="Times New Roman"/>
          <w:color w:val="000000" w:themeColor="text1"/>
        </w:rPr>
        <w:t>ranicznej</w:t>
      </w:r>
      <w:r>
        <w:rPr>
          <w:rFonts w:ascii="Times New Roman" w:hAnsi="Times New Roman" w:cs="Times New Roman"/>
          <w:color w:val="000000" w:themeColor="text1"/>
        </w:rPr>
        <w:t xml:space="preserve"> </w:t>
      </w:r>
      <w:r w:rsidRPr="00580FC9">
        <w:rPr>
          <w:rFonts w:ascii="Times New Roman" w:hAnsi="Times New Roman" w:cs="Times New Roman"/>
          <w:color w:val="000000" w:themeColor="text1"/>
        </w:rPr>
        <w:t>na poszczególnych etapach realizacji MFW i zespołu urządzeń, tj. budowy, eksploatacji i likwidacji, obejmującą:</w:t>
      </w:r>
    </w:p>
    <w:p w:rsidR="00F171F2" w:rsidRPr="001A30CF" w:rsidRDefault="00F171F2" w:rsidP="005161A9">
      <w:pPr>
        <w:pStyle w:val="Akapitzlist"/>
        <w:numPr>
          <w:ilvl w:val="0"/>
          <w:numId w:val="151"/>
        </w:numPr>
        <w:suppressAutoHyphens w:val="0"/>
        <w:spacing w:after="0" w:line="240" w:lineRule="auto"/>
        <w:jc w:val="both"/>
        <w:rPr>
          <w:rFonts w:ascii="Times New Roman" w:hAnsi="Times New Roman" w:cs="Times New Roman"/>
          <w:color w:val="000000" w:themeColor="text1"/>
        </w:rPr>
      </w:pPr>
      <w:r w:rsidRPr="001A30CF">
        <w:rPr>
          <w:rFonts w:ascii="Times New Roman" w:hAnsi="Times New Roman" w:cs="Times New Roman"/>
          <w:color w:val="000000" w:themeColor="text1"/>
        </w:rPr>
        <w:lastRenderedPageBreak/>
        <w:t>odniesienia do występowania:</w:t>
      </w:r>
    </w:p>
    <w:p w:rsidR="00F171F2" w:rsidRPr="001A30CF" w:rsidRDefault="00F171F2" w:rsidP="005161A9">
      <w:pPr>
        <w:pStyle w:val="Akapitzlist"/>
        <w:numPr>
          <w:ilvl w:val="0"/>
          <w:numId w:val="152"/>
        </w:numPr>
        <w:suppressAutoHyphens w:val="0"/>
        <w:spacing w:after="0" w:line="240" w:lineRule="auto"/>
        <w:ind w:left="1349" w:hanging="357"/>
        <w:contextualSpacing w:val="0"/>
        <w:jc w:val="both"/>
        <w:rPr>
          <w:rFonts w:ascii="Times New Roman" w:hAnsi="Times New Roman" w:cs="Times New Roman"/>
          <w:color w:val="000000" w:themeColor="text1"/>
        </w:rPr>
      </w:pPr>
      <w:r w:rsidRPr="001A30CF">
        <w:rPr>
          <w:rFonts w:ascii="Times New Roman" w:hAnsi="Times New Roman" w:cs="Times New Roman"/>
          <w:color w:val="000000" w:themeColor="text1"/>
        </w:rPr>
        <w:t>zjawiska interferencji,</w:t>
      </w:r>
    </w:p>
    <w:p w:rsidR="00F171F2" w:rsidRPr="001A30CF" w:rsidRDefault="00F171F2" w:rsidP="005161A9">
      <w:pPr>
        <w:pStyle w:val="Akapitzlist"/>
        <w:numPr>
          <w:ilvl w:val="0"/>
          <w:numId w:val="152"/>
        </w:numPr>
        <w:tabs>
          <w:tab w:val="left" w:pos="1985"/>
        </w:tabs>
        <w:suppressAutoHyphens w:val="0"/>
        <w:spacing w:after="0" w:line="240" w:lineRule="auto"/>
        <w:ind w:left="1349" w:hanging="357"/>
        <w:jc w:val="both"/>
        <w:rPr>
          <w:rFonts w:ascii="Times New Roman" w:hAnsi="Times New Roman" w:cs="Times New Roman"/>
          <w:color w:val="000000" w:themeColor="text1"/>
        </w:rPr>
      </w:pPr>
      <w:r w:rsidRPr="001A30CF">
        <w:rPr>
          <w:rFonts w:ascii="Times New Roman" w:hAnsi="Times New Roman" w:cs="Times New Roman"/>
          <w:color w:val="000000" w:themeColor="text1"/>
        </w:rPr>
        <w:t>cienia radarowego,</w:t>
      </w:r>
    </w:p>
    <w:p w:rsidR="00F171F2" w:rsidRPr="001A30CF" w:rsidRDefault="00F171F2" w:rsidP="005161A9">
      <w:pPr>
        <w:pStyle w:val="Akapitzlist"/>
        <w:numPr>
          <w:ilvl w:val="0"/>
          <w:numId w:val="152"/>
        </w:numPr>
        <w:tabs>
          <w:tab w:val="left" w:pos="1985"/>
        </w:tabs>
        <w:suppressAutoHyphens w:val="0"/>
        <w:spacing w:after="0" w:line="240" w:lineRule="auto"/>
        <w:ind w:left="1349" w:hanging="357"/>
        <w:jc w:val="both"/>
        <w:rPr>
          <w:rFonts w:ascii="Times New Roman" w:hAnsi="Times New Roman" w:cs="Times New Roman"/>
          <w:color w:val="000000" w:themeColor="text1"/>
        </w:rPr>
      </w:pPr>
      <w:r w:rsidRPr="001A30CF">
        <w:rPr>
          <w:rFonts w:ascii="Times New Roman" w:hAnsi="Times New Roman" w:cs="Times New Roman"/>
          <w:color w:val="000000" w:themeColor="text1"/>
        </w:rPr>
        <w:t>zjawiska fałszywych ech radarowych,</w:t>
      </w:r>
    </w:p>
    <w:p w:rsidR="00F171F2" w:rsidRPr="001A30CF" w:rsidRDefault="00F171F2" w:rsidP="005161A9">
      <w:pPr>
        <w:pStyle w:val="Akapitzlist"/>
        <w:numPr>
          <w:ilvl w:val="0"/>
          <w:numId w:val="151"/>
        </w:numPr>
        <w:suppressAutoHyphens w:val="0"/>
        <w:spacing w:after="0" w:line="240" w:lineRule="auto"/>
        <w:jc w:val="both"/>
        <w:rPr>
          <w:rFonts w:ascii="Times New Roman" w:hAnsi="Times New Roman" w:cs="Times New Roman"/>
          <w:color w:val="000000" w:themeColor="text1"/>
        </w:rPr>
      </w:pPr>
      <w:r w:rsidRPr="001A30CF">
        <w:rPr>
          <w:rFonts w:ascii="Times New Roman" w:hAnsi="Times New Roman" w:cs="Times New Roman"/>
          <w:color w:val="000000" w:themeColor="text1"/>
        </w:rPr>
        <w:t>wpływ MFW i zespołu urządzeń z nią związanych na:</w:t>
      </w:r>
    </w:p>
    <w:p w:rsidR="00F171F2" w:rsidRPr="001A30CF" w:rsidRDefault="00F171F2" w:rsidP="005161A9">
      <w:pPr>
        <w:pStyle w:val="Akapitzlist"/>
        <w:numPr>
          <w:ilvl w:val="0"/>
          <w:numId w:val="152"/>
        </w:numPr>
        <w:suppressAutoHyphens w:val="0"/>
        <w:spacing w:after="0" w:line="240" w:lineRule="auto"/>
        <w:ind w:left="1276" w:hanging="284"/>
        <w:jc w:val="both"/>
        <w:rPr>
          <w:rFonts w:ascii="Times New Roman" w:hAnsi="Times New Roman" w:cs="Times New Roman"/>
          <w:color w:val="000000" w:themeColor="text1"/>
        </w:rPr>
      </w:pPr>
      <w:r w:rsidRPr="001A30CF">
        <w:rPr>
          <w:rFonts w:ascii="Times New Roman" w:hAnsi="Times New Roman" w:cs="Times New Roman"/>
          <w:color w:val="000000" w:themeColor="text1"/>
        </w:rPr>
        <w:t>system zobrazowania radiolokacyjnego,</w:t>
      </w:r>
    </w:p>
    <w:p w:rsidR="00F171F2" w:rsidRPr="001A30CF" w:rsidRDefault="00F171F2" w:rsidP="005161A9">
      <w:pPr>
        <w:pStyle w:val="Akapitzlist"/>
        <w:numPr>
          <w:ilvl w:val="0"/>
          <w:numId w:val="152"/>
        </w:numPr>
        <w:suppressAutoHyphens w:val="0"/>
        <w:spacing w:after="0" w:line="240" w:lineRule="auto"/>
        <w:ind w:left="1276" w:hanging="284"/>
        <w:jc w:val="both"/>
        <w:rPr>
          <w:rFonts w:ascii="Times New Roman" w:hAnsi="Times New Roman" w:cs="Times New Roman"/>
          <w:color w:val="000000" w:themeColor="text1"/>
        </w:rPr>
      </w:pPr>
      <w:r w:rsidRPr="001A30CF">
        <w:rPr>
          <w:rFonts w:ascii="Times New Roman" w:hAnsi="Times New Roman" w:cs="Times New Roman"/>
          <w:color w:val="000000" w:themeColor="text1"/>
        </w:rPr>
        <w:t>system morskiej łączności radiowej,</w:t>
      </w:r>
    </w:p>
    <w:p w:rsidR="00F171F2" w:rsidRDefault="00F171F2" w:rsidP="005161A9">
      <w:pPr>
        <w:pStyle w:val="Akapitzlist"/>
        <w:numPr>
          <w:ilvl w:val="0"/>
          <w:numId w:val="152"/>
        </w:numPr>
        <w:suppressAutoHyphens w:val="0"/>
        <w:spacing w:after="0" w:line="240" w:lineRule="auto"/>
        <w:ind w:left="1276" w:hanging="284"/>
        <w:jc w:val="both"/>
        <w:rPr>
          <w:rFonts w:ascii="Times New Roman" w:hAnsi="Times New Roman" w:cs="Times New Roman"/>
          <w:color w:val="000000" w:themeColor="text1"/>
        </w:rPr>
      </w:pPr>
      <w:r w:rsidRPr="001A30CF">
        <w:rPr>
          <w:rFonts w:ascii="Times New Roman" w:hAnsi="Times New Roman" w:cs="Times New Roman"/>
          <w:color w:val="000000" w:themeColor="text1"/>
        </w:rPr>
        <w:t>system służbowej łączności radiowej,</w:t>
      </w:r>
    </w:p>
    <w:p w:rsidR="00F171F2" w:rsidRPr="001A30CF" w:rsidRDefault="00F171F2" w:rsidP="005161A9">
      <w:pPr>
        <w:pStyle w:val="Akapitzlist"/>
        <w:numPr>
          <w:ilvl w:val="0"/>
          <w:numId w:val="152"/>
        </w:numPr>
        <w:suppressAutoHyphens w:val="0"/>
        <w:spacing w:after="0" w:line="240" w:lineRule="auto"/>
        <w:ind w:left="1276" w:hanging="284"/>
        <w:jc w:val="both"/>
        <w:rPr>
          <w:rFonts w:ascii="Times New Roman" w:hAnsi="Times New Roman" w:cs="Times New Roman"/>
          <w:color w:val="000000" w:themeColor="text1"/>
        </w:rPr>
      </w:pPr>
      <w:r>
        <w:rPr>
          <w:rFonts w:ascii="Times New Roman" w:hAnsi="Times New Roman" w:cs="Times New Roman"/>
          <w:color w:val="000000" w:themeColor="text1"/>
        </w:rPr>
        <w:t>system obserwacji technicznej (w zakresie systemów radiowych i radiolokacyjnych)</w:t>
      </w:r>
    </w:p>
    <w:p w:rsidR="00F171F2" w:rsidRPr="001A30CF" w:rsidRDefault="00F171F2" w:rsidP="005161A9">
      <w:pPr>
        <w:pStyle w:val="Akapitzlist"/>
        <w:numPr>
          <w:ilvl w:val="0"/>
          <w:numId w:val="151"/>
        </w:numPr>
        <w:suppressAutoHyphens w:val="0"/>
        <w:spacing w:after="0" w:line="240" w:lineRule="auto"/>
        <w:jc w:val="both"/>
        <w:rPr>
          <w:rFonts w:ascii="Times New Roman" w:hAnsi="Times New Roman" w:cs="Times New Roman"/>
          <w:color w:val="000000" w:themeColor="text1"/>
        </w:rPr>
      </w:pPr>
      <w:r w:rsidRPr="001A30CF">
        <w:rPr>
          <w:rFonts w:ascii="Times New Roman" w:hAnsi="Times New Roman" w:cs="Times New Roman"/>
          <w:color w:val="000000" w:themeColor="text1"/>
        </w:rPr>
        <w:t xml:space="preserve">możliwość kumulowania się negatywnych oddziaływań na systemy, o których mowa </w:t>
      </w:r>
      <w:r w:rsidRPr="001A30CF">
        <w:rPr>
          <w:rFonts w:ascii="Times New Roman" w:hAnsi="Times New Roman" w:cs="Times New Roman"/>
          <w:color w:val="000000" w:themeColor="text1"/>
        </w:rPr>
        <w:br/>
        <w:t>w lit. b, w wyniku ewentualnego wpływu sąsiadujących MFW i zespołów urządzeń,</w:t>
      </w:r>
    </w:p>
    <w:p w:rsidR="00F171F2" w:rsidRDefault="00F171F2" w:rsidP="005161A9">
      <w:pPr>
        <w:pStyle w:val="Akapitzlist"/>
        <w:numPr>
          <w:ilvl w:val="0"/>
          <w:numId w:val="151"/>
        </w:numPr>
        <w:suppressAutoHyphens w:val="0"/>
        <w:spacing w:after="0" w:line="240" w:lineRule="auto"/>
        <w:jc w:val="both"/>
        <w:rPr>
          <w:rFonts w:ascii="Times New Roman" w:hAnsi="Times New Roman" w:cs="Times New Roman"/>
          <w:color w:val="000000" w:themeColor="text1"/>
        </w:rPr>
      </w:pPr>
      <w:r w:rsidRPr="001A30CF">
        <w:rPr>
          <w:rFonts w:ascii="Times New Roman" w:hAnsi="Times New Roman" w:cs="Times New Roman"/>
          <w:color w:val="000000" w:themeColor="text1"/>
        </w:rPr>
        <w:t>informacje dotyczące sposobów i środków umożliwiających stosowanie skutecznych urządzeń kompensujących negatywny wpływ MFW na systemy działające na rzecz ochrony granicy państwowej.</w:t>
      </w:r>
    </w:p>
    <w:p w:rsidR="00405923" w:rsidRDefault="00405923" w:rsidP="00405923">
      <w:pPr>
        <w:suppressAutoHyphens w:val="0"/>
        <w:spacing w:after="0"/>
        <w:jc w:val="both"/>
        <w:rPr>
          <w:sz w:val="24"/>
          <w:szCs w:val="24"/>
        </w:rPr>
      </w:pPr>
    </w:p>
    <w:p w:rsidR="00C5094D" w:rsidRPr="00360443" w:rsidRDefault="00C5094D" w:rsidP="00C5094D">
      <w:pPr>
        <w:contextualSpacing/>
        <w:jc w:val="both"/>
        <w:rPr>
          <w:b/>
        </w:rPr>
      </w:pPr>
      <w:r w:rsidRPr="00D61D4B">
        <w:t>G</w:t>
      </w:r>
      <w:r w:rsidRPr="00360443">
        <w:t>warancja minimum 12 miesięcy</w:t>
      </w:r>
    </w:p>
    <w:p w:rsidR="00405923" w:rsidRDefault="00C5094D" w:rsidP="00C5094D">
      <w:pPr>
        <w:suppressAutoHyphens w:val="0"/>
        <w:spacing w:after="0"/>
        <w:jc w:val="both"/>
        <w:rPr>
          <w:sz w:val="24"/>
          <w:szCs w:val="24"/>
        </w:rPr>
      </w:pPr>
      <w:r w:rsidRPr="00360443">
        <w:rPr>
          <w:bCs/>
          <w:color w:val="000000" w:themeColor="text1"/>
        </w:rPr>
        <w:t xml:space="preserve">Wykonawca niniejszym oświadcza, że materiały i produkty dostarczone lub użyte w trakcie realizacji Umowy i Usług są najwyższej jakości i w związku z tym udziela Zamawiającemu gwarancji jakości na te materiały i produkty na okres </w:t>
      </w:r>
      <w:r>
        <w:rPr>
          <w:bCs/>
          <w:color w:val="000000" w:themeColor="text1"/>
        </w:rPr>
        <w:t>12</w:t>
      </w:r>
      <w:r w:rsidRPr="00360443">
        <w:rPr>
          <w:bCs/>
          <w:color w:val="000000" w:themeColor="text1"/>
        </w:rPr>
        <w:t xml:space="preserve"> miesięcy od daty podpisania bez zastrzeżeń końcowego protokołu przekazania</w:t>
      </w:r>
      <w:r>
        <w:rPr>
          <w:bCs/>
          <w:color w:val="000000" w:themeColor="text1"/>
        </w:rPr>
        <w:t>.</w:t>
      </w:r>
      <w:r w:rsidRPr="00360443">
        <w:rPr>
          <w:bCs/>
          <w:color w:val="000000" w:themeColor="text1"/>
        </w:rPr>
        <w:t xml:space="preserve"> Okres ważności gwarancji jakości ulega przedłużeniu o okres usuwania wad</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FE5059" w:rsidRPr="00FE5059" w:rsidRDefault="00FE5059" w:rsidP="00FE5059">
      <w:pPr>
        <w:widowControl w:val="0"/>
        <w:suppressAutoHyphens w:val="0"/>
        <w:autoSpaceDE w:val="0"/>
        <w:autoSpaceDN w:val="0"/>
        <w:spacing w:before="93" w:after="0" w:line="480" w:lineRule="auto"/>
        <w:ind w:left="709" w:right="622"/>
        <w:jc w:val="center"/>
        <w:outlineLvl w:val="2"/>
        <w:rPr>
          <w:rFonts w:eastAsia="Arial"/>
          <w:b/>
          <w:bCs/>
          <w:sz w:val="24"/>
          <w:szCs w:val="24"/>
          <w:lang w:val="pl" w:eastAsia="en-US"/>
        </w:rPr>
      </w:pPr>
      <w:bookmarkStart w:id="9" w:name="_Hlk102380787"/>
      <w:r w:rsidRPr="00FE5059">
        <w:rPr>
          <w:rFonts w:eastAsia="Arial"/>
          <w:b/>
          <w:bCs/>
          <w:sz w:val="24"/>
          <w:szCs w:val="24"/>
          <w:lang w:val="pl" w:eastAsia="en-US"/>
        </w:rPr>
        <w:lastRenderedPageBreak/>
        <w:t>UMOWA  numer ….</w:t>
      </w:r>
    </w:p>
    <w:p w:rsidR="00FE5059" w:rsidRPr="00FE5059" w:rsidRDefault="00FE5059" w:rsidP="00FE5059">
      <w:pPr>
        <w:widowControl w:val="0"/>
        <w:suppressAutoHyphens w:val="0"/>
        <w:autoSpaceDE w:val="0"/>
        <w:autoSpaceDN w:val="0"/>
        <w:spacing w:before="93" w:after="0" w:line="480" w:lineRule="auto"/>
        <w:ind w:left="709" w:right="622"/>
        <w:jc w:val="center"/>
        <w:outlineLvl w:val="2"/>
        <w:rPr>
          <w:rFonts w:eastAsia="Arial"/>
          <w:b/>
          <w:bCs/>
          <w:sz w:val="24"/>
          <w:szCs w:val="24"/>
          <w:lang w:eastAsia="en-US"/>
        </w:rPr>
      </w:pPr>
      <w:r w:rsidRPr="00FE5059">
        <w:rPr>
          <w:rFonts w:eastAsia="Arial"/>
          <w:b/>
          <w:bCs/>
          <w:sz w:val="24"/>
          <w:szCs w:val="24"/>
          <w:lang w:val="pl" w:eastAsia="en-US"/>
        </w:rPr>
        <w:t xml:space="preserve">O PODWYKONAWSTWO </w:t>
      </w:r>
    </w:p>
    <w:bookmarkEnd w:id="9"/>
    <w:p w:rsidR="00FE5059" w:rsidRPr="00FE5059" w:rsidRDefault="002E16DC" w:rsidP="00FE5059">
      <w:pPr>
        <w:widowControl w:val="0"/>
        <w:suppressAutoHyphens w:val="0"/>
        <w:autoSpaceDE w:val="0"/>
        <w:autoSpaceDN w:val="0"/>
        <w:spacing w:before="158" w:after="0" w:line="240" w:lineRule="auto"/>
        <w:ind w:left="709" w:right="622"/>
        <w:jc w:val="center"/>
        <w:rPr>
          <w:rFonts w:eastAsia="Arial"/>
          <w:b/>
          <w:sz w:val="24"/>
          <w:lang w:eastAsia="en-US"/>
        </w:rPr>
      </w:pPr>
      <w:r w:rsidRPr="00FE5059">
        <w:rPr>
          <w:rFonts w:eastAsia="Arial"/>
          <w:b/>
          <w:sz w:val="24"/>
          <w:lang w:val="pl" w:eastAsia="en-US"/>
        </w:rPr>
        <w:t xml:space="preserve"> </w:t>
      </w:r>
      <w:r w:rsidR="00FE5059" w:rsidRPr="00FE5059">
        <w:rPr>
          <w:rFonts w:eastAsia="Arial"/>
          <w:b/>
          <w:sz w:val="24"/>
          <w:lang w:val="pl" w:eastAsia="en-US"/>
        </w:rPr>
        <w:t xml:space="preserve">[________] </w:t>
      </w:r>
    </w:p>
    <w:p w:rsidR="00FE5059" w:rsidRPr="00FE5059" w:rsidRDefault="00FE5059" w:rsidP="00FE5059">
      <w:pPr>
        <w:widowControl w:val="0"/>
        <w:suppressAutoHyphens w:val="0"/>
        <w:autoSpaceDE w:val="0"/>
        <w:autoSpaceDN w:val="0"/>
        <w:spacing w:after="0" w:line="240" w:lineRule="auto"/>
        <w:ind w:left="709" w:right="622"/>
        <w:rPr>
          <w:rFonts w:eastAsia="Arial"/>
          <w:b/>
          <w:sz w:val="26"/>
          <w:szCs w:val="20"/>
          <w:lang w:eastAsia="en-US"/>
        </w:rPr>
      </w:pPr>
    </w:p>
    <w:p w:rsidR="00FE5059" w:rsidRPr="00FE5059" w:rsidRDefault="00FE5059" w:rsidP="00FE5059">
      <w:pPr>
        <w:widowControl w:val="0"/>
        <w:suppressAutoHyphens w:val="0"/>
        <w:autoSpaceDE w:val="0"/>
        <w:autoSpaceDN w:val="0"/>
        <w:spacing w:before="9" w:after="0" w:line="240" w:lineRule="auto"/>
        <w:ind w:left="709" w:right="622"/>
        <w:jc w:val="both"/>
        <w:rPr>
          <w:rFonts w:eastAsia="Arial"/>
          <w:b/>
          <w:sz w:val="20"/>
          <w:szCs w:val="20"/>
          <w:lang w:eastAsia="en-US"/>
        </w:rPr>
      </w:pP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val="pl" w:eastAsia="en-US"/>
        </w:rPr>
      </w:pPr>
      <w:r w:rsidRPr="00FE5059">
        <w:rPr>
          <w:rFonts w:eastAsia="Arial"/>
          <w:sz w:val="20"/>
          <w:szCs w:val="20"/>
          <w:lang w:val="pl" w:eastAsia="en-US"/>
        </w:rPr>
        <w:t>Umowa o Podwykonawstwo została zawarta w ………………………………………. w dniu …….. 2022 r. pomiędzy:</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val="pl" w:eastAsia="en-US"/>
        </w:rPr>
      </w:pPr>
    </w:p>
    <w:p w:rsidR="00FE5059" w:rsidRPr="00FE5059" w:rsidRDefault="00FE5059" w:rsidP="00FE5059">
      <w:pPr>
        <w:widowControl w:val="0"/>
        <w:suppressAutoHyphens w:val="0"/>
        <w:autoSpaceDE w:val="0"/>
        <w:autoSpaceDN w:val="0"/>
        <w:spacing w:after="0" w:line="240" w:lineRule="auto"/>
        <w:ind w:left="709" w:right="622"/>
        <w:jc w:val="both"/>
        <w:rPr>
          <w:rFonts w:eastAsia="Times New Roman"/>
          <w:sz w:val="20"/>
          <w:szCs w:val="20"/>
          <w:lang w:eastAsia="en-US"/>
        </w:rPr>
      </w:pPr>
      <w:r w:rsidRPr="00FE5059">
        <w:rPr>
          <w:rFonts w:eastAsia="Arial"/>
          <w:sz w:val="20"/>
          <w:szCs w:val="20"/>
          <w:lang w:val="pl" w:eastAsia="en-US"/>
        </w:rPr>
        <w:t>Akademią Marynarki Wojennej im. Bohaterów Westerplatte, ul. Śmidowicza 69, 81-127 Gdynia, NIP:586-010-46-93, REGON 190064136,</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val="pl" w:eastAsia="en-US"/>
        </w:rPr>
      </w:pPr>
      <w:r w:rsidRPr="00FE5059">
        <w:rPr>
          <w:rFonts w:eastAsia="Arial"/>
          <w:sz w:val="20"/>
          <w:szCs w:val="20"/>
          <w:lang w:val="pl" w:eastAsia="en-US"/>
        </w:rPr>
        <w:t xml:space="preserve">zwana dalej Wykonawcą, </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r w:rsidRPr="00FE5059">
        <w:rPr>
          <w:rFonts w:eastAsia="Arial"/>
          <w:sz w:val="20"/>
          <w:szCs w:val="20"/>
          <w:lang w:eastAsia="en-US"/>
        </w:rPr>
        <w:t>reprezentowaną przez: ……………………………………………………………………</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highlight w:val="yellow"/>
          <w:lang w:eastAsia="en-US"/>
        </w:rPr>
      </w:pPr>
      <w:r w:rsidRPr="00FE5059">
        <w:rPr>
          <w:rFonts w:eastAsia="Arial"/>
          <w:sz w:val="20"/>
          <w:szCs w:val="20"/>
          <w:highlight w:val="yellow"/>
          <w:lang w:val="pl" w:eastAsia="en-US"/>
        </w:rPr>
        <w:t xml:space="preserve">a </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highlight w:val="yellow"/>
          <w:lang w:eastAsia="en-US"/>
        </w:rPr>
      </w:pPr>
      <w:r w:rsidRPr="00FE5059">
        <w:rPr>
          <w:rFonts w:eastAsia="Arial"/>
          <w:sz w:val="20"/>
          <w:szCs w:val="20"/>
          <w:highlight w:val="yellow"/>
          <w:lang w:val="pl" w:eastAsia="en-US"/>
        </w:rPr>
        <w:t>........................w Gdyni z siedzibą pod adresem ul. ......................... Gdynia, Polska, numer NIP ..................., numer REGON ....................., reprezentowany przez:</w:t>
      </w:r>
    </w:p>
    <w:p w:rsidR="00FE5059" w:rsidRPr="00FE5059" w:rsidRDefault="00FE5059" w:rsidP="00FE5059">
      <w:pPr>
        <w:widowControl w:val="0"/>
        <w:suppressAutoHyphens w:val="0"/>
        <w:autoSpaceDE w:val="0"/>
        <w:autoSpaceDN w:val="0"/>
        <w:spacing w:before="135" w:after="0" w:line="240" w:lineRule="auto"/>
        <w:ind w:left="709" w:right="622"/>
        <w:jc w:val="both"/>
        <w:rPr>
          <w:rFonts w:eastAsia="Arial"/>
          <w:sz w:val="20"/>
          <w:szCs w:val="20"/>
          <w:highlight w:val="yellow"/>
          <w:lang w:val="pl" w:eastAsia="en-US"/>
        </w:rPr>
      </w:pPr>
      <w:r w:rsidRPr="00FE5059">
        <w:rPr>
          <w:rFonts w:eastAsia="Arial"/>
          <w:sz w:val="20"/>
          <w:szCs w:val="20"/>
          <w:highlight w:val="yellow"/>
          <w:lang w:val="pl" w:eastAsia="en-US"/>
        </w:rPr>
        <w:t>.................................... (uprawnionego do jednoosobowej reprezentacji na podstawie ....................................................) lub</w:t>
      </w:r>
    </w:p>
    <w:p w:rsidR="00FE5059" w:rsidRPr="00FE5059" w:rsidRDefault="00FE5059" w:rsidP="00FE5059">
      <w:pPr>
        <w:widowControl w:val="0"/>
        <w:suppressAutoHyphens w:val="0"/>
        <w:autoSpaceDE w:val="0"/>
        <w:autoSpaceDN w:val="0"/>
        <w:spacing w:before="135" w:after="0" w:line="240" w:lineRule="auto"/>
        <w:ind w:left="709" w:right="622"/>
        <w:jc w:val="both"/>
        <w:rPr>
          <w:rFonts w:eastAsia="Times New Roman"/>
          <w:sz w:val="20"/>
          <w:szCs w:val="20"/>
          <w:lang w:eastAsia="en-US"/>
        </w:rPr>
      </w:pPr>
      <w:r w:rsidRPr="00FE5059">
        <w:rPr>
          <w:rFonts w:eastAsia="Arial"/>
          <w:sz w:val="20"/>
          <w:szCs w:val="20"/>
          <w:highlight w:val="yellow"/>
          <w:lang w:val="pl" w:eastAsia="en-US"/>
        </w:rPr>
        <w:t>Imię i nazwisko (uprawnionego do jednoosobowej reprezentacji na podstawie pełnomocnictwa z dnia ....… wystawionego przez .......................................... w Gdyni)</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r w:rsidRPr="00FE5059">
        <w:rPr>
          <w:rFonts w:eastAsia="Arial"/>
          <w:sz w:val="20"/>
          <w:szCs w:val="20"/>
          <w:lang w:val="pl" w:eastAsia="en-US"/>
        </w:rPr>
        <w:t>zwany dalej Podwykonawcą</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r w:rsidRPr="00FE5059">
        <w:rPr>
          <w:rFonts w:eastAsia="Arial"/>
          <w:sz w:val="20"/>
          <w:szCs w:val="20"/>
          <w:lang w:val="pl" w:eastAsia="en-US"/>
        </w:rPr>
        <w:t>każda z nich osobno zwana również jako Strona i wspólnie jako Strony.</w:t>
      </w:r>
    </w:p>
    <w:p w:rsidR="00FE5059" w:rsidRPr="00FE5059" w:rsidRDefault="00FE5059" w:rsidP="00FE5059">
      <w:pPr>
        <w:widowControl w:val="0"/>
        <w:suppressAutoHyphens w:val="0"/>
        <w:autoSpaceDE w:val="0"/>
        <w:autoSpaceDN w:val="0"/>
        <w:spacing w:after="0" w:line="240" w:lineRule="auto"/>
        <w:ind w:left="709" w:right="622"/>
        <w:jc w:val="both"/>
        <w:rPr>
          <w:rFonts w:eastAsia="Arial"/>
          <w:sz w:val="20"/>
          <w:szCs w:val="20"/>
          <w:lang w:eastAsia="en-US"/>
        </w:rPr>
      </w:pPr>
    </w:p>
    <w:p w:rsidR="00FE5059" w:rsidRPr="00FE5059" w:rsidRDefault="00FE5059" w:rsidP="00FE5059">
      <w:pPr>
        <w:widowControl w:val="0"/>
        <w:suppressAutoHyphens w:val="0"/>
        <w:autoSpaceDE w:val="0"/>
        <w:autoSpaceDN w:val="0"/>
        <w:spacing w:after="0" w:line="240" w:lineRule="auto"/>
        <w:ind w:left="709" w:right="338"/>
        <w:jc w:val="both"/>
        <w:rPr>
          <w:rFonts w:eastAsia="Arial"/>
          <w:sz w:val="20"/>
          <w:szCs w:val="20"/>
          <w:lang w:eastAsia="en-US"/>
        </w:rPr>
      </w:pPr>
      <w:r w:rsidRPr="00FE5059">
        <w:rPr>
          <w:rFonts w:eastAsia="Arial"/>
          <w:sz w:val="20"/>
          <w:szCs w:val="20"/>
          <w:lang w:eastAsia="en-US"/>
        </w:rPr>
        <w:t xml:space="preserve">  </w:t>
      </w:r>
    </w:p>
    <w:p w:rsidR="00FE5059" w:rsidRPr="00FE5059" w:rsidRDefault="00FE5059" w:rsidP="00FE5059">
      <w:pPr>
        <w:widowControl w:val="0"/>
        <w:suppressAutoHyphens w:val="0"/>
        <w:autoSpaceDE w:val="0"/>
        <w:autoSpaceDN w:val="0"/>
        <w:spacing w:after="0" w:line="240" w:lineRule="auto"/>
        <w:ind w:left="709" w:right="622"/>
        <w:rPr>
          <w:rFonts w:eastAsia="Arial"/>
          <w:sz w:val="20"/>
          <w:szCs w:val="20"/>
          <w:lang w:eastAsia="en-US"/>
        </w:rPr>
      </w:pPr>
      <w:r w:rsidRPr="00FE5059">
        <w:rPr>
          <w:rFonts w:eastAsia="Arial"/>
          <w:sz w:val="20"/>
          <w:szCs w:val="20"/>
          <w:lang w:val="pl" w:eastAsia="en-US"/>
        </w:rPr>
        <w:t xml:space="preserve">Strony wyrażają zgodę na poniższą Umowę o Podwykonawstwo. </w:t>
      </w:r>
    </w:p>
    <w:p w:rsidR="00FE5059" w:rsidRPr="00FE5059" w:rsidRDefault="00FE5059" w:rsidP="00FE5059">
      <w:pPr>
        <w:widowControl w:val="0"/>
        <w:suppressAutoHyphens w:val="0"/>
        <w:autoSpaceDE w:val="0"/>
        <w:autoSpaceDN w:val="0"/>
        <w:spacing w:after="0" w:line="240" w:lineRule="auto"/>
        <w:ind w:left="709" w:right="622"/>
        <w:rPr>
          <w:rFonts w:eastAsia="Arial"/>
          <w:sz w:val="20"/>
          <w:szCs w:val="20"/>
          <w:lang w:eastAsia="en-US"/>
        </w:rPr>
      </w:pPr>
    </w:p>
    <w:p w:rsidR="00FE5059" w:rsidRPr="00FE5059" w:rsidRDefault="00FE5059" w:rsidP="00FE5059">
      <w:pPr>
        <w:widowControl w:val="0"/>
        <w:suppressAutoHyphens w:val="0"/>
        <w:autoSpaceDE w:val="0"/>
        <w:autoSpaceDN w:val="0"/>
        <w:spacing w:after="0" w:line="240" w:lineRule="auto"/>
        <w:ind w:right="730"/>
        <w:rPr>
          <w:rFonts w:eastAsia="Arial"/>
          <w:sz w:val="20"/>
          <w:szCs w:val="20"/>
          <w:lang w:eastAsia="en-US"/>
        </w:rPr>
      </w:pPr>
    </w:p>
    <w:p w:rsidR="00FE5059" w:rsidRPr="00FE5059" w:rsidRDefault="00FE5059" w:rsidP="00752C2B">
      <w:pPr>
        <w:widowControl w:val="0"/>
        <w:suppressAutoHyphens w:val="0"/>
        <w:autoSpaceDE w:val="0"/>
        <w:autoSpaceDN w:val="0"/>
        <w:spacing w:after="0" w:line="240" w:lineRule="auto"/>
        <w:ind w:left="709" w:right="730"/>
        <w:jc w:val="center"/>
        <w:rPr>
          <w:rFonts w:eastAsia="Arial"/>
          <w:b/>
          <w:sz w:val="20"/>
          <w:szCs w:val="20"/>
          <w:lang w:eastAsia="en-US"/>
        </w:rPr>
      </w:pPr>
      <w:r w:rsidRPr="00FE5059">
        <w:rPr>
          <w:rFonts w:eastAsia="Arial"/>
          <w:sz w:val="20"/>
          <w:szCs w:val="20"/>
          <w:lang w:val="pl" w:eastAsia="en-US"/>
        </w:rPr>
        <w:br/>
      </w:r>
      <w:r w:rsidRPr="00FE5059">
        <w:rPr>
          <w:rFonts w:eastAsia="Arial"/>
          <w:b/>
          <w:sz w:val="20"/>
          <w:szCs w:val="20"/>
          <w:lang w:eastAsia="en-US"/>
        </w:rPr>
        <w:t>§1</w:t>
      </w:r>
    </w:p>
    <w:p w:rsidR="00FE5059" w:rsidRPr="00FE5059" w:rsidRDefault="00FE5059" w:rsidP="005161A9">
      <w:pPr>
        <w:widowControl w:val="0"/>
        <w:numPr>
          <w:ilvl w:val="0"/>
          <w:numId w:val="156"/>
        </w:numPr>
        <w:suppressAutoHyphens w:val="0"/>
        <w:autoSpaceDE w:val="0"/>
        <w:autoSpaceDN w:val="0"/>
        <w:spacing w:after="0" w:line="240" w:lineRule="auto"/>
        <w:ind w:left="426"/>
        <w:jc w:val="both"/>
        <w:rPr>
          <w:rFonts w:eastAsia="Arial"/>
          <w:sz w:val="20"/>
          <w:szCs w:val="20"/>
          <w:lang w:eastAsia="en-US"/>
        </w:rPr>
      </w:pPr>
      <w:r w:rsidRPr="00FE5059">
        <w:rPr>
          <w:rFonts w:eastAsia="Arial"/>
          <w:sz w:val="20"/>
          <w:szCs w:val="20"/>
          <w:lang w:val="pl" w:eastAsia="en-US"/>
        </w:rPr>
        <w:t>Definicja Projektu wykorzystywanego na potrzeby niniejszej Umowy o Podwykonawstwo (dalej Projekt) - morskie farmy wiatrowe, morski odcinek infrastruktury połączeń zewnętrznych, zespołu urządzeń (zgodnie z definicja art. 3 pkt. 13 Ustawy z dnia 17 grudnia 2020 r. o promowaniu wytwarzania energii elektrycznej w morskich farmach wiatrowych tj. Dz.U. z 2022 r. poz. 1050), linia światłowodowa na potrzeby Marynarki Wojennej RP i Straży Granicznej.</w:t>
      </w:r>
    </w:p>
    <w:p w:rsidR="00FE5059" w:rsidRPr="00FE5059" w:rsidRDefault="00FE5059" w:rsidP="005161A9">
      <w:pPr>
        <w:widowControl w:val="0"/>
        <w:numPr>
          <w:ilvl w:val="0"/>
          <w:numId w:val="156"/>
        </w:numPr>
        <w:suppressAutoHyphens w:val="0"/>
        <w:autoSpaceDE w:val="0"/>
        <w:autoSpaceDN w:val="0"/>
        <w:spacing w:after="0" w:line="240" w:lineRule="auto"/>
        <w:ind w:left="426"/>
        <w:jc w:val="both"/>
        <w:rPr>
          <w:rFonts w:eastAsia="Arial"/>
          <w:sz w:val="20"/>
          <w:szCs w:val="20"/>
          <w:lang w:val="pl" w:eastAsia="en-US"/>
        </w:rPr>
      </w:pPr>
      <w:r w:rsidRPr="00FE5059">
        <w:rPr>
          <w:rFonts w:eastAsia="Arial"/>
          <w:sz w:val="20"/>
          <w:szCs w:val="20"/>
          <w:lang w:eastAsia="en-US"/>
        </w:rPr>
        <w:t xml:space="preserve">Przedmiotem niniejszej Umowy o Podwykonawstwo jest wykonanie niezbędnych prac, które odnoszą się do następujących zadań: </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 xml:space="preserve">1) Sporządzanie wsadu do ekspertyz wymienionych w Załączniku 1 </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2) Uzgodnienie wsadu do ekspertyz z Wykonawcą</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3) Uzyskanie wydanych przez właściwe organy finalnych zatwierdzeń wszystkich ekspertyz, za co Podwykonawca jest odpowiedzialny wraz z Wykonawcą</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4) Konsultacje z właściwymi organami, Wykonawcą w zakresie procedur, regulacji i strategii związanych z ekspertyzami,</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5) Ekspertyzy w ramach zakresu prac Podwykonawcy to:</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a. w zakresie oceny wpływu morskiej farmy wiatrowej i zespołu urządzeń służących do</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 xml:space="preserve">wyprowadzenia mocy na systemy obronności państwa osobno dla </w:t>
      </w:r>
      <w:r w:rsidR="002E16DC" w:rsidRPr="002E16DC">
        <w:rPr>
          <w:rFonts w:eastAsia="Arial"/>
          <w:sz w:val="20"/>
          <w:szCs w:val="20"/>
          <w:lang w:eastAsia="en-US"/>
        </w:rPr>
        <w:t>dwóch Morskich Farm Wiatrowych.</w:t>
      </w:r>
      <w:r w:rsidRPr="00FE5059">
        <w:rPr>
          <w:rFonts w:eastAsia="Arial"/>
          <w:sz w:val="20"/>
          <w:szCs w:val="20"/>
          <w:lang w:eastAsia="en-US"/>
        </w:rPr>
        <w:t xml:space="preserve"> </w:t>
      </w:r>
    </w:p>
    <w:p w:rsidR="00FE5059" w:rsidRPr="00FE5059" w:rsidRDefault="00FE5059" w:rsidP="00FE5059">
      <w:pPr>
        <w:widowControl w:val="0"/>
        <w:suppressAutoHyphens w:val="0"/>
        <w:autoSpaceDE w:val="0"/>
        <w:autoSpaceDN w:val="0"/>
        <w:spacing w:after="0" w:line="240" w:lineRule="auto"/>
        <w:ind w:left="709" w:hanging="283"/>
        <w:jc w:val="both"/>
        <w:rPr>
          <w:rFonts w:eastAsia="Arial"/>
          <w:sz w:val="20"/>
          <w:szCs w:val="20"/>
          <w:lang w:eastAsia="en-US"/>
        </w:rPr>
      </w:pPr>
      <w:r w:rsidRPr="00FE5059">
        <w:rPr>
          <w:rFonts w:eastAsia="Arial"/>
          <w:sz w:val="20"/>
          <w:szCs w:val="20"/>
          <w:lang w:eastAsia="en-US"/>
        </w:rPr>
        <w:t xml:space="preserve">b. w zakresie oceny wpływu morskiej farmy wiatrowej i zespołu urządzeń służących do wyprowadzenia mocy na system ochrony granicy państwowej osobno dla </w:t>
      </w:r>
      <w:r w:rsidR="002E16DC" w:rsidRPr="002E16DC">
        <w:rPr>
          <w:rFonts w:eastAsia="Arial"/>
          <w:sz w:val="20"/>
          <w:szCs w:val="20"/>
          <w:lang w:eastAsia="en-US"/>
        </w:rPr>
        <w:t>dwóch Morskich Farm Wiatrowych</w:t>
      </w:r>
      <w:r w:rsidRPr="00FE5059">
        <w:rPr>
          <w:rFonts w:eastAsia="Arial"/>
          <w:sz w:val="20"/>
          <w:szCs w:val="20"/>
          <w:lang w:eastAsia="en-US"/>
        </w:rPr>
        <w:t xml:space="preserve">. </w:t>
      </w:r>
    </w:p>
    <w:p w:rsidR="00FE5059" w:rsidRPr="00FE5059" w:rsidRDefault="00FE5059" w:rsidP="005161A9">
      <w:pPr>
        <w:widowControl w:val="0"/>
        <w:numPr>
          <w:ilvl w:val="0"/>
          <w:numId w:val="156"/>
        </w:numPr>
        <w:suppressAutoHyphens w:val="0"/>
        <w:autoSpaceDE w:val="0"/>
        <w:autoSpaceDN w:val="0"/>
        <w:spacing w:after="0" w:line="240" w:lineRule="auto"/>
        <w:ind w:left="426"/>
        <w:jc w:val="both"/>
        <w:rPr>
          <w:rFonts w:eastAsia="Arial"/>
          <w:sz w:val="20"/>
          <w:szCs w:val="20"/>
          <w:lang w:val="pl" w:eastAsia="en-US"/>
        </w:rPr>
      </w:pPr>
      <w:r w:rsidRPr="00FE5059">
        <w:rPr>
          <w:rFonts w:eastAsia="Arial"/>
          <w:sz w:val="20"/>
          <w:szCs w:val="20"/>
          <w:lang w:eastAsia="en-US"/>
        </w:rPr>
        <w:t xml:space="preserve">Szczegółowy zakres prac oraz Harmonogram Umowy o Podwykonawstwo został określony w Załączniku 1. </w:t>
      </w:r>
    </w:p>
    <w:p w:rsidR="00FE5059" w:rsidRPr="00FE5059" w:rsidRDefault="00FE5059" w:rsidP="00FE5059">
      <w:pPr>
        <w:widowControl w:val="0"/>
        <w:suppressAutoHyphens w:val="0"/>
        <w:autoSpaceDE w:val="0"/>
        <w:autoSpaceDN w:val="0"/>
        <w:spacing w:after="0"/>
        <w:jc w:val="center"/>
        <w:rPr>
          <w:rFonts w:eastAsia="Arial"/>
          <w:b/>
          <w:sz w:val="20"/>
          <w:szCs w:val="20"/>
          <w:lang w:val="pl" w:eastAsia="en-US"/>
        </w:rPr>
      </w:pPr>
    </w:p>
    <w:p w:rsidR="00FE5059" w:rsidRPr="00FE5059" w:rsidRDefault="00FE5059" w:rsidP="00FE5059">
      <w:pPr>
        <w:widowControl w:val="0"/>
        <w:suppressAutoHyphens w:val="0"/>
        <w:autoSpaceDE w:val="0"/>
        <w:autoSpaceDN w:val="0"/>
        <w:spacing w:after="0"/>
        <w:jc w:val="center"/>
        <w:rPr>
          <w:rFonts w:eastAsia="Arial"/>
          <w:b/>
          <w:sz w:val="20"/>
          <w:szCs w:val="20"/>
          <w:lang w:eastAsia="en-US"/>
        </w:rPr>
      </w:pPr>
      <w:r w:rsidRPr="00FE5059">
        <w:rPr>
          <w:rFonts w:eastAsia="Arial"/>
          <w:b/>
          <w:sz w:val="20"/>
          <w:szCs w:val="20"/>
          <w:lang w:eastAsia="en-US"/>
        </w:rPr>
        <w:t>§ 2</w:t>
      </w:r>
    </w:p>
    <w:p w:rsidR="00FE5059" w:rsidRPr="00FE5059" w:rsidRDefault="00FE5059" w:rsidP="005161A9">
      <w:pPr>
        <w:widowControl w:val="0"/>
        <w:numPr>
          <w:ilvl w:val="0"/>
          <w:numId w:val="155"/>
        </w:numPr>
        <w:suppressAutoHyphens w:val="0"/>
        <w:autoSpaceDE w:val="0"/>
        <w:autoSpaceDN w:val="0"/>
        <w:spacing w:after="0" w:line="240" w:lineRule="auto"/>
        <w:jc w:val="both"/>
        <w:rPr>
          <w:rFonts w:eastAsia="Arial"/>
          <w:sz w:val="20"/>
          <w:szCs w:val="20"/>
          <w:lang w:eastAsia="en-US"/>
        </w:rPr>
      </w:pPr>
      <w:bookmarkStart w:id="10" w:name="_Hlk102382054"/>
      <w:r w:rsidRPr="00FE5059">
        <w:rPr>
          <w:rFonts w:eastAsia="Times New Roman"/>
          <w:sz w:val="20"/>
          <w:szCs w:val="20"/>
          <w:lang w:eastAsia="pl-PL"/>
        </w:rPr>
        <w:t xml:space="preserve">Podwykonawca zapewnia wsparcie, ubezpieczenia, gwarancje, finansowanie, licencje, zezwolenia i przestrzega wszystkich innych ogólnych zobowiązań w Umowie o Podwykonawstwo. Podwykonawca zapewnia zgodność Przedmiotu Umowy ze wszystkimi wymaganiami Umowy o Podwykonawstwo. Podwykonawca przestrzega uzgodnionych wymagań, norm i przepisów określonych w dokumentach, które są zawarte w Załączniku 2 i zostaną dostarczone przez Wykonawcę. Odstępstwo od nich nie może mieć miejsca bez pisemnej </w:t>
      </w:r>
      <w:r w:rsidRPr="00FE5059">
        <w:rPr>
          <w:rFonts w:eastAsia="Times New Roman"/>
          <w:sz w:val="20"/>
          <w:szCs w:val="20"/>
          <w:lang w:eastAsia="pl-PL"/>
        </w:rPr>
        <w:lastRenderedPageBreak/>
        <w:t>zgody Wykonawcy.</w:t>
      </w:r>
    </w:p>
    <w:p w:rsidR="00FE5059" w:rsidRPr="00FE5059" w:rsidRDefault="00FE5059" w:rsidP="005161A9">
      <w:pPr>
        <w:widowControl w:val="0"/>
        <w:numPr>
          <w:ilvl w:val="0"/>
          <w:numId w:val="155"/>
        </w:numPr>
        <w:suppressAutoHyphens w:val="0"/>
        <w:autoSpaceDE w:val="0"/>
        <w:autoSpaceDN w:val="0"/>
        <w:spacing w:after="0" w:line="240" w:lineRule="auto"/>
        <w:jc w:val="both"/>
        <w:rPr>
          <w:rFonts w:eastAsia="Arial"/>
          <w:sz w:val="20"/>
          <w:szCs w:val="20"/>
          <w:lang w:eastAsia="en-US"/>
        </w:rPr>
      </w:pPr>
      <w:r w:rsidRPr="00FE5059">
        <w:rPr>
          <w:rFonts w:eastAsia="Times New Roman"/>
          <w:sz w:val="20"/>
          <w:szCs w:val="20"/>
          <w:lang w:eastAsia="pl-PL"/>
        </w:rPr>
        <w:t xml:space="preserve"> Podwykonawca będzie wykonywał prace z dużym naciskiem na zasady oraz przepisy BHP i jakość wykonania Projektu.</w:t>
      </w:r>
    </w:p>
    <w:bookmarkEnd w:id="10"/>
    <w:p w:rsidR="00FE5059" w:rsidRPr="00FE5059" w:rsidRDefault="00FE5059" w:rsidP="005161A9">
      <w:pPr>
        <w:widowControl w:val="0"/>
        <w:numPr>
          <w:ilvl w:val="0"/>
          <w:numId w:val="155"/>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eastAsia="en-US"/>
        </w:rPr>
        <w:t>Podwykonawca oświadcza, że zapoznał się z warunkami realizacji przedmiotu Umowy i w całości je akceptuje oraz, że przedstawione przez Wykonawcę dokumenty i informacje są dla rozpoczęcia wykonania przedmiotu Umowy o Podwykonawstwo wystarczające, a ich ewentualne uzupełnianie następować będzie w toku wykonywania Umowy, na żądanie Podwykonawcy.</w:t>
      </w:r>
    </w:p>
    <w:p w:rsidR="00FE5059" w:rsidRPr="00FE5059" w:rsidRDefault="00FE5059" w:rsidP="005161A9">
      <w:pPr>
        <w:widowControl w:val="0"/>
        <w:numPr>
          <w:ilvl w:val="0"/>
          <w:numId w:val="155"/>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Podwykonawca oświadcza, że dysponuje odpowiednim potencjałem, wiedzą techniczną, zasobami technicznym oraz osobami umożliwiającymi prawidłowe i terminowe wykonanie przedmiotu Umowy o Podwykonawstwo.</w:t>
      </w:r>
    </w:p>
    <w:p w:rsidR="00FE5059" w:rsidRPr="00FE5059" w:rsidRDefault="00FE5059" w:rsidP="005161A9">
      <w:pPr>
        <w:widowControl w:val="0"/>
        <w:numPr>
          <w:ilvl w:val="0"/>
          <w:numId w:val="155"/>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eastAsia="en-US"/>
        </w:rPr>
        <w:t xml:space="preserve">Podwykonawca będzie wykonywał prace z takim stopniem umiejętności, staranności i dobrego osądu, jakiego można oczekiwać od najwyższej klasy międzynarodowego konsultanta wykwalifikowanego i doświadczonego w wykonywaniu prac o takim samym lub podobnym charakterze w odniesieniu do działań o podobnym charakterze, zakresie i złożoności. Prace muszą być pod każdym względem zgodne ze specyfikacją Umowy o Podwykonawstwo i powinny być wysokiej jakości oraz dostosowane do ich zamierzonego celu. </w:t>
      </w:r>
    </w:p>
    <w:p w:rsidR="00FE5059" w:rsidRPr="00FE5059" w:rsidRDefault="00FE5059" w:rsidP="005161A9">
      <w:pPr>
        <w:widowControl w:val="0"/>
        <w:numPr>
          <w:ilvl w:val="0"/>
          <w:numId w:val="155"/>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Podwykonawca otrzyma pliki prezentujące główne informacje o lokalizacjach obu projektów, w tym o zewnętrznej infrastrukturze przyłączeniowej.</w:t>
      </w:r>
    </w:p>
    <w:p w:rsidR="00FE5059" w:rsidRPr="00FE5059" w:rsidRDefault="00FE5059" w:rsidP="00FE5059">
      <w:pPr>
        <w:widowControl w:val="0"/>
        <w:suppressAutoHyphens w:val="0"/>
        <w:autoSpaceDE w:val="0"/>
        <w:autoSpaceDN w:val="0"/>
        <w:spacing w:after="0" w:line="240" w:lineRule="auto"/>
        <w:jc w:val="both"/>
        <w:rPr>
          <w:rFonts w:eastAsia="Arial"/>
          <w:sz w:val="20"/>
          <w:szCs w:val="20"/>
          <w:lang w:val="pl" w:eastAsia="en-US"/>
        </w:rPr>
      </w:pPr>
    </w:p>
    <w:p w:rsidR="00FE5059" w:rsidRPr="00FE5059" w:rsidRDefault="00FE5059" w:rsidP="00FE5059">
      <w:pPr>
        <w:widowControl w:val="0"/>
        <w:suppressAutoHyphens w:val="0"/>
        <w:autoSpaceDE w:val="0"/>
        <w:autoSpaceDN w:val="0"/>
        <w:spacing w:after="0"/>
        <w:jc w:val="center"/>
        <w:rPr>
          <w:rFonts w:eastAsia="Arial"/>
          <w:b/>
          <w:sz w:val="20"/>
          <w:szCs w:val="20"/>
          <w:lang w:eastAsia="en-US"/>
        </w:rPr>
      </w:pPr>
      <w:bookmarkStart w:id="11" w:name="_Hlk102383545"/>
      <w:r w:rsidRPr="00FE5059">
        <w:rPr>
          <w:rFonts w:eastAsia="Arial"/>
          <w:b/>
          <w:sz w:val="20"/>
          <w:szCs w:val="20"/>
          <w:lang w:eastAsia="en-US"/>
        </w:rPr>
        <w:t>§ 3</w:t>
      </w:r>
    </w:p>
    <w:p w:rsidR="00FE5059" w:rsidRPr="00FE5059" w:rsidRDefault="00FE5059" w:rsidP="005161A9">
      <w:pPr>
        <w:widowControl w:val="0"/>
        <w:numPr>
          <w:ilvl w:val="0"/>
          <w:numId w:val="157"/>
        </w:numPr>
        <w:suppressAutoHyphens w:val="0"/>
        <w:autoSpaceDE w:val="0"/>
        <w:autoSpaceDN w:val="0"/>
        <w:spacing w:after="0" w:line="240" w:lineRule="auto"/>
        <w:contextualSpacing/>
        <w:rPr>
          <w:rFonts w:eastAsia="Times New Roman"/>
          <w:sz w:val="20"/>
          <w:szCs w:val="20"/>
          <w:lang w:eastAsia="pl-PL"/>
        </w:rPr>
      </w:pPr>
      <w:bookmarkStart w:id="12" w:name="_Hlk102382621"/>
      <w:bookmarkStart w:id="13" w:name="_Hlk102382652"/>
      <w:bookmarkEnd w:id="11"/>
      <w:r w:rsidRPr="00FE5059">
        <w:rPr>
          <w:rFonts w:eastAsia="Times New Roman"/>
          <w:sz w:val="20"/>
          <w:szCs w:val="20"/>
          <w:lang w:eastAsia="pl-PL"/>
        </w:rPr>
        <w:t>Podwykonawca ściśle współpracuje z Wykonawcą.</w:t>
      </w:r>
      <w:bookmarkEnd w:id="12"/>
    </w:p>
    <w:p w:rsidR="00FE5059" w:rsidRPr="00FE5059" w:rsidRDefault="00FE5059" w:rsidP="005161A9">
      <w:pPr>
        <w:widowControl w:val="0"/>
        <w:numPr>
          <w:ilvl w:val="0"/>
          <w:numId w:val="157"/>
        </w:numPr>
        <w:suppressAutoHyphens w:val="0"/>
        <w:autoSpaceDE w:val="0"/>
        <w:autoSpaceDN w:val="0"/>
        <w:spacing w:after="0" w:line="240" w:lineRule="auto"/>
        <w:contextualSpacing/>
        <w:rPr>
          <w:rFonts w:eastAsia="Times New Roman"/>
          <w:sz w:val="20"/>
          <w:szCs w:val="20"/>
          <w:lang w:eastAsia="pl-PL"/>
        </w:rPr>
      </w:pPr>
      <w:r w:rsidRPr="00FE5059">
        <w:rPr>
          <w:rFonts w:eastAsia="Times New Roman"/>
          <w:sz w:val="20"/>
          <w:szCs w:val="20"/>
          <w:lang w:eastAsia="pl-PL"/>
        </w:rPr>
        <w:t>Podwykonawca na bieżąco monitoruje zmiany obowiązującego prawa, które mogą mieć wpływ na ostateczny kształt ekspertyz, co w dalszej kolejności może mieć wpływ na projekty budowlane do pozwoleń na budowę i wnioski o pozwolenie na budowę. Podwykonawca niezwłocznie poinformuje Wykonawcę o takiej zmianie obowiązującego prawa.</w:t>
      </w:r>
    </w:p>
    <w:bookmarkEnd w:id="13"/>
    <w:p w:rsidR="00FE5059" w:rsidRPr="00FE5059" w:rsidRDefault="00FE5059" w:rsidP="005161A9">
      <w:pPr>
        <w:widowControl w:val="0"/>
        <w:numPr>
          <w:ilvl w:val="0"/>
          <w:numId w:val="157"/>
        </w:numPr>
        <w:suppressAutoHyphens w:val="0"/>
        <w:autoSpaceDE w:val="0"/>
        <w:autoSpaceDN w:val="0"/>
        <w:spacing w:after="0" w:line="240" w:lineRule="auto"/>
        <w:contextualSpacing/>
        <w:rPr>
          <w:rFonts w:eastAsia="Arial"/>
          <w:sz w:val="20"/>
          <w:szCs w:val="20"/>
          <w:lang w:eastAsia="en-US"/>
        </w:rPr>
      </w:pPr>
      <w:r w:rsidRPr="00FE5059">
        <w:rPr>
          <w:rFonts w:eastAsia="Arial"/>
          <w:sz w:val="20"/>
          <w:szCs w:val="20"/>
          <w:lang w:eastAsia="en-US"/>
        </w:rPr>
        <w:t xml:space="preserve">Przedmiot niniejszej Umowy o Podwykonawstwo zostanie opracowany w języku polskim. </w:t>
      </w:r>
    </w:p>
    <w:p w:rsidR="00FE5059" w:rsidRPr="00FE5059" w:rsidRDefault="00FE5059" w:rsidP="005161A9">
      <w:pPr>
        <w:widowControl w:val="0"/>
        <w:numPr>
          <w:ilvl w:val="0"/>
          <w:numId w:val="157"/>
        </w:numPr>
        <w:suppressAutoHyphens w:val="0"/>
        <w:autoSpaceDE w:val="0"/>
        <w:autoSpaceDN w:val="0"/>
        <w:spacing w:after="0" w:line="240" w:lineRule="auto"/>
        <w:contextualSpacing/>
        <w:rPr>
          <w:rFonts w:eastAsia="Arial"/>
          <w:sz w:val="20"/>
          <w:szCs w:val="20"/>
          <w:lang w:eastAsia="en-US"/>
        </w:rPr>
      </w:pPr>
      <w:r w:rsidRPr="00FE5059">
        <w:rPr>
          <w:rFonts w:eastAsia="Arial"/>
          <w:sz w:val="20"/>
          <w:szCs w:val="20"/>
          <w:lang w:eastAsia="en-US"/>
        </w:rPr>
        <w:t>Bieżąca komunikacja z właściwymi organami prowadzona jest w języku polskim zaś z Wykonawcą w języku angielskim w każdym przypadku, gdy będzie to oczekiwane przez Wykonawcę.</w:t>
      </w:r>
    </w:p>
    <w:p w:rsidR="00FE5059" w:rsidRPr="00FE5059" w:rsidRDefault="00FE5059" w:rsidP="005161A9">
      <w:pPr>
        <w:widowControl w:val="0"/>
        <w:numPr>
          <w:ilvl w:val="0"/>
          <w:numId w:val="157"/>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eastAsia="en-US"/>
        </w:rPr>
        <w:t>W miarę jak Podwykonawca będzie uczestniczył w spotkaniu z Urzędnikami Publicznymi, Podwykonawca zapewnia, że porządek obrad zostanie uzgodniony z Wykonawcą przed spotkaniem z Urzędnikami Publicznymi, a następnie zostanie przekazany Wykonawcy protokół z takiego spotkania.</w:t>
      </w:r>
    </w:p>
    <w:p w:rsidR="00FE5059" w:rsidRPr="00FE5059" w:rsidRDefault="00FE5059" w:rsidP="005161A9">
      <w:pPr>
        <w:widowControl w:val="0"/>
        <w:numPr>
          <w:ilvl w:val="0"/>
          <w:numId w:val="157"/>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Podwykonawca dostarczy Wykonawcy wszystkie rezultaty opracowane w ramach Umowy w źródłowych formatach edytowalnych i w formacie PDF.</w:t>
      </w:r>
    </w:p>
    <w:p w:rsidR="00FE5059" w:rsidRPr="00FE5059" w:rsidRDefault="00FE5059" w:rsidP="005161A9">
      <w:pPr>
        <w:widowControl w:val="0"/>
        <w:numPr>
          <w:ilvl w:val="0"/>
          <w:numId w:val="157"/>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Podwykonawca uiszcza opłaty administracyjne za Pełnomocnictwo.</w:t>
      </w:r>
    </w:p>
    <w:p w:rsidR="00FE5059" w:rsidRPr="00FE5059" w:rsidRDefault="00FE5059" w:rsidP="005161A9">
      <w:pPr>
        <w:widowControl w:val="0"/>
        <w:numPr>
          <w:ilvl w:val="0"/>
          <w:numId w:val="157"/>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Wykonawca dostarczy przedstawione w wykazie dokumenty Podwykonawcy w ciągu 10 dni od dnia podpisania Umowy.</w:t>
      </w:r>
    </w:p>
    <w:p w:rsidR="00FE5059" w:rsidRPr="00FE5059" w:rsidRDefault="00FE5059" w:rsidP="005161A9">
      <w:pPr>
        <w:widowControl w:val="0"/>
        <w:numPr>
          <w:ilvl w:val="0"/>
          <w:numId w:val="157"/>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Wykaz dokumentów dostarczonych przez Wykonawcę określony został w Załączniku 2.</w:t>
      </w:r>
    </w:p>
    <w:p w:rsidR="00FE5059" w:rsidRPr="00FE5059" w:rsidRDefault="00FE5059" w:rsidP="00FE5059">
      <w:pPr>
        <w:widowControl w:val="0"/>
        <w:suppressAutoHyphens w:val="0"/>
        <w:autoSpaceDE w:val="0"/>
        <w:autoSpaceDN w:val="0"/>
        <w:spacing w:after="0" w:line="240" w:lineRule="auto"/>
        <w:ind w:left="360"/>
        <w:contextualSpacing/>
        <w:jc w:val="both"/>
        <w:rPr>
          <w:rFonts w:eastAsia="Arial"/>
          <w:sz w:val="20"/>
          <w:szCs w:val="20"/>
          <w:lang w:eastAsia="en-US"/>
        </w:rPr>
      </w:pPr>
    </w:p>
    <w:p w:rsidR="00FE5059" w:rsidRPr="00FE5059" w:rsidRDefault="00FE5059" w:rsidP="00FE5059">
      <w:pPr>
        <w:widowControl w:val="0"/>
        <w:suppressAutoHyphens w:val="0"/>
        <w:autoSpaceDE w:val="0"/>
        <w:autoSpaceDN w:val="0"/>
        <w:spacing w:after="0"/>
        <w:ind w:left="360"/>
        <w:contextualSpacing/>
        <w:jc w:val="center"/>
        <w:rPr>
          <w:rFonts w:eastAsia="Arial"/>
          <w:b/>
          <w:sz w:val="20"/>
          <w:szCs w:val="20"/>
          <w:lang w:eastAsia="en-US"/>
        </w:rPr>
      </w:pPr>
      <w:r w:rsidRPr="00FE5059">
        <w:rPr>
          <w:rFonts w:eastAsia="Arial"/>
          <w:b/>
          <w:sz w:val="20"/>
          <w:szCs w:val="20"/>
          <w:lang w:eastAsia="en-US"/>
        </w:rPr>
        <w:t>§ 4</w:t>
      </w:r>
    </w:p>
    <w:p w:rsidR="00FE5059" w:rsidRPr="00FE5059" w:rsidRDefault="00FE5059" w:rsidP="005161A9">
      <w:pPr>
        <w:widowControl w:val="0"/>
        <w:numPr>
          <w:ilvl w:val="0"/>
          <w:numId w:val="159"/>
        </w:numPr>
        <w:suppressAutoHyphens w:val="0"/>
        <w:autoSpaceDE w:val="0"/>
        <w:autoSpaceDN w:val="0"/>
        <w:spacing w:after="0" w:line="240" w:lineRule="auto"/>
        <w:contextualSpacing/>
        <w:jc w:val="both"/>
        <w:rPr>
          <w:rFonts w:eastAsia="Times New Roman"/>
          <w:sz w:val="20"/>
          <w:szCs w:val="20"/>
          <w:lang w:eastAsia="pl-PL"/>
        </w:rPr>
      </w:pPr>
      <w:bookmarkStart w:id="14" w:name="_Hlk102383596"/>
      <w:bookmarkStart w:id="15" w:name="_Hlk109286839"/>
      <w:r w:rsidRPr="00FE5059">
        <w:rPr>
          <w:rFonts w:eastAsia="Times New Roman"/>
          <w:sz w:val="20"/>
          <w:szCs w:val="20"/>
          <w:lang w:eastAsia="pl-PL"/>
        </w:rPr>
        <w:t xml:space="preserve">Przedmiot Umowy o Podwykonawstwo zostanie przedłożony Wykonawcy do odbioru w wersjach elektronicznych za pośrednictwem serwera FTP (jeśli będzie ustanowiony dla projektu), dedykowanej strony internetowej SharePoint lub cloud udostępnionej przez Wykonawcę, na płycie CD lub DVD, dysku zewnętrznym lub innym urządzeniu pamięci masowej, dostarczonym kurierem lub osobiście przez Podwykonawcę do Wykonawcy na adres wskazany w Umowie o Podwykonawstwo, wraz z protokołem złożenia dokumentacji sporządzonym według wzoru określonego przez Wykonawcę. </w:t>
      </w:r>
    </w:p>
    <w:p w:rsidR="00FE5059" w:rsidRPr="00FE5059" w:rsidRDefault="00FE5059" w:rsidP="005161A9">
      <w:pPr>
        <w:widowControl w:val="0"/>
        <w:numPr>
          <w:ilvl w:val="0"/>
          <w:numId w:val="159"/>
        </w:numPr>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Przedmiot Umowy o Podwykonawstwo dostarczony Wykonawcy będzie kompletny, tj. będzie zawierał wszystkie wymagane dane, załączniki i pliki źródłowe.</w:t>
      </w:r>
    </w:p>
    <w:bookmarkEnd w:id="14"/>
    <w:p w:rsidR="00FE5059" w:rsidRPr="00FE5059" w:rsidRDefault="00FE5059" w:rsidP="005161A9">
      <w:pPr>
        <w:widowControl w:val="0"/>
        <w:numPr>
          <w:ilvl w:val="0"/>
          <w:numId w:val="159"/>
        </w:numPr>
        <w:suppressAutoHyphens w:val="0"/>
        <w:autoSpaceDE w:val="0"/>
        <w:autoSpaceDN w:val="0"/>
        <w:spacing w:after="0" w:line="240" w:lineRule="auto"/>
        <w:contextualSpacing/>
        <w:jc w:val="both"/>
        <w:rPr>
          <w:rFonts w:eastAsia="Times New Roman"/>
          <w:sz w:val="20"/>
          <w:szCs w:val="20"/>
          <w:lang w:eastAsia="pl-PL"/>
        </w:rPr>
      </w:pPr>
      <w:r w:rsidRPr="00FE5059">
        <w:rPr>
          <w:rFonts w:eastAsia="Arial"/>
          <w:sz w:val="20"/>
          <w:szCs w:val="20"/>
          <w:lang w:val="pl" w:eastAsia="en-US"/>
        </w:rPr>
        <w:t xml:space="preserve">W terminie do 20 dni roboczych, licząc od następnego dnia roboczego następującego po dniu otrzymania przez Wykonawcę kompletnego przedmiotu Umowy o Podwykonawstwo, Wykonawca przedstawi uwagi do przedmiotu Umowy o Podwykonawstwo. Uwagi do przedmiotu Umowy o Podwykonawstwo mogą być zgłaszane podwykonawcy za pośrednictwem poczty elektronicznej. </w:t>
      </w:r>
      <w:r w:rsidRPr="00FE5059">
        <w:rPr>
          <w:rFonts w:eastAsia="Times New Roman"/>
          <w:sz w:val="20"/>
          <w:szCs w:val="20"/>
          <w:lang w:eastAsia="pl-PL"/>
        </w:rPr>
        <w:t>Wykonawca ma prawo jednokrotnie przedłużyć termin zgłaszania uwag o maksymalnie 15 dni roboczych, po powiadomieniu Podwykonawcy o tym fakcie nie później niż w dniu upływu pierwotnego terminu na zgłoszenie uwag. Podwykonawca dostarczy Wykonawcy poprawiony Przedmiot Umowy o Podwykonawstwo, uwzględniając uwagi zgłoszone przez Wykonawcę, w terminie 7 dni roboczych od otrzymania uwag od Wykonawcy. W przypadku nieuwzględnienia którejkolwiek z uwag Wykonawcy, Podwykonawca przedstawi w komentarzu do zgłoszonych uwag pisemne stanowisko zawierające wyczerpujące uzasadnienie i argumentację za nieuwzględnieniem uwagi Wykonawcy. Wykonawca zweryfikuje poprawioną Dostawę Podwykonawstwa w ciągu 20 dni roboczych, licząc od dnia następującego po dniu jej otrzymania przez Wykonawcę.</w:t>
      </w:r>
    </w:p>
    <w:bookmarkEnd w:id="15"/>
    <w:p w:rsidR="00FE5059" w:rsidRPr="00FE5059" w:rsidRDefault="00FE5059" w:rsidP="005161A9">
      <w:pPr>
        <w:widowControl w:val="0"/>
        <w:numPr>
          <w:ilvl w:val="0"/>
          <w:numId w:val="159"/>
        </w:numPr>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 xml:space="preserve">Wykonawca ma prawo odrzucić przedmiot Umowy o Podwykonawstwo bez żadnych uwag, jeżeli Podwykonawca dostarczy przedmiot Umowy o Podwykonawstwo, który wyraźnie i zasadniczo nie spełnia wymagań określonych w Umowie o Podwykonawstwo, w tym w szczególności, jeżeli przedmiot Umowy o Podwykonawstwo w całości odbiega od standardów, z którymi przedmiot Umowy o Podwykonawstwo przygotowany </w:t>
      </w:r>
      <w:r w:rsidRPr="00FE5059">
        <w:rPr>
          <w:rFonts w:eastAsia="Times New Roman"/>
          <w:sz w:val="20"/>
          <w:szCs w:val="20"/>
          <w:lang w:eastAsia="pl-PL"/>
        </w:rPr>
        <w:lastRenderedPageBreak/>
        <w:t>przez profesjonalny podmiot, profesjonalnie zajmujący się świadczeniem usług objętych Umową o Podwykonawstwo, powinien być zgodny. Przedmiot Umowy o Podwykonawstwo, który został odrzucony zgodnie z niniejszym ustępem, podlega Procedurze Odbioru dopiero po dostarczeniu poprawionego przedmiotu Umowy o Podwykonawstwo przez Podwykonawcę, chyba że Wykonawca skorzystał z innych uprawnień określonych w Umowie o Podwykonawstwo. Przedmiot Umowy o Podwykonawstwo może zostać odrzucony zgodnie z zasadą określoną w niniejszym ustępie również w przypadku ponownego złożenia przedmiot Umowy o Podwykonawstwo i odrzucenia go zgodnie z niniejszym ustępem. Potwierdzenie przez Wykonawcę kompletności przedmiotu Umowy o Podwykonawstwo nie wyłącza prawa do odrzucenia przedmiotu Umowy o Podwykonawstwo na podstawie ust. 5. Przedmiot Umowy o Podwykonawstwo może również zostać odrzucony przed potwierdzeniem jego kompletności.</w:t>
      </w:r>
    </w:p>
    <w:p w:rsidR="00FE5059" w:rsidRPr="00FE5059" w:rsidRDefault="00FE5059" w:rsidP="005161A9">
      <w:pPr>
        <w:widowControl w:val="0"/>
        <w:numPr>
          <w:ilvl w:val="0"/>
          <w:numId w:val="159"/>
        </w:numPr>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Do czasu wykonania Umowy o Podwykonawstwo Wykonawca może w każdej chwili od niniejszej Umowy odstąpić płacąc umówione wynagrodzenie. Jednakże w wypadku takim Wykonawca może odliczyć to, co Podwykonawca oszczędził z powodu niewykonania Umowy. Podwykonawca zobowiązuje się do dostarczenia na piśmie do Wykonawcy w terminie 5 dni roboczych od dnia odstąpienia od Umowy o Podwykonawstwo pełny wykaz struktury wynagrodzenia Podwykonawcy zarówno w ujęciu kosztowym, jak i ujęciu czasowym z uwzględnieniem podziału na wykonane prace do dnia odstąpienia od niniejszej Umowy o Podwykonawstwo. Odliczenie zostanie dokonane przez Wykonawcę na podstawie wspomnianego wykazu, a także po wcześniejszym uzgodnieniu z Podwykonawcą.</w:t>
      </w:r>
    </w:p>
    <w:p w:rsidR="00FE5059" w:rsidRPr="00FE5059" w:rsidRDefault="00FE5059" w:rsidP="00FE5059">
      <w:pPr>
        <w:widowControl w:val="0"/>
        <w:suppressAutoHyphens w:val="0"/>
        <w:autoSpaceDE w:val="0"/>
        <w:autoSpaceDN w:val="0"/>
        <w:spacing w:after="0"/>
        <w:ind w:left="360"/>
        <w:contextualSpacing/>
        <w:jc w:val="center"/>
        <w:rPr>
          <w:rFonts w:eastAsia="Arial"/>
          <w:b/>
          <w:sz w:val="20"/>
          <w:szCs w:val="20"/>
          <w:lang w:eastAsia="en-US"/>
        </w:rPr>
      </w:pPr>
      <w:r w:rsidRPr="00FE5059">
        <w:rPr>
          <w:rFonts w:eastAsia="Arial"/>
          <w:b/>
          <w:sz w:val="20"/>
          <w:szCs w:val="20"/>
          <w:lang w:eastAsia="en-US"/>
        </w:rPr>
        <w:t>§ 5</w:t>
      </w:r>
    </w:p>
    <w:p w:rsidR="00FE5059" w:rsidRPr="00FE5059" w:rsidRDefault="00FE5059" w:rsidP="005161A9">
      <w:pPr>
        <w:widowControl w:val="0"/>
        <w:numPr>
          <w:ilvl w:val="0"/>
          <w:numId w:val="160"/>
        </w:numPr>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Podwykonawca wyznacza jednego przedstawiciela, który, działając samodzielnie, jest w pełni uprawniony do reprezentowania Podwykonawcy w okresie obowiązywania Umowy o Podwykonawstwo we wszystkich sprawach związanych z Usługami lub obowiązkami Podwykonawcy wynikającymi z niniejszej Umowy o Podwykonawstwo ("Przedstawiciel Podwykonawcy"). Podwykonawca poinformuje Wykonawcę o każdej sprawie wymagającej udzielenia przez Wykonawcę odrębnego pełnomocnictwa z odpowiednim wyprzedzeniem.</w:t>
      </w:r>
    </w:p>
    <w:p w:rsidR="00FE5059" w:rsidRPr="00FE5059" w:rsidRDefault="00FE5059" w:rsidP="005161A9">
      <w:pPr>
        <w:widowControl w:val="0"/>
        <w:numPr>
          <w:ilvl w:val="0"/>
          <w:numId w:val="160"/>
        </w:numPr>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Podwykonawca realizuje Umowę o Podwykonawstwo poprzez odpowiednio przeszkolony personel posiadający kwalifikacje zawodowe, licencje, umiejętności i doświadczenie zdobyte w danej branży, istotne dla rodzaju i charakteru powierzonych mu czynności.</w:t>
      </w:r>
    </w:p>
    <w:p w:rsidR="00FE5059" w:rsidRPr="00FE5059" w:rsidRDefault="00FE5059" w:rsidP="00FE5059">
      <w:pPr>
        <w:widowControl w:val="0"/>
        <w:suppressAutoHyphens w:val="0"/>
        <w:autoSpaceDE w:val="0"/>
        <w:autoSpaceDN w:val="0"/>
        <w:spacing w:after="0" w:line="240" w:lineRule="auto"/>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ind w:left="360"/>
        <w:contextualSpacing/>
        <w:jc w:val="center"/>
        <w:rPr>
          <w:rFonts w:eastAsia="Arial"/>
          <w:b/>
          <w:sz w:val="20"/>
          <w:szCs w:val="20"/>
          <w:lang w:eastAsia="en-US"/>
        </w:rPr>
      </w:pPr>
      <w:r w:rsidRPr="00FE5059">
        <w:rPr>
          <w:rFonts w:eastAsia="Arial"/>
          <w:b/>
          <w:sz w:val="20"/>
          <w:szCs w:val="20"/>
          <w:lang w:eastAsia="en-US"/>
        </w:rPr>
        <w:t>§ 6</w:t>
      </w:r>
    </w:p>
    <w:p w:rsidR="00FE5059" w:rsidRPr="00FE5059" w:rsidRDefault="00FE5059" w:rsidP="005161A9">
      <w:pPr>
        <w:widowControl w:val="0"/>
        <w:numPr>
          <w:ilvl w:val="0"/>
          <w:numId w:val="154"/>
        </w:numPr>
        <w:suppressAutoHyphens w:val="0"/>
        <w:autoSpaceDE w:val="0"/>
        <w:autoSpaceDN w:val="0"/>
        <w:spacing w:after="0" w:line="240" w:lineRule="auto"/>
        <w:contextualSpacing/>
        <w:jc w:val="both"/>
        <w:rPr>
          <w:rFonts w:eastAsia="Arial"/>
          <w:bCs/>
          <w:sz w:val="20"/>
          <w:szCs w:val="20"/>
          <w:lang w:eastAsia="en-US"/>
        </w:rPr>
      </w:pPr>
      <w:bookmarkStart w:id="16" w:name="_Hlk102384216"/>
      <w:r w:rsidRPr="00FE5059">
        <w:rPr>
          <w:rFonts w:eastAsia="Arial"/>
          <w:bCs/>
          <w:sz w:val="20"/>
          <w:szCs w:val="20"/>
          <w:lang w:eastAsia="en-US"/>
        </w:rPr>
        <w:t>Wysokość wynagrodzenia, zasady płatności</w:t>
      </w:r>
      <w:bookmarkEnd w:id="16"/>
      <w:r w:rsidRPr="00FE5059">
        <w:rPr>
          <w:rFonts w:eastAsia="Arial"/>
          <w:bCs/>
          <w:sz w:val="20"/>
          <w:szCs w:val="20"/>
          <w:lang w:eastAsia="en-US"/>
        </w:rPr>
        <w:t xml:space="preserve">, a także sposób fakturowania zostały określone w Załączniku 3. </w:t>
      </w:r>
    </w:p>
    <w:p w:rsidR="00FE5059" w:rsidRPr="00FE5059" w:rsidRDefault="00FE5059" w:rsidP="00FE5059">
      <w:pPr>
        <w:widowControl w:val="0"/>
        <w:suppressAutoHyphens w:val="0"/>
        <w:autoSpaceDE w:val="0"/>
        <w:autoSpaceDN w:val="0"/>
        <w:spacing w:after="0"/>
        <w:jc w:val="both"/>
        <w:rPr>
          <w:rFonts w:eastAsia="Arial"/>
          <w:bCs/>
          <w:sz w:val="20"/>
          <w:szCs w:val="20"/>
          <w:lang w:eastAsia="en-US"/>
        </w:rPr>
      </w:pPr>
    </w:p>
    <w:p w:rsidR="00FE5059" w:rsidRPr="00FE5059" w:rsidRDefault="00FE5059" w:rsidP="00FE5059">
      <w:pPr>
        <w:widowControl w:val="0"/>
        <w:suppressAutoHyphens w:val="0"/>
        <w:autoSpaceDE w:val="0"/>
        <w:autoSpaceDN w:val="0"/>
        <w:spacing w:after="0"/>
        <w:ind w:left="360"/>
        <w:contextualSpacing/>
        <w:jc w:val="center"/>
        <w:rPr>
          <w:rFonts w:eastAsia="Arial"/>
          <w:b/>
          <w:sz w:val="20"/>
          <w:szCs w:val="20"/>
          <w:lang w:eastAsia="en-US"/>
        </w:rPr>
      </w:pPr>
      <w:r w:rsidRPr="00FE5059">
        <w:rPr>
          <w:rFonts w:eastAsia="Arial"/>
          <w:b/>
          <w:sz w:val="20"/>
          <w:szCs w:val="20"/>
          <w:lang w:eastAsia="en-US"/>
        </w:rPr>
        <w:t>§ 7</w:t>
      </w:r>
    </w:p>
    <w:p w:rsidR="00FE5059" w:rsidRPr="00FE5059" w:rsidRDefault="00FE5059" w:rsidP="005161A9">
      <w:pPr>
        <w:widowControl w:val="0"/>
        <w:numPr>
          <w:ilvl w:val="0"/>
          <w:numId w:val="161"/>
        </w:numPr>
        <w:suppressAutoHyphens w:val="0"/>
        <w:autoSpaceDE w:val="0"/>
        <w:autoSpaceDN w:val="0"/>
        <w:spacing w:after="0" w:line="240" w:lineRule="auto"/>
        <w:contextualSpacing/>
        <w:jc w:val="both"/>
        <w:rPr>
          <w:rFonts w:eastAsia="Arial"/>
          <w:sz w:val="20"/>
          <w:szCs w:val="20"/>
          <w:lang w:eastAsia="en-US"/>
        </w:rPr>
      </w:pPr>
      <w:bookmarkStart w:id="17" w:name="_Hlk109286939"/>
      <w:r w:rsidRPr="00FE5059">
        <w:rPr>
          <w:rFonts w:eastAsia="Arial"/>
          <w:sz w:val="20"/>
          <w:szCs w:val="20"/>
          <w:lang w:eastAsia="en-US"/>
        </w:rPr>
        <w:t>Podwykonawca zapłaci Wykonawcy karę umowną za każde Opóźnienie Podwykonawcy w stosunku do terminów wynikających z Harmonogramu Umowy o Podwykonawstwo określonego w Załączniku nr 1. Kary umowne naliczane są w wysokości 0,5% Sumy Wynagrodzenia Ryczałtowego za dzień, o który prace lub ich część jest opóźniona z powodu opóźnienia Podwykonawcy. Strony uzgadniają, że kwota ta jest rzeczywistym wstępnym oszacowaniem strat Wykonawcy poniesionych przez opóźnienie Podwykonawcy. Łączna kwota kar umownych należnych za opóźnienie Podwykonawcy nie przekroczy jednak 15% Sumy Wynagrodzenia Ryczałtowego skorygowanej zgodnie z niniejszą Umową o Podwykonawstwo.</w:t>
      </w:r>
    </w:p>
    <w:p w:rsidR="00FE5059" w:rsidRPr="00FE5059" w:rsidRDefault="00FE5059" w:rsidP="005161A9">
      <w:pPr>
        <w:widowControl w:val="0"/>
        <w:numPr>
          <w:ilvl w:val="0"/>
          <w:numId w:val="161"/>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Wykonawca zastrzega sobie prawo do dochodzenia odszkodowania przekraczającego wysokość kar umownych, na zasadach ogólnych. Wykonawca jest uprawniony do potrącenia wszelkich naliczonych kar umownych z faktur Podwykonawcy a także lub wstrzymania płatności w przypadku stwierdzenia wad wykonania przedmiotu Umowy o podwykonawstwo. Ponadto wszelkie sporne lub niewystarczająco udokumentowane kwoty, a także wszelkie kwoty należne od Podwykonawcy wobec Wykonawcy mogą być potrącane z fakturami Podwykonawcy do czasu uzgodnienia lub ustalenia, czy są płatne.</w:t>
      </w:r>
    </w:p>
    <w:p w:rsidR="00FE5059" w:rsidRPr="00FE5059" w:rsidRDefault="00FE5059" w:rsidP="005161A9">
      <w:pPr>
        <w:widowControl w:val="0"/>
        <w:numPr>
          <w:ilvl w:val="0"/>
          <w:numId w:val="161"/>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Wykonawca ma prawo do odszkodowania z tytułu rękojmi za wady fizyczne lub prawne Przedmiotu Umowy.</w:t>
      </w:r>
    </w:p>
    <w:p w:rsidR="00FE5059" w:rsidRPr="00FE5059" w:rsidRDefault="00FE5059" w:rsidP="005161A9">
      <w:pPr>
        <w:widowControl w:val="0"/>
        <w:numPr>
          <w:ilvl w:val="0"/>
          <w:numId w:val="161"/>
        </w:numPr>
        <w:suppressAutoHyphens w:val="0"/>
        <w:autoSpaceDE w:val="0"/>
        <w:autoSpaceDN w:val="0"/>
        <w:spacing w:after="0" w:line="240" w:lineRule="auto"/>
        <w:contextualSpacing/>
        <w:jc w:val="both"/>
        <w:rPr>
          <w:rFonts w:eastAsia="Arial"/>
          <w:sz w:val="20"/>
          <w:szCs w:val="20"/>
          <w:lang w:eastAsia="en-US"/>
        </w:rPr>
      </w:pPr>
      <w:r w:rsidRPr="00FE5059">
        <w:rPr>
          <w:rFonts w:eastAsia="Arial"/>
          <w:sz w:val="20"/>
          <w:szCs w:val="20"/>
          <w:lang w:eastAsia="en-US"/>
        </w:rPr>
        <w:t>Odstąpienie względnie rozwiązanie niniejszej Umowy o Podwykonawstwo nie zwalnia Stron tej Umowy od obowiązku zapłaty należnych drugiej Stronie Umowy kar umownych przewidzianych Umową oraz nie zwalnia od zapłaty ewentualnego odszkodowania, w tym odszkodowania ponad wartość ustalonych w Umowie kar umownych.</w:t>
      </w:r>
    </w:p>
    <w:bookmarkEnd w:id="17"/>
    <w:p w:rsidR="00FE5059" w:rsidRPr="00FE5059" w:rsidRDefault="00FE5059" w:rsidP="00FE5059">
      <w:pPr>
        <w:widowControl w:val="0"/>
        <w:suppressAutoHyphens w:val="0"/>
        <w:autoSpaceDE w:val="0"/>
        <w:autoSpaceDN w:val="0"/>
        <w:spacing w:after="0"/>
        <w:ind w:left="360"/>
        <w:contextualSpacing/>
        <w:jc w:val="both"/>
        <w:rPr>
          <w:rFonts w:eastAsia="Arial"/>
          <w:b/>
          <w:sz w:val="20"/>
          <w:szCs w:val="20"/>
          <w:lang w:eastAsia="en-US"/>
        </w:rPr>
      </w:pPr>
    </w:p>
    <w:p w:rsidR="00FE5059" w:rsidRPr="00FE5059" w:rsidRDefault="00FE5059" w:rsidP="00FE5059">
      <w:pPr>
        <w:widowControl w:val="0"/>
        <w:suppressAutoHyphens w:val="0"/>
        <w:autoSpaceDE w:val="0"/>
        <w:autoSpaceDN w:val="0"/>
        <w:spacing w:after="0"/>
        <w:ind w:left="360"/>
        <w:contextualSpacing/>
        <w:jc w:val="center"/>
        <w:rPr>
          <w:rFonts w:eastAsia="Arial"/>
          <w:b/>
          <w:sz w:val="20"/>
          <w:szCs w:val="20"/>
          <w:lang w:eastAsia="en-US"/>
        </w:rPr>
      </w:pPr>
      <w:r w:rsidRPr="00FE5059">
        <w:rPr>
          <w:rFonts w:eastAsia="Arial"/>
          <w:b/>
          <w:sz w:val="20"/>
          <w:szCs w:val="20"/>
          <w:lang w:eastAsia="en-US"/>
        </w:rPr>
        <w:t>§ 8</w:t>
      </w:r>
    </w:p>
    <w:p w:rsidR="00FE5059" w:rsidRPr="00FE5059" w:rsidRDefault="00FE5059" w:rsidP="005161A9">
      <w:pPr>
        <w:widowControl w:val="0"/>
        <w:numPr>
          <w:ilvl w:val="0"/>
          <w:numId w:val="162"/>
        </w:numPr>
        <w:suppressAutoHyphens w:val="0"/>
        <w:autoSpaceDE w:val="0"/>
        <w:autoSpaceDN w:val="0"/>
        <w:spacing w:before="160" w:after="0" w:line="240" w:lineRule="auto"/>
        <w:ind w:left="378"/>
        <w:contextualSpacing/>
        <w:jc w:val="both"/>
        <w:rPr>
          <w:rFonts w:eastAsia="Arial"/>
          <w:sz w:val="20"/>
          <w:szCs w:val="20"/>
          <w:lang w:eastAsia="en-US"/>
        </w:rPr>
      </w:pPr>
      <w:r w:rsidRPr="00FE5059">
        <w:rPr>
          <w:rFonts w:eastAsia="Arial"/>
          <w:sz w:val="20"/>
          <w:szCs w:val="20"/>
          <w:lang w:val="pl" w:eastAsia="en-US"/>
        </w:rPr>
        <w:t>Strony niniejszym potwierdzają, że Zakres prac oraz wynagrodzenie należne za ich ukończenie zostały określone i zaakceptowane przez Strony na podstawie wymogów prawnych obowiązujących na dzień podpisania Umowy o Podwykonawstwo. Podwykonawca oświadcza, iż wsad do ekspertyz będących przedmiotem niniejszej Umowy o Podwykonawstwo zostaną przygotowane zgodnie ze stanem prawnym oraz innymi przepisami obowiązującymi w dniu zdania tych ekspertyz do zatwierdzenia przez właściwe organy. W przypadku zmiany wymogów prawnych dotyczących Zakresu prac poprzez nałożenie jakichkolwiek nowych obowiązków na Podwykonawcę po dniu zdania ekspertyz będących Przedmiotem Umowy o Podwykonawstwo do zatwierdzenia przez właściwe organy, Strony będą renegocjować i dostosowywać wynagrodzenie, harmonogram oraz obowiązki Podwykonawcy zawarte w Zakresie prac.</w:t>
      </w:r>
    </w:p>
    <w:p w:rsidR="00FE5059" w:rsidRPr="00FE5059" w:rsidRDefault="00FE5059" w:rsidP="005161A9">
      <w:pPr>
        <w:widowControl w:val="0"/>
        <w:numPr>
          <w:ilvl w:val="0"/>
          <w:numId w:val="162"/>
        </w:numPr>
        <w:suppressAutoHyphens w:val="0"/>
        <w:autoSpaceDE w:val="0"/>
        <w:autoSpaceDN w:val="0"/>
        <w:spacing w:before="160" w:after="0" w:line="240" w:lineRule="auto"/>
        <w:ind w:left="378"/>
        <w:contextualSpacing/>
        <w:jc w:val="both"/>
        <w:rPr>
          <w:rFonts w:eastAsia="Arial"/>
          <w:sz w:val="20"/>
          <w:szCs w:val="20"/>
          <w:lang w:eastAsia="en-US"/>
        </w:rPr>
      </w:pPr>
      <w:r w:rsidRPr="00FE5059">
        <w:rPr>
          <w:rFonts w:eastAsia="Arial"/>
          <w:sz w:val="20"/>
          <w:szCs w:val="20"/>
          <w:lang w:eastAsia="en-US"/>
        </w:rPr>
        <w:lastRenderedPageBreak/>
        <w:t xml:space="preserve">Przedstawiciele Wykonawcy: </w:t>
      </w:r>
    </w:p>
    <w:p w:rsidR="00FE5059" w:rsidRPr="00FE5059" w:rsidRDefault="00FE5059" w:rsidP="005161A9">
      <w:pPr>
        <w:widowControl w:val="0"/>
        <w:numPr>
          <w:ilvl w:val="0"/>
          <w:numId w:val="169"/>
        </w:numPr>
        <w:suppressAutoHyphens w:val="0"/>
        <w:autoSpaceDE w:val="0"/>
        <w:autoSpaceDN w:val="0"/>
        <w:spacing w:before="160" w:after="0" w:line="240" w:lineRule="auto"/>
        <w:ind w:left="709"/>
        <w:contextualSpacing/>
        <w:jc w:val="both"/>
        <w:rPr>
          <w:rFonts w:eastAsia="Arial"/>
          <w:lang w:eastAsia="en-US"/>
        </w:rPr>
      </w:pPr>
      <w:r w:rsidRPr="00FE5059">
        <w:rPr>
          <w:rFonts w:eastAsia="Arial"/>
          <w:sz w:val="20"/>
          <w:szCs w:val="20"/>
          <w:lang w:eastAsia="en-US"/>
        </w:rPr>
        <w:t xml:space="preserve">Mariusz Wąż, </w:t>
      </w:r>
      <w:hyperlink r:id="rId34" w:history="1">
        <w:r w:rsidRPr="00FE5059">
          <w:rPr>
            <w:rFonts w:eastAsia="Arial"/>
            <w:color w:val="0563C1"/>
            <w:sz w:val="20"/>
            <w:szCs w:val="20"/>
            <w:u w:val="single"/>
            <w:lang w:eastAsia="en-US"/>
          </w:rPr>
          <w:t>m.waz@amw.gdynia.pl</w:t>
        </w:r>
      </w:hyperlink>
    </w:p>
    <w:p w:rsidR="00FE5059" w:rsidRPr="00FE5059" w:rsidRDefault="00FE5059" w:rsidP="005161A9">
      <w:pPr>
        <w:widowControl w:val="0"/>
        <w:numPr>
          <w:ilvl w:val="0"/>
          <w:numId w:val="169"/>
        </w:numPr>
        <w:suppressAutoHyphens w:val="0"/>
        <w:autoSpaceDE w:val="0"/>
        <w:autoSpaceDN w:val="0"/>
        <w:spacing w:before="160" w:after="0" w:line="240" w:lineRule="auto"/>
        <w:ind w:left="709"/>
        <w:contextualSpacing/>
        <w:jc w:val="both"/>
        <w:rPr>
          <w:rFonts w:eastAsia="Arial"/>
          <w:sz w:val="20"/>
          <w:szCs w:val="20"/>
          <w:lang w:eastAsia="en-US"/>
        </w:rPr>
      </w:pPr>
      <w:r w:rsidRPr="00FE5059">
        <w:rPr>
          <w:rFonts w:eastAsia="Arial"/>
          <w:sz w:val="20"/>
          <w:szCs w:val="20"/>
          <w:lang w:eastAsia="en-US"/>
        </w:rPr>
        <w:t xml:space="preserve">Arkadiusz Śliwiński, </w:t>
      </w:r>
      <w:hyperlink r:id="rId35" w:history="1">
        <w:r w:rsidRPr="00FE5059">
          <w:rPr>
            <w:rFonts w:eastAsia="Arial"/>
            <w:color w:val="0563C1"/>
            <w:sz w:val="20"/>
            <w:szCs w:val="20"/>
            <w:u w:val="single"/>
            <w:lang w:eastAsia="en-US"/>
          </w:rPr>
          <w:t>a.sliwinski@amw.gdynia.pl</w:t>
        </w:r>
      </w:hyperlink>
    </w:p>
    <w:p w:rsidR="00FE5059" w:rsidRPr="00FE5059" w:rsidRDefault="00FE5059" w:rsidP="005161A9">
      <w:pPr>
        <w:widowControl w:val="0"/>
        <w:numPr>
          <w:ilvl w:val="0"/>
          <w:numId w:val="169"/>
        </w:numPr>
        <w:suppressAutoHyphens w:val="0"/>
        <w:autoSpaceDE w:val="0"/>
        <w:autoSpaceDN w:val="0"/>
        <w:spacing w:before="160" w:after="0" w:line="240" w:lineRule="auto"/>
        <w:ind w:left="709"/>
        <w:contextualSpacing/>
        <w:jc w:val="both"/>
        <w:rPr>
          <w:rFonts w:eastAsia="Arial"/>
          <w:sz w:val="20"/>
          <w:szCs w:val="20"/>
          <w:lang w:eastAsia="en-US"/>
        </w:rPr>
      </w:pPr>
      <w:r w:rsidRPr="00FE5059">
        <w:rPr>
          <w:rFonts w:eastAsia="Arial"/>
          <w:sz w:val="20"/>
          <w:szCs w:val="20"/>
          <w:lang w:eastAsia="en-US"/>
        </w:rPr>
        <w:t xml:space="preserve">Sławomir Świerczyński, </w:t>
      </w:r>
      <w:hyperlink r:id="rId36" w:history="1">
        <w:r w:rsidRPr="00FE5059">
          <w:rPr>
            <w:rFonts w:eastAsia="Arial"/>
            <w:color w:val="0563C1"/>
            <w:sz w:val="20"/>
            <w:szCs w:val="20"/>
            <w:u w:val="single"/>
            <w:lang w:eastAsia="en-US"/>
          </w:rPr>
          <w:t>s.swierczynski@amw.gdynia.pl</w:t>
        </w:r>
      </w:hyperlink>
    </w:p>
    <w:p w:rsidR="00FE5059" w:rsidRPr="00FE5059" w:rsidRDefault="00FE5059" w:rsidP="00FE5059">
      <w:pPr>
        <w:widowControl w:val="0"/>
        <w:suppressAutoHyphens w:val="0"/>
        <w:autoSpaceDE w:val="0"/>
        <w:autoSpaceDN w:val="0"/>
        <w:spacing w:before="160" w:after="0" w:line="240" w:lineRule="auto"/>
        <w:ind w:left="709"/>
        <w:contextualSpacing/>
        <w:jc w:val="both"/>
        <w:rPr>
          <w:rFonts w:eastAsia="Arial"/>
          <w:sz w:val="20"/>
          <w:szCs w:val="20"/>
          <w:lang w:eastAsia="en-US"/>
        </w:rPr>
      </w:pPr>
    </w:p>
    <w:p w:rsidR="00FE5059" w:rsidRPr="00FE5059" w:rsidRDefault="00FE5059" w:rsidP="005161A9">
      <w:pPr>
        <w:widowControl w:val="0"/>
        <w:numPr>
          <w:ilvl w:val="0"/>
          <w:numId w:val="162"/>
        </w:numPr>
        <w:suppressAutoHyphens w:val="0"/>
        <w:autoSpaceDE w:val="0"/>
        <w:autoSpaceDN w:val="0"/>
        <w:spacing w:before="160" w:after="0" w:line="240" w:lineRule="auto"/>
        <w:ind w:left="378"/>
        <w:contextualSpacing/>
        <w:jc w:val="both"/>
        <w:rPr>
          <w:rFonts w:eastAsia="Arial"/>
          <w:sz w:val="20"/>
          <w:szCs w:val="20"/>
          <w:lang w:eastAsia="en-US"/>
        </w:rPr>
      </w:pPr>
      <w:r w:rsidRPr="00FE5059">
        <w:rPr>
          <w:rFonts w:eastAsia="Arial"/>
          <w:sz w:val="20"/>
          <w:szCs w:val="20"/>
          <w:lang w:eastAsia="en-US"/>
        </w:rPr>
        <w:t xml:space="preserve">Przedstawiciel Podwykonawcy: </w:t>
      </w:r>
    </w:p>
    <w:p w:rsidR="00FE5059" w:rsidRPr="00FE5059" w:rsidRDefault="00FE5059" w:rsidP="005161A9">
      <w:pPr>
        <w:widowControl w:val="0"/>
        <w:numPr>
          <w:ilvl w:val="1"/>
          <w:numId w:val="170"/>
        </w:numPr>
        <w:suppressAutoHyphens w:val="0"/>
        <w:autoSpaceDE w:val="0"/>
        <w:autoSpaceDN w:val="0"/>
        <w:spacing w:before="160" w:after="0" w:line="240" w:lineRule="auto"/>
        <w:ind w:left="709"/>
        <w:contextualSpacing/>
        <w:jc w:val="both"/>
        <w:rPr>
          <w:rFonts w:eastAsia="Arial"/>
          <w:sz w:val="20"/>
          <w:szCs w:val="20"/>
          <w:lang w:eastAsia="en-US"/>
        </w:rPr>
      </w:pPr>
      <w:r w:rsidRPr="00FE5059">
        <w:rPr>
          <w:rFonts w:eastAsia="Arial"/>
          <w:sz w:val="20"/>
          <w:szCs w:val="20"/>
          <w:lang w:eastAsia="en-US"/>
        </w:rPr>
        <w:t>…….</w:t>
      </w:r>
    </w:p>
    <w:p w:rsidR="00FE5059" w:rsidRPr="00FE5059" w:rsidRDefault="00FE5059" w:rsidP="005161A9">
      <w:pPr>
        <w:widowControl w:val="0"/>
        <w:numPr>
          <w:ilvl w:val="1"/>
          <w:numId w:val="170"/>
        </w:numPr>
        <w:suppressAutoHyphens w:val="0"/>
        <w:autoSpaceDE w:val="0"/>
        <w:autoSpaceDN w:val="0"/>
        <w:spacing w:before="160" w:after="0" w:line="240" w:lineRule="auto"/>
        <w:ind w:left="709"/>
        <w:contextualSpacing/>
        <w:jc w:val="both"/>
        <w:rPr>
          <w:rFonts w:eastAsia="Arial"/>
          <w:sz w:val="20"/>
          <w:szCs w:val="20"/>
          <w:lang w:eastAsia="en-US"/>
        </w:rPr>
      </w:pPr>
      <w:r w:rsidRPr="00FE5059">
        <w:rPr>
          <w:rFonts w:eastAsia="Arial"/>
          <w:sz w:val="20"/>
          <w:szCs w:val="20"/>
          <w:lang w:eastAsia="en-US"/>
        </w:rPr>
        <w:t>…….</w:t>
      </w:r>
    </w:p>
    <w:p w:rsidR="00FE5059" w:rsidRPr="00FE5059" w:rsidRDefault="00FE5059" w:rsidP="005161A9">
      <w:pPr>
        <w:widowControl w:val="0"/>
        <w:numPr>
          <w:ilvl w:val="1"/>
          <w:numId w:val="170"/>
        </w:numPr>
        <w:suppressAutoHyphens w:val="0"/>
        <w:autoSpaceDE w:val="0"/>
        <w:autoSpaceDN w:val="0"/>
        <w:spacing w:before="160" w:after="0" w:line="240" w:lineRule="auto"/>
        <w:ind w:left="709"/>
        <w:contextualSpacing/>
        <w:jc w:val="both"/>
        <w:rPr>
          <w:rFonts w:eastAsia="Arial"/>
          <w:sz w:val="20"/>
          <w:szCs w:val="20"/>
          <w:lang w:eastAsia="en-US"/>
        </w:rPr>
      </w:pPr>
      <w:r w:rsidRPr="00FE5059">
        <w:rPr>
          <w:rFonts w:eastAsia="Arial"/>
          <w:sz w:val="20"/>
          <w:szCs w:val="20"/>
          <w:lang w:eastAsia="en-US"/>
        </w:rPr>
        <w:t>…….</w:t>
      </w:r>
    </w:p>
    <w:p w:rsidR="00FE5059" w:rsidRPr="00FE5059" w:rsidRDefault="00FE5059" w:rsidP="005161A9">
      <w:pPr>
        <w:widowControl w:val="0"/>
        <w:numPr>
          <w:ilvl w:val="0"/>
          <w:numId w:val="162"/>
        </w:numPr>
        <w:suppressAutoHyphens w:val="0"/>
        <w:autoSpaceDE w:val="0"/>
        <w:autoSpaceDN w:val="0"/>
        <w:spacing w:before="160" w:after="0" w:line="240" w:lineRule="auto"/>
        <w:ind w:left="378"/>
        <w:contextualSpacing/>
        <w:jc w:val="both"/>
        <w:rPr>
          <w:rFonts w:eastAsia="Arial"/>
          <w:sz w:val="20"/>
          <w:szCs w:val="20"/>
          <w:lang w:eastAsia="en-US"/>
        </w:rPr>
      </w:pPr>
      <w:r w:rsidRPr="00FE5059">
        <w:rPr>
          <w:rFonts w:eastAsia="Arial"/>
          <w:sz w:val="20"/>
          <w:szCs w:val="20"/>
          <w:lang w:eastAsia="en-US"/>
        </w:rPr>
        <w:t>Podwykonawca na bieżąco informuje Wykonawcę o wykonywanych czynnościach, w tym udziela wyjaśnień dotyczących Zadań już zakończonych.</w:t>
      </w:r>
    </w:p>
    <w:p w:rsidR="00FE5059" w:rsidRPr="00FE5059" w:rsidRDefault="00FE5059" w:rsidP="005161A9">
      <w:pPr>
        <w:widowControl w:val="0"/>
        <w:numPr>
          <w:ilvl w:val="0"/>
          <w:numId w:val="162"/>
        </w:numPr>
        <w:suppressAutoHyphens w:val="0"/>
        <w:autoSpaceDE w:val="0"/>
        <w:autoSpaceDN w:val="0"/>
        <w:spacing w:before="160" w:after="0" w:line="240" w:lineRule="auto"/>
        <w:ind w:left="378"/>
        <w:contextualSpacing/>
        <w:jc w:val="both"/>
        <w:rPr>
          <w:rFonts w:eastAsia="Arial"/>
          <w:sz w:val="20"/>
          <w:szCs w:val="20"/>
          <w:lang w:eastAsia="en-US"/>
        </w:rPr>
      </w:pPr>
      <w:r w:rsidRPr="00FE5059">
        <w:rPr>
          <w:rFonts w:eastAsia="Arial"/>
          <w:sz w:val="20"/>
          <w:szCs w:val="20"/>
          <w:lang w:val="pl" w:eastAsia="en-US"/>
        </w:rPr>
        <w:t>Szczegółowe wymaganie administracyjne zostały określone w Załączniku 4.</w:t>
      </w:r>
    </w:p>
    <w:p w:rsidR="00FE5059" w:rsidRPr="00FE5059" w:rsidRDefault="00FE5059" w:rsidP="00FE5059">
      <w:pPr>
        <w:widowControl w:val="0"/>
        <w:suppressAutoHyphens w:val="0"/>
        <w:autoSpaceDE w:val="0"/>
        <w:autoSpaceDN w:val="0"/>
        <w:spacing w:before="160" w:after="0" w:line="240" w:lineRule="auto"/>
        <w:ind w:left="720"/>
        <w:contextualSpacing/>
        <w:jc w:val="both"/>
        <w:rPr>
          <w:rFonts w:eastAsia="Arial"/>
          <w:sz w:val="20"/>
          <w:szCs w:val="20"/>
          <w:lang w:eastAsia="en-US"/>
        </w:rPr>
      </w:pPr>
    </w:p>
    <w:p w:rsidR="00FE5059" w:rsidRPr="00FE5059" w:rsidRDefault="00FE5059" w:rsidP="00FE5059">
      <w:pPr>
        <w:widowControl w:val="0"/>
        <w:suppressAutoHyphens w:val="0"/>
        <w:autoSpaceDE w:val="0"/>
        <w:autoSpaceDN w:val="0"/>
        <w:spacing w:after="0"/>
        <w:ind w:left="720"/>
        <w:contextualSpacing/>
        <w:jc w:val="center"/>
        <w:rPr>
          <w:rFonts w:eastAsia="Arial"/>
          <w:b/>
          <w:sz w:val="20"/>
          <w:szCs w:val="20"/>
          <w:lang w:eastAsia="en-US"/>
        </w:rPr>
      </w:pPr>
      <w:r w:rsidRPr="00FE5059">
        <w:rPr>
          <w:rFonts w:eastAsia="Arial"/>
          <w:b/>
          <w:sz w:val="20"/>
          <w:szCs w:val="20"/>
          <w:lang w:eastAsia="en-US"/>
        </w:rPr>
        <w:t>§ 9</w:t>
      </w:r>
    </w:p>
    <w:p w:rsidR="00FE5059" w:rsidRPr="00FE5059" w:rsidRDefault="00FE5059" w:rsidP="005161A9">
      <w:pPr>
        <w:widowControl w:val="0"/>
        <w:numPr>
          <w:ilvl w:val="0"/>
          <w:numId w:val="166"/>
        </w:numPr>
        <w:suppressAutoHyphens w:val="0"/>
        <w:autoSpaceDE w:val="0"/>
        <w:autoSpaceDN w:val="0"/>
        <w:spacing w:after="0" w:line="240" w:lineRule="auto"/>
        <w:ind w:left="426"/>
        <w:contextualSpacing/>
        <w:jc w:val="both"/>
        <w:rPr>
          <w:rFonts w:eastAsia="Arial"/>
          <w:bCs/>
          <w:sz w:val="20"/>
          <w:szCs w:val="20"/>
          <w:lang w:eastAsia="en-US"/>
        </w:rPr>
      </w:pPr>
      <w:r w:rsidRPr="00FE5059">
        <w:rPr>
          <w:rFonts w:eastAsia="Arial"/>
          <w:bCs/>
          <w:sz w:val="20"/>
          <w:szCs w:val="20"/>
          <w:lang w:eastAsia="en-US"/>
        </w:rPr>
        <w:t>Podwykonawca na własny koszt zapewni i utrzyma odpowiednie ubezpieczenia związane z wykonywaniem swoich zobowiązań wynikających z Umowy o Podwykonawstwo. Takie ubezpieczenia, które Podwykonawca będzie zobowiązany zapewnić i utrzymywać, obejmują w szczególności:</w:t>
      </w:r>
    </w:p>
    <w:p w:rsidR="00FE5059" w:rsidRPr="00FE5059" w:rsidRDefault="00FE5059" w:rsidP="00FE5059">
      <w:pPr>
        <w:widowControl w:val="0"/>
        <w:suppressAutoHyphens w:val="0"/>
        <w:autoSpaceDE w:val="0"/>
        <w:autoSpaceDN w:val="0"/>
        <w:spacing w:after="0"/>
        <w:ind w:left="709" w:hanging="283"/>
        <w:contextualSpacing/>
        <w:jc w:val="both"/>
        <w:rPr>
          <w:rFonts w:eastAsia="Arial"/>
          <w:bCs/>
          <w:sz w:val="20"/>
          <w:szCs w:val="20"/>
          <w:lang w:eastAsia="en-US"/>
        </w:rPr>
      </w:pPr>
      <w:r w:rsidRPr="00FE5059">
        <w:rPr>
          <w:rFonts w:eastAsia="Arial"/>
          <w:bCs/>
          <w:sz w:val="20"/>
          <w:szCs w:val="20"/>
          <w:lang w:eastAsia="en-US"/>
        </w:rPr>
        <w:t>1) ubezpieczenie od odpowiedzialności cywilnej; i</w:t>
      </w:r>
    </w:p>
    <w:p w:rsidR="00FE5059" w:rsidRPr="00FE5059" w:rsidRDefault="00FE5059" w:rsidP="00FE5059">
      <w:pPr>
        <w:widowControl w:val="0"/>
        <w:suppressAutoHyphens w:val="0"/>
        <w:autoSpaceDE w:val="0"/>
        <w:autoSpaceDN w:val="0"/>
        <w:spacing w:after="0"/>
        <w:ind w:left="709" w:hanging="283"/>
        <w:contextualSpacing/>
        <w:jc w:val="both"/>
        <w:rPr>
          <w:rFonts w:eastAsia="Arial"/>
          <w:bCs/>
          <w:sz w:val="20"/>
          <w:szCs w:val="20"/>
          <w:lang w:eastAsia="en-US"/>
        </w:rPr>
      </w:pPr>
      <w:r w:rsidRPr="00FE5059">
        <w:rPr>
          <w:rFonts w:eastAsia="Arial"/>
          <w:bCs/>
          <w:sz w:val="20"/>
          <w:szCs w:val="20"/>
          <w:lang w:eastAsia="en-US"/>
        </w:rPr>
        <w:t>2) ubezpieczenie od odpowiedzialności zawodowej na pokrycie potencjalnej odpowiedzialności Podwykonawcy wynikającej z Umowy o Podwykonawstwo</w:t>
      </w:r>
    </w:p>
    <w:p w:rsidR="00FE5059" w:rsidRPr="00FE5059" w:rsidRDefault="00FE5059" w:rsidP="005161A9">
      <w:pPr>
        <w:widowControl w:val="0"/>
        <w:numPr>
          <w:ilvl w:val="0"/>
          <w:numId w:val="166"/>
        </w:numPr>
        <w:suppressAutoHyphens w:val="0"/>
        <w:autoSpaceDE w:val="0"/>
        <w:autoSpaceDN w:val="0"/>
        <w:spacing w:after="0" w:line="240" w:lineRule="auto"/>
        <w:ind w:left="426"/>
        <w:contextualSpacing/>
        <w:jc w:val="both"/>
        <w:rPr>
          <w:rFonts w:eastAsia="Arial"/>
          <w:sz w:val="20"/>
          <w:szCs w:val="20"/>
          <w:lang w:eastAsia="en-US"/>
        </w:rPr>
      </w:pPr>
      <w:r w:rsidRPr="00FE5059">
        <w:rPr>
          <w:rFonts w:eastAsia="Arial"/>
          <w:sz w:val="20"/>
          <w:szCs w:val="20"/>
          <w:lang w:eastAsia="en-US"/>
        </w:rPr>
        <w:t>Odliczenia lub zobowiązania przekraczające odszkodowania przewidziane w ramach ubezpieczenia zorganizowanego przez Podwykonawcę zgodnie z wymogami niniejszego paragrafu będą pokrywane przez Podwykonawcę.</w:t>
      </w:r>
    </w:p>
    <w:p w:rsidR="00FE5059" w:rsidRPr="00FE5059" w:rsidRDefault="00FE5059" w:rsidP="00FE5059">
      <w:pPr>
        <w:widowControl w:val="0"/>
        <w:suppressAutoHyphens w:val="0"/>
        <w:autoSpaceDE w:val="0"/>
        <w:autoSpaceDN w:val="0"/>
        <w:spacing w:after="0"/>
        <w:ind w:left="426"/>
        <w:jc w:val="both"/>
        <w:rPr>
          <w:rFonts w:eastAsia="Arial"/>
          <w:b/>
          <w:sz w:val="20"/>
          <w:szCs w:val="20"/>
          <w:lang w:eastAsia="en-US"/>
        </w:rPr>
      </w:pPr>
    </w:p>
    <w:p w:rsidR="00FE5059" w:rsidRPr="00FE5059" w:rsidRDefault="00FE5059" w:rsidP="00FE5059">
      <w:pPr>
        <w:widowControl w:val="0"/>
        <w:suppressAutoHyphens w:val="0"/>
        <w:autoSpaceDE w:val="0"/>
        <w:autoSpaceDN w:val="0"/>
        <w:spacing w:after="0"/>
        <w:ind w:left="426"/>
        <w:contextualSpacing/>
        <w:jc w:val="center"/>
        <w:rPr>
          <w:rFonts w:eastAsia="Arial"/>
          <w:b/>
          <w:bCs/>
          <w:sz w:val="20"/>
          <w:szCs w:val="20"/>
          <w:lang w:eastAsia="en-US"/>
        </w:rPr>
      </w:pPr>
      <w:r w:rsidRPr="00FE5059">
        <w:rPr>
          <w:rFonts w:eastAsia="Arial"/>
          <w:b/>
          <w:bCs/>
          <w:sz w:val="20"/>
          <w:szCs w:val="20"/>
          <w:lang w:eastAsia="en-US"/>
        </w:rPr>
        <w:t>§ 10</w:t>
      </w:r>
    </w:p>
    <w:p w:rsidR="00FE5059" w:rsidRPr="00FE5059" w:rsidRDefault="00FE5059" w:rsidP="005161A9">
      <w:pPr>
        <w:widowControl w:val="0"/>
        <w:numPr>
          <w:ilvl w:val="0"/>
          <w:numId w:val="163"/>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Wada oznacza każdą wadę prac, w tym każdą niezgodność jakiejkolwiek części lub części prac z niniejszą Umową o Podwykonawstwo.</w:t>
      </w:r>
    </w:p>
    <w:p w:rsidR="00FE5059" w:rsidRPr="00FE5059" w:rsidRDefault="00FE5059" w:rsidP="005161A9">
      <w:pPr>
        <w:widowControl w:val="0"/>
        <w:numPr>
          <w:ilvl w:val="0"/>
          <w:numId w:val="163"/>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 xml:space="preserve">Z wyjątkiem przypadków wyraźnie określonych, Wykonawca może zgłosić roszczenie w odniesieniu do Wady z tytułu rękojmi w dowolnym momencie w okresie </w:t>
      </w:r>
      <w:r w:rsidRPr="00FE5059">
        <w:rPr>
          <w:rFonts w:eastAsia="Arial"/>
          <w:color w:val="242424"/>
          <w:sz w:val="20"/>
          <w:szCs w:val="20"/>
          <w:lang w:eastAsia="en-US"/>
        </w:rPr>
        <w:t>w okresie 25 miesięcy od dnia odebrania przedmiotu Umowy.</w:t>
      </w:r>
    </w:p>
    <w:p w:rsidR="00FE5059" w:rsidRPr="00FE5059" w:rsidRDefault="00FE5059" w:rsidP="005161A9">
      <w:pPr>
        <w:widowControl w:val="0"/>
        <w:numPr>
          <w:ilvl w:val="0"/>
          <w:numId w:val="163"/>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Gdy Wykonawca powiadomi Podwykonawcę o wadzie, Podwykonawca niezwłocznie, lecz nie później niż 2 dni od daty zgłoszenia rozpocznie naprawę wady z tytułu rękojmi. Wszelkie prace naprawcze będą wykonywane na koszt Podwykonawcy.</w:t>
      </w:r>
    </w:p>
    <w:p w:rsidR="00FE5059" w:rsidRPr="00FE5059" w:rsidRDefault="00FE5059" w:rsidP="005161A9">
      <w:pPr>
        <w:widowControl w:val="0"/>
        <w:numPr>
          <w:ilvl w:val="0"/>
          <w:numId w:val="163"/>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Jeśli Podwykonawca nie usunie Wady w terminie ogólnie przyjętym na usuwanie tego rodzaju wad, Wykonawca po wyznaczeniu dodatkowego terminu do usunięcia wady, nie dłuższego niż 7 dni, ma prawo według własnego uznania do:</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1) usunięcia samej Wady;</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2) zatrudnienia podmiotu trzeciego do tego na koszt Podwykonawcy; lub</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3) odpowiedniego obniżenia Ceny Kontraktowej;</w:t>
      </w:r>
    </w:p>
    <w:p w:rsidR="00FE5059" w:rsidRPr="00FE5059" w:rsidRDefault="00FE5059" w:rsidP="005161A9">
      <w:pPr>
        <w:widowControl w:val="0"/>
        <w:numPr>
          <w:ilvl w:val="0"/>
          <w:numId w:val="163"/>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 przypadku wystąpienia zdarzenia określonego w pkt. 1-3 Podwykonawca zostanie powiadomiony na piśmie przed rozpoczęciem prac naprawczych.</w:t>
      </w:r>
    </w:p>
    <w:p w:rsidR="00FE5059" w:rsidRPr="00FE5059" w:rsidRDefault="00FE5059" w:rsidP="00FE5059">
      <w:pPr>
        <w:widowControl w:val="0"/>
        <w:suppressAutoHyphens w:val="0"/>
        <w:autoSpaceDE w:val="0"/>
        <w:autoSpaceDN w:val="0"/>
        <w:spacing w:after="0"/>
        <w:ind w:left="426"/>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ind w:left="426"/>
        <w:contextualSpacing/>
        <w:jc w:val="center"/>
        <w:rPr>
          <w:rFonts w:eastAsia="Arial"/>
          <w:b/>
          <w:bCs/>
          <w:sz w:val="20"/>
          <w:szCs w:val="20"/>
          <w:lang w:eastAsia="en-US"/>
        </w:rPr>
      </w:pPr>
      <w:r w:rsidRPr="00FE5059">
        <w:rPr>
          <w:rFonts w:eastAsia="Arial"/>
          <w:b/>
          <w:bCs/>
          <w:sz w:val="20"/>
          <w:szCs w:val="20"/>
          <w:lang w:eastAsia="en-US"/>
        </w:rPr>
        <w:t>§ 11</w:t>
      </w:r>
    </w:p>
    <w:p w:rsidR="00FE5059" w:rsidRPr="00FE5059" w:rsidRDefault="00FE5059" w:rsidP="005161A9">
      <w:pPr>
        <w:widowControl w:val="0"/>
        <w:numPr>
          <w:ilvl w:val="0"/>
          <w:numId w:val="164"/>
        </w:numPr>
        <w:suppressAutoHyphens w:val="0"/>
        <w:autoSpaceDE w:val="0"/>
        <w:autoSpaceDN w:val="0"/>
        <w:spacing w:after="0" w:line="240" w:lineRule="auto"/>
        <w:ind w:left="426"/>
        <w:contextualSpacing/>
        <w:jc w:val="both"/>
        <w:rPr>
          <w:rFonts w:eastAsia="Times New Roman"/>
          <w:sz w:val="20"/>
          <w:szCs w:val="20"/>
          <w:lang w:eastAsia="pl-PL"/>
        </w:rPr>
      </w:pPr>
      <w:bookmarkStart w:id="18" w:name="_Hlk109368361"/>
      <w:r w:rsidRPr="00FE5059">
        <w:rPr>
          <w:rFonts w:eastAsia="Times New Roman"/>
          <w:sz w:val="20"/>
          <w:szCs w:val="20"/>
          <w:lang w:eastAsia="pl-PL"/>
        </w:rPr>
        <w:t>Podwykonawca oświadcza, iż przez cały czas wykonywania przez Podwykonawcę jego zobowiązań wynikających z Umowy o Podwykonawstwo oraz na dzień przedłożenia przedmiotu Umowy do organów zatwierdzających, wyniki prac będą zgodne z obowiązującymi przepisami ustawowymi i wykonawczymi, zgodami, pozwoleniami i licencjami.</w:t>
      </w:r>
    </w:p>
    <w:bookmarkEnd w:id="18"/>
    <w:p w:rsidR="00FE5059" w:rsidRPr="00FE5059" w:rsidRDefault="00FE5059" w:rsidP="005161A9">
      <w:pPr>
        <w:widowControl w:val="0"/>
        <w:numPr>
          <w:ilvl w:val="0"/>
          <w:numId w:val="164"/>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oświadcza, gwarantuje, zobowiązuje się i zgadza się, że Podwykonawca i jego członkowie zarządu, dyrektorzy, pracownicy, agenci, przedstawiciele i podwykonawcy nie będą, bezpośrednio lub pośrednio, w żaden sposób związani z niniejszą Umową o Podwykonawstwo (1) oferować, obiecywać, płacić, dawać lub upoważniać do jakichkolwiek korzyści finansowych lub innych, lub czegokolwiek innego wartościowego, jakiejkolwiek innej osobie lub organizacji,  z zamiarem wywierania niewłaściwego wpływu na odbiorcę, nakłaniania odbiorcy do naruszania jego obowiązków, zapewnienia niewłaściwej przewagi lub niewłaściwego nagradzania odbiorcy za przeszłe zachowanie; (2), oferować, obiecywać, płacić, dawać, autoryzować, żądać lub otrzymywać niewłaściwą korzyść, lub przyjmować ich ofertę, w związku ze stanowiskiem, urzędem lub cesją; lub (3) żądać, otrzymywać lub akceptować, z korzyścią dla siebie lub kogokolwiek innego, jakiejkolwiek korzyści finansowej lub innej, lub czegokolwiek innego wartościowego, jako zachętę lub nagrodę za naruszenie obowiązku lojalności wobec Wykonawcy lub niewłaściwe wykonywanie funkcji, która w jakikolwiek sposób odnosi się do Umowy. Podwykonawca zgadza się, że każde naruszenie niniejszego par. 9 ust. 2 stanowi istotne naruszenie Umowy.</w:t>
      </w:r>
    </w:p>
    <w:p w:rsidR="00FE5059" w:rsidRPr="00FE5059" w:rsidRDefault="00FE5059" w:rsidP="005161A9">
      <w:pPr>
        <w:widowControl w:val="0"/>
        <w:numPr>
          <w:ilvl w:val="0"/>
          <w:numId w:val="164"/>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lastRenderedPageBreak/>
        <w:t xml:space="preserve">Podwykonawca będzie posiadał wdrożony i udokumentowany system jakości, oraz systemy, które spełniają standardowe wymagania dotyczące kontroli i monitorowania kwestii bezpieczeństwa, zdrowia w pracy i środowiska pracy oraz procedury, w tym systemy kontroli zarządzania, w celu uniemożliwienia pracownikom, personelowi, agentom i / lub wykonawcom Podwykonawcy czynienia lub pomijania czegokolwiek, co mogłoby zostać uznane za naruszenie ust. 2 i 3 niniejszego paragrafu. </w:t>
      </w:r>
    </w:p>
    <w:p w:rsidR="00FE5059" w:rsidRPr="00FE5059" w:rsidRDefault="00FE5059" w:rsidP="005161A9">
      <w:pPr>
        <w:widowControl w:val="0"/>
        <w:numPr>
          <w:ilvl w:val="0"/>
          <w:numId w:val="164"/>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Wszystkie rozliczenia finansowe, rozliczenia i raporty dostarczane Wykonawcy powinny właściwie odzwierciedlać fakty dotyczące wszystkich działań i transakcji obsługiwanych na rachunek Wykonawcy. Dane mogą być wykorzystywane jako kompletne i dokładne we wszelkich dalszych zapisach i raportach dokonywanych przez Wykonawcę lub jego przedstawicieli w dowolnym celu.</w:t>
      </w:r>
    </w:p>
    <w:p w:rsidR="00FE5059" w:rsidRPr="00FE5059" w:rsidRDefault="00FE5059" w:rsidP="005161A9">
      <w:pPr>
        <w:widowControl w:val="0"/>
        <w:numPr>
          <w:ilvl w:val="0"/>
          <w:numId w:val="164"/>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Podwykonawca w trakcie realizacji przedmiotu niniejszej Umowy o Podwykonawstwo bez zbędnej zwłoki powiadomi Wykonawcę o wszelkich wykrytych wadach, rozbieżnościach i niespójnościach ("błędy") w rysunkach, specyfikacjach i innych dokumentach, które otrzymuje od Wykonawcy. Jeżeli nie wykryte błędy będą związane z winą Podwykonawcy, a Wykonawca w wyniku ich wystąpienia poniesie bezpośrednie koszty dodatkowe, wówczas wszystkie takie koszty poniesie Podwykonawca.  </w:t>
      </w:r>
    </w:p>
    <w:p w:rsidR="00FE5059" w:rsidRPr="00FE5059" w:rsidRDefault="00FE5059" w:rsidP="00FE5059">
      <w:pPr>
        <w:widowControl w:val="0"/>
        <w:suppressAutoHyphens w:val="0"/>
        <w:autoSpaceDE w:val="0"/>
        <w:autoSpaceDN w:val="0"/>
        <w:spacing w:after="0"/>
        <w:ind w:left="426"/>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ind w:left="426"/>
        <w:contextualSpacing/>
        <w:jc w:val="center"/>
        <w:rPr>
          <w:rFonts w:eastAsia="Arial"/>
          <w:b/>
          <w:bCs/>
          <w:sz w:val="20"/>
          <w:szCs w:val="20"/>
          <w:lang w:eastAsia="en-US"/>
        </w:rPr>
      </w:pPr>
      <w:r w:rsidRPr="00FE5059">
        <w:rPr>
          <w:rFonts w:eastAsia="Arial"/>
          <w:b/>
          <w:bCs/>
          <w:sz w:val="20"/>
          <w:szCs w:val="20"/>
          <w:lang w:eastAsia="en-US"/>
        </w:rPr>
        <w:t>§ 12</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Wykonawca jest uprawniony do rozwiązania niniejszej Umowy o Podwykonawstwo ze skutkiem natychmiastowym, gdy:</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Arial"/>
          <w:sz w:val="20"/>
          <w:szCs w:val="20"/>
          <w:lang w:eastAsia="en-US"/>
        </w:rPr>
      </w:pPr>
      <w:r w:rsidRPr="00FE5059">
        <w:rPr>
          <w:rFonts w:eastAsia="Arial"/>
          <w:sz w:val="20"/>
          <w:szCs w:val="20"/>
          <w:lang w:eastAsia="en-US"/>
        </w:rPr>
        <w:t>1) Podwykonawca osiągnął pułap kar umownych lub opóźnia się tak dalece, że nie jest prawdopodobne, aby zdołał wykonać przedmiot umowy przed osiągnięciem pułap kar umownych określony w paragrafie 7;</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Arial"/>
          <w:sz w:val="20"/>
          <w:szCs w:val="20"/>
          <w:lang w:eastAsia="en-US"/>
        </w:rPr>
      </w:pPr>
      <w:r w:rsidRPr="00FE5059">
        <w:rPr>
          <w:rFonts w:eastAsia="Arial"/>
          <w:sz w:val="20"/>
          <w:szCs w:val="20"/>
          <w:lang w:eastAsia="en-US"/>
        </w:rPr>
        <w:t>2) Podwykonawca naruszył istotne warunki Umowy o Podwykonawstwo;</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Arial"/>
          <w:sz w:val="20"/>
          <w:szCs w:val="20"/>
          <w:lang w:eastAsia="en-US"/>
        </w:rPr>
      </w:pPr>
      <w:r w:rsidRPr="00FE5059">
        <w:rPr>
          <w:rFonts w:eastAsia="Arial"/>
          <w:sz w:val="20"/>
          <w:szCs w:val="20"/>
          <w:lang w:eastAsia="en-US"/>
        </w:rPr>
        <w:t>3) Podwykonawca (i) zawiera jakiekolwiek porozumienie w sprawie kompromisu w sprawie zadłużenia,</w:t>
      </w:r>
      <w:r w:rsidRPr="00FE5059">
        <w:rPr>
          <w:rFonts w:eastAsia="Arial"/>
          <w:lang w:eastAsia="en-US"/>
        </w:rPr>
        <w:t xml:space="preserve"> </w:t>
      </w:r>
      <w:r w:rsidRPr="00FE5059">
        <w:rPr>
          <w:rFonts w:eastAsia="Arial"/>
          <w:sz w:val="20"/>
          <w:szCs w:val="20"/>
          <w:lang w:eastAsia="en-US"/>
        </w:rPr>
        <w:t>który to kompromis ma wpływ na niemożność prawidłowego wykonania przedmiotu Umowy o Podwykonawstwo (ii) podejmuje jakiekolwiek decyzje o likwidacji, (iii) wszelkie postanowienia o upadłości są wydawane przeciwko Podwykonawcy, (iv) ustanawia się zarządcę.</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 rozwiązaniu Umowy o Podwykonawstwo Wykonawca jest uprawniony, a Podwykonawca zrobi wszystko, co uzasadnione dla Wykonawcy, do przejęcia od Podwykonawcy wyników prac, które zostały wykonane w momencie wypowiedzenia oraz innych dokumentów i praw niezbędnych do umożliwienia Wykonawcy wykonania prac, samodzielnie lub z pomocą innych osób. W takiej sytuacji Podwykonawcy przysługuje wynagrodzenie odpowiadające stosunkowo wykonanej części Przedmiotu Umowy.</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ponosi odpowiedzialność za straty poniesione przez Wykonawcę w wyniku rozwiązania Umowy o Podwykonawstwo ze względu na sytuacje wymienione w ust. 1 pkt 1-3.</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"Zdarzenie siły wyższej" jest wyjątkowym zdarzeniem pozostającym poza kontrolą zainteresowanej Strony, pod warunkiem, że Strona ta nie mogła racjonalnie przewidzieć takiego zdarzenia w momencie zawierania Umowy o Podwykonawstwo i nie mogła racjonalnie go uniknąć lub przezwyciężyć jego konsekwencji. Strona ma prawo do odstąpienia od Umowy o Podwykonawstwo, jeśli zdarzenie siły wyższej będzie kontynuowane lub oczywiste jest, że będzie trwało dłużej niż 60 dni. </w:t>
      </w:r>
      <w:bookmarkStart w:id="19" w:name="_Hlk109826221"/>
      <w:r w:rsidRPr="00FE5059">
        <w:rPr>
          <w:rFonts w:eastAsia="Times New Roman"/>
          <w:sz w:val="20"/>
          <w:szCs w:val="20"/>
          <w:lang w:eastAsia="pl-PL"/>
        </w:rPr>
        <w:t>W takiej sytuacji Podwykonawcy przysługuje wynagrodzenie odpowiadające stosunkowo wykonanej części Przedmiotu Umowy.</w:t>
      </w:r>
    </w:p>
    <w:bookmarkEnd w:id="19"/>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Wykonawca poprzez powiadomienie Podwykonawcy może czasowo zawiesić wykonywanie niniejszej Umowy o Podwykonawstwo w całości lub części. Po otrzymaniu powiadomienia o zawieszeniu od Wykonawcy, Podwykonawca niezwłocznie, ale nie później niż dwa dni od dnia otrzymania wspomnianego powiadomienia od Wykonawcy o zawieszeniu informuje Wykonawcę o skutkach zawieszenia w związku z przedmiotem niniejszej Umowy o Podwykonawstwo. Podwykonawca wznowi wykonywanie prac związanych z realizacja niniejszej Umowy natychmiast po otrzymaniu powiadomienia od Wykonawcy o zakończeniu zawieszenia.</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Podczas trwania okresu zawieszenia, o którym mowa w treści ustępu 5 niniejszego paragrafu Wykonawca będzie ponosił tylko niezbędne oraz udokumentowane wydatki Podwykonawcy w związku z demobilizacja i mobilizacją personelu Podwykonawcy zaakceptowane przez Wykonawcę.</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Wykonawca może rozwiązać Umowę o Podwykonawstwo w całości lub w części w zależności od zakresu zawieszenia z zachowaniem 7 dniowego okresu wypowiedzenia poprzez powiadomienie Podwykonawcy, jeżeli suma okresu zawieszenie będzie trwało dłużej niż 90 kolejnych dni.</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 sytuacji wymienionej w ustępie 7 niniejszego paragrafu Wykonawca będzie odpowiedzialny tylko za niezapłacona różnicę udokumentowanych prac wykonanych przez Podwykonawcę oraz udokumentowanych niezbędnych wydatków poniesionych przez Podwykonawcę pozostających w bezpośrednim związku z rozwiązaniem Umowy o Podwykonawstwo opisanym we wspomnianym ustępie.</w:t>
      </w:r>
    </w:p>
    <w:p w:rsidR="00FE5059" w:rsidRPr="00FE5059" w:rsidRDefault="00FE5059" w:rsidP="005161A9">
      <w:pPr>
        <w:widowControl w:val="0"/>
        <w:numPr>
          <w:ilvl w:val="0"/>
          <w:numId w:val="165"/>
        </w:numPr>
        <w:suppressAutoHyphens w:val="0"/>
        <w:autoSpaceDE w:val="0"/>
        <w:autoSpaceDN w:val="0"/>
        <w:spacing w:after="0" w:line="240" w:lineRule="auto"/>
        <w:ind w:left="426"/>
        <w:contextualSpacing/>
        <w:jc w:val="both"/>
        <w:rPr>
          <w:rFonts w:eastAsia="Times New Roman"/>
          <w:sz w:val="20"/>
          <w:szCs w:val="20"/>
          <w:lang w:eastAsia="pl-PL"/>
        </w:rPr>
      </w:pPr>
      <w:bookmarkStart w:id="20" w:name="_Hlk109367299"/>
      <w:r w:rsidRPr="00FE5059">
        <w:rPr>
          <w:rFonts w:eastAsia="Times New Roman"/>
          <w:sz w:val="20"/>
          <w:szCs w:val="20"/>
          <w:lang w:eastAsia="pl-PL"/>
        </w:rPr>
        <w:t>W sytuacji zawieszenia wydłużony zostanie termin realizacji przedmiotu Umowy o Podwykonawstwo o odpowiednio uzasadniony czas.</w:t>
      </w:r>
    </w:p>
    <w:bookmarkEnd w:id="20"/>
    <w:p w:rsidR="00FE5059" w:rsidRPr="00FE5059" w:rsidRDefault="00FE5059" w:rsidP="00FE5059">
      <w:pPr>
        <w:widowControl w:val="0"/>
        <w:suppressAutoHyphens w:val="0"/>
        <w:autoSpaceDE w:val="0"/>
        <w:autoSpaceDN w:val="0"/>
        <w:spacing w:after="0"/>
        <w:ind w:left="426"/>
        <w:contextualSpacing/>
        <w:jc w:val="both"/>
        <w:rPr>
          <w:rFonts w:eastAsia="Arial"/>
          <w:b/>
          <w:sz w:val="20"/>
          <w:szCs w:val="20"/>
          <w:lang w:eastAsia="en-US"/>
        </w:rPr>
      </w:pPr>
    </w:p>
    <w:p w:rsidR="00FE5059" w:rsidRPr="00FE5059" w:rsidRDefault="00FE5059" w:rsidP="00FE5059">
      <w:pPr>
        <w:widowControl w:val="0"/>
        <w:suppressAutoHyphens w:val="0"/>
        <w:autoSpaceDE w:val="0"/>
        <w:autoSpaceDN w:val="0"/>
        <w:spacing w:after="0"/>
        <w:ind w:left="426"/>
        <w:contextualSpacing/>
        <w:jc w:val="center"/>
        <w:rPr>
          <w:rFonts w:eastAsia="Arial"/>
          <w:b/>
          <w:sz w:val="20"/>
          <w:szCs w:val="20"/>
          <w:lang w:eastAsia="en-US"/>
        </w:rPr>
      </w:pPr>
      <w:r w:rsidRPr="00FE5059">
        <w:rPr>
          <w:rFonts w:eastAsia="Arial"/>
          <w:b/>
          <w:sz w:val="20"/>
          <w:szCs w:val="20"/>
          <w:lang w:eastAsia="en-US"/>
        </w:rPr>
        <w:t>§ 13</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Wyniki prac w momencie ich utworzenia są wyłączną własnością Wykonawcy, a prawa własności intelektualnej zawarte w wynikach prac lub w inny sposób opracowane przez Podwykonawcę, w związku z niniejszą Umową o Podwykonawstwo automatycznie przysługują Wykonawcy z chwilą ich utworzenia.</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bookmarkStart w:id="21" w:name="_Hlk109366496"/>
      <w:r w:rsidRPr="00FE5059">
        <w:rPr>
          <w:rFonts w:eastAsia="Times New Roman"/>
          <w:sz w:val="20"/>
          <w:szCs w:val="20"/>
          <w:lang w:eastAsia="pl-PL"/>
        </w:rPr>
        <w:lastRenderedPageBreak/>
        <w:t>Wszelkie informacje handlowe i techniczne, w tym między innymi raporty, rysunki, specyfikacje i inne dokumenty, a także modele komputerowe, które są przygotowywane w związku z pracami, stanowią część wyników prac.</w:t>
      </w:r>
    </w:p>
    <w:bookmarkEnd w:id="21"/>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w ramach wynagrodzenia określonego w Załączniku 3 do niniejszej Umowy o Podwykonawstwo, przenosi w całości na Wykonawcę następujące prawa powstałe w związku z wykonaniem niniejszej Umowy:</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1) majątkowe prawa autorskie,</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2) prawo na wykonywanie zależnych praw autorskich bez ograniczeń czasowych i terytorialnych, z możliwością dokonania w nich wszelkich zmian i modyfikacji na zasadzie wyłączności,</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3) prawo do udzielania zezwoleń na wykonywanie zależnych praw autorskich, w szczególności do udzielania zezwoleń na dokonywanie wszelkiego rodzaju opracowań dotyczących przedmiotu Umowy oraz zezwoleń na rozporządzanie i korzystanie z tychże opracowań,</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4) prawa pokrewne.</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Przeniesienie autorskich praw majątkowych oraz praw pokrewnych, o których mowa </w:t>
      </w:r>
      <w:r w:rsidRPr="00FE5059">
        <w:rPr>
          <w:rFonts w:eastAsia="Times New Roman"/>
          <w:sz w:val="20"/>
          <w:szCs w:val="20"/>
          <w:lang w:eastAsia="pl-PL"/>
        </w:rPr>
        <w:br/>
        <w:t xml:space="preserve">w ust. 3 niniejszego paragrafu następuje na wszelkich możliwych polach eksploatacji </w:t>
      </w:r>
      <w:r w:rsidRPr="00FE5059">
        <w:rPr>
          <w:rFonts w:eastAsia="Times New Roman"/>
          <w:sz w:val="20"/>
          <w:szCs w:val="20"/>
          <w:lang w:eastAsia="pl-PL"/>
        </w:rPr>
        <w:br/>
        <w:t>w szczególności:</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1) wprowadzanie do obrotu;</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 xml:space="preserve">2) utrwalanie i zwielokrotnianie jakąkolwiek techniką, w tym za pomocą: techniki drukarskiej, reprograficznej, zapisu magnetycznego i techniki cyfrowej; </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3) wprowadzanie do pamięci komputera oraz do sieci komputerowej, internetowej i/lub multimedialnej;</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 xml:space="preserve">4) publiczne udostępnianie w taki sposób, aby każdy mógł mieć do niego dostęp w miejscu </w:t>
      </w:r>
      <w:r w:rsidRPr="00FE5059">
        <w:rPr>
          <w:rFonts w:eastAsia="Times New Roman"/>
          <w:sz w:val="20"/>
          <w:szCs w:val="20"/>
          <w:lang w:eastAsia="pl-PL"/>
        </w:rPr>
        <w:br/>
        <w:t>i w czasie przez siebie wybranym (m.in. udostępniania w Internecie);</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5) rozpowszechnianie za pomocą prasy i telewizji;</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6) rozpowszechnianie w postaci pliku elektronicznego;</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 xml:space="preserve">7) obrót oryginałem albo egzemplarzami, na których utrwalono utwory lub ich części, w tym w szczególności użyczenie, najem, dzierżawa oryginału albo egzemplarzy; </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8) wykorzystanie do wielokrotnej realizacji robót budowlanych we wskazanym w dokumentacji miejscu;</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 xml:space="preserve">9) wykorzystanie dokumentacji, rozwiązań i koncepcji w celu związanym z realizacją inwestycji, dla której opracowanie zostało wykonane, w tym jako część specyfikacji istotnych warunków zamówienia, zaproszenia do udziału w postępowaniu o udzielenie zamówienia lub przekazywanie podmiotom biorącym udział w procesie inwestycyjnym; </w:t>
      </w:r>
    </w:p>
    <w:p w:rsidR="00FE5059" w:rsidRPr="00FE5059" w:rsidRDefault="00FE5059" w:rsidP="00FE5059">
      <w:pPr>
        <w:widowControl w:val="0"/>
        <w:suppressAutoHyphens w:val="0"/>
        <w:autoSpaceDE w:val="0"/>
        <w:autoSpaceDN w:val="0"/>
        <w:spacing w:after="0" w:line="240" w:lineRule="auto"/>
        <w:ind w:left="709" w:hanging="283"/>
        <w:contextualSpacing/>
        <w:jc w:val="both"/>
        <w:rPr>
          <w:rFonts w:eastAsia="Times New Roman"/>
          <w:sz w:val="20"/>
          <w:szCs w:val="20"/>
          <w:lang w:eastAsia="pl-PL"/>
        </w:rPr>
      </w:pPr>
      <w:r w:rsidRPr="00FE5059">
        <w:rPr>
          <w:rFonts w:eastAsia="Times New Roman"/>
          <w:sz w:val="20"/>
          <w:szCs w:val="20"/>
          <w:lang w:eastAsia="pl-PL"/>
        </w:rPr>
        <w:t>10) użytkowanie utworów lub ich części, na własny użytek i użytek jednostek podległych, dla potrzeb ustawowych i statutowych Wykonawcy, w tym w szczególności przekazywanie utworów lub ich części innym podmiotom jako podstawę lub materiał wyjściowy do wykonania innych opracowań</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Wszelkie materiały lub dane dostarczone przez jedną ze Stron pozostają jej własnością </w:t>
      </w:r>
      <w:r w:rsidRPr="00FE5059">
        <w:rPr>
          <w:rFonts w:eastAsia="Times New Roman"/>
          <w:sz w:val="20"/>
          <w:szCs w:val="20"/>
          <w:lang w:eastAsia="pl-PL"/>
        </w:rPr>
        <w:br/>
        <w:t>z wyłączeniem materiałów nabytych przez Wykonawcę w wyniku realizacji Umowy o Podwykonawstwo.</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zobowiązuje się przenieść na Wykonawcę inne niż określone w ust. 4 (nowe) pola eksploatacji na wniosek Wykonawcy, na warunkach określonych w aneksie do Umowy o Podwykonawstwo.</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Podwykonawca przenosi na rzecz Wykonawcy własność egzemplarzy (nośników materialnych) przedmiotu Umowy o Podwykonawstwo w ilości doręczonej Wykonawcy. </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Podwykonawca upoważnia Wykonawcę do wykonywania w imieniu autora - jego autorskich praw osobistych, a w szczególności do: </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1) decydowania o nienaruszalności treści i formy przedmiotu Umowy; </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2) decydowania o pierwszym udostępnieniu;</w:t>
      </w:r>
    </w:p>
    <w:p w:rsidR="00FE5059" w:rsidRPr="00FE5059" w:rsidRDefault="00FE5059" w:rsidP="00FE5059">
      <w:pPr>
        <w:widowControl w:val="0"/>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3) decydowania o nadzorze nad sposobem korzystania z przedmiotu Umowy.</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Podwykonawca niniejszym udziela Wykonawcy nieodwołalnej, nieodpłatnej, zbywalnej i niewyłącznej licencji na korzystanie z takich praw, które są rozwijane niezależnie od Umowy o Podwykonawstwo, które są niezbędne do jakiegokolwiek celu w związku z pracami, która to licencja daje Wykonawcy prawo </w:t>
      </w:r>
      <w:r w:rsidRPr="00FE5059">
        <w:rPr>
          <w:rFonts w:eastAsia="Times New Roman"/>
          <w:color w:val="000000"/>
          <w:sz w:val="20"/>
          <w:szCs w:val="20"/>
          <w:lang w:eastAsia="pl-PL"/>
        </w:rPr>
        <w:t>do udzielania sublicencji na identycznych warunkach podmiotom według wyboru Wykonawcy.</w:t>
      </w:r>
      <w:r w:rsidRPr="00FE5059">
        <w:rPr>
          <w:rFonts w:eastAsia="Times New Roman"/>
          <w:color w:val="FF0000"/>
          <w:sz w:val="20"/>
          <w:szCs w:val="20"/>
          <w:lang w:eastAsia="pl-PL"/>
        </w:rPr>
        <w:t xml:space="preserve"> </w:t>
      </w:r>
      <w:r w:rsidRPr="00FE5059">
        <w:rPr>
          <w:rFonts w:eastAsia="Times New Roman"/>
          <w:sz w:val="20"/>
          <w:szCs w:val="20"/>
          <w:lang w:eastAsia="pl-PL"/>
        </w:rPr>
        <w:t>Podwykonawca gwarantuje, że jest uprawniony do udzielenia takiej licencji i że dopełni wszelkich dalszych formalności niezbędnych do udoskonalenia takiej licencji.</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zwolni Wykonawcę z odpowiedzialności, jeśli i w zakresie, w jakim prace lub wyniki prac stanowią naruszenie praw patentowych osób trzecich lub innych praw własności intelektualnej, z wyjątkiem sytuacji, gdy jest to nieunikniona konsekwencja specyfikacji Wykonawcy, a Podwykonawca nie mógł wiedzieć, że takie naruszenie może wystąpić.</w:t>
      </w:r>
    </w:p>
    <w:p w:rsidR="00FE5059" w:rsidRPr="00FE5059" w:rsidRDefault="00FE5059" w:rsidP="005161A9">
      <w:pPr>
        <w:widowControl w:val="0"/>
        <w:numPr>
          <w:ilvl w:val="0"/>
          <w:numId w:val="167"/>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Strony uzgadniają w odniesieniu do par. 10 ust. 1-4, że w każdym przypadku, gdy wyniki prac są związane indywidualnie z projektem </w:t>
      </w:r>
      <w:r w:rsidR="002E16DC">
        <w:rPr>
          <w:rFonts w:eastAsia="Times New Roman"/>
          <w:sz w:val="20"/>
          <w:szCs w:val="20"/>
          <w:lang w:eastAsia="pl-PL"/>
        </w:rPr>
        <w:t>Morskiej Farmy Wiatrowej</w:t>
      </w:r>
      <w:r w:rsidRPr="00FE5059">
        <w:rPr>
          <w:rFonts w:eastAsia="Times New Roman"/>
          <w:sz w:val="20"/>
          <w:szCs w:val="20"/>
          <w:lang w:eastAsia="pl-PL"/>
        </w:rPr>
        <w:t xml:space="preserve"> tylko wtedy są one wyłączną własnością </w:t>
      </w:r>
      <w:r w:rsidR="002E16DC">
        <w:rPr>
          <w:rFonts w:eastAsia="Times New Roman"/>
          <w:sz w:val="20"/>
          <w:szCs w:val="20"/>
          <w:lang w:eastAsia="pl-PL"/>
        </w:rPr>
        <w:t>Spółki Morskiej Farmy Wiatrowej</w:t>
      </w:r>
      <w:r w:rsidR="002E16DC" w:rsidRPr="00FE5059">
        <w:rPr>
          <w:rFonts w:eastAsia="Times New Roman"/>
          <w:sz w:val="20"/>
          <w:szCs w:val="20"/>
          <w:lang w:eastAsia="pl-PL"/>
        </w:rPr>
        <w:t xml:space="preserve"> </w:t>
      </w:r>
      <w:r w:rsidRPr="00FE5059">
        <w:rPr>
          <w:rFonts w:eastAsia="Times New Roman"/>
          <w:sz w:val="20"/>
          <w:szCs w:val="20"/>
          <w:lang w:eastAsia="pl-PL"/>
        </w:rPr>
        <w:t xml:space="preserve">a prawa własności intelektualnej zawarte w wynikach prac lub w inny sposób opracowane przez Podwykonawcę przysługują – odpowiednio – </w:t>
      </w:r>
      <w:r w:rsidR="002E16DC">
        <w:rPr>
          <w:rFonts w:eastAsia="Times New Roman"/>
          <w:sz w:val="20"/>
          <w:szCs w:val="20"/>
          <w:lang w:eastAsia="pl-PL"/>
        </w:rPr>
        <w:t>Spółką Morskiej farmy Wiatrowej</w:t>
      </w:r>
      <w:r w:rsidRPr="00FE5059">
        <w:rPr>
          <w:rFonts w:eastAsia="Times New Roman"/>
          <w:sz w:val="20"/>
          <w:szCs w:val="20"/>
          <w:lang w:eastAsia="pl-PL"/>
        </w:rPr>
        <w:t>. W pozostałych przypadkach wyniki prac oraz prawa własności intelektualnej w nich zawarte lub w inny sposób opracowane przez Podwykonawcę będą współwłasnością obu spółek</w:t>
      </w:r>
      <w:r w:rsidR="002E16DC">
        <w:rPr>
          <w:rFonts w:eastAsia="Times New Roman"/>
          <w:sz w:val="20"/>
          <w:szCs w:val="20"/>
          <w:lang w:eastAsia="pl-PL"/>
        </w:rPr>
        <w:t xml:space="preserve"> Morskich farm Wiatrowych.</w:t>
      </w:r>
    </w:p>
    <w:p w:rsidR="00FE5059" w:rsidRPr="00FE5059" w:rsidRDefault="00FE5059" w:rsidP="00FE5059">
      <w:pPr>
        <w:widowControl w:val="0"/>
        <w:suppressAutoHyphens w:val="0"/>
        <w:autoSpaceDE w:val="0"/>
        <w:autoSpaceDN w:val="0"/>
        <w:spacing w:after="0" w:line="240" w:lineRule="auto"/>
        <w:ind w:left="426"/>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ind w:left="426"/>
        <w:contextualSpacing/>
        <w:jc w:val="center"/>
        <w:rPr>
          <w:rFonts w:eastAsia="Arial"/>
          <w:b/>
          <w:bCs/>
          <w:sz w:val="20"/>
          <w:szCs w:val="20"/>
          <w:lang w:eastAsia="en-US"/>
        </w:rPr>
      </w:pPr>
      <w:r w:rsidRPr="00FE5059">
        <w:rPr>
          <w:rFonts w:eastAsia="Arial"/>
          <w:b/>
          <w:bCs/>
          <w:sz w:val="20"/>
          <w:szCs w:val="20"/>
          <w:lang w:eastAsia="en-US"/>
        </w:rPr>
        <w:lastRenderedPageBreak/>
        <w:t>§ 14</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Wszystkie informacje wymieniane lub w inny sposób przekazywane między Stronami będą traktowane jako poufne i nie będą ujawniane osobom trzecim bez pisemnej zgody drugiej Strony.</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Strony zobowiązują się do przestrzegania przepisów ustawy z dnia 5 sierpnia 2010 roku o ochronie informacji niejawnych (t.j. Dz.U. z 2019 r. poz. 742 z późn. zm.) oraz innych powszechnie obwiązujących przepisów.</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nie będzie powiadamiał ani przekazywał żadnych informacji mediom lub innym jednostkom lub osobom, a także nie wyda żadnego komunikatu prasowego ani w inny sposób nie ogłosi, że niniejsza Umowa została zawarta bez pisemnej zgody Wykonawcy.</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Podwykonawca oświadcza, iż zapoznał się, akceptuje oraz będzie przestrzegał Szczególnych Wymogów Zgodności, które zostały określone w Załączniku 5. </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Arial"/>
          <w:lang w:eastAsia="pl-PL"/>
        </w:rPr>
      </w:pPr>
      <w:r w:rsidRPr="00FE5059">
        <w:rPr>
          <w:rFonts w:eastAsia="Times New Roman"/>
          <w:sz w:val="20"/>
          <w:szCs w:val="20"/>
          <w:lang w:eastAsia="pl-PL"/>
        </w:rPr>
        <w:t>Informacja o ochronie danych osobowych została określona w Załączniku 6.</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Podwykonawca nie będzie bez uprzedniej pisemnej zgody Wykonawcy cedować ani przenosić żadnych swoich praw, korzyści lub obowiązków wynikających z niniejszej Umowy o Podwykonawstwo. Wykonawca jest uprawniony, w dowolnym momencie i bez zgody Podwykonawcy, do przeniesienia lub przeniesienia jakichkolwiek swoich praw lub korzyści wynikających z niniejszej Umowy o Podwykonawstwo, na dowolną osobę po powiadomieniu Podwykonawcy.</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 xml:space="preserve">Strony zgodnie ustalają, iż Umowa o Podwykonawstwo podlega i jest interpretowana zgodnie z prawem polskim. Wszelkie spory wynikające z niniejszej Umowy o Podwykonawstwo będą w pierwszej kolejności rozstrzygane w drodze polubownej. Umowa o Podwykonawstwo, w tym wykonanie prac i zobowiązania płatnicze, będzie kontynuowana niezależnie od jakiegokolwiek postępowania polubownego. Sądem właściwym do rozstrzygania sporów wynikających z niniejszej Umowy o Podwykonawstwo jest Sąd właściwy z uwagi na siedzibę Wykonawcy. </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Wszelkie zmiany niniejszej umowy wymagają – pod rygorem nieważności - formy pisemnej w postaci aneksu.</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Arial"/>
          <w:sz w:val="20"/>
          <w:szCs w:val="20"/>
          <w:lang w:eastAsia="en-US"/>
        </w:rPr>
        <w:t>Załączniki do Umowy stanowią jej integralną część.</w:t>
      </w:r>
    </w:p>
    <w:p w:rsidR="00FE5059" w:rsidRPr="00FE5059" w:rsidRDefault="00FE5059" w:rsidP="005161A9">
      <w:pPr>
        <w:widowControl w:val="0"/>
        <w:numPr>
          <w:ilvl w:val="0"/>
          <w:numId w:val="168"/>
        </w:numPr>
        <w:suppressAutoHyphens w:val="0"/>
        <w:autoSpaceDE w:val="0"/>
        <w:autoSpaceDN w:val="0"/>
        <w:spacing w:after="0" w:line="240" w:lineRule="auto"/>
        <w:ind w:left="426"/>
        <w:contextualSpacing/>
        <w:jc w:val="both"/>
        <w:rPr>
          <w:rFonts w:eastAsia="Times New Roman"/>
          <w:sz w:val="20"/>
          <w:szCs w:val="20"/>
          <w:lang w:eastAsia="pl-PL"/>
        </w:rPr>
      </w:pPr>
      <w:r w:rsidRPr="00FE5059">
        <w:rPr>
          <w:rFonts w:eastAsia="Times New Roman"/>
          <w:sz w:val="20"/>
          <w:szCs w:val="20"/>
          <w:lang w:eastAsia="pl-PL"/>
        </w:rPr>
        <w:t>Umowa została spisana wraz z załącznikami w dwóch jednobrzmiących egzemplarzach, po jednej dla każdej ze Stron.</w:t>
      </w:r>
    </w:p>
    <w:p w:rsidR="00FE5059" w:rsidRPr="00FE5059" w:rsidRDefault="00FE5059" w:rsidP="00FE5059">
      <w:pPr>
        <w:widowControl w:val="0"/>
        <w:suppressAutoHyphens w:val="0"/>
        <w:autoSpaceDE w:val="0"/>
        <w:autoSpaceDN w:val="0"/>
        <w:spacing w:after="0" w:line="240" w:lineRule="auto"/>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09"/>
        <w:jc w:val="both"/>
        <w:rPr>
          <w:rFonts w:eastAsia="Arial"/>
          <w:sz w:val="20"/>
          <w:szCs w:val="20"/>
          <w:lang w:eastAsia="en-US"/>
        </w:rPr>
      </w:pPr>
      <w:r w:rsidRPr="00FE5059">
        <w:rPr>
          <w:rFonts w:eastAsia="Arial"/>
          <w:sz w:val="20"/>
          <w:szCs w:val="20"/>
          <w:lang w:val="pl" w:eastAsia="en-US"/>
        </w:rPr>
        <w:t>______________                                                                 ____________________</w:t>
      </w:r>
    </w:p>
    <w:p w:rsidR="00FE5059" w:rsidRPr="00FE5059" w:rsidRDefault="00FE5059" w:rsidP="00FE5059">
      <w:pPr>
        <w:widowControl w:val="0"/>
        <w:suppressAutoHyphens w:val="0"/>
        <w:autoSpaceDE w:val="0"/>
        <w:autoSpaceDN w:val="0"/>
        <w:spacing w:after="0" w:line="240" w:lineRule="auto"/>
        <w:ind w:left="709"/>
        <w:jc w:val="both"/>
        <w:rPr>
          <w:rFonts w:eastAsia="Arial"/>
          <w:sz w:val="20"/>
          <w:szCs w:val="20"/>
          <w:lang w:val="pl" w:eastAsia="en-US"/>
        </w:rPr>
      </w:pP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r w:rsidRPr="00FE5059">
        <w:rPr>
          <w:rFonts w:eastAsia="Arial"/>
          <w:sz w:val="20"/>
          <w:szCs w:val="20"/>
          <w:lang w:val="pl" w:eastAsia="en-US"/>
        </w:rPr>
        <w:tab/>
      </w:r>
    </w:p>
    <w:p w:rsidR="00FE5059" w:rsidRPr="00FE5059" w:rsidRDefault="00FE5059" w:rsidP="00FE5059">
      <w:pPr>
        <w:widowControl w:val="0"/>
        <w:suppressAutoHyphens w:val="0"/>
        <w:autoSpaceDE w:val="0"/>
        <w:autoSpaceDN w:val="0"/>
        <w:spacing w:after="0" w:line="240" w:lineRule="auto"/>
        <w:ind w:left="709"/>
        <w:jc w:val="both"/>
        <w:rPr>
          <w:rFonts w:eastAsia="Arial"/>
          <w:sz w:val="20"/>
          <w:szCs w:val="20"/>
          <w:lang w:eastAsia="en-US"/>
        </w:rPr>
      </w:pPr>
      <w:r w:rsidRPr="00FE5059">
        <w:rPr>
          <w:rFonts w:eastAsia="Arial"/>
          <w:sz w:val="20"/>
          <w:szCs w:val="20"/>
          <w:lang w:val="pl" w:eastAsia="en-US"/>
        </w:rPr>
        <w:t>Podwykonawca                                                                             Wykonawca</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lang w:eastAsia="pl-PL"/>
        </w:rPr>
      </w:pPr>
    </w:p>
    <w:p w:rsidR="00FE5059" w:rsidRPr="00FE5059" w:rsidRDefault="00FE5059" w:rsidP="00FE5059">
      <w:pPr>
        <w:widowControl w:val="0"/>
        <w:suppressAutoHyphens w:val="0"/>
        <w:autoSpaceDE w:val="0"/>
        <w:autoSpaceDN w:val="0"/>
        <w:spacing w:after="0" w:line="240" w:lineRule="auto"/>
        <w:jc w:val="both"/>
        <w:rPr>
          <w:rFonts w:eastAsia="Times New Roman"/>
          <w:b/>
          <w:bCs/>
          <w:sz w:val="20"/>
          <w:szCs w:val="20"/>
          <w:lang w:eastAsia="pl-PL"/>
        </w:rPr>
      </w:pPr>
      <w:r w:rsidRPr="00FE5059">
        <w:rPr>
          <w:rFonts w:eastAsia="Times New Roman"/>
          <w:b/>
          <w:bCs/>
          <w:sz w:val="20"/>
          <w:szCs w:val="20"/>
          <w:lang w:eastAsia="pl-PL"/>
        </w:rPr>
        <w:t>Załączniki stanowiące integralną część Umowy:</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1. Szczegółowy zakres prac Podwykonawcy oraz Harmonogram Umowy o Podwykonawstwo.</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2. Wykaz dokumentów dostarczonych przez Wykonawcę.</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3. Wysokość wynagrodzenia, zasady płatności oraz sposób fakturowania.</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4. Szczegółowe wymagania administracyjne.</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5. Szczególne Wymogi Zgodności.</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eastAsia="pl-PL"/>
        </w:rPr>
        <w:t>6. Informacja o ochronie danych osobowych.</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rPr>
          <w:rFonts w:eastAsia="Arial"/>
          <w:b/>
          <w:bCs/>
          <w:lang w:eastAsia="en-US"/>
        </w:rPr>
      </w:pPr>
      <w:r w:rsidRPr="00FE5059">
        <w:rPr>
          <w:rFonts w:eastAsia="Arial"/>
          <w:b/>
          <w:bCs/>
          <w:lang w:eastAsia="en-US"/>
        </w:rPr>
        <w:t>Załącznik 1 – Szczegółowy zakres prac Podwykonawcy oraz Harmonogram Umowy o Podwykonawstwo</w:t>
      </w:r>
    </w:p>
    <w:p w:rsidR="00FE5059" w:rsidRPr="002E16DC" w:rsidRDefault="00FE5059" w:rsidP="002E16DC">
      <w:pPr>
        <w:widowControl w:val="0"/>
        <w:numPr>
          <w:ilvl w:val="0"/>
          <w:numId w:val="173"/>
        </w:numPr>
        <w:suppressAutoHyphens w:val="0"/>
        <w:autoSpaceDE w:val="0"/>
        <w:autoSpaceDN w:val="0"/>
        <w:spacing w:after="0" w:line="240" w:lineRule="auto"/>
        <w:ind w:left="1972" w:hanging="852"/>
        <w:jc w:val="both"/>
        <w:outlineLvl w:val="2"/>
        <w:rPr>
          <w:rFonts w:eastAsia="Arial"/>
          <w:b/>
          <w:bCs/>
          <w:sz w:val="24"/>
          <w:szCs w:val="24"/>
          <w:lang w:eastAsia="en-US"/>
        </w:rPr>
      </w:pPr>
      <w:r w:rsidRPr="002E16DC">
        <w:rPr>
          <w:rFonts w:eastAsia="Arial"/>
          <w:b/>
          <w:bCs/>
          <w:sz w:val="20"/>
          <w:szCs w:val="20"/>
          <w:lang w:val="pl" w:eastAsia="en-US"/>
        </w:rPr>
        <w:t xml:space="preserve">Zadanie nr 1 – Mobilizacja – planowanie realizacji ekspertyz dla </w:t>
      </w:r>
      <w:r w:rsidR="002E16DC" w:rsidRPr="002E16DC">
        <w:rPr>
          <w:rFonts w:eastAsia="Arial"/>
          <w:b/>
          <w:bCs/>
          <w:sz w:val="20"/>
          <w:szCs w:val="20"/>
          <w:lang w:eastAsia="en-US"/>
        </w:rPr>
        <w:t>dwóch Morskich Farm Wiatrowych</w:t>
      </w:r>
    </w:p>
    <w:p w:rsidR="00FE5059" w:rsidRPr="00FE5059" w:rsidRDefault="00FE5059" w:rsidP="005161A9">
      <w:pPr>
        <w:widowControl w:val="0"/>
        <w:numPr>
          <w:ilvl w:val="0"/>
          <w:numId w:val="174"/>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W ramach tego zadania Podwykonawca analizuje posiadane przez Wykonawcę decyzje administracyjne i ekspertyzy (Załącznik 2 do Umowy o Podwykonawstwo), właściwe przepisy prawa, w tym Ustawa z dnia 17 grudnia 2020 r. o promowaniu wytwarzania energii elektrycznej w morskich farmach wiatrowych (Dz.U. z 2021 r. poz. 234), w celu określenia wymagań, które należy uwzględnić na etapie opracowywania ekspertyz.</w:t>
      </w:r>
    </w:p>
    <w:p w:rsidR="00FE5059" w:rsidRPr="00FE5059" w:rsidRDefault="00FE5059" w:rsidP="005161A9">
      <w:pPr>
        <w:widowControl w:val="0"/>
        <w:numPr>
          <w:ilvl w:val="0"/>
          <w:numId w:val="174"/>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 xml:space="preserve">Podwykonawca będzie analizował i aktualizował „Plany Realizacji”, stanowiące Zadanie 1, w celu wykonania ekspertyz oddzielnie dla </w:t>
      </w:r>
      <w:r w:rsidR="002E16DC">
        <w:rPr>
          <w:rFonts w:eastAsia="Arial"/>
          <w:sz w:val="20"/>
          <w:szCs w:val="20"/>
          <w:lang w:val="pl" w:eastAsia="en-US"/>
        </w:rPr>
        <w:t xml:space="preserve">dwóch </w:t>
      </w:r>
      <w:r w:rsidR="002E16DC">
        <w:rPr>
          <w:rFonts w:eastAsia="Times New Roman"/>
          <w:sz w:val="20"/>
          <w:szCs w:val="20"/>
          <w:lang w:eastAsia="pl-PL"/>
        </w:rPr>
        <w:t>Morskich Farm Wiatrowych</w:t>
      </w:r>
      <w:r w:rsidRPr="00FE5059">
        <w:rPr>
          <w:rFonts w:eastAsia="Arial"/>
          <w:sz w:val="20"/>
          <w:szCs w:val="20"/>
          <w:lang w:val="pl" w:eastAsia="en-US"/>
        </w:rPr>
        <w:t>. Plany Realizacji są opracowywane przez Wykonawcę i obejmują:</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unijnych i polskich regulacji prawnych istotnych dla prawidłowej realizacji Umowy o Podwykonawstwo;</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lastRenderedPageBreak/>
        <w:t>wykaz wszystkich wymagań, w tym ich opisów, które mają być brane pod uwagę przez wykonawców FEED (</w:t>
      </w:r>
      <w:r w:rsidRPr="00FE5059">
        <w:rPr>
          <w:rFonts w:eastAsia="Arial"/>
          <w:color w:val="4D5156"/>
          <w:sz w:val="21"/>
          <w:szCs w:val="21"/>
          <w:shd w:val="clear" w:color="auto" w:fill="FFFFFF"/>
          <w:lang w:eastAsia="en-US"/>
        </w:rPr>
        <w:t>Front-End Engineering Design – metoda projektowania</w:t>
      </w:r>
      <w:r w:rsidRPr="00FE5059">
        <w:rPr>
          <w:rFonts w:eastAsia="Arial"/>
          <w:sz w:val="20"/>
          <w:szCs w:val="20"/>
          <w:lang w:val="pl" w:eastAsia="en-US"/>
        </w:rPr>
        <w:t>) oraz wykonawców EPC(I) ((Engineering, Procurement, and Construction (Installation) - Zaprojektowanie, Dostarczenie, Budowa i (Instalacja)) na etapie projektowania szczegółowego, w celu zapewnienia zgodności dokumentacji technicznej, w tym projektu pozwolenia na budowę, z, ekspertyzami planami, wskazanymi w ust. 3, pkt 1);</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wszystkich danych (wraz z ich zakresem i formą przygotowania) niezbędnych do prawidłowego wykonania Umowy o Podwykonawstwo w zakresie wymogu uzyskania indywidualnych zgłoszeń, pozwoleń, opinii, ustaleń i innych decyzji administracyjnych;</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niezbędnych decyzji administracyjnych, opinii i ustaleń, które należy uzyskać przed złożeniem wniosku o pozwolenie na budowę</w:t>
      </w:r>
      <w:bookmarkStart w:id="22" w:name="_Hlk40961945"/>
      <w:bookmarkStart w:id="23" w:name="_Hlk98319931"/>
      <w:bookmarkEnd w:id="22"/>
      <w:r w:rsidRPr="00FE5059">
        <w:rPr>
          <w:rFonts w:eastAsia="Arial"/>
          <w:sz w:val="20"/>
          <w:szCs w:val="20"/>
          <w:lang w:val="pl" w:eastAsia="en-US"/>
        </w:rPr>
        <w:t xml:space="preserve"> w odniesieniu do ekspertyz i planów, wskazanych w ust. 3, pkt 1)</w:t>
      </w:r>
      <w:bookmarkEnd w:id="23"/>
      <w:r w:rsidRPr="00FE5059">
        <w:rPr>
          <w:rFonts w:eastAsia="Arial"/>
          <w:sz w:val="20"/>
          <w:szCs w:val="20"/>
          <w:lang w:val="pl" w:eastAsia="en-US"/>
        </w:rPr>
        <w:t>. W wykazie wskazuje się również terminy składania wniosków do właściwych organów oraz terminy (zakładane na podstawie obowiązującego prawa) wydania przez właściwe organy wyżej wymienionych decyzji, opinii i ustaleń;</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organów administracyjnych prowadzących poszczególne postępowania administracyjne właściwych do prawidłowego wykonania Umowy o Podwykonawstwo oraz wskazanie odpowiednich działów tych organów odpowiedzialnych za prowadzenie postępowania;</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zidentyfikowanych ryzyk wraz z krótkim opisem, które mogą mieć wpływ na pozostałe cele i zadania realizowane w ramach Umowy o Podwykonawstwo;</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wykaz spotkań planowanych do odbycia w ciągu pierwszych 6 miesięcy obowiązywania Umowy o Podwykonawstwo z przedstawicielami organów administracji właściwych do realizacji zakresu Umowy o Podwykonawstwo wraz z proponowanymi terminami;</w:t>
      </w:r>
    </w:p>
    <w:p w:rsidR="00FE5059" w:rsidRPr="00FE5059" w:rsidRDefault="00FE5059" w:rsidP="005161A9">
      <w:pPr>
        <w:widowControl w:val="0"/>
        <w:numPr>
          <w:ilvl w:val="0"/>
          <w:numId w:val="171"/>
        </w:numPr>
        <w:suppressAutoHyphens w:val="0"/>
        <w:autoSpaceDE w:val="0"/>
        <w:autoSpaceDN w:val="0"/>
        <w:spacing w:after="0" w:line="240" w:lineRule="auto"/>
        <w:ind w:left="1570" w:hanging="357"/>
        <w:jc w:val="both"/>
        <w:rPr>
          <w:rFonts w:eastAsia="Arial"/>
          <w:sz w:val="20"/>
          <w:szCs w:val="20"/>
          <w:lang w:eastAsia="en-US"/>
        </w:rPr>
      </w:pPr>
      <w:r w:rsidRPr="00FE5059">
        <w:rPr>
          <w:rFonts w:eastAsia="Arial"/>
          <w:sz w:val="20"/>
          <w:szCs w:val="20"/>
          <w:lang w:val="pl" w:eastAsia="en-US"/>
        </w:rPr>
        <w:t>Szczegółowy harmonogram prac Podwykonawcy wraz z określeniem wewnętrznych mierzalnych i weryfikowalnych etapów prac nie rzadszymi niż jeden na miesiąc. Harmonogram zostanie przekazany w formie określonej przez Wykonawcę.</w:t>
      </w:r>
    </w:p>
    <w:p w:rsidR="00FE5059" w:rsidRPr="00FE5059" w:rsidRDefault="00FE5059" w:rsidP="005161A9">
      <w:pPr>
        <w:widowControl w:val="0"/>
        <w:numPr>
          <w:ilvl w:val="0"/>
          <w:numId w:val="174"/>
        </w:numPr>
        <w:suppressAutoHyphens w:val="0"/>
        <w:autoSpaceDE w:val="0"/>
        <w:autoSpaceDN w:val="0"/>
        <w:spacing w:before="120" w:after="0" w:line="240" w:lineRule="auto"/>
        <w:jc w:val="both"/>
        <w:rPr>
          <w:rFonts w:eastAsia="Arial"/>
          <w:sz w:val="20"/>
          <w:szCs w:val="20"/>
          <w:lang w:eastAsia="en-US"/>
        </w:rPr>
      </w:pPr>
      <w:r w:rsidRPr="00FE5059">
        <w:rPr>
          <w:rFonts w:eastAsia="Arial"/>
          <w:sz w:val="20"/>
          <w:szCs w:val="20"/>
          <w:lang w:val="pl" w:eastAsia="en-US"/>
        </w:rPr>
        <w:t>Na podstawie Umowy o Podwykonawstwo Podwykonawca jest uprawniony do utrzymywania bieżących kontaktów z właściwymi organami, w ramach realizacji Umowy o Podwykonawstwo, w celu potwierdzenia zidentyfikowanych wymagań oraz uzgodnienia sposobu zapewnienia zgodności opinii ekspertów. W celu zapewnienia zgodności dokumentacji technicznej i projektów pozwoleń na budowę z ekspertyzami, Podwykonawca zobowiązany jest do informowania Wykonawcy o zakresie ekspertyz, które mogą mieć wpływ na dokumentację techniczną i projekty pozwoleń na budowę.</w:t>
      </w:r>
    </w:p>
    <w:p w:rsidR="00FE5059" w:rsidRPr="00FE5059" w:rsidRDefault="00FE5059" w:rsidP="00FE5059">
      <w:pPr>
        <w:widowControl w:val="0"/>
        <w:suppressAutoHyphens w:val="0"/>
        <w:autoSpaceDE w:val="0"/>
        <w:autoSpaceDN w:val="0"/>
        <w:spacing w:after="0" w:line="240" w:lineRule="auto"/>
        <w:ind w:left="709"/>
        <w:jc w:val="both"/>
        <w:rPr>
          <w:rFonts w:eastAsia="Arial"/>
          <w:sz w:val="20"/>
          <w:szCs w:val="20"/>
          <w:lang w:eastAsia="en-US"/>
        </w:rPr>
      </w:pPr>
    </w:p>
    <w:p w:rsidR="00FE5059" w:rsidRPr="00FE5059" w:rsidRDefault="00FE5059" w:rsidP="005161A9">
      <w:pPr>
        <w:widowControl w:val="0"/>
        <w:numPr>
          <w:ilvl w:val="0"/>
          <w:numId w:val="173"/>
        </w:numPr>
        <w:suppressAutoHyphens w:val="0"/>
        <w:autoSpaceDE w:val="0"/>
        <w:autoSpaceDN w:val="0"/>
        <w:spacing w:after="0" w:line="240" w:lineRule="auto"/>
        <w:jc w:val="both"/>
        <w:outlineLvl w:val="2"/>
        <w:rPr>
          <w:rFonts w:eastAsia="Arial"/>
          <w:b/>
          <w:bCs/>
          <w:sz w:val="20"/>
          <w:szCs w:val="20"/>
          <w:lang w:eastAsia="en-US"/>
        </w:rPr>
      </w:pPr>
      <w:r w:rsidRPr="00FE5059">
        <w:rPr>
          <w:rFonts w:eastAsia="Arial"/>
          <w:b/>
          <w:bCs/>
          <w:sz w:val="20"/>
          <w:szCs w:val="20"/>
          <w:lang w:val="pl" w:eastAsia="en-US"/>
        </w:rPr>
        <w:t>Zadanie nr 2 – Zaktualizowane Plany (Realizacyjne)</w:t>
      </w:r>
    </w:p>
    <w:p w:rsidR="00FE5059" w:rsidRPr="00FE5059" w:rsidRDefault="00FE5059" w:rsidP="00FE5059">
      <w:pPr>
        <w:widowControl w:val="0"/>
        <w:suppressAutoHyphens w:val="0"/>
        <w:autoSpaceDE w:val="0"/>
        <w:autoSpaceDN w:val="0"/>
        <w:spacing w:after="0" w:line="240" w:lineRule="auto"/>
        <w:ind w:left="1972" w:hanging="852"/>
        <w:jc w:val="both"/>
        <w:outlineLvl w:val="2"/>
        <w:rPr>
          <w:rFonts w:eastAsia="Arial"/>
          <w:b/>
          <w:bCs/>
          <w:sz w:val="20"/>
          <w:szCs w:val="20"/>
          <w:lang w:eastAsia="en-US"/>
        </w:rPr>
      </w:pPr>
    </w:p>
    <w:p w:rsidR="00FE5059" w:rsidRPr="00FE5059" w:rsidRDefault="00FE5059" w:rsidP="005161A9">
      <w:pPr>
        <w:widowControl w:val="0"/>
        <w:numPr>
          <w:ilvl w:val="0"/>
          <w:numId w:val="175"/>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 xml:space="preserve">Plany Realizacyjne, odrębnie dla </w:t>
      </w:r>
      <w:r w:rsidR="002E16DC">
        <w:rPr>
          <w:rFonts w:eastAsia="Arial"/>
          <w:sz w:val="20"/>
          <w:szCs w:val="20"/>
          <w:lang w:val="pl" w:eastAsia="en-US"/>
        </w:rPr>
        <w:t>dwóch Morskich Farm Wiatrowych</w:t>
      </w:r>
      <w:r w:rsidRPr="00FE5059">
        <w:rPr>
          <w:rFonts w:eastAsia="Arial"/>
          <w:sz w:val="20"/>
          <w:szCs w:val="20"/>
          <w:lang w:val="pl" w:eastAsia="en-US"/>
        </w:rPr>
        <w:t>, będą aktualizowane co 3 miesiące, licząc od dnia następującego po dniu, w którym pierwsze Plany Realizacyjne opisane w Zadaniu 1 zostały zaakceptowane przez Wykonawcę ("Plany Zaktualizowane"). Zaktualizowane Plany Realizacyjne zostaną dostarczone przez Podwykonawcę co najmniej 10 dni roboczych przed terminem przedłożenia Zaktualizowanych Planów Wykonawcy. Zaktualizowane Plany będą dostarczane przez Podwykonawcę, przez cały okres obowiązywania Umowy o Podwykonawstwo.</w:t>
      </w:r>
    </w:p>
    <w:p w:rsidR="00FE5059" w:rsidRPr="00FE5059" w:rsidRDefault="00FE5059" w:rsidP="005161A9">
      <w:pPr>
        <w:widowControl w:val="0"/>
        <w:numPr>
          <w:ilvl w:val="0"/>
          <w:numId w:val="175"/>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Za każdym razem Zaktualizowane Plany będą zawierać co najmniej:</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przegląd i weryfikacja zadań wskazanych w Planach Zaktualizowanych pod kątem ich statusu w odniesieniu do wymogów prawa unijnego i polskiego;</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przegląd i weryfikacja zadań wskazanych w Planach Zaktualizowanych pod kątem zakresu niezbędnych danych i dokumentacji niezbędnych do uzyskania zgłoszeń, pozwoleń, opinii, ustaleń i innych decyzji administracyjnych potrzebnych w procesie inwestycyjnym;</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przegląd i weryfikacja zadań wskazanych w Planach Zaktualizowanych pod kątem ich wykonania, realizacji lub opóźnień, wraz z minimalizacją ryzyka lub działaniami naprawczymi. W przypadku wykonania zadania Podwykonawca wskaże i opisze działania następcze do wykonania wraz ze wskazaniem właściwego organu prowadzącego postępowanie oraz osób merytorycznych ze strony właściwych organów. Ponadto Podwykonawca określi realistyczne terminy, w których zadania będą wykonywane, a w przypadku opóźnień – terminy, w których zostaną podjęte działania minimalizujące lub naprawcze. W takiej sytuacji działania łagodzące lub naprawcze staną się stałymi działaniami Planów Zaktualizowanych, podlegającymi raportowaniu w kolejnych aktualizacjach Planów;</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syntetyczny opis zmian i modyfikacji zadań w odniesieniu do Planów Zaktualizowanych;</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wykaz zidentyfikowanych ryzyk wraz z krótkim opisem, które mogą mieć wpływ na pozostałe cele i zadania realizowane w ramach Umowy o Podwykonawstwo;</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 xml:space="preserve">zaktualizowany wykaz planowanych spotkań z przedstawicielami organów administracji właściwych do realizacji zakresu Umowy o Podwykonawstwo wraz z proponowanymi terminami. </w:t>
      </w:r>
    </w:p>
    <w:p w:rsidR="00FE5059" w:rsidRPr="00FE5059" w:rsidRDefault="00FE5059" w:rsidP="005161A9">
      <w:pPr>
        <w:widowControl w:val="0"/>
        <w:numPr>
          <w:ilvl w:val="0"/>
          <w:numId w:val="172"/>
        </w:numPr>
        <w:suppressAutoHyphens w:val="0"/>
        <w:autoSpaceDE w:val="0"/>
        <w:autoSpaceDN w:val="0"/>
        <w:spacing w:after="0" w:line="240" w:lineRule="auto"/>
        <w:ind w:left="1276" w:hanging="357"/>
        <w:jc w:val="both"/>
        <w:rPr>
          <w:rFonts w:eastAsia="Arial"/>
          <w:sz w:val="20"/>
          <w:szCs w:val="20"/>
          <w:lang w:eastAsia="en-US"/>
        </w:rPr>
      </w:pPr>
      <w:r w:rsidRPr="00FE5059">
        <w:rPr>
          <w:rFonts w:eastAsia="Arial"/>
          <w:sz w:val="20"/>
          <w:szCs w:val="20"/>
          <w:lang w:val="pl" w:eastAsia="en-US"/>
        </w:rPr>
        <w:t xml:space="preserve">wszystkie notatki ze spotkań zorganizowanych w ciągu 3 miesięcy z wyraźnym wskazaniem ustaleń i wniosków ze spotkania. Uwagi powinny być dostarczone w formie skanów z podpisami </w:t>
      </w:r>
      <w:r w:rsidRPr="00FE5059">
        <w:rPr>
          <w:rFonts w:eastAsia="Arial"/>
          <w:sz w:val="20"/>
          <w:szCs w:val="20"/>
          <w:lang w:val="pl" w:eastAsia="en-US"/>
        </w:rPr>
        <w:lastRenderedPageBreak/>
        <w:t>przedstawicieli Podwykonawcy. W przypadku, gdy w wyniku spotkania wymagane są nowe, wcześniej niezidentyfikowane i nieujęte w Planie Zaktualizowanym zadania/działania, Podwykonawca wskaże je w Zaktualizowanych Planach i zgłosi je do czasu ich zakończenia w kolejnych Zaktualizowanych Planach.</w:t>
      </w:r>
      <w:r w:rsidRPr="00FE5059">
        <w:rPr>
          <w:rFonts w:eastAsia="Arial"/>
          <w:sz w:val="20"/>
          <w:szCs w:val="20"/>
          <w:lang w:eastAsia="en-US"/>
        </w:rPr>
        <w:tab/>
      </w:r>
    </w:p>
    <w:p w:rsidR="00FE5059" w:rsidRPr="00FE5059" w:rsidRDefault="00FE5059" w:rsidP="00FE5059">
      <w:pPr>
        <w:widowControl w:val="0"/>
        <w:suppressAutoHyphens w:val="0"/>
        <w:autoSpaceDE w:val="0"/>
        <w:autoSpaceDN w:val="0"/>
        <w:spacing w:after="120" w:line="240" w:lineRule="auto"/>
        <w:ind w:left="709"/>
        <w:jc w:val="both"/>
        <w:rPr>
          <w:rFonts w:eastAsia="Arial"/>
          <w:sz w:val="20"/>
          <w:szCs w:val="20"/>
          <w:lang w:eastAsia="en-US"/>
        </w:rPr>
      </w:pPr>
      <w:r w:rsidRPr="00FE5059">
        <w:rPr>
          <w:rFonts w:eastAsia="Arial"/>
          <w:sz w:val="20"/>
          <w:szCs w:val="20"/>
          <w:lang w:val="pl" w:eastAsia="en-US"/>
        </w:rPr>
        <w:t>Zadania w Zaktualizowanych Planach zostaną ułożone w sposób logiczny i związany z czasem.</w:t>
      </w:r>
    </w:p>
    <w:p w:rsidR="00FE5059" w:rsidRPr="00FE5059" w:rsidRDefault="00FE5059" w:rsidP="005161A9">
      <w:pPr>
        <w:widowControl w:val="0"/>
        <w:numPr>
          <w:ilvl w:val="0"/>
          <w:numId w:val="175"/>
        </w:numPr>
        <w:suppressAutoHyphens w:val="0"/>
        <w:autoSpaceDE w:val="0"/>
        <w:autoSpaceDN w:val="0"/>
        <w:spacing w:after="0" w:line="240" w:lineRule="auto"/>
        <w:ind w:left="1088" w:hanging="357"/>
        <w:jc w:val="both"/>
        <w:rPr>
          <w:rFonts w:eastAsia="Arial"/>
          <w:sz w:val="20"/>
          <w:szCs w:val="20"/>
          <w:lang w:eastAsia="en-US"/>
        </w:rPr>
      </w:pPr>
      <w:r w:rsidRPr="00FE5059">
        <w:rPr>
          <w:rFonts w:eastAsia="Arial"/>
          <w:sz w:val="20"/>
          <w:szCs w:val="20"/>
          <w:lang w:val="pl" w:eastAsia="en-US"/>
        </w:rPr>
        <w:t>Podwykonawca zaproponuje również sposób raportowania zrealizowanych zadań, którego realizacja wpłynie na sposób i zakres dalszych i kolejnych zadań oraz działań w ramach Umowy o Podwykonawstwo, np. realizacja wymagań poszczególnych decyzji administracyjnych powinna być spisana zgodnie z przyjętym schematem Planu i raportowana Wykonawcy z uwzględnieniem powyższych punktów.</w:t>
      </w:r>
    </w:p>
    <w:p w:rsidR="00FE5059" w:rsidRPr="00FE5059" w:rsidRDefault="00FE5059" w:rsidP="005161A9">
      <w:pPr>
        <w:widowControl w:val="0"/>
        <w:numPr>
          <w:ilvl w:val="0"/>
          <w:numId w:val="175"/>
        </w:numPr>
        <w:suppressAutoHyphens w:val="0"/>
        <w:autoSpaceDE w:val="0"/>
        <w:autoSpaceDN w:val="0"/>
        <w:spacing w:after="0" w:line="240" w:lineRule="auto"/>
        <w:ind w:left="1088" w:hanging="357"/>
        <w:jc w:val="both"/>
        <w:rPr>
          <w:rFonts w:eastAsia="Arial"/>
          <w:sz w:val="20"/>
          <w:szCs w:val="20"/>
          <w:lang w:eastAsia="en-US"/>
        </w:rPr>
      </w:pPr>
      <w:r w:rsidRPr="00FE5059">
        <w:rPr>
          <w:rFonts w:eastAsia="Arial"/>
          <w:sz w:val="20"/>
          <w:szCs w:val="20"/>
          <w:lang w:val="pl" w:eastAsia="en-US"/>
        </w:rPr>
        <w:t>Zaktualizowane Plany, jako rezultaty Umowy o Podwykonawstwo, zostaną przedłożone Wykonawcy do przeglądu i akceptacji nie później niż do 5 dnia kalendarzowego miesiąca następującego po trzech miesiącach objętych aktualizacją.</w:t>
      </w:r>
    </w:p>
    <w:p w:rsidR="00FE5059" w:rsidRPr="00FE5059" w:rsidRDefault="00FE5059" w:rsidP="005161A9">
      <w:pPr>
        <w:widowControl w:val="0"/>
        <w:numPr>
          <w:ilvl w:val="0"/>
          <w:numId w:val="175"/>
        </w:numPr>
        <w:suppressAutoHyphens w:val="0"/>
        <w:autoSpaceDE w:val="0"/>
        <w:autoSpaceDN w:val="0"/>
        <w:spacing w:after="0" w:line="240" w:lineRule="auto"/>
        <w:ind w:left="1088" w:hanging="357"/>
        <w:jc w:val="both"/>
        <w:rPr>
          <w:rFonts w:eastAsia="Arial"/>
          <w:sz w:val="20"/>
          <w:szCs w:val="20"/>
          <w:lang w:eastAsia="en-US"/>
        </w:rPr>
      </w:pPr>
      <w:r w:rsidRPr="00FE5059">
        <w:rPr>
          <w:rFonts w:eastAsia="Arial"/>
          <w:sz w:val="20"/>
          <w:szCs w:val="20"/>
          <w:lang w:val="pl" w:eastAsia="en-US"/>
        </w:rPr>
        <w:t>Zadanie 2 uważa się za zamknięte po formalnym zaakceptowaniu ostatnich Zaktualizowanych Planów przez Wykonawcę i Spółkę.</w:t>
      </w:r>
    </w:p>
    <w:p w:rsidR="00FE5059" w:rsidRPr="00FE5059" w:rsidRDefault="00FE5059" w:rsidP="00FE5059">
      <w:pPr>
        <w:widowControl w:val="0"/>
        <w:suppressAutoHyphens w:val="0"/>
        <w:autoSpaceDE w:val="0"/>
        <w:autoSpaceDN w:val="0"/>
        <w:spacing w:after="0" w:line="240" w:lineRule="auto"/>
        <w:ind w:left="709"/>
        <w:jc w:val="both"/>
        <w:rPr>
          <w:rFonts w:eastAsia="Arial"/>
          <w:sz w:val="20"/>
          <w:szCs w:val="20"/>
          <w:lang w:eastAsia="en-US"/>
        </w:rPr>
      </w:pPr>
    </w:p>
    <w:p w:rsidR="00FE5059" w:rsidRPr="00FE5059" w:rsidRDefault="00FE5059" w:rsidP="005161A9">
      <w:pPr>
        <w:widowControl w:val="0"/>
        <w:numPr>
          <w:ilvl w:val="0"/>
          <w:numId w:val="173"/>
        </w:numPr>
        <w:suppressAutoHyphens w:val="0"/>
        <w:autoSpaceDE w:val="0"/>
        <w:autoSpaceDN w:val="0"/>
        <w:spacing w:before="120" w:after="0" w:line="240" w:lineRule="auto"/>
        <w:jc w:val="both"/>
        <w:outlineLvl w:val="2"/>
        <w:rPr>
          <w:rFonts w:eastAsia="Arial"/>
          <w:b/>
          <w:bCs/>
          <w:sz w:val="20"/>
          <w:szCs w:val="20"/>
          <w:lang w:val="en-US" w:eastAsia="en-US"/>
        </w:rPr>
      </w:pPr>
      <w:r w:rsidRPr="00FE5059">
        <w:rPr>
          <w:rFonts w:eastAsia="Arial"/>
          <w:b/>
          <w:bCs/>
          <w:sz w:val="20"/>
          <w:szCs w:val="20"/>
          <w:lang w:val="pl" w:eastAsia="en-US"/>
        </w:rPr>
        <w:t>Zadanie nr 4 - Ekspertyzy</w:t>
      </w:r>
    </w:p>
    <w:p w:rsidR="00FE5059" w:rsidRPr="00FE5059" w:rsidRDefault="00FE5059" w:rsidP="00FE5059">
      <w:pPr>
        <w:widowControl w:val="0"/>
        <w:suppressAutoHyphens w:val="0"/>
        <w:autoSpaceDE w:val="0"/>
        <w:autoSpaceDN w:val="0"/>
        <w:spacing w:before="120" w:after="0" w:line="240" w:lineRule="auto"/>
        <w:ind w:left="1972" w:hanging="852"/>
        <w:jc w:val="both"/>
        <w:outlineLvl w:val="2"/>
        <w:rPr>
          <w:rFonts w:eastAsia="Arial"/>
          <w:b/>
          <w:bCs/>
          <w:sz w:val="20"/>
          <w:szCs w:val="20"/>
          <w:lang w:eastAsia="en-US"/>
        </w:rPr>
      </w:pPr>
    </w:p>
    <w:p w:rsidR="00FE5059" w:rsidRPr="00FE5059" w:rsidRDefault="00FE5059" w:rsidP="005161A9">
      <w:pPr>
        <w:widowControl w:val="0"/>
        <w:numPr>
          <w:ilvl w:val="0"/>
          <w:numId w:val="176"/>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W ramach tego zadania Podwykonawca wykona ekspertyzy (wsady do ekspertyz) będące Przedmiotem Umowy o Podwykonawstwo zapewni zgodność ekspertyz z obowiązującymi przepisami prawa.</w:t>
      </w:r>
    </w:p>
    <w:p w:rsidR="00FE5059" w:rsidRPr="00FE5059" w:rsidRDefault="00FE5059" w:rsidP="005161A9">
      <w:pPr>
        <w:widowControl w:val="0"/>
        <w:numPr>
          <w:ilvl w:val="0"/>
          <w:numId w:val="176"/>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W harmonogramie tego zadania Podwykonawca przewidzi, że ekspertyzy (wsady do ekspertyz) w pełni opracowane przez Podwykonawcę powinny zostać uzgodnione z Wykonawcą przed przedłożeniem ich do odpowiedniego organu do zatwierdzenia.</w:t>
      </w:r>
    </w:p>
    <w:p w:rsidR="00FE5059" w:rsidRPr="00FE5059" w:rsidRDefault="00FE5059" w:rsidP="005161A9">
      <w:pPr>
        <w:widowControl w:val="0"/>
        <w:numPr>
          <w:ilvl w:val="0"/>
          <w:numId w:val="176"/>
        </w:numPr>
        <w:suppressAutoHyphens w:val="0"/>
        <w:autoSpaceDE w:val="0"/>
        <w:autoSpaceDN w:val="0"/>
        <w:spacing w:after="0" w:line="240" w:lineRule="auto"/>
        <w:jc w:val="both"/>
        <w:rPr>
          <w:rFonts w:eastAsia="Arial"/>
          <w:sz w:val="20"/>
          <w:szCs w:val="20"/>
          <w:lang w:val="pl" w:eastAsia="en-US"/>
        </w:rPr>
      </w:pPr>
      <w:r w:rsidRPr="00FE5059">
        <w:rPr>
          <w:rFonts w:eastAsia="Arial"/>
          <w:sz w:val="20"/>
          <w:szCs w:val="20"/>
          <w:lang w:val="pl" w:eastAsia="en-US"/>
        </w:rPr>
        <w:t>Zakres przygotowywanych ekspertyz (wsadów do ekspertyz) dotyczących oceny wpływu morskiej farmy wiatrowej i zespołu urządzeń służących do wyprowadzenia mocy na systemy obronności państwa (MON) oraz w zakresie oceny wpływu morskiej farmy wiatrowej i zespołu urządzeń na system zobrazowania radiolokacyjnego, obserwacji technicznej i morskiej łączności radiowej Straży Granicznej (SG) wraz z określeniem sposobów i środków kompensacji negatywnego wpływu MFW na te systemy obejmować będzie:</w:t>
      </w:r>
    </w:p>
    <w:p w:rsidR="00FE5059" w:rsidRPr="00FE5059" w:rsidRDefault="00FE5059" w:rsidP="005161A9">
      <w:pPr>
        <w:widowControl w:val="0"/>
        <w:numPr>
          <w:ilvl w:val="0"/>
          <w:numId w:val="177"/>
        </w:numPr>
        <w:suppressAutoHyphens w:val="0"/>
        <w:autoSpaceDE w:val="0"/>
        <w:autoSpaceDN w:val="0"/>
        <w:spacing w:after="0" w:line="240" w:lineRule="auto"/>
        <w:ind w:left="1418"/>
        <w:jc w:val="both"/>
        <w:rPr>
          <w:rFonts w:eastAsia="Arial"/>
          <w:sz w:val="20"/>
          <w:szCs w:val="20"/>
          <w:lang w:val="pl" w:eastAsia="en-US"/>
        </w:rPr>
      </w:pPr>
      <w:r w:rsidRPr="00FE5059">
        <w:rPr>
          <w:rFonts w:eastAsia="Arial"/>
          <w:sz w:val="20"/>
          <w:szCs w:val="20"/>
          <w:lang w:eastAsia="en-US"/>
        </w:rPr>
        <w:t xml:space="preserve">w zakresie oceny wpływu morskiej farmy wiatrowej i zespołu urządzeń służących do wyprowadzenia mocy na systemy obronności państwa, w tym na system zobrazowania radiolokacyjnego, obserwacji technicznej, morskiej łączności radiowej oraz system kontroli służb ruchu lotniczego sił zbrojnych Rzeczypospolitej Polskiej na poszczególnych etapach realizacji MFW i zespołu urządzeń, tj. budowy, eksploatacji i likwidacji: </w:t>
      </w:r>
    </w:p>
    <w:p w:rsidR="00FE5059" w:rsidRPr="00FE5059" w:rsidRDefault="00FE5059" w:rsidP="005161A9">
      <w:pPr>
        <w:widowControl w:val="0"/>
        <w:numPr>
          <w:ilvl w:val="0"/>
          <w:numId w:val="148"/>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odniesienia do występowania:</w:t>
      </w:r>
    </w:p>
    <w:p w:rsidR="00FE5059" w:rsidRPr="00FE5059" w:rsidRDefault="00FE5059" w:rsidP="005161A9">
      <w:pPr>
        <w:widowControl w:val="0"/>
        <w:numPr>
          <w:ilvl w:val="0"/>
          <w:numId w:val="149"/>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zjawiska interferencji,</w:t>
      </w:r>
    </w:p>
    <w:p w:rsidR="00FE5059" w:rsidRPr="00FE5059" w:rsidRDefault="00FE5059" w:rsidP="005161A9">
      <w:pPr>
        <w:widowControl w:val="0"/>
        <w:numPr>
          <w:ilvl w:val="0"/>
          <w:numId w:val="149"/>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cienia radiowego,</w:t>
      </w:r>
    </w:p>
    <w:p w:rsidR="00FE5059" w:rsidRPr="00FE5059" w:rsidRDefault="00FE5059" w:rsidP="005161A9">
      <w:pPr>
        <w:widowControl w:val="0"/>
        <w:numPr>
          <w:ilvl w:val="0"/>
          <w:numId w:val="149"/>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zjawiska fałszywych ech radarowych,</w:t>
      </w:r>
    </w:p>
    <w:p w:rsidR="00FE5059" w:rsidRPr="00FE5059" w:rsidRDefault="00FE5059" w:rsidP="005161A9">
      <w:pPr>
        <w:widowControl w:val="0"/>
        <w:numPr>
          <w:ilvl w:val="0"/>
          <w:numId w:val="148"/>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wpływ MFW i zespołu urządzeń z nią związanych na:</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 xml:space="preserve">system zobrazowania radiolokacyjnego, </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 xml:space="preserve">system obserwacji technicznej (w tym Brzegowy System Obserwacji Marynarki Wojennej), </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system morskiej łączności radiowej,</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 xml:space="preserve">system lotniczej łączności radiowej,  </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system radionawigacji,</w:t>
      </w:r>
    </w:p>
    <w:p w:rsidR="00FE5059" w:rsidRPr="00FE5059" w:rsidRDefault="00FE5059" w:rsidP="005161A9">
      <w:pPr>
        <w:widowControl w:val="0"/>
        <w:numPr>
          <w:ilvl w:val="0"/>
          <w:numId w:val="150"/>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 xml:space="preserve">system kontroli służb ruchu lotniczego Sił Zbrojnych RP (system zarządzania ruchem lotniczym Sił Zbrojnych RP)(urządzenia radiolokacyjne, radionawigacyjne, łączności), </w:t>
      </w:r>
    </w:p>
    <w:p w:rsidR="00FE5059" w:rsidRPr="00FE5059" w:rsidRDefault="00FE5059" w:rsidP="005161A9">
      <w:pPr>
        <w:widowControl w:val="0"/>
        <w:numPr>
          <w:ilvl w:val="0"/>
          <w:numId w:val="148"/>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możliwość kumulowania się negatywnych oddziaływań na systemy, o których mowa w lit. b, w wyniku ewentualnego wpływu sąsiadujących MFW i zespołów urządzeń;</w:t>
      </w:r>
    </w:p>
    <w:p w:rsidR="00FE5059" w:rsidRPr="00FE5059" w:rsidRDefault="00FE5059" w:rsidP="005161A9">
      <w:pPr>
        <w:widowControl w:val="0"/>
        <w:numPr>
          <w:ilvl w:val="0"/>
          <w:numId w:val="148"/>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ocenę oddziaływania MFW i zespołu urządzeń na systemy obronności wraz z określeniem sposobów i środków kompensacji negatywnego wpływu MFW i zespołu urządzeń na systemy, o których mowa w lit. b;</w:t>
      </w:r>
    </w:p>
    <w:p w:rsidR="00FE5059" w:rsidRPr="00FE5059" w:rsidRDefault="00FE5059" w:rsidP="00FE5059">
      <w:pPr>
        <w:widowControl w:val="0"/>
        <w:suppressAutoHyphens w:val="0"/>
        <w:autoSpaceDE w:val="0"/>
        <w:autoSpaceDN w:val="0"/>
        <w:spacing w:after="0" w:line="240" w:lineRule="auto"/>
        <w:rPr>
          <w:rFonts w:eastAsia="Arial"/>
          <w:sz w:val="20"/>
          <w:szCs w:val="20"/>
          <w:lang w:eastAsia="en-US"/>
        </w:rPr>
      </w:pPr>
      <w:r w:rsidRPr="00FE5059">
        <w:rPr>
          <w:rFonts w:eastAsia="Arial"/>
          <w:sz w:val="20"/>
          <w:szCs w:val="20"/>
          <w:lang w:eastAsia="en-US"/>
        </w:rPr>
        <w:t xml:space="preserve"> </w:t>
      </w:r>
    </w:p>
    <w:p w:rsidR="00FE5059" w:rsidRPr="00FE5059" w:rsidRDefault="00FE5059" w:rsidP="005161A9">
      <w:pPr>
        <w:widowControl w:val="0"/>
        <w:numPr>
          <w:ilvl w:val="0"/>
          <w:numId w:val="177"/>
        </w:numPr>
        <w:suppressAutoHyphens w:val="0"/>
        <w:autoSpaceDE w:val="0"/>
        <w:autoSpaceDN w:val="0"/>
        <w:spacing w:after="0" w:line="240" w:lineRule="auto"/>
        <w:ind w:left="1418"/>
        <w:jc w:val="both"/>
        <w:rPr>
          <w:rFonts w:eastAsia="Arial"/>
          <w:sz w:val="20"/>
          <w:szCs w:val="20"/>
          <w:lang w:eastAsia="en-US"/>
        </w:rPr>
      </w:pPr>
      <w:r w:rsidRPr="00FE5059">
        <w:rPr>
          <w:rFonts w:eastAsia="Arial"/>
          <w:sz w:val="20"/>
          <w:szCs w:val="20"/>
          <w:lang w:eastAsia="en-US"/>
        </w:rPr>
        <w:t>w zakresie oceny wpływu morskiej farmy wiatrowej i zespołu urządzeń służących do wyprowadzenia mocy na system zobrazowania radiolokacyjnego, obserwacji technicznej i morskiej łączności radiowej Straży Granicznej na poszczególnych etapach realizacji MFW i zespołu urządzeń, tj. budowy, eksploatacji i likwidacji:</w:t>
      </w:r>
    </w:p>
    <w:p w:rsidR="00FE5059" w:rsidRPr="00FE5059" w:rsidRDefault="00FE5059" w:rsidP="005161A9">
      <w:pPr>
        <w:widowControl w:val="0"/>
        <w:numPr>
          <w:ilvl w:val="0"/>
          <w:numId w:val="151"/>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odniesienia do występowania:</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zjawiska interferencji,</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lastRenderedPageBreak/>
        <w:t>cienia radarowego,</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zjawiska fałszywych ech radarowych,</w:t>
      </w:r>
    </w:p>
    <w:p w:rsidR="00FE5059" w:rsidRPr="00FE5059" w:rsidRDefault="00FE5059" w:rsidP="005161A9">
      <w:pPr>
        <w:widowControl w:val="0"/>
        <w:numPr>
          <w:ilvl w:val="0"/>
          <w:numId w:val="151"/>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wpływ MFW i zespołu urządzeń z nią związanych na:</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system zobrazowania radiolokacyjnego,</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system morskiej łączności radiowej,</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val="en-US" w:eastAsia="en-US"/>
        </w:rPr>
      </w:pPr>
      <w:r w:rsidRPr="00FE5059">
        <w:rPr>
          <w:rFonts w:eastAsia="Arial"/>
          <w:sz w:val="20"/>
          <w:szCs w:val="20"/>
          <w:lang w:val="en-US" w:eastAsia="en-US"/>
        </w:rPr>
        <w:t>system służbowej łączności radiowej,</w:t>
      </w:r>
    </w:p>
    <w:p w:rsidR="00FE5059" w:rsidRPr="00FE5059" w:rsidRDefault="00FE5059" w:rsidP="005161A9">
      <w:pPr>
        <w:widowControl w:val="0"/>
        <w:numPr>
          <w:ilvl w:val="0"/>
          <w:numId w:val="152"/>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system obserwacji technicznej (w zakresie systemów radiowych i radiolokacyjnych)</w:t>
      </w:r>
    </w:p>
    <w:p w:rsidR="00FE5059" w:rsidRPr="00FE5059" w:rsidRDefault="00FE5059" w:rsidP="005161A9">
      <w:pPr>
        <w:widowControl w:val="0"/>
        <w:numPr>
          <w:ilvl w:val="0"/>
          <w:numId w:val="151"/>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 xml:space="preserve">możliwość kumulowania się negatywnych oddziaływań na systemy, o których mowa </w:t>
      </w:r>
      <w:r w:rsidRPr="00FE5059">
        <w:rPr>
          <w:rFonts w:eastAsia="Arial"/>
          <w:sz w:val="20"/>
          <w:szCs w:val="20"/>
          <w:lang w:eastAsia="en-US"/>
        </w:rPr>
        <w:br/>
        <w:t>w lit. b, w wyniku ewentualnego wpływu sąsiadujących MFW i zespołów urządzeń,</w:t>
      </w:r>
    </w:p>
    <w:p w:rsidR="00FE5059" w:rsidRPr="00FE5059" w:rsidRDefault="00FE5059" w:rsidP="005161A9">
      <w:pPr>
        <w:widowControl w:val="0"/>
        <w:numPr>
          <w:ilvl w:val="0"/>
          <w:numId w:val="151"/>
        </w:numPr>
        <w:suppressAutoHyphens w:val="0"/>
        <w:autoSpaceDE w:val="0"/>
        <w:autoSpaceDN w:val="0"/>
        <w:spacing w:after="0" w:line="240" w:lineRule="auto"/>
        <w:ind w:left="1560"/>
        <w:rPr>
          <w:rFonts w:eastAsia="Arial"/>
          <w:sz w:val="20"/>
          <w:szCs w:val="20"/>
          <w:lang w:eastAsia="en-US"/>
        </w:rPr>
      </w:pPr>
      <w:r w:rsidRPr="00FE5059">
        <w:rPr>
          <w:rFonts w:eastAsia="Arial"/>
          <w:sz w:val="20"/>
          <w:szCs w:val="20"/>
          <w:lang w:eastAsia="en-US"/>
        </w:rPr>
        <w:t>informacje dotyczące sposobów i środków umożliwiających stosowanie skutecznych urządzeń kompensujących negatywny wpływ MFW na systemy działające na rzecz ochrony granicy państwowej.</w:t>
      </w:r>
    </w:p>
    <w:p w:rsidR="00FE5059" w:rsidRPr="00FE5059" w:rsidRDefault="00FE5059" w:rsidP="00FE5059">
      <w:pPr>
        <w:widowControl w:val="0"/>
        <w:suppressAutoHyphens w:val="0"/>
        <w:autoSpaceDE w:val="0"/>
        <w:autoSpaceDN w:val="0"/>
        <w:spacing w:before="160" w:after="0" w:line="240" w:lineRule="auto"/>
        <w:jc w:val="both"/>
        <w:rPr>
          <w:rFonts w:eastAsia="Arial"/>
          <w:sz w:val="20"/>
          <w:szCs w:val="20"/>
          <w:lang w:val="pl" w:eastAsia="en-US"/>
        </w:rPr>
      </w:pPr>
    </w:p>
    <w:p w:rsidR="00FE5059" w:rsidRPr="00FE5059" w:rsidRDefault="00FE5059" w:rsidP="005161A9">
      <w:pPr>
        <w:widowControl w:val="0"/>
        <w:numPr>
          <w:ilvl w:val="0"/>
          <w:numId w:val="176"/>
        </w:numPr>
        <w:suppressAutoHyphens w:val="0"/>
        <w:autoSpaceDE w:val="0"/>
        <w:autoSpaceDN w:val="0"/>
        <w:spacing w:after="0" w:line="240" w:lineRule="auto"/>
        <w:jc w:val="both"/>
        <w:rPr>
          <w:rFonts w:eastAsia="Arial"/>
          <w:sz w:val="20"/>
          <w:szCs w:val="20"/>
          <w:lang w:eastAsia="en-US"/>
        </w:rPr>
      </w:pPr>
      <w:r w:rsidRPr="00FE5059">
        <w:rPr>
          <w:rFonts w:eastAsia="Arial"/>
          <w:sz w:val="20"/>
          <w:szCs w:val="20"/>
          <w:lang w:val="pl" w:eastAsia="en-US"/>
        </w:rPr>
        <w:t>Zadanie nr 4 uważa się za zakończone z chwilą formalnego otrzymania przez Wykonawcę wydanego przez odpowiednie organy zatwierdzenia wszystkich ekspertyz wskazanych w niniejszym Zadaniu.</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0"/>
          <w:numId w:val="173"/>
        </w:numPr>
        <w:suppressAutoHyphens w:val="0"/>
        <w:autoSpaceDE w:val="0"/>
        <w:autoSpaceDN w:val="0"/>
        <w:spacing w:before="120" w:after="0" w:line="240" w:lineRule="auto"/>
        <w:jc w:val="both"/>
        <w:outlineLvl w:val="2"/>
        <w:rPr>
          <w:rFonts w:eastAsia="Arial"/>
          <w:b/>
          <w:bCs/>
          <w:sz w:val="20"/>
          <w:szCs w:val="20"/>
          <w:lang w:val="en-US" w:eastAsia="en-US"/>
        </w:rPr>
      </w:pPr>
      <w:r w:rsidRPr="00FE5059">
        <w:rPr>
          <w:rFonts w:eastAsia="Arial"/>
          <w:b/>
          <w:bCs/>
          <w:sz w:val="20"/>
          <w:szCs w:val="20"/>
          <w:lang w:val="pl" w:eastAsia="en-US"/>
        </w:rPr>
        <w:t>Harmonogram Umowy o Podwykonawstwo</w:t>
      </w:r>
    </w:p>
    <w:p w:rsidR="00FE5059" w:rsidRPr="00FE5059" w:rsidRDefault="00FE5059" w:rsidP="00FE5059">
      <w:pPr>
        <w:widowControl w:val="0"/>
        <w:suppressAutoHyphens w:val="0"/>
        <w:autoSpaceDE w:val="0"/>
        <w:autoSpaceDN w:val="0"/>
        <w:spacing w:before="120" w:after="0" w:line="240" w:lineRule="auto"/>
        <w:ind w:left="1972" w:hanging="852"/>
        <w:jc w:val="both"/>
        <w:outlineLvl w:val="2"/>
        <w:rPr>
          <w:rFonts w:eastAsia="Arial"/>
          <w:sz w:val="20"/>
          <w:szCs w:val="20"/>
          <w:lang w:val="pl" w:eastAsia="en-US"/>
        </w:rPr>
      </w:pPr>
    </w:p>
    <w:p w:rsidR="00FE5059" w:rsidRPr="00FE5059" w:rsidRDefault="00FE5059" w:rsidP="00FE5059">
      <w:pPr>
        <w:widowControl w:val="0"/>
        <w:suppressAutoHyphens w:val="0"/>
        <w:autoSpaceDE w:val="0"/>
        <w:autoSpaceDN w:val="0"/>
        <w:spacing w:after="0" w:line="240" w:lineRule="auto"/>
        <w:ind w:left="568" w:firstLine="708"/>
        <w:jc w:val="both"/>
        <w:rPr>
          <w:rFonts w:eastAsia="Arial"/>
          <w:sz w:val="20"/>
          <w:szCs w:val="20"/>
          <w:lang w:eastAsia="en-US"/>
        </w:rPr>
      </w:pPr>
      <w:bookmarkStart w:id="24" w:name="_Hlk790408"/>
      <w:r w:rsidRPr="00FE5059">
        <w:rPr>
          <w:rFonts w:eastAsia="Arial"/>
          <w:sz w:val="20"/>
          <w:szCs w:val="20"/>
          <w:highlight w:val="yellow"/>
          <w:lang w:val="pl" w:eastAsia="en-US"/>
        </w:rPr>
        <w:t>Data rozpoczęcia ……...2022</w:t>
      </w:r>
    </w:p>
    <w:bookmarkEnd w:id="24"/>
    <w:p w:rsidR="00FE5059" w:rsidRPr="00FE5059" w:rsidRDefault="00FE5059" w:rsidP="00FE5059">
      <w:pPr>
        <w:widowControl w:val="0"/>
        <w:suppressAutoHyphens w:val="0"/>
        <w:autoSpaceDE w:val="0"/>
        <w:autoSpaceDN w:val="0"/>
        <w:spacing w:after="0" w:line="240" w:lineRule="auto"/>
        <w:ind w:left="568" w:firstLine="708"/>
        <w:jc w:val="both"/>
        <w:rPr>
          <w:rFonts w:eastAsia="Arial"/>
          <w:sz w:val="20"/>
          <w:szCs w:val="20"/>
          <w:lang w:eastAsia="en-US"/>
        </w:rPr>
      </w:pPr>
      <w:r w:rsidRPr="00FE5059">
        <w:rPr>
          <w:rFonts w:eastAsia="Arial"/>
          <w:sz w:val="20"/>
          <w:szCs w:val="20"/>
          <w:lang w:val="pl" w:eastAsia="en-US"/>
        </w:rPr>
        <w:tab/>
      </w:r>
    </w:p>
    <w:p w:rsidR="00FE5059" w:rsidRPr="00FE5059" w:rsidRDefault="00FE5059" w:rsidP="00FE5059">
      <w:pPr>
        <w:widowControl w:val="0"/>
        <w:suppressAutoHyphens w:val="0"/>
        <w:autoSpaceDE w:val="0"/>
        <w:autoSpaceDN w:val="0"/>
        <w:spacing w:after="0" w:line="240" w:lineRule="auto"/>
        <w:jc w:val="both"/>
        <w:rPr>
          <w:rFonts w:eastAsia="Arial"/>
          <w:sz w:val="20"/>
          <w:szCs w:val="20"/>
          <w:lang w:val="pl" w:eastAsia="en-US"/>
        </w:rPr>
      </w:pPr>
      <w:r w:rsidRPr="00FE5059">
        <w:rPr>
          <w:rFonts w:eastAsia="Arial"/>
          <w:sz w:val="20"/>
          <w:szCs w:val="20"/>
          <w:lang w:val="pl" w:eastAsia="en-US"/>
        </w:rPr>
        <w:t>Kamienie milowe dla przedmiotu Umowy o Podwykonawstwo:</w:t>
      </w:r>
    </w:p>
    <w:p w:rsidR="00FE5059" w:rsidRPr="00FE5059" w:rsidRDefault="00FE5059" w:rsidP="00FE5059">
      <w:pPr>
        <w:widowControl w:val="0"/>
        <w:suppressAutoHyphens w:val="0"/>
        <w:autoSpaceDE w:val="0"/>
        <w:autoSpaceDN w:val="0"/>
        <w:spacing w:after="0" w:line="240" w:lineRule="auto"/>
        <w:jc w:val="both"/>
        <w:rPr>
          <w:rFonts w:eastAsia="Arial"/>
          <w:sz w:val="20"/>
          <w:szCs w:val="20"/>
          <w:lang w:val="pl" w:eastAsia="en-US"/>
        </w:rPr>
      </w:pPr>
    </w:p>
    <w:tbl>
      <w:tblPr>
        <w:tblStyle w:val="Tabela-Siatka2"/>
        <w:tblW w:w="5000" w:type="pct"/>
        <w:tblInd w:w="-5" w:type="dxa"/>
        <w:tblLook w:val="04A0" w:firstRow="1" w:lastRow="0" w:firstColumn="1" w:lastColumn="0" w:noHBand="0" w:noVBand="1"/>
      </w:tblPr>
      <w:tblGrid>
        <w:gridCol w:w="7654"/>
        <w:gridCol w:w="1406"/>
      </w:tblGrid>
      <w:tr w:rsidR="00FE5059" w:rsidRPr="00FE5059" w:rsidTr="00FE5059">
        <w:tc>
          <w:tcPr>
            <w:tcW w:w="4224" w:type="pct"/>
            <w:tcBorders>
              <w:top w:val="single" w:sz="4" w:space="0" w:color="auto"/>
              <w:left w:val="single" w:sz="4" w:space="0" w:color="auto"/>
              <w:bottom w:val="single" w:sz="4" w:space="0" w:color="auto"/>
              <w:right w:val="single" w:sz="4" w:space="0" w:color="auto"/>
            </w:tcBorders>
            <w:vAlign w:val="center"/>
            <w:hideMark/>
          </w:tcPr>
          <w:p w:rsidR="00FE5059" w:rsidRPr="00B67AB6" w:rsidRDefault="00FE5059" w:rsidP="00FE5059">
            <w:pPr>
              <w:widowControl w:val="0"/>
              <w:autoSpaceDE w:val="0"/>
              <w:autoSpaceDN w:val="0"/>
              <w:spacing w:after="0" w:line="240" w:lineRule="auto"/>
              <w:ind w:left="13"/>
              <w:jc w:val="both"/>
              <w:rPr>
                <w:rFonts w:eastAsia="Arial"/>
                <w:sz w:val="20"/>
                <w:szCs w:val="20"/>
                <w:lang w:val="pl-PL"/>
              </w:rPr>
            </w:pPr>
            <w:r w:rsidRPr="00B67AB6">
              <w:rPr>
                <w:rFonts w:eastAsia="Arial"/>
                <w:sz w:val="20"/>
                <w:szCs w:val="20"/>
                <w:lang w:val="pl-PL"/>
              </w:rPr>
              <w:t>Nazwa zadania / Kamień milowy (KM)</w:t>
            </w:r>
          </w:p>
        </w:tc>
        <w:tc>
          <w:tcPr>
            <w:tcW w:w="776"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both"/>
              <w:rPr>
                <w:rFonts w:eastAsia="Arial"/>
                <w:sz w:val="20"/>
                <w:szCs w:val="20"/>
              </w:rPr>
            </w:pPr>
            <w:r w:rsidRPr="00FE5059">
              <w:rPr>
                <w:rFonts w:eastAsia="Arial"/>
                <w:sz w:val="20"/>
                <w:szCs w:val="20"/>
              </w:rPr>
              <w:t>Data</w:t>
            </w:r>
          </w:p>
        </w:tc>
      </w:tr>
      <w:tr w:rsidR="00FE5059" w:rsidRPr="00FE5059" w:rsidTr="00FE5059">
        <w:tc>
          <w:tcPr>
            <w:tcW w:w="4224" w:type="pct"/>
            <w:tcBorders>
              <w:top w:val="single" w:sz="4" w:space="0" w:color="auto"/>
              <w:left w:val="single" w:sz="4" w:space="0" w:color="auto"/>
              <w:bottom w:val="single" w:sz="4" w:space="0" w:color="auto"/>
              <w:right w:val="single" w:sz="4" w:space="0" w:color="auto"/>
            </w:tcBorders>
            <w:vAlign w:val="center"/>
            <w:hideMark/>
          </w:tcPr>
          <w:p w:rsidR="00FE5059" w:rsidRPr="00B67AB6" w:rsidRDefault="00FE5059" w:rsidP="00FE5059">
            <w:pPr>
              <w:spacing w:before="100" w:beforeAutospacing="1" w:after="100" w:afterAutospacing="1" w:line="240" w:lineRule="auto"/>
              <w:rPr>
                <w:rFonts w:eastAsia="Times New Roman"/>
                <w:sz w:val="24"/>
                <w:szCs w:val="24"/>
                <w:lang w:val="pl-PL" w:eastAsia="pl-PL"/>
              </w:rPr>
            </w:pPr>
            <w:r w:rsidRPr="00B67AB6">
              <w:rPr>
                <w:rFonts w:eastAsia="Times New Roman"/>
                <w:sz w:val="20"/>
                <w:szCs w:val="20"/>
                <w:lang w:val="pl-PL" w:eastAsia="pl-PL"/>
              </w:rPr>
              <w:t xml:space="preserve">KM 1 – Ekspertyzy (wsady do ekspertyz) zdane do Wykonawcy dla </w:t>
            </w:r>
            <w:r w:rsidR="002E16DC">
              <w:rPr>
                <w:rFonts w:eastAsia="Times New Roman"/>
                <w:sz w:val="20"/>
                <w:szCs w:val="20"/>
                <w:lang w:val="pl-PL" w:eastAsia="pl-PL"/>
              </w:rPr>
              <w:t>dwóch Morskich Farm Wiatrowych</w:t>
            </w:r>
          </w:p>
        </w:tc>
        <w:tc>
          <w:tcPr>
            <w:tcW w:w="776"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both"/>
              <w:rPr>
                <w:rFonts w:eastAsia="Arial"/>
                <w:sz w:val="20"/>
                <w:szCs w:val="20"/>
              </w:rPr>
            </w:pPr>
            <w:r w:rsidRPr="00FE5059">
              <w:rPr>
                <w:rFonts w:eastAsia="Arial"/>
                <w:sz w:val="20"/>
                <w:szCs w:val="20"/>
              </w:rPr>
              <w:t>05.03.2023</w:t>
            </w:r>
          </w:p>
        </w:tc>
      </w:tr>
      <w:tr w:rsidR="00FE5059" w:rsidRPr="00FE5059" w:rsidTr="00FE5059">
        <w:tc>
          <w:tcPr>
            <w:tcW w:w="4224" w:type="pct"/>
            <w:tcBorders>
              <w:top w:val="single" w:sz="4" w:space="0" w:color="auto"/>
              <w:left w:val="single" w:sz="4" w:space="0" w:color="auto"/>
              <w:bottom w:val="single" w:sz="4" w:space="0" w:color="auto"/>
              <w:right w:val="single" w:sz="4" w:space="0" w:color="auto"/>
            </w:tcBorders>
            <w:vAlign w:val="center"/>
            <w:hideMark/>
          </w:tcPr>
          <w:p w:rsidR="00FE5059" w:rsidRPr="00B67AB6" w:rsidRDefault="00FE5059" w:rsidP="00FE5059">
            <w:pPr>
              <w:spacing w:before="100" w:beforeAutospacing="1" w:after="100" w:afterAutospacing="1" w:line="240" w:lineRule="auto"/>
              <w:rPr>
                <w:rFonts w:eastAsia="Times New Roman"/>
                <w:sz w:val="24"/>
                <w:szCs w:val="24"/>
                <w:lang w:val="pl-PL" w:eastAsia="pl-PL"/>
              </w:rPr>
            </w:pPr>
            <w:r w:rsidRPr="00B67AB6">
              <w:rPr>
                <w:rFonts w:eastAsia="Times New Roman"/>
                <w:sz w:val="20"/>
                <w:szCs w:val="20"/>
                <w:lang w:val="pl-PL" w:eastAsia="pl-PL"/>
              </w:rPr>
              <w:t xml:space="preserve">KM 2 – Ekspertyzy (wsady do ekspertyz) zdane do Wykonawcy dla </w:t>
            </w:r>
            <w:r w:rsidR="002E16DC">
              <w:rPr>
                <w:rFonts w:eastAsia="Times New Roman"/>
                <w:sz w:val="20"/>
                <w:szCs w:val="20"/>
                <w:lang w:val="pl-PL" w:eastAsia="pl-PL"/>
              </w:rPr>
              <w:t>dwóch Morskich Farm Wiatrowych</w:t>
            </w:r>
            <w:r w:rsidR="002E16DC" w:rsidRPr="00B67AB6">
              <w:rPr>
                <w:rFonts w:eastAsia="Times New Roman"/>
                <w:sz w:val="20"/>
                <w:szCs w:val="20"/>
                <w:lang w:val="pl-PL" w:eastAsia="pl-PL"/>
              </w:rPr>
              <w:t xml:space="preserve"> </w:t>
            </w:r>
            <w:r w:rsidRPr="00B67AB6">
              <w:rPr>
                <w:rFonts w:eastAsia="Times New Roman"/>
                <w:sz w:val="20"/>
                <w:szCs w:val="20"/>
                <w:lang w:val="pl-PL" w:eastAsia="pl-PL"/>
              </w:rPr>
              <w:t xml:space="preserve">(poprawione z uwzględnieniem uwag Wykonawcy) </w:t>
            </w:r>
          </w:p>
        </w:tc>
        <w:tc>
          <w:tcPr>
            <w:tcW w:w="776"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both"/>
              <w:rPr>
                <w:rFonts w:eastAsia="Arial"/>
                <w:sz w:val="20"/>
                <w:szCs w:val="20"/>
              </w:rPr>
            </w:pPr>
            <w:r w:rsidRPr="00FE5059">
              <w:rPr>
                <w:rFonts w:eastAsia="Arial"/>
                <w:sz w:val="20"/>
                <w:szCs w:val="20"/>
              </w:rPr>
              <w:t>15.05.2023</w:t>
            </w:r>
          </w:p>
        </w:tc>
      </w:tr>
      <w:tr w:rsidR="00FE5059" w:rsidRPr="00FE5059" w:rsidTr="00FE5059">
        <w:tc>
          <w:tcPr>
            <w:tcW w:w="4224" w:type="pct"/>
            <w:tcBorders>
              <w:top w:val="single" w:sz="4" w:space="0" w:color="auto"/>
              <w:left w:val="single" w:sz="4" w:space="0" w:color="auto"/>
              <w:bottom w:val="single" w:sz="4" w:space="0" w:color="auto"/>
              <w:right w:val="single" w:sz="4" w:space="0" w:color="auto"/>
            </w:tcBorders>
            <w:vAlign w:val="center"/>
            <w:hideMark/>
          </w:tcPr>
          <w:p w:rsidR="00FE5059" w:rsidRPr="00B67AB6" w:rsidRDefault="00FE5059" w:rsidP="00FE5059">
            <w:pPr>
              <w:spacing w:before="100" w:beforeAutospacing="1" w:after="100" w:afterAutospacing="1" w:line="240" w:lineRule="auto"/>
              <w:rPr>
                <w:rFonts w:eastAsia="Times New Roman"/>
                <w:sz w:val="24"/>
                <w:szCs w:val="24"/>
                <w:lang w:val="pl-PL" w:eastAsia="pl-PL"/>
              </w:rPr>
            </w:pPr>
            <w:r w:rsidRPr="00B67AB6">
              <w:rPr>
                <w:rFonts w:eastAsia="Times New Roman"/>
                <w:sz w:val="20"/>
                <w:szCs w:val="20"/>
                <w:lang w:val="pl-PL" w:eastAsia="pl-PL"/>
              </w:rPr>
              <w:t xml:space="preserve">KM 3 – Ekspertyzy zdane do organów zatwierdzających (po uwzględnieniu uwag Wykonawcy z naniesionymi ewentualnymi poprawkami) dla </w:t>
            </w:r>
            <w:r w:rsidR="002E16DC">
              <w:rPr>
                <w:rFonts w:eastAsia="Times New Roman"/>
                <w:sz w:val="20"/>
                <w:szCs w:val="20"/>
                <w:lang w:val="pl-PL" w:eastAsia="pl-PL"/>
              </w:rPr>
              <w:t>dwóch Morskich Farm Wiatrowych</w:t>
            </w:r>
          </w:p>
        </w:tc>
        <w:tc>
          <w:tcPr>
            <w:tcW w:w="776"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both"/>
              <w:rPr>
                <w:rFonts w:eastAsia="Arial"/>
                <w:sz w:val="20"/>
                <w:szCs w:val="20"/>
              </w:rPr>
            </w:pPr>
            <w:r w:rsidRPr="00FE5059">
              <w:rPr>
                <w:rFonts w:eastAsia="Arial"/>
                <w:sz w:val="20"/>
                <w:szCs w:val="20"/>
              </w:rPr>
              <w:t xml:space="preserve">27.07.2023 </w:t>
            </w:r>
          </w:p>
        </w:tc>
      </w:tr>
      <w:tr w:rsidR="00FE5059" w:rsidRPr="00FE5059" w:rsidTr="00FE5059">
        <w:tc>
          <w:tcPr>
            <w:tcW w:w="4224" w:type="pct"/>
            <w:tcBorders>
              <w:top w:val="single" w:sz="4" w:space="0" w:color="auto"/>
              <w:left w:val="single" w:sz="4" w:space="0" w:color="auto"/>
              <w:bottom w:val="single" w:sz="4" w:space="0" w:color="auto"/>
              <w:right w:val="single" w:sz="4" w:space="0" w:color="auto"/>
            </w:tcBorders>
            <w:vAlign w:val="center"/>
          </w:tcPr>
          <w:p w:rsidR="00FE5059" w:rsidRPr="00B67AB6" w:rsidRDefault="00FE5059" w:rsidP="00FE5059">
            <w:pPr>
              <w:spacing w:before="100" w:beforeAutospacing="1" w:after="100" w:afterAutospacing="1" w:line="240" w:lineRule="auto"/>
              <w:rPr>
                <w:rFonts w:eastAsia="Times New Roman"/>
                <w:sz w:val="24"/>
                <w:szCs w:val="24"/>
                <w:lang w:val="pl-PL" w:eastAsia="pl-PL"/>
              </w:rPr>
            </w:pPr>
            <w:r w:rsidRPr="00B67AB6">
              <w:rPr>
                <w:rFonts w:eastAsia="Times New Roman"/>
                <w:sz w:val="20"/>
                <w:szCs w:val="20"/>
                <w:lang w:val="pl-PL" w:eastAsia="pl-PL"/>
              </w:rPr>
              <w:t xml:space="preserve">KM 4 – Właściwe decyzje organów** o zatwierdzeniu wszystkich ekspertyz zaakceptowanych* przez </w:t>
            </w:r>
            <w:r w:rsidR="005B4454">
              <w:rPr>
                <w:rFonts w:eastAsia="Times New Roman"/>
                <w:sz w:val="20"/>
                <w:szCs w:val="20"/>
                <w:lang w:val="pl-PL" w:eastAsia="pl-PL"/>
              </w:rPr>
              <w:t>Wykonawcę</w:t>
            </w:r>
            <w:r w:rsidRPr="00B67AB6">
              <w:rPr>
                <w:rFonts w:eastAsia="Times New Roman"/>
                <w:sz w:val="20"/>
                <w:szCs w:val="20"/>
                <w:lang w:val="pl-PL" w:eastAsia="pl-PL"/>
              </w:rPr>
              <w:t xml:space="preserve"> dla </w:t>
            </w:r>
            <w:r w:rsidR="005B4454">
              <w:rPr>
                <w:rFonts w:eastAsia="Times New Roman"/>
                <w:sz w:val="20"/>
                <w:szCs w:val="20"/>
                <w:lang w:val="pl-PL" w:eastAsia="pl-PL"/>
              </w:rPr>
              <w:t>dwóch Morskich Farm Wiatrowych</w:t>
            </w:r>
          </w:p>
        </w:tc>
        <w:tc>
          <w:tcPr>
            <w:tcW w:w="776" w:type="pct"/>
            <w:tcBorders>
              <w:top w:val="single" w:sz="4" w:space="0" w:color="auto"/>
              <w:left w:val="single" w:sz="4" w:space="0" w:color="auto"/>
              <w:bottom w:val="single" w:sz="4" w:space="0" w:color="auto"/>
              <w:right w:val="single" w:sz="4" w:space="0" w:color="auto"/>
            </w:tcBorders>
            <w:vAlign w:val="center"/>
          </w:tcPr>
          <w:p w:rsidR="00FE5059" w:rsidRPr="00FE5059" w:rsidRDefault="00FE5059" w:rsidP="00FE5059">
            <w:pPr>
              <w:widowControl w:val="0"/>
              <w:autoSpaceDE w:val="0"/>
              <w:autoSpaceDN w:val="0"/>
              <w:spacing w:after="0" w:line="240" w:lineRule="auto"/>
              <w:jc w:val="both"/>
              <w:rPr>
                <w:rFonts w:eastAsia="Arial"/>
                <w:sz w:val="20"/>
                <w:szCs w:val="20"/>
              </w:rPr>
            </w:pPr>
            <w:r w:rsidRPr="00FE5059">
              <w:rPr>
                <w:rFonts w:eastAsia="Arial"/>
                <w:sz w:val="20"/>
                <w:szCs w:val="20"/>
              </w:rPr>
              <w:t>24.10.2023 +2 tygodnie na uprawomocnienie</w:t>
            </w:r>
          </w:p>
        </w:tc>
      </w:tr>
    </w:tbl>
    <w:p w:rsidR="00FE5059" w:rsidRPr="00FE5059" w:rsidRDefault="00FE5059" w:rsidP="00FE5059">
      <w:pPr>
        <w:widowControl w:val="0"/>
        <w:suppressAutoHyphens w:val="0"/>
        <w:autoSpaceDE w:val="0"/>
        <w:autoSpaceDN w:val="0"/>
        <w:spacing w:before="10" w:after="0" w:line="240" w:lineRule="auto"/>
        <w:jc w:val="both"/>
        <w:rPr>
          <w:rFonts w:eastAsia="Arial"/>
          <w:i/>
          <w:iCs/>
          <w:sz w:val="20"/>
          <w:szCs w:val="20"/>
          <w:lang w:eastAsia="en-US"/>
        </w:rPr>
      </w:pPr>
    </w:p>
    <w:p w:rsidR="00FE5059" w:rsidRPr="00FE5059" w:rsidRDefault="00FE5059" w:rsidP="00FE5059">
      <w:pPr>
        <w:widowControl w:val="0"/>
        <w:suppressAutoHyphens w:val="0"/>
        <w:autoSpaceDE w:val="0"/>
        <w:autoSpaceDN w:val="0"/>
        <w:spacing w:before="10" w:after="0" w:line="240" w:lineRule="auto"/>
        <w:jc w:val="both"/>
        <w:rPr>
          <w:rFonts w:eastAsia="Arial"/>
          <w:i/>
          <w:iCs/>
          <w:sz w:val="20"/>
          <w:szCs w:val="20"/>
          <w:lang w:eastAsia="en-US"/>
        </w:rPr>
      </w:pPr>
      <w:r w:rsidRPr="00FE5059">
        <w:rPr>
          <w:rFonts w:eastAsia="Arial"/>
          <w:i/>
          <w:iCs/>
          <w:sz w:val="20"/>
          <w:szCs w:val="20"/>
          <w:lang w:eastAsia="en-US"/>
        </w:rPr>
        <w:t>(* - zaakceptowane przez Spółkę zgodnie z procedurą określoną w paragrafie 4 Umowy o Podwykonawstwo;</w:t>
      </w:r>
    </w:p>
    <w:p w:rsidR="00FE5059" w:rsidRPr="00FE5059" w:rsidRDefault="00FE5059" w:rsidP="00FE5059">
      <w:pPr>
        <w:widowControl w:val="0"/>
        <w:suppressAutoHyphens w:val="0"/>
        <w:autoSpaceDE w:val="0"/>
        <w:autoSpaceDN w:val="0"/>
        <w:spacing w:before="10" w:after="0" w:line="240" w:lineRule="auto"/>
        <w:jc w:val="both"/>
        <w:rPr>
          <w:rFonts w:eastAsia="Arial"/>
          <w:i/>
          <w:iCs/>
          <w:sz w:val="20"/>
          <w:szCs w:val="20"/>
          <w:lang w:eastAsia="en-US"/>
        </w:rPr>
      </w:pPr>
      <w:r w:rsidRPr="00FE5059">
        <w:rPr>
          <w:rFonts w:eastAsia="Arial"/>
          <w:i/>
          <w:iCs/>
          <w:sz w:val="20"/>
          <w:szCs w:val="20"/>
          <w:lang w:eastAsia="en-US"/>
        </w:rPr>
        <w:t>** - ostateczna decyzja (decyzja/ postanowienie ostateczne) przewidziana w Umowie)</w:t>
      </w:r>
    </w:p>
    <w:p w:rsidR="00FE5059" w:rsidRPr="00FE5059" w:rsidRDefault="00FE5059" w:rsidP="00FE5059">
      <w:pPr>
        <w:widowControl w:val="0"/>
        <w:suppressAutoHyphens w:val="0"/>
        <w:autoSpaceDE w:val="0"/>
        <w:autoSpaceDN w:val="0"/>
        <w:spacing w:after="0" w:line="240" w:lineRule="auto"/>
        <w:jc w:val="both"/>
        <w:rPr>
          <w:rFonts w:eastAsia="Arial"/>
          <w:sz w:val="20"/>
          <w:szCs w:val="20"/>
          <w:lang w:val="pl" w:eastAsia="en-US"/>
        </w:rPr>
      </w:pPr>
    </w:p>
    <w:p w:rsidR="00FE5059" w:rsidRPr="00FE5059" w:rsidRDefault="00FE5059" w:rsidP="00FE5059">
      <w:pPr>
        <w:widowControl w:val="0"/>
        <w:suppressAutoHyphens w:val="0"/>
        <w:autoSpaceDE w:val="0"/>
        <w:autoSpaceDN w:val="0"/>
        <w:spacing w:after="0" w:line="240" w:lineRule="auto"/>
        <w:jc w:val="both"/>
        <w:rPr>
          <w:rFonts w:eastAsia="Arial"/>
          <w:sz w:val="20"/>
          <w:szCs w:val="20"/>
          <w:lang w:eastAsia="en-US"/>
        </w:rPr>
      </w:pPr>
    </w:p>
    <w:p w:rsidR="00FE5059" w:rsidRPr="00FE5059" w:rsidRDefault="00FE5059" w:rsidP="00FE5059">
      <w:pPr>
        <w:widowControl w:val="0"/>
        <w:suppressAutoHyphens w:val="0"/>
        <w:autoSpaceDE w:val="0"/>
        <w:autoSpaceDN w:val="0"/>
        <w:spacing w:before="120" w:after="0" w:line="240" w:lineRule="auto"/>
        <w:ind w:left="1972" w:hanging="852"/>
        <w:jc w:val="both"/>
        <w:outlineLvl w:val="2"/>
        <w:rPr>
          <w:rFonts w:eastAsia="Arial"/>
          <w:b/>
          <w:bCs/>
          <w:sz w:val="20"/>
          <w:szCs w:val="20"/>
          <w:lang w:eastAsia="en-US"/>
        </w:rPr>
      </w:pPr>
    </w:p>
    <w:p w:rsidR="00FE5059" w:rsidRPr="00FE5059" w:rsidRDefault="00FE5059" w:rsidP="00FE5059">
      <w:pPr>
        <w:widowControl w:val="0"/>
        <w:suppressAutoHyphens w:val="0"/>
        <w:autoSpaceDE w:val="0"/>
        <w:autoSpaceDN w:val="0"/>
        <w:spacing w:after="0" w:line="240" w:lineRule="auto"/>
        <w:rPr>
          <w:rFonts w:eastAsia="Arial"/>
          <w:b/>
          <w:bCs/>
          <w:lang w:eastAsia="en-US"/>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rPr>
          <w:rFonts w:eastAsia="Arial"/>
          <w:b/>
          <w:bCs/>
          <w:lang w:eastAsia="en-US"/>
        </w:rPr>
      </w:pPr>
      <w:r w:rsidRPr="00FE5059">
        <w:rPr>
          <w:rFonts w:eastAsia="Arial"/>
          <w:b/>
          <w:bCs/>
          <w:lang w:eastAsia="en-US"/>
        </w:rPr>
        <w:t>Załącznik 2 – Wykaz dokumentów dostarczonych przez Wykonawcę</w:t>
      </w:r>
    </w:p>
    <w:p w:rsidR="00FE5059" w:rsidRPr="00FE5059" w:rsidRDefault="00FE5059" w:rsidP="00FE5059">
      <w:pPr>
        <w:widowControl w:val="0"/>
        <w:suppressAutoHyphens w:val="0"/>
        <w:autoSpaceDE w:val="0"/>
        <w:autoSpaceDN w:val="0"/>
        <w:spacing w:after="0" w:line="240" w:lineRule="auto"/>
        <w:rPr>
          <w:rFonts w:eastAsia="Arial"/>
          <w:b/>
          <w:bCs/>
          <w:lang w:eastAsia="en-US"/>
        </w:rPr>
      </w:pPr>
    </w:p>
    <w:p w:rsidR="00FE5059" w:rsidRPr="00FE5059" w:rsidRDefault="00FE5059" w:rsidP="005161A9">
      <w:pPr>
        <w:widowControl w:val="0"/>
        <w:numPr>
          <w:ilvl w:val="0"/>
          <w:numId w:val="180"/>
        </w:numPr>
        <w:tabs>
          <w:tab w:val="left" w:pos="1560"/>
        </w:tabs>
        <w:suppressAutoHyphens w:val="0"/>
        <w:autoSpaceDE w:val="0"/>
        <w:autoSpaceDN w:val="0"/>
        <w:spacing w:after="0" w:line="240" w:lineRule="auto"/>
        <w:ind w:left="851"/>
        <w:jc w:val="both"/>
        <w:rPr>
          <w:rFonts w:eastAsia="Arial"/>
          <w:sz w:val="20"/>
          <w:szCs w:val="20"/>
          <w:lang w:eastAsia="en-US"/>
        </w:rPr>
      </w:pPr>
      <w:r w:rsidRPr="00FE5059">
        <w:rPr>
          <w:rFonts w:eastAsia="Arial"/>
          <w:sz w:val="20"/>
          <w:szCs w:val="20"/>
          <w:lang w:val="pl" w:eastAsia="en-US"/>
        </w:rPr>
        <w:t>Wykaz określony w ust. 1 i 2 może być uzupełniany i zmieniany przez Wykonawcę   w miarę rozwoju projektów związanych z Umową o Podwykonawstwo oraz w związku z otrzymywaniem kolejnych dokumentów dostarczonych do Wykonawcy przez Zamawiającego. Zmiana wykazu nie stanowi zmiany Umowy o Podwykonawstwo i dokonywana jest w drodze pisemnego zawiadomienia Podwykonawcy przez Wykonawcę:</w:t>
      </w:r>
    </w:p>
    <w:p w:rsidR="00FE5059" w:rsidRPr="00FE5059" w:rsidRDefault="00FE5059" w:rsidP="005161A9">
      <w:pPr>
        <w:widowControl w:val="0"/>
        <w:numPr>
          <w:ilvl w:val="1"/>
          <w:numId w:val="179"/>
        </w:numPr>
        <w:tabs>
          <w:tab w:val="left" w:pos="2253"/>
        </w:tabs>
        <w:suppressAutoHyphens w:val="0"/>
        <w:autoSpaceDE w:val="0"/>
        <w:autoSpaceDN w:val="0"/>
        <w:spacing w:after="0" w:line="240" w:lineRule="auto"/>
        <w:ind w:left="851" w:hanging="282"/>
        <w:jc w:val="both"/>
        <w:rPr>
          <w:rFonts w:eastAsia="Arial"/>
          <w:sz w:val="20"/>
          <w:szCs w:val="20"/>
          <w:lang w:eastAsia="en-US"/>
        </w:rPr>
      </w:pPr>
      <w:r w:rsidRPr="00FE5059">
        <w:rPr>
          <w:rFonts w:eastAsia="Arial"/>
          <w:sz w:val="20"/>
          <w:szCs w:val="20"/>
          <w:lang w:val="pl" w:eastAsia="en-US"/>
        </w:rPr>
        <w:t>Pozwolenie na lokalizację offshore;</w:t>
      </w:r>
    </w:p>
    <w:p w:rsidR="00FE5059" w:rsidRPr="00FE5059" w:rsidRDefault="00FE5059" w:rsidP="005161A9">
      <w:pPr>
        <w:widowControl w:val="0"/>
        <w:numPr>
          <w:ilvl w:val="1"/>
          <w:numId w:val="179"/>
        </w:numPr>
        <w:tabs>
          <w:tab w:val="left" w:pos="2253"/>
        </w:tabs>
        <w:suppressAutoHyphens w:val="0"/>
        <w:autoSpaceDE w:val="0"/>
        <w:autoSpaceDN w:val="0"/>
        <w:spacing w:after="0" w:line="240" w:lineRule="auto"/>
        <w:ind w:left="851"/>
        <w:jc w:val="both"/>
        <w:rPr>
          <w:rFonts w:eastAsia="Arial"/>
          <w:sz w:val="20"/>
          <w:szCs w:val="20"/>
          <w:lang w:eastAsia="en-US"/>
        </w:rPr>
      </w:pPr>
      <w:r w:rsidRPr="00FE5059">
        <w:rPr>
          <w:rFonts w:eastAsia="Arial"/>
          <w:sz w:val="20"/>
          <w:szCs w:val="20"/>
          <w:lang w:val="pl" w:eastAsia="en-US"/>
        </w:rPr>
        <w:t>Plan przeciwdziałania zagrożeniom i zanieczyszczeniom w trakcie budowy i likwidacji morskiej farmy wiatrowej;</w:t>
      </w:r>
    </w:p>
    <w:p w:rsidR="00FE5059" w:rsidRPr="00FE5059" w:rsidRDefault="00FE5059" w:rsidP="005161A9">
      <w:pPr>
        <w:widowControl w:val="0"/>
        <w:numPr>
          <w:ilvl w:val="1"/>
          <w:numId w:val="179"/>
        </w:numPr>
        <w:tabs>
          <w:tab w:val="left" w:pos="2253"/>
        </w:tabs>
        <w:suppressAutoHyphens w:val="0"/>
        <w:autoSpaceDE w:val="0"/>
        <w:autoSpaceDN w:val="0"/>
        <w:spacing w:after="0" w:line="240" w:lineRule="auto"/>
        <w:ind w:left="851" w:hanging="282"/>
        <w:jc w:val="both"/>
        <w:rPr>
          <w:rFonts w:eastAsia="Arial"/>
          <w:sz w:val="20"/>
          <w:szCs w:val="20"/>
          <w:lang w:eastAsia="en-US"/>
        </w:rPr>
      </w:pPr>
      <w:r w:rsidRPr="00FE5059">
        <w:rPr>
          <w:rFonts w:eastAsia="Arial"/>
          <w:sz w:val="20"/>
          <w:szCs w:val="20"/>
          <w:lang w:val="pl" w:eastAsia="en-US"/>
        </w:rPr>
        <w:lastRenderedPageBreak/>
        <w:t>Plan przeciwdziałania zagrożeniom i zanieczyszczeniom w trakcie eksploatacji morskiej</w:t>
      </w:r>
    </w:p>
    <w:p w:rsidR="00FE5059" w:rsidRPr="00FE5059" w:rsidRDefault="00FE5059" w:rsidP="00FE5059">
      <w:pPr>
        <w:widowControl w:val="0"/>
        <w:suppressAutoHyphens w:val="0"/>
        <w:autoSpaceDE w:val="0"/>
        <w:autoSpaceDN w:val="0"/>
        <w:spacing w:after="0" w:line="240" w:lineRule="auto"/>
        <w:ind w:left="851"/>
        <w:jc w:val="both"/>
        <w:rPr>
          <w:rFonts w:eastAsia="Arial"/>
          <w:sz w:val="20"/>
          <w:szCs w:val="20"/>
          <w:lang w:val="en-US" w:eastAsia="en-US"/>
        </w:rPr>
      </w:pPr>
      <w:r w:rsidRPr="00FE5059">
        <w:rPr>
          <w:rFonts w:eastAsia="Arial"/>
          <w:sz w:val="20"/>
          <w:szCs w:val="20"/>
          <w:lang w:val="pl" w:eastAsia="en-US"/>
        </w:rPr>
        <w:t>farmy wiatrowej;</w:t>
      </w:r>
    </w:p>
    <w:p w:rsidR="00FE5059" w:rsidRPr="00FE5059" w:rsidRDefault="00FE5059" w:rsidP="005161A9">
      <w:pPr>
        <w:widowControl w:val="0"/>
        <w:numPr>
          <w:ilvl w:val="1"/>
          <w:numId w:val="179"/>
        </w:numPr>
        <w:tabs>
          <w:tab w:val="left" w:pos="2252"/>
        </w:tabs>
        <w:suppressAutoHyphens w:val="0"/>
        <w:autoSpaceDE w:val="0"/>
        <w:autoSpaceDN w:val="0"/>
        <w:spacing w:after="0" w:line="240" w:lineRule="auto"/>
        <w:ind w:left="851"/>
        <w:jc w:val="both"/>
        <w:rPr>
          <w:rFonts w:eastAsia="Arial"/>
          <w:sz w:val="20"/>
          <w:szCs w:val="20"/>
          <w:lang w:val="en-US" w:eastAsia="en-US"/>
        </w:rPr>
      </w:pPr>
      <w:r w:rsidRPr="00FE5059">
        <w:rPr>
          <w:rFonts w:eastAsia="Arial"/>
          <w:sz w:val="20"/>
          <w:szCs w:val="20"/>
          <w:lang w:val="pl" w:eastAsia="en-US"/>
        </w:rPr>
        <w:t>Ekspertyza radiolokacyjna;</w:t>
      </w:r>
    </w:p>
    <w:p w:rsidR="00FE5059" w:rsidRPr="00FE5059" w:rsidRDefault="00FE5059" w:rsidP="005161A9">
      <w:pPr>
        <w:widowControl w:val="0"/>
        <w:numPr>
          <w:ilvl w:val="1"/>
          <w:numId w:val="179"/>
        </w:numPr>
        <w:tabs>
          <w:tab w:val="left" w:pos="2252"/>
        </w:tabs>
        <w:suppressAutoHyphens w:val="0"/>
        <w:autoSpaceDE w:val="0"/>
        <w:autoSpaceDN w:val="0"/>
        <w:spacing w:after="0" w:line="240" w:lineRule="auto"/>
        <w:ind w:left="851"/>
        <w:jc w:val="both"/>
        <w:rPr>
          <w:rFonts w:eastAsia="Arial"/>
          <w:sz w:val="20"/>
          <w:szCs w:val="20"/>
          <w:lang w:val="en-US" w:eastAsia="en-US"/>
        </w:rPr>
      </w:pPr>
      <w:r w:rsidRPr="00FE5059">
        <w:rPr>
          <w:rFonts w:eastAsia="Arial"/>
          <w:sz w:val="20"/>
          <w:szCs w:val="20"/>
          <w:lang w:val="pl" w:eastAsia="en-US"/>
        </w:rPr>
        <w:t>Ekspertyza nawigacyjna;</w:t>
      </w:r>
    </w:p>
    <w:p w:rsidR="00FE5059" w:rsidRPr="00FE5059" w:rsidRDefault="00FE5059" w:rsidP="005161A9">
      <w:pPr>
        <w:widowControl w:val="0"/>
        <w:numPr>
          <w:ilvl w:val="1"/>
          <w:numId w:val="179"/>
        </w:numPr>
        <w:tabs>
          <w:tab w:val="left" w:pos="2252"/>
        </w:tabs>
        <w:suppressAutoHyphens w:val="0"/>
        <w:autoSpaceDE w:val="0"/>
        <w:autoSpaceDN w:val="0"/>
        <w:spacing w:after="0" w:line="240" w:lineRule="auto"/>
        <w:ind w:left="851" w:hanging="282"/>
        <w:jc w:val="both"/>
        <w:rPr>
          <w:rFonts w:eastAsia="Arial"/>
          <w:sz w:val="20"/>
          <w:szCs w:val="20"/>
          <w:lang w:eastAsia="en-US"/>
        </w:rPr>
      </w:pPr>
      <w:r w:rsidRPr="00FE5059">
        <w:rPr>
          <w:rFonts w:eastAsia="Arial"/>
          <w:sz w:val="20"/>
          <w:szCs w:val="20"/>
          <w:lang w:val="pl" w:eastAsia="en-US"/>
        </w:rPr>
        <w:t>Decyzja środowiskowa;</w:t>
      </w:r>
    </w:p>
    <w:p w:rsidR="00FE5059" w:rsidRPr="00FE5059" w:rsidRDefault="00FE5059" w:rsidP="005161A9">
      <w:pPr>
        <w:widowControl w:val="0"/>
        <w:numPr>
          <w:ilvl w:val="1"/>
          <w:numId w:val="179"/>
        </w:numPr>
        <w:tabs>
          <w:tab w:val="left" w:pos="2252"/>
        </w:tabs>
        <w:suppressAutoHyphens w:val="0"/>
        <w:autoSpaceDE w:val="0"/>
        <w:autoSpaceDN w:val="0"/>
        <w:spacing w:after="0" w:line="240" w:lineRule="auto"/>
        <w:ind w:left="851" w:hanging="282"/>
        <w:jc w:val="both"/>
        <w:rPr>
          <w:rFonts w:eastAsia="Arial"/>
          <w:sz w:val="20"/>
          <w:szCs w:val="20"/>
          <w:lang w:eastAsia="en-US"/>
        </w:rPr>
      </w:pPr>
      <w:r w:rsidRPr="00FE5059">
        <w:rPr>
          <w:rFonts w:eastAsia="Arial"/>
          <w:sz w:val="20"/>
          <w:szCs w:val="20"/>
          <w:lang w:val="pl" w:eastAsia="en-US"/>
        </w:rPr>
        <w:t>Raport o oddziaływaniu na środowisko;</w:t>
      </w:r>
    </w:p>
    <w:p w:rsidR="00FE5059" w:rsidRPr="00FE5059" w:rsidRDefault="00FE5059" w:rsidP="005161A9">
      <w:pPr>
        <w:widowControl w:val="0"/>
        <w:numPr>
          <w:ilvl w:val="1"/>
          <w:numId w:val="179"/>
        </w:numPr>
        <w:tabs>
          <w:tab w:val="left" w:pos="2252"/>
        </w:tabs>
        <w:suppressAutoHyphens w:val="0"/>
        <w:autoSpaceDE w:val="0"/>
        <w:autoSpaceDN w:val="0"/>
        <w:spacing w:after="0" w:line="240" w:lineRule="auto"/>
        <w:ind w:left="851" w:hanging="282"/>
        <w:jc w:val="both"/>
        <w:rPr>
          <w:rFonts w:eastAsia="Arial"/>
          <w:sz w:val="20"/>
          <w:szCs w:val="20"/>
          <w:lang w:eastAsia="en-US"/>
        </w:rPr>
      </w:pPr>
      <w:r w:rsidRPr="00FE5059">
        <w:rPr>
          <w:rFonts w:eastAsia="Arial"/>
          <w:sz w:val="20"/>
          <w:szCs w:val="20"/>
          <w:lang w:val="pl" w:eastAsia="en-US"/>
        </w:rPr>
        <w:t>Raport Oceny Oddziaływania na Środowisko dla zmieniających się warunków środowiskowych</w:t>
      </w:r>
      <w:r w:rsidR="005B4454">
        <w:rPr>
          <w:rFonts w:eastAsia="Arial"/>
          <w:sz w:val="20"/>
          <w:szCs w:val="20"/>
          <w:lang w:val="pl" w:eastAsia="en-US"/>
        </w:rPr>
        <w:t>.</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rPr>
          <w:rFonts w:eastAsia="Arial"/>
          <w:b/>
          <w:bCs/>
          <w:lang w:eastAsia="en-US"/>
        </w:rPr>
      </w:pPr>
      <w:r w:rsidRPr="00FE5059">
        <w:rPr>
          <w:rFonts w:eastAsia="Arial"/>
          <w:b/>
          <w:bCs/>
          <w:lang w:eastAsia="en-US"/>
        </w:rPr>
        <w:t xml:space="preserve">Załącznik 3 – </w:t>
      </w:r>
      <w:bookmarkStart w:id="25" w:name="_Hlk102393308"/>
      <w:r w:rsidRPr="00FE5059">
        <w:rPr>
          <w:rFonts w:eastAsia="Arial"/>
          <w:b/>
          <w:bCs/>
          <w:lang w:eastAsia="en-US"/>
        </w:rPr>
        <w:t>Wysokość wynagrodzenia, zasady płatności oraz sposób fakturowani</w:t>
      </w:r>
      <w:bookmarkEnd w:id="25"/>
      <w:r w:rsidRPr="00FE5059">
        <w:rPr>
          <w:rFonts w:eastAsia="Arial"/>
          <w:b/>
          <w:bCs/>
          <w:lang w:eastAsia="en-US"/>
        </w:rPr>
        <w:t>a</w:t>
      </w:r>
    </w:p>
    <w:p w:rsidR="00FE5059" w:rsidRPr="00FE5059" w:rsidRDefault="00FE5059" w:rsidP="00FE5059">
      <w:pPr>
        <w:widowControl w:val="0"/>
        <w:suppressAutoHyphens w:val="0"/>
        <w:autoSpaceDE w:val="0"/>
        <w:autoSpaceDN w:val="0"/>
        <w:spacing w:before="225" w:after="0" w:line="240" w:lineRule="auto"/>
        <w:ind w:left="720"/>
        <w:jc w:val="both"/>
        <w:rPr>
          <w:rFonts w:eastAsia="Arial"/>
          <w:sz w:val="20"/>
          <w:szCs w:val="20"/>
          <w:lang w:eastAsia="en-US"/>
        </w:rPr>
      </w:pPr>
      <w:r w:rsidRPr="00FE5059">
        <w:rPr>
          <w:rFonts w:eastAsia="Arial"/>
          <w:b/>
          <w:bCs/>
          <w:sz w:val="20"/>
          <w:szCs w:val="20"/>
          <w:lang w:eastAsia="en-US"/>
        </w:rPr>
        <w:t>Zasady płatności</w:t>
      </w:r>
    </w:p>
    <w:p w:rsidR="00FE5059" w:rsidRPr="00FE5059" w:rsidRDefault="00FE5059" w:rsidP="005161A9">
      <w:pPr>
        <w:widowControl w:val="0"/>
        <w:numPr>
          <w:ilvl w:val="0"/>
          <w:numId w:val="181"/>
        </w:numPr>
        <w:suppressAutoHyphens w:val="0"/>
        <w:autoSpaceDE w:val="0"/>
        <w:autoSpaceDN w:val="0"/>
        <w:spacing w:before="225" w:after="0" w:line="240" w:lineRule="auto"/>
        <w:jc w:val="both"/>
        <w:rPr>
          <w:rFonts w:eastAsia="Arial"/>
          <w:sz w:val="20"/>
          <w:szCs w:val="20"/>
          <w:lang w:eastAsia="en-US"/>
        </w:rPr>
      </w:pPr>
      <w:r w:rsidRPr="00FE5059">
        <w:rPr>
          <w:rFonts w:eastAsia="Arial"/>
          <w:sz w:val="20"/>
          <w:szCs w:val="20"/>
          <w:lang w:val="pl" w:eastAsia="en-US"/>
        </w:rPr>
        <w:t>Wszystkie koszty poniesione w związku z przestrzeganiem wymagań niniejszej Umowy o Podwykonawstwo są uwzględnione w Sumie Wynagrodzenia Ryczałtowego.</w:t>
      </w:r>
    </w:p>
    <w:p w:rsidR="00FE5059" w:rsidRPr="00FE5059" w:rsidRDefault="00FE5059" w:rsidP="005161A9">
      <w:pPr>
        <w:widowControl w:val="0"/>
        <w:numPr>
          <w:ilvl w:val="0"/>
          <w:numId w:val="181"/>
        </w:numPr>
        <w:suppressAutoHyphens w:val="0"/>
        <w:autoSpaceDE w:val="0"/>
        <w:autoSpaceDN w:val="0"/>
        <w:spacing w:before="225" w:after="0" w:line="240" w:lineRule="auto"/>
        <w:jc w:val="both"/>
        <w:rPr>
          <w:rFonts w:eastAsia="Arial"/>
          <w:sz w:val="20"/>
          <w:szCs w:val="20"/>
          <w:lang w:eastAsia="en-US"/>
        </w:rPr>
      </w:pPr>
      <w:r w:rsidRPr="00FE5059">
        <w:rPr>
          <w:rFonts w:eastAsia="Arial"/>
          <w:sz w:val="20"/>
          <w:szCs w:val="20"/>
          <w:lang w:val="pl" w:eastAsia="en-US"/>
        </w:rPr>
        <w:t xml:space="preserve">Suma Wynagrodzenia Ryczałtowego (SWR) dla niniejszej Umowy o Podwykonawstwo wynosi: </w:t>
      </w:r>
      <w:r w:rsidRPr="00FE5059">
        <w:rPr>
          <w:rFonts w:eastAsia="Arial"/>
          <w:b/>
          <w:sz w:val="20"/>
          <w:szCs w:val="20"/>
          <w:highlight w:val="yellow"/>
          <w:lang w:val="pl" w:eastAsia="en-US"/>
        </w:rPr>
        <w:t>…………. zł</w:t>
      </w:r>
      <w:r w:rsidRPr="00FE5059">
        <w:rPr>
          <w:rFonts w:eastAsia="Arial"/>
          <w:b/>
          <w:sz w:val="20"/>
          <w:szCs w:val="20"/>
          <w:lang w:val="pl" w:eastAsia="en-US"/>
        </w:rPr>
        <w:t xml:space="preserve"> </w:t>
      </w:r>
      <w:r w:rsidRPr="00FE5059">
        <w:rPr>
          <w:rFonts w:eastAsia="Arial"/>
          <w:sz w:val="20"/>
          <w:szCs w:val="20"/>
          <w:lang w:val="pl" w:eastAsia="en-US"/>
        </w:rPr>
        <w:t>Suma Wynagrodzenia Ryczałtowego stanowi maksymalne całkowite roszczenie Podwykonawcy o wynagrodzenie za Usługi, z wyjątkiem przypadków, gdy zmiana Sumy Wynagrodzenia Ryczałtowego została zatwierdzona w formie pisemnego załącznika do Umowy o Podwykonawstwo podpisanego przez wszystkie Strony.</w:t>
      </w:r>
    </w:p>
    <w:p w:rsidR="00FE5059" w:rsidRPr="00FE5059" w:rsidRDefault="00FE5059" w:rsidP="00FE5059">
      <w:pPr>
        <w:widowControl w:val="0"/>
        <w:suppressAutoHyphens w:val="0"/>
        <w:autoSpaceDE w:val="0"/>
        <w:autoSpaceDN w:val="0"/>
        <w:spacing w:after="0" w:line="240" w:lineRule="auto"/>
        <w:ind w:left="1134"/>
        <w:jc w:val="both"/>
        <w:rPr>
          <w:rFonts w:eastAsia="Arial"/>
          <w:sz w:val="20"/>
          <w:szCs w:val="20"/>
          <w:lang w:eastAsia="en-US"/>
        </w:rPr>
      </w:pPr>
    </w:p>
    <w:p w:rsidR="00FE5059" w:rsidRPr="00FE5059" w:rsidRDefault="00FE5059" w:rsidP="005161A9">
      <w:pPr>
        <w:widowControl w:val="0"/>
        <w:numPr>
          <w:ilvl w:val="0"/>
          <w:numId w:val="181"/>
        </w:numPr>
        <w:suppressAutoHyphens w:val="0"/>
        <w:autoSpaceDE w:val="0"/>
        <w:autoSpaceDN w:val="0"/>
        <w:spacing w:after="0" w:line="240" w:lineRule="auto"/>
        <w:ind w:right="338"/>
        <w:jc w:val="both"/>
        <w:rPr>
          <w:rFonts w:eastAsia="Arial"/>
          <w:sz w:val="20"/>
          <w:szCs w:val="20"/>
          <w:lang w:eastAsia="en-US"/>
        </w:rPr>
      </w:pPr>
      <w:r w:rsidRPr="00FE5059">
        <w:rPr>
          <w:rFonts w:eastAsia="Arial"/>
          <w:sz w:val="20"/>
          <w:szCs w:val="20"/>
          <w:lang w:val="pl" w:eastAsia="en-US"/>
        </w:rPr>
        <w:t>Wszystkie stawki i ceny ustala się na czas trwania Umowy o Podwykonawstwo. Zmiany lub rozszerzenia Usług będą oparte na tych samych stawkach, które określono w niniejszym Załączniku 3.</w:t>
      </w:r>
    </w:p>
    <w:p w:rsidR="00FE5059" w:rsidRPr="00FE5059" w:rsidRDefault="00FE5059" w:rsidP="00FE5059">
      <w:pPr>
        <w:widowControl w:val="0"/>
        <w:suppressAutoHyphens w:val="0"/>
        <w:autoSpaceDE w:val="0"/>
        <w:autoSpaceDN w:val="0"/>
        <w:spacing w:before="1" w:after="0" w:line="240" w:lineRule="auto"/>
        <w:ind w:left="1134"/>
        <w:jc w:val="both"/>
        <w:rPr>
          <w:rFonts w:eastAsia="Arial"/>
          <w:sz w:val="20"/>
          <w:szCs w:val="20"/>
          <w:lang w:eastAsia="en-US"/>
        </w:rPr>
      </w:pPr>
    </w:p>
    <w:p w:rsidR="00FE5059" w:rsidRPr="00FE5059" w:rsidRDefault="00FE5059" w:rsidP="005161A9">
      <w:pPr>
        <w:widowControl w:val="0"/>
        <w:numPr>
          <w:ilvl w:val="0"/>
          <w:numId w:val="181"/>
        </w:numPr>
        <w:suppressAutoHyphens w:val="0"/>
        <w:autoSpaceDE w:val="0"/>
        <w:autoSpaceDN w:val="0"/>
        <w:spacing w:after="0" w:line="240" w:lineRule="auto"/>
        <w:ind w:right="338"/>
        <w:jc w:val="both"/>
        <w:rPr>
          <w:rFonts w:eastAsia="Arial"/>
          <w:sz w:val="20"/>
          <w:szCs w:val="20"/>
          <w:lang w:eastAsia="en-US"/>
        </w:rPr>
      </w:pPr>
      <w:r w:rsidRPr="00FE5059">
        <w:rPr>
          <w:rFonts w:eastAsia="Arial"/>
          <w:sz w:val="20"/>
          <w:szCs w:val="20"/>
          <w:lang w:val="pl" w:eastAsia="en-US"/>
        </w:rPr>
        <w:t xml:space="preserve">Podwykonawca otrzyma zapłatę za wykonanie usług zgodnie z poniższymi stawkami i tabelą płatności w terminie 60 dni od daty wystawienia faktury. </w:t>
      </w:r>
    </w:p>
    <w:p w:rsidR="00FE5059" w:rsidRPr="00FE5059" w:rsidRDefault="00FE5059" w:rsidP="00FE5059">
      <w:pPr>
        <w:widowControl w:val="0"/>
        <w:suppressAutoHyphens w:val="0"/>
        <w:autoSpaceDE w:val="0"/>
        <w:autoSpaceDN w:val="0"/>
        <w:spacing w:after="0" w:line="240" w:lineRule="auto"/>
        <w:ind w:left="720" w:right="338"/>
        <w:jc w:val="both"/>
        <w:rPr>
          <w:rFonts w:eastAsia="Arial"/>
          <w:sz w:val="20"/>
          <w:szCs w:val="20"/>
          <w:lang w:eastAsia="en-US"/>
        </w:rPr>
      </w:pPr>
    </w:p>
    <w:tbl>
      <w:tblPr>
        <w:tblStyle w:val="Tabela-Siatka2"/>
        <w:tblW w:w="4537" w:type="pct"/>
        <w:tblInd w:w="704" w:type="dxa"/>
        <w:tblLook w:val="04A0" w:firstRow="1" w:lastRow="0" w:firstColumn="1" w:lastColumn="0" w:noHBand="0" w:noVBand="1"/>
      </w:tblPr>
      <w:tblGrid>
        <w:gridCol w:w="6569"/>
        <w:gridCol w:w="1652"/>
      </w:tblGrid>
      <w:tr w:rsidR="00FE5059" w:rsidRPr="00FE5059" w:rsidTr="00FE5059">
        <w:tc>
          <w:tcPr>
            <w:tcW w:w="5000" w:type="pct"/>
            <w:gridSpan w:val="2"/>
            <w:tcBorders>
              <w:top w:val="single" w:sz="4" w:space="0" w:color="auto"/>
              <w:left w:val="single" w:sz="4" w:space="0" w:color="auto"/>
              <w:bottom w:val="single" w:sz="4" w:space="0" w:color="auto"/>
              <w:right w:val="single" w:sz="4" w:space="0" w:color="auto"/>
            </w:tcBorders>
            <w:vAlign w:val="center"/>
          </w:tcPr>
          <w:p w:rsidR="00FE5059" w:rsidRPr="000B784A" w:rsidRDefault="00FE5059" w:rsidP="00FE5059">
            <w:pPr>
              <w:widowControl w:val="0"/>
              <w:autoSpaceDE w:val="0"/>
              <w:autoSpaceDN w:val="0"/>
              <w:spacing w:after="0" w:line="240" w:lineRule="auto"/>
              <w:jc w:val="center"/>
              <w:rPr>
                <w:rFonts w:eastAsia="Arial"/>
                <w:sz w:val="20"/>
                <w:szCs w:val="20"/>
                <w:lang w:val="pl-PL"/>
              </w:rPr>
            </w:pPr>
            <w:r w:rsidRPr="000B784A">
              <w:rPr>
                <w:rFonts w:eastAsia="Arial"/>
                <w:sz w:val="20"/>
                <w:szCs w:val="20"/>
                <w:lang w:val="pl-PL"/>
              </w:rPr>
              <w:t>Tabela płatności</w:t>
            </w:r>
          </w:p>
        </w:tc>
      </w:tr>
      <w:tr w:rsidR="00FE5059" w:rsidRPr="00FE5059" w:rsidTr="00FE5059">
        <w:tc>
          <w:tcPr>
            <w:tcW w:w="3995" w:type="pct"/>
            <w:tcBorders>
              <w:top w:val="single" w:sz="4" w:space="0" w:color="auto"/>
              <w:left w:val="single" w:sz="4" w:space="0" w:color="auto"/>
              <w:bottom w:val="single" w:sz="4" w:space="0" w:color="auto"/>
              <w:right w:val="single" w:sz="4" w:space="0" w:color="auto"/>
            </w:tcBorders>
            <w:vAlign w:val="center"/>
          </w:tcPr>
          <w:p w:rsidR="00FE5059" w:rsidRPr="000B784A" w:rsidRDefault="00FE5059" w:rsidP="00FE5059">
            <w:pPr>
              <w:widowControl w:val="0"/>
              <w:autoSpaceDE w:val="0"/>
              <w:autoSpaceDN w:val="0"/>
              <w:spacing w:after="0" w:line="240" w:lineRule="auto"/>
              <w:ind w:left="13"/>
              <w:jc w:val="center"/>
              <w:rPr>
                <w:rFonts w:eastAsia="Arial"/>
                <w:sz w:val="20"/>
                <w:szCs w:val="20"/>
                <w:lang w:val="pl-PL"/>
              </w:rPr>
            </w:pPr>
            <w:r w:rsidRPr="000B784A">
              <w:rPr>
                <w:rFonts w:eastAsia="Arial"/>
                <w:sz w:val="20"/>
                <w:szCs w:val="20"/>
                <w:lang w:val="pl-PL"/>
              </w:rPr>
              <w:t>Nazwa zadania</w:t>
            </w:r>
          </w:p>
        </w:tc>
        <w:tc>
          <w:tcPr>
            <w:tcW w:w="1005" w:type="pct"/>
            <w:tcBorders>
              <w:top w:val="single" w:sz="4" w:space="0" w:color="auto"/>
              <w:left w:val="single" w:sz="4" w:space="0" w:color="auto"/>
              <w:bottom w:val="single" w:sz="4" w:space="0" w:color="auto"/>
              <w:right w:val="single" w:sz="4" w:space="0" w:color="auto"/>
            </w:tcBorders>
            <w:vAlign w:val="center"/>
          </w:tcPr>
          <w:p w:rsidR="00FE5059" w:rsidRPr="00FE5059" w:rsidRDefault="00FE5059" w:rsidP="00FE5059">
            <w:pPr>
              <w:widowControl w:val="0"/>
              <w:autoSpaceDE w:val="0"/>
              <w:autoSpaceDN w:val="0"/>
              <w:spacing w:after="0" w:line="240" w:lineRule="auto"/>
              <w:jc w:val="center"/>
              <w:rPr>
                <w:rFonts w:eastAsia="Arial"/>
                <w:b/>
                <w:sz w:val="20"/>
                <w:szCs w:val="20"/>
                <w:lang w:val="pl"/>
              </w:rPr>
            </w:pPr>
            <w:r w:rsidRPr="00FE5059">
              <w:rPr>
                <w:rFonts w:eastAsia="Arial"/>
                <w:b/>
                <w:sz w:val="20"/>
                <w:szCs w:val="20"/>
                <w:lang w:val="pl"/>
              </w:rPr>
              <w:t>Suma</w:t>
            </w:r>
            <w:r w:rsidRPr="00FE5059">
              <w:rPr>
                <w:rFonts w:eastAsia="Arial"/>
                <w:sz w:val="20"/>
                <w:szCs w:val="20"/>
                <w:lang w:val="pl"/>
              </w:rPr>
              <w:t xml:space="preserve"> </w:t>
            </w:r>
            <w:r w:rsidRPr="00FE5059">
              <w:rPr>
                <w:rFonts w:eastAsia="Arial"/>
                <w:b/>
                <w:sz w:val="20"/>
                <w:szCs w:val="20"/>
                <w:lang w:val="pl"/>
              </w:rPr>
              <w:t>wynagrodzenia ryczałtowego</w:t>
            </w:r>
          </w:p>
          <w:p w:rsidR="00FE5059" w:rsidRPr="00B67AB6" w:rsidRDefault="00FE5059" w:rsidP="00FE5059">
            <w:pPr>
              <w:widowControl w:val="0"/>
              <w:autoSpaceDE w:val="0"/>
              <w:autoSpaceDN w:val="0"/>
              <w:spacing w:after="0" w:line="240" w:lineRule="auto"/>
              <w:jc w:val="both"/>
              <w:rPr>
                <w:rFonts w:eastAsia="Arial"/>
                <w:sz w:val="20"/>
                <w:szCs w:val="20"/>
                <w:lang w:val="pl-PL"/>
              </w:rPr>
            </w:pPr>
            <w:r w:rsidRPr="00B67AB6">
              <w:rPr>
                <w:rFonts w:eastAsia="Arial"/>
                <w:sz w:val="20"/>
                <w:szCs w:val="20"/>
                <w:lang w:val="pl-PL"/>
              </w:rPr>
              <w:t>(kwota bez VAT)</w:t>
            </w:r>
          </w:p>
        </w:tc>
      </w:tr>
      <w:tr w:rsidR="00FE5059" w:rsidRPr="00FE5059" w:rsidTr="00FE5059">
        <w:tc>
          <w:tcPr>
            <w:tcW w:w="3995" w:type="pct"/>
            <w:tcBorders>
              <w:top w:val="single" w:sz="4" w:space="0" w:color="auto"/>
              <w:left w:val="single" w:sz="4" w:space="0" w:color="auto"/>
              <w:bottom w:val="single" w:sz="4" w:space="0" w:color="auto"/>
              <w:right w:val="single" w:sz="4" w:space="0" w:color="auto"/>
            </w:tcBorders>
            <w:vAlign w:val="center"/>
            <w:hideMark/>
          </w:tcPr>
          <w:p w:rsidR="00FE5059" w:rsidRPr="000B784A" w:rsidRDefault="00FE5059" w:rsidP="00FE5059">
            <w:pPr>
              <w:spacing w:before="100" w:beforeAutospacing="1" w:after="100" w:afterAutospacing="1" w:line="240" w:lineRule="auto"/>
              <w:rPr>
                <w:rFonts w:eastAsia="Times New Roman"/>
                <w:sz w:val="24"/>
                <w:szCs w:val="24"/>
                <w:lang w:val="pl-PL" w:eastAsia="pl-PL"/>
              </w:rPr>
            </w:pPr>
            <w:r w:rsidRPr="000B784A">
              <w:rPr>
                <w:rFonts w:eastAsia="Times New Roman"/>
                <w:sz w:val="20"/>
                <w:szCs w:val="20"/>
                <w:lang w:val="pl-PL" w:eastAsia="pl-PL"/>
              </w:rPr>
              <w:t xml:space="preserve">KM 1 – Ekspertyzy (wsady do ekspertyz) zdane do Wykonawcy dla </w:t>
            </w:r>
            <w:r w:rsidR="005B4454">
              <w:rPr>
                <w:rFonts w:eastAsia="Times New Roman"/>
                <w:sz w:val="20"/>
                <w:szCs w:val="20"/>
                <w:lang w:val="pl-PL" w:eastAsia="pl-PL"/>
              </w:rPr>
              <w:t>dwóch Morskich Farm Wiatrowych</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059" w:rsidRPr="00B67AB6" w:rsidRDefault="00FE5059" w:rsidP="00FE5059">
            <w:pPr>
              <w:widowControl w:val="0"/>
              <w:autoSpaceDE w:val="0"/>
              <w:autoSpaceDN w:val="0"/>
              <w:spacing w:after="0" w:line="240" w:lineRule="auto"/>
              <w:jc w:val="both"/>
              <w:rPr>
                <w:rFonts w:eastAsia="Arial"/>
                <w:sz w:val="20"/>
                <w:szCs w:val="20"/>
                <w:lang w:val="pl-PL"/>
              </w:rPr>
            </w:pPr>
          </w:p>
        </w:tc>
      </w:tr>
      <w:tr w:rsidR="00FE5059" w:rsidRPr="00FE5059" w:rsidTr="00FE5059">
        <w:tc>
          <w:tcPr>
            <w:tcW w:w="3995" w:type="pct"/>
            <w:tcBorders>
              <w:top w:val="single" w:sz="4" w:space="0" w:color="auto"/>
              <w:left w:val="single" w:sz="4" w:space="0" w:color="auto"/>
              <w:bottom w:val="single" w:sz="4" w:space="0" w:color="auto"/>
              <w:right w:val="single" w:sz="4" w:space="0" w:color="auto"/>
            </w:tcBorders>
            <w:vAlign w:val="center"/>
            <w:hideMark/>
          </w:tcPr>
          <w:p w:rsidR="00FE5059" w:rsidRPr="000B784A" w:rsidRDefault="00FE5059" w:rsidP="00FE5059">
            <w:pPr>
              <w:spacing w:before="100" w:beforeAutospacing="1" w:after="100" w:afterAutospacing="1" w:line="240" w:lineRule="auto"/>
              <w:rPr>
                <w:rFonts w:eastAsia="Times New Roman"/>
                <w:sz w:val="24"/>
                <w:szCs w:val="24"/>
                <w:lang w:val="pl-PL" w:eastAsia="pl-PL"/>
              </w:rPr>
            </w:pPr>
            <w:r w:rsidRPr="000B784A">
              <w:rPr>
                <w:rFonts w:eastAsia="Times New Roman"/>
                <w:sz w:val="20"/>
                <w:szCs w:val="20"/>
                <w:lang w:val="pl-PL" w:eastAsia="pl-PL"/>
              </w:rPr>
              <w:t xml:space="preserve">KM 2 – Ekspertyzy (wsady do ekspertyz) zdane do Wykonawcy dla </w:t>
            </w:r>
            <w:r w:rsidR="005B4454">
              <w:rPr>
                <w:rFonts w:eastAsia="Times New Roman"/>
                <w:sz w:val="20"/>
                <w:szCs w:val="20"/>
                <w:lang w:val="pl-PL" w:eastAsia="pl-PL"/>
              </w:rPr>
              <w:t>dwóch Morskich Farm Wiatrowych</w:t>
            </w:r>
            <w:r w:rsidRPr="000B784A">
              <w:rPr>
                <w:rFonts w:eastAsia="Times New Roman"/>
                <w:sz w:val="20"/>
                <w:szCs w:val="20"/>
                <w:lang w:val="pl-PL" w:eastAsia="pl-PL"/>
              </w:rPr>
              <w:t xml:space="preserve"> (poprawione z uwzględnieniem uwag Wykonawcy) </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center"/>
              <w:rPr>
                <w:rFonts w:eastAsia="Arial"/>
                <w:sz w:val="20"/>
                <w:szCs w:val="20"/>
              </w:rPr>
            </w:pPr>
            <w:r w:rsidRPr="00FE5059">
              <w:rPr>
                <w:rFonts w:eastAsia="Arial"/>
                <w:sz w:val="20"/>
                <w:szCs w:val="20"/>
              </w:rPr>
              <w:t>…………………</w:t>
            </w:r>
            <w:r w:rsidRPr="00FE5059">
              <w:rPr>
                <w:rFonts w:eastAsia="Arial"/>
                <w:sz w:val="20"/>
                <w:szCs w:val="20"/>
              </w:rPr>
              <w:br/>
            </w:r>
            <w:r w:rsidRPr="00FE5059">
              <w:rPr>
                <w:rFonts w:eastAsia="Arial"/>
                <w:sz w:val="20"/>
                <w:szCs w:val="20"/>
                <w:lang w:val="pl"/>
              </w:rPr>
              <w:t>(50% SWR)</w:t>
            </w:r>
          </w:p>
        </w:tc>
      </w:tr>
      <w:tr w:rsidR="00FE5059" w:rsidRPr="00FE5059" w:rsidTr="00FE5059">
        <w:tc>
          <w:tcPr>
            <w:tcW w:w="3995" w:type="pct"/>
            <w:tcBorders>
              <w:top w:val="single" w:sz="4" w:space="0" w:color="auto"/>
              <w:left w:val="single" w:sz="4" w:space="0" w:color="auto"/>
              <w:bottom w:val="single" w:sz="4" w:space="0" w:color="auto"/>
              <w:right w:val="single" w:sz="4" w:space="0" w:color="auto"/>
            </w:tcBorders>
            <w:vAlign w:val="center"/>
            <w:hideMark/>
          </w:tcPr>
          <w:p w:rsidR="00FE5059" w:rsidRPr="000B784A" w:rsidRDefault="00FE5059" w:rsidP="00FE5059">
            <w:pPr>
              <w:spacing w:before="100" w:beforeAutospacing="1" w:after="100" w:afterAutospacing="1" w:line="240" w:lineRule="auto"/>
              <w:rPr>
                <w:rFonts w:eastAsia="Times New Roman"/>
                <w:sz w:val="24"/>
                <w:szCs w:val="24"/>
                <w:lang w:val="pl-PL" w:eastAsia="pl-PL"/>
              </w:rPr>
            </w:pPr>
            <w:r w:rsidRPr="000B784A">
              <w:rPr>
                <w:rFonts w:eastAsia="Times New Roman"/>
                <w:sz w:val="20"/>
                <w:szCs w:val="20"/>
                <w:lang w:val="pl-PL" w:eastAsia="pl-PL"/>
              </w:rPr>
              <w:t xml:space="preserve">KM 3 – Ekspertyzy zdane do organów zatwierdzających (po uwzględnieniu uwag Wykonawcy z naniesionymi ewentualnymi poprawkami) dla </w:t>
            </w:r>
            <w:r w:rsidR="005B4454">
              <w:rPr>
                <w:rFonts w:eastAsia="Times New Roman"/>
                <w:sz w:val="20"/>
                <w:szCs w:val="20"/>
                <w:lang w:val="pl-PL" w:eastAsia="pl-PL"/>
              </w:rPr>
              <w:t>dwóch Morskich Farm Wiatrowych</w:t>
            </w:r>
          </w:p>
        </w:tc>
        <w:tc>
          <w:tcPr>
            <w:tcW w:w="1005" w:type="pct"/>
            <w:tcBorders>
              <w:top w:val="single" w:sz="4" w:space="0" w:color="auto"/>
              <w:left w:val="single" w:sz="4" w:space="0" w:color="auto"/>
              <w:bottom w:val="single" w:sz="4" w:space="0" w:color="auto"/>
              <w:right w:val="single" w:sz="4" w:space="0" w:color="auto"/>
            </w:tcBorders>
            <w:vAlign w:val="center"/>
            <w:hideMark/>
          </w:tcPr>
          <w:p w:rsidR="00FE5059" w:rsidRPr="00FE5059" w:rsidRDefault="00FE5059" w:rsidP="00FE5059">
            <w:pPr>
              <w:widowControl w:val="0"/>
              <w:autoSpaceDE w:val="0"/>
              <w:autoSpaceDN w:val="0"/>
              <w:spacing w:after="0" w:line="240" w:lineRule="auto"/>
              <w:jc w:val="center"/>
              <w:rPr>
                <w:rFonts w:eastAsia="Arial"/>
                <w:sz w:val="20"/>
                <w:szCs w:val="20"/>
              </w:rPr>
            </w:pPr>
            <w:r w:rsidRPr="00FE5059">
              <w:rPr>
                <w:rFonts w:eastAsia="Arial"/>
                <w:sz w:val="20"/>
                <w:szCs w:val="20"/>
              </w:rPr>
              <w:t>…………………</w:t>
            </w:r>
            <w:r w:rsidRPr="00FE5059">
              <w:rPr>
                <w:rFonts w:eastAsia="Arial"/>
                <w:sz w:val="20"/>
                <w:szCs w:val="20"/>
              </w:rPr>
              <w:br/>
            </w:r>
            <w:r w:rsidRPr="00FE5059">
              <w:rPr>
                <w:rFonts w:eastAsia="Arial"/>
                <w:sz w:val="20"/>
                <w:szCs w:val="20"/>
                <w:lang w:val="pl"/>
              </w:rPr>
              <w:t>(20% SWR)</w:t>
            </w:r>
          </w:p>
        </w:tc>
      </w:tr>
      <w:tr w:rsidR="00FE5059" w:rsidRPr="00FE5059" w:rsidTr="00FE5059">
        <w:tc>
          <w:tcPr>
            <w:tcW w:w="3995" w:type="pct"/>
            <w:tcBorders>
              <w:top w:val="single" w:sz="4" w:space="0" w:color="auto"/>
              <w:left w:val="single" w:sz="4" w:space="0" w:color="auto"/>
              <w:bottom w:val="single" w:sz="4" w:space="0" w:color="auto"/>
              <w:right w:val="single" w:sz="4" w:space="0" w:color="auto"/>
            </w:tcBorders>
            <w:vAlign w:val="center"/>
          </w:tcPr>
          <w:p w:rsidR="00FE5059" w:rsidRPr="000B784A" w:rsidRDefault="00FE5059" w:rsidP="00FE5059">
            <w:pPr>
              <w:spacing w:before="100" w:beforeAutospacing="1" w:after="100" w:afterAutospacing="1" w:line="240" w:lineRule="auto"/>
              <w:rPr>
                <w:rFonts w:eastAsia="Times New Roman"/>
                <w:sz w:val="24"/>
                <w:szCs w:val="24"/>
                <w:lang w:val="pl-PL" w:eastAsia="pl-PL"/>
              </w:rPr>
            </w:pPr>
            <w:r w:rsidRPr="000B784A">
              <w:rPr>
                <w:rFonts w:eastAsia="Times New Roman"/>
                <w:sz w:val="20"/>
                <w:szCs w:val="20"/>
                <w:lang w:val="pl-PL" w:eastAsia="pl-PL"/>
              </w:rPr>
              <w:t xml:space="preserve">KM 4 – Właściwe decyzje organów** o zatwierdzeniu wszystkich ekspertyz zaakceptowanych* przez </w:t>
            </w:r>
            <w:r w:rsidR="005B4454">
              <w:rPr>
                <w:rFonts w:eastAsia="Times New Roman"/>
                <w:sz w:val="20"/>
                <w:szCs w:val="20"/>
                <w:lang w:val="pl-PL" w:eastAsia="pl-PL"/>
              </w:rPr>
              <w:t>Wykonawcę</w:t>
            </w:r>
            <w:r w:rsidRPr="000B784A">
              <w:rPr>
                <w:rFonts w:eastAsia="Times New Roman"/>
                <w:sz w:val="20"/>
                <w:szCs w:val="20"/>
                <w:lang w:val="pl-PL" w:eastAsia="pl-PL"/>
              </w:rPr>
              <w:t xml:space="preserve"> dla </w:t>
            </w:r>
            <w:r w:rsidR="005B4454">
              <w:rPr>
                <w:rFonts w:eastAsia="Times New Roman"/>
                <w:sz w:val="20"/>
                <w:szCs w:val="20"/>
                <w:lang w:val="pl-PL" w:eastAsia="pl-PL"/>
              </w:rPr>
              <w:t>dwóch Morskich Farm Wiatrowych</w:t>
            </w:r>
          </w:p>
        </w:tc>
        <w:tc>
          <w:tcPr>
            <w:tcW w:w="1005" w:type="pct"/>
            <w:tcBorders>
              <w:top w:val="single" w:sz="4" w:space="0" w:color="auto"/>
              <w:left w:val="single" w:sz="4" w:space="0" w:color="auto"/>
              <w:bottom w:val="single" w:sz="4" w:space="0" w:color="auto"/>
              <w:right w:val="single" w:sz="4" w:space="0" w:color="auto"/>
            </w:tcBorders>
            <w:vAlign w:val="center"/>
          </w:tcPr>
          <w:p w:rsidR="00FE5059" w:rsidRPr="00FE5059" w:rsidRDefault="00FE5059" w:rsidP="00FE5059">
            <w:pPr>
              <w:widowControl w:val="0"/>
              <w:autoSpaceDE w:val="0"/>
              <w:autoSpaceDN w:val="0"/>
              <w:spacing w:after="0" w:line="240" w:lineRule="auto"/>
              <w:jc w:val="center"/>
              <w:rPr>
                <w:rFonts w:eastAsia="Arial"/>
                <w:sz w:val="20"/>
                <w:szCs w:val="20"/>
              </w:rPr>
            </w:pPr>
            <w:r w:rsidRPr="00FE5059">
              <w:rPr>
                <w:rFonts w:eastAsia="Arial"/>
                <w:sz w:val="20"/>
                <w:szCs w:val="20"/>
              </w:rPr>
              <w:t>…………………</w:t>
            </w:r>
            <w:r w:rsidRPr="00FE5059">
              <w:rPr>
                <w:rFonts w:eastAsia="Arial"/>
                <w:sz w:val="20"/>
                <w:szCs w:val="20"/>
              </w:rPr>
              <w:br/>
            </w:r>
            <w:r w:rsidRPr="00FE5059">
              <w:rPr>
                <w:rFonts w:eastAsia="Arial"/>
                <w:sz w:val="20"/>
                <w:szCs w:val="20"/>
                <w:lang w:val="pl"/>
              </w:rPr>
              <w:t>(30% SWR)</w:t>
            </w:r>
          </w:p>
        </w:tc>
      </w:tr>
    </w:tbl>
    <w:p w:rsidR="00FE5059" w:rsidRPr="00FE5059" w:rsidRDefault="00FE5059" w:rsidP="00FE5059">
      <w:pPr>
        <w:widowControl w:val="0"/>
        <w:suppressAutoHyphens w:val="0"/>
        <w:autoSpaceDE w:val="0"/>
        <w:autoSpaceDN w:val="0"/>
        <w:spacing w:before="10" w:after="0" w:line="240" w:lineRule="auto"/>
        <w:ind w:left="1134"/>
        <w:jc w:val="both"/>
        <w:rPr>
          <w:rFonts w:eastAsia="Arial"/>
          <w:bCs/>
          <w:i/>
          <w:iCs/>
          <w:sz w:val="20"/>
          <w:szCs w:val="20"/>
          <w:lang w:eastAsia="en-US"/>
        </w:rPr>
      </w:pPr>
      <w:r w:rsidRPr="00FE5059">
        <w:rPr>
          <w:rFonts w:eastAsia="Arial"/>
          <w:bCs/>
          <w:i/>
          <w:iCs/>
          <w:sz w:val="20"/>
          <w:szCs w:val="20"/>
          <w:lang w:val="pl" w:eastAsia="en-US"/>
        </w:rPr>
        <w:t>(* - zaakceptowane przez Wykonawcę zgodnie z procedurą określoną w paragrafie 4 Umowy o Podwykonawstwo;</w:t>
      </w:r>
    </w:p>
    <w:p w:rsidR="00FE5059" w:rsidRPr="00FE5059" w:rsidRDefault="00FE5059" w:rsidP="00FE5059">
      <w:pPr>
        <w:widowControl w:val="0"/>
        <w:suppressAutoHyphens w:val="0"/>
        <w:autoSpaceDE w:val="0"/>
        <w:autoSpaceDN w:val="0"/>
        <w:spacing w:before="10" w:after="0" w:line="240" w:lineRule="auto"/>
        <w:ind w:left="1134"/>
        <w:jc w:val="both"/>
        <w:rPr>
          <w:rFonts w:eastAsia="Arial"/>
          <w:bCs/>
          <w:i/>
          <w:iCs/>
          <w:sz w:val="20"/>
          <w:szCs w:val="20"/>
          <w:lang w:eastAsia="en-US"/>
        </w:rPr>
      </w:pPr>
      <w:r w:rsidRPr="00FE5059">
        <w:rPr>
          <w:rFonts w:eastAsia="Arial"/>
          <w:bCs/>
          <w:i/>
          <w:iCs/>
          <w:sz w:val="20"/>
          <w:szCs w:val="20"/>
          <w:lang w:val="pl" w:eastAsia="en-US"/>
        </w:rPr>
        <w:t>** - ostateczna decyzja (decyzja/ postanowienie ostateczne) przewidziana w Umowie)</w:t>
      </w:r>
    </w:p>
    <w:p w:rsidR="00FE5059" w:rsidRPr="00FE5059" w:rsidRDefault="00FE5059" w:rsidP="00FE5059">
      <w:pPr>
        <w:widowControl w:val="0"/>
        <w:suppressAutoHyphens w:val="0"/>
        <w:autoSpaceDE w:val="0"/>
        <w:autoSpaceDN w:val="0"/>
        <w:spacing w:after="0" w:line="240" w:lineRule="auto"/>
        <w:ind w:left="1134" w:right="338"/>
        <w:jc w:val="both"/>
        <w:rPr>
          <w:rFonts w:eastAsia="Arial"/>
          <w:sz w:val="20"/>
          <w:szCs w:val="20"/>
          <w:lang w:eastAsia="en-US"/>
        </w:rPr>
      </w:pPr>
    </w:p>
    <w:p w:rsidR="00FE5059" w:rsidRPr="00FE5059" w:rsidRDefault="00FE5059" w:rsidP="005161A9">
      <w:pPr>
        <w:widowControl w:val="0"/>
        <w:numPr>
          <w:ilvl w:val="0"/>
          <w:numId w:val="181"/>
        </w:numPr>
        <w:suppressAutoHyphens w:val="0"/>
        <w:autoSpaceDE w:val="0"/>
        <w:autoSpaceDN w:val="0"/>
        <w:spacing w:before="161" w:after="0" w:line="240" w:lineRule="auto"/>
        <w:jc w:val="both"/>
        <w:rPr>
          <w:rFonts w:eastAsia="Arial"/>
          <w:sz w:val="20"/>
          <w:szCs w:val="20"/>
          <w:lang w:eastAsia="en-US"/>
        </w:rPr>
      </w:pPr>
      <w:r w:rsidRPr="00FE5059">
        <w:rPr>
          <w:rFonts w:eastAsia="Arial"/>
          <w:sz w:val="20"/>
          <w:szCs w:val="20"/>
          <w:lang w:val="pl" w:eastAsia="en-US"/>
        </w:rPr>
        <w:t>Ceny i stawki uznaje się również za w pełni rekompensujące Podwykonawcy wykonanie Przedmiotu niniejszej Umowy o Podwykonawstwo i wszystkie inne wymagania Umowy o Podwykonawstwo, niezależnie od złożoności, zamówienia lub dostępu do takiego wykonania.</w:t>
      </w:r>
    </w:p>
    <w:p w:rsidR="00FE5059" w:rsidRPr="00FE5059" w:rsidRDefault="00FE5059" w:rsidP="00FE5059">
      <w:pPr>
        <w:suppressAutoHyphens w:val="0"/>
        <w:spacing w:after="160" w:line="259" w:lineRule="auto"/>
        <w:ind w:left="1080"/>
        <w:contextualSpacing/>
        <w:jc w:val="both"/>
        <w:rPr>
          <w:sz w:val="20"/>
          <w:szCs w:val="20"/>
          <w:lang w:eastAsia="en-US"/>
        </w:rPr>
      </w:pPr>
    </w:p>
    <w:p w:rsidR="00FE5059" w:rsidRPr="00FE5059" w:rsidRDefault="00FE5059" w:rsidP="005161A9">
      <w:pPr>
        <w:widowControl w:val="0"/>
        <w:numPr>
          <w:ilvl w:val="0"/>
          <w:numId w:val="181"/>
        </w:numPr>
        <w:suppressAutoHyphens w:val="0"/>
        <w:autoSpaceDE w:val="0"/>
        <w:autoSpaceDN w:val="0"/>
        <w:spacing w:before="162" w:after="0" w:line="240" w:lineRule="auto"/>
        <w:jc w:val="both"/>
        <w:rPr>
          <w:rFonts w:eastAsia="Arial"/>
          <w:sz w:val="20"/>
          <w:szCs w:val="20"/>
          <w:lang w:eastAsia="en-US"/>
        </w:rPr>
      </w:pPr>
      <w:r w:rsidRPr="00FE5059">
        <w:rPr>
          <w:rFonts w:eastAsia="Arial"/>
          <w:sz w:val="20"/>
          <w:szCs w:val="20"/>
          <w:lang w:val="pl" w:eastAsia="en-US"/>
        </w:rPr>
        <w:t xml:space="preserve">Podatek VAT będzie zgodny z mającym zastosowanie ustawodawstwem dotyczącym podatku od wartości dodanej. Wszystkie stawki i ceny zawierają podatki, ale nie zawierają podatku VAT. Podwykonawca dostarczy Wykonawcy prawidłową fakturę VAT i dokona wszystkich właściwych czynności, które są niezbędne, aby umożliwić Wykonawcy wywiązanie się z obowiązków prawnych w zakresie podatku VAT lub podobnych podatków oraz uzyskanie zwrotu podatku VAT lub podobnego zwrotu podatku w odpowiednim czasie. Jeśli Podwykonawca nie wywiąże się z tego obowiązku, Podwykonawca zwróci Wykonawcy wszystkie wydatki poniesione z tytułu podatku VAT lub podobnych podatków. i podobnych kar podatkowych oraz odsetek poniesionych przez Wykonawcę w wyniku nieprzestrzegania przez Podwykonawcę powyższego zobowiązania. </w:t>
      </w:r>
    </w:p>
    <w:p w:rsidR="00FE5059" w:rsidRPr="00FE5059" w:rsidRDefault="00FE5059" w:rsidP="00FE5059">
      <w:pPr>
        <w:widowControl w:val="0"/>
        <w:suppressAutoHyphens w:val="0"/>
        <w:autoSpaceDE w:val="0"/>
        <w:autoSpaceDN w:val="0"/>
        <w:spacing w:after="0" w:line="240" w:lineRule="auto"/>
        <w:ind w:left="1134"/>
        <w:rPr>
          <w:rFonts w:eastAsia="Arial"/>
          <w:b/>
          <w:bCs/>
          <w:sz w:val="20"/>
          <w:szCs w:val="20"/>
          <w:lang w:val="pl" w:eastAsia="en-US"/>
        </w:rPr>
      </w:pPr>
    </w:p>
    <w:p w:rsidR="00FE5059" w:rsidRPr="00FE5059" w:rsidRDefault="00FE5059" w:rsidP="00FE5059">
      <w:pPr>
        <w:widowControl w:val="0"/>
        <w:suppressAutoHyphens w:val="0"/>
        <w:autoSpaceDE w:val="0"/>
        <w:autoSpaceDN w:val="0"/>
        <w:spacing w:after="0" w:line="240" w:lineRule="auto"/>
        <w:ind w:left="1134"/>
        <w:rPr>
          <w:rFonts w:eastAsia="Arial"/>
          <w:b/>
          <w:bCs/>
          <w:sz w:val="20"/>
          <w:szCs w:val="20"/>
          <w:lang w:val="pl" w:eastAsia="en-US"/>
        </w:rPr>
      </w:pPr>
    </w:p>
    <w:p w:rsidR="00FE5059" w:rsidRPr="00FE5059" w:rsidRDefault="00FE5059" w:rsidP="00FE5059">
      <w:pPr>
        <w:widowControl w:val="0"/>
        <w:suppressAutoHyphens w:val="0"/>
        <w:autoSpaceDE w:val="0"/>
        <w:autoSpaceDN w:val="0"/>
        <w:spacing w:after="0" w:line="240" w:lineRule="auto"/>
        <w:ind w:left="1134"/>
        <w:rPr>
          <w:rFonts w:eastAsia="Arial"/>
          <w:b/>
          <w:bCs/>
          <w:sz w:val="20"/>
          <w:szCs w:val="20"/>
          <w:lang w:eastAsia="en-US"/>
        </w:rPr>
      </w:pPr>
      <w:r w:rsidRPr="00FE5059">
        <w:rPr>
          <w:rFonts w:eastAsia="Arial"/>
          <w:b/>
          <w:bCs/>
          <w:sz w:val="20"/>
          <w:szCs w:val="20"/>
          <w:lang w:val="pl" w:eastAsia="en-US"/>
        </w:rPr>
        <w:t>Fakturowanie</w:t>
      </w:r>
    </w:p>
    <w:p w:rsidR="00FE5059" w:rsidRPr="00FE5059" w:rsidRDefault="00FE5059" w:rsidP="005161A9">
      <w:pPr>
        <w:widowControl w:val="0"/>
        <w:numPr>
          <w:ilvl w:val="0"/>
          <w:numId w:val="182"/>
        </w:numPr>
        <w:suppressAutoHyphens w:val="0"/>
        <w:autoSpaceDE w:val="0"/>
        <w:autoSpaceDN w:val="0"/>
        <w:spacing w:before="160" w:after="0" w:line="240" w:lineRule="auto"/>
        <w:ind w:right="338"/>
        <w:jc w:val="both"/>
        <w:rPr>
          <w:rFonts w:eastAsia="Arial"/>
          <w:sz w:val="20"/>
          <w:szCs w:val="20"/>
          <w:lang w:eastAsia="en-US"/>
        </w:rPr>
      </w:pPr>
      <w:r w:rsidRPr="00FE5059">
        <w:rPr>
          <w:rFonts w:eastAsia="Arial"/>
          <w:sz w:val="20"/>
          <w:szCs w:val="20"/>
          <w:lang w:val="pl" w:eastAsia="en-US"/>
        </w:rPr>
        <w:t>Za usługi fakturuje się w następujący sposób:</w:t>
      </w:r>
    </w:p>
    <w:p w:rsidR="00FE5059" w:rsidRPr="00FE5059" w:rsidRDefault="00FE5059" w:rsidP="005161A9">
      <w:pPr>
        <w:widowControl w:val="0"/>
        <w:numPr>
          <w:ilvl w:val="0"/>
          <w:numId w:val="183"/>
        </w:numPr>
        <w:suppressAutoHyphens w:val="0"/>
        <w:autoSpaceDE w:val="0"/>
        <w:autoSpaceDN w:val="0"/>
        <w:spacing w:after="160" w:line="252" w:lineRule="auto"/>
        <w:contextualSpacing/>
        <w:jc w:val="both"/>
        <w:rPr>
          <w:rFonts w:eastAsia="Times New Roman"/>
          <w:sz w:val="20"/>
          <w:szCs w:val="20"/>
          <w:lang w:eastAsia="en-US"/>
        </w:rPr>
      </w:pPr>
      <w:r w:rsidRPr="00FE5059">
        <w:rPr>
          <w:rFonts w:eastAsia="Arial"/>
          <w:sz w:val="20"/>
          <w:szCs w:val="20"/>
          <w:lang w:val="pl" w:eastAsia="en-US"/>
        </w:rPr>
        <w:t xml:space="preserve">Po wystąpieniu kamienia milowego płatności określonego powyżej i sporządzeniu protokołu odbiorczego bez zastrzeżeń. Faktury zostaną złożone przez Podwykonawcę nie później niż 10 dnia miesiąca kalendarzowego następującego po miesiącu, w którym nastąpiło odebranie przedmiotu Umowy o Podwykonawstwo przez Wykonawcę. </w:t>
      </w:r>
    </w:p>
    <w:p w:rsidR="00FE5059" w:rsidRPr="00FE5059" w:rsidRDefault="00FE5059" w:rsidP="005161A9">
      <w:pPr>
        <w:widowControl w:val="0"/>
        <w:numPr>
          <w:ilvl w:val="0"/>
          <w:numId w:val="183"/>
        </w:numPr>
        <w:suppressAutoHyphens w:val="0"/>
        <w:autoSpaceDE w:val="0"/>
        <w:autoSpaceDN w:val="0"/>
        <w:spacing w:before="159" w:after="0" w:line="240" w:lineRule="auto"/>
        <w:jc w:val="both"/>
        <w:rPr>
          <w:rFonts w:eastAsia="Arial"/>
          <w:color w:val="0563C1"/>
          <w:sz w:val="20"/>
          <w:szCs w:val="20"/>
          <w:u w:val="single"/>
          <w:lang w:eastAsia="en-US"/>
        </w:rPr>
      </w:pPr>
      <w:r w:rsidRPr="00FE5059">
        <w:rPr>
          <w:rFonts w:eastAsia="Arial"/>
          <w:sz w:val="20"/>
          <w:szCs w:val="20"/>
          <w:lang w:val="pl" w:eastAsia="en-US"/>
        </w:rPr>
        <w:t xml:space="preserve">Faktura będzie oznaczona numerem Umowy o Podwykonawstwo. </w:t>
      </w:r>
    </w:p>
    <w:p w:rsidR="00FE5059" w:rsidRPr="00FE5059" w:rsidRDefault="00FE5059" w:rsidP="005161A9">
      <w:pPr>
        <w:widowControl w:val="0"/>
        <w:numPr>
          <w:ilvl w:val="0"/>
          <w:numId w:val="183"/>
        </w:numPr>
        <w:suppressAutoHyphens w:val="0"/>
        <w:autoSpaceDE w:val="0"/>
        <w:autoSpaceDN w:val="0"/>
        <w:spacing w:before="162" w:after="0" w:line="240" w:lineRule="auto"/>
        <w:jc w:val="both"/>
        <w:rPr>
          <w:rFonts w:eastAsia="Arial"/>
          <w:sz w:val="20"/>
          <w:szCs w:val="20"/>
          <w:lang w:eastAsia="en-US"/>
        </w:rPr>
      </w:pPr>
      <w:r w:rsidRPr="00FE5059">
        <w:rPr>
          <w:rFonts w:eastAsia="Arial"/>
          <w:sz w:val="20"/>
          <w:szCs w:val="20"/>
          <w:lang w:eastAsia="en-US"/>
        </w:rPr>
        <w:t xml:space="preserve">Ponadto oryginał faktury należy przesłać na adres: </w:t>
      </w:r>
    </w:p>
    <w:p w:rsidR="00FE5059" w:rsidRPr="00FE5059" w:rsidRDefault="00FE5059" w:rsidP="00FE5059">
      <w:pPr>
        <w:widowControl w:val="0"/>
        <w:suppressAutoHyphens w:val="0"/>
        <w:autoSpaceDE w:val="0"/>
        <w:autoSpaceDN w:val="0"/>
        <w:spacing w:before="162" w:after="0" w:line="240" w:lineRule="auto"/>
        <w:ind w:left="1571"/>
        <w:jc w:val="both"/>
        <w:rPr>
          <w:rFonts w:eastAsia="Arial"/>
          <w:sz w:val="20"/>
          <w:szCs w:val="20"/>
          <w:lang w:eastAsia="en-US"/>
        </w:rPr>
      </w:pPr>
      <w:r w:rsidRPr="00FE5059">
        <w:rPr>
          <w:rFonts w:eastAsia="Arial"/>
          <w:sz w:val="20"/>
          <w:szCs w:val="20"/>
          <w:highlight w:val="yellow"/>
          <w:lang w:eastAsia="en-US"/>
        </w:rPr>
        <w:t>………………………………………………………………………….</w:t>
      </w:r>
    </w:p>
    <w:p w:rsidR="00FE5059" w:rsidRPr="00FE5059" w:rsidRDefault="00FE5059" w:rsidP="00FE5059">
      <w:pPr>
        <w:widowControl w:val="0"/>
        <w:suppressAutoHyphens w:val="0"/>
        <w:autoSpaceDE w:val="0"/>
        <w:autoSpaceDN w:val="0"/>
        <w:spacing w:after="0" w:line="240" w:lineRule="auto"/>
        <w:rPr>
          <w:rFonts w:eastAsia="Arial"/>
          <w:lang w:val="en-US" w:eastAsia="en-US"/>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0B784A">
      <w:pPr>
        <w:widowControl w:val="0"/>
        <w:suppressAutoHyphens w:val="0"/>
        <w:autoSpaceDE w:val="0"/>
        <w:autoSpaceDN w:val="0"/>
        <w:spacing w:after="0" w:line="240" w:lineRule="auto"/>
        <w:contextualSpacing/>
        <w:jc w:val="both"/>
        <w:rPr>
          <w:rFonts w:eastAsia="Times New Roman"/>
          <w:sz w:val="20"/>
          <w:szCs w:val="20"/>
          <w:lang w:eastAsia="pl-PL"/>
        </w:rPr>
      </w:pPr>
    </w:p>
    <w:p w:rsidR="00FE5059" w:rsidRPr="000B784A" w:rsidRDefault="00FE5059" w:rsidP="00FE5059">
      <w:pPr>
        <w:widowControl w:val="0"/>
        <w:suppressAutoHyphens w:val="0"/>
        <w:autoSpaceDE w:val="0"/>
        <w:autoSpaceDN w:val="0"/>
        <w:spacing w:after="0" w:line="240" w:lineRule="auto"/>
        <w:rPr>
          <w:rFonts w:eastAsia="Arial"/>
          <w:b/>
          <w:bCs/>
          <w:lang w:eastAsia="en-US"/>
        </w:rPr>
      </w:pPr>
      <w:r w:rsidRPr="000B784A">
        <w:rPr>
          <w:rFonts w:eastAsia="Arial"/>
          <w:b/>
          <w:bCs/>
          <w:lang w:eastAsia="en-US"/>
        </w:rPr>
        <w:t>Załącznik 4 – Szczegółowe Wymagania Administracyjne</w:t>
      </w:r>
    </w:p>
    <w:p w:rsidR="00FE5059" w:rsidRPr="00FE5059" w:rsidRDefault="00FE5059" w:rsidP="005161A9">
      <w:pPr>
        <w:widowControl w:val="0"/>
        <w:numPr>
          <w:ilvl w:val="0"/>
          <w:numId w:val="153"/>
        </w:numPr>
        <w:tabs>
          <w:tab w:val="left" w:pos="1840"/>
        </w:tabs>
        <w:suppressAutoHyphens w:val="0"/>
        <w:autoSpaceDE w:val="0"/>
        <w:autoSpaceDN w:val="0"/>
        <w:spacing w:before="156" w:after="0" w:line="259" w:lineRule="auto"/>
        <w:ind w:left="1812" w:right="338"/>
        <w:jc w:val="both"/>
        <w:rPr>
          <w:rFonts w:eastAsia="Arial"/>
          <w:sz w:val="20"/>
          <w:szCs w:val="20"/>
          <w:lang w:eastAsia="en-US"/>
        </w:rPr>
      </w:pPr>
      <w:r w:rsidRPr="00FE5059">
        <w:rPr>
          <w:rFonts w:eastAsia="Arial"/>
          <w:sz w:val="20"/>
          <w:szCs w:val="20"/>
          <w:lang w:val="pl" w:eastAsia="en-US"/>
        </w:rPr>
        <w:t>W ramach realizacji przedmiotu Umowy o Podwykonawstwo Podwykonawca przekazuje Wykonawcy miesięczne raporty z postępu prac do 2 dnia roboczego następnego miesiąca w formie elektronicznej. Raporty miesięczne będą przekazywane wyznaczonemu przedstawicielowi Wykonawcy.</w:t>
      </w:r>
    </w:p>
    <w:p w:rsidR="00FE5059" w:rsidRPr="00FE5059" w:rsidRDefault="00FE5059" w:rsidP="005161A9">
      <w:pPr>
        <w:widowControl w:val="0"/>
        <w:numPr>
          <w:ilvl w:val="0"/>
          <w:numId w:val="153"/>
        </w:numPr>
        <w:tabs>
          <w:tab w:val="left" w:pos="1840"/>
        </w:tabs>
        <w:suppressAutoHyphens w:val="0"/>
        <w:autoSpaceDE w:val="0"/>
        <w:autoSpaceDN w:val="0"/>
        <w:spacing w:before="159" w:after="0" w:line="240" w:lineRule="auto"/>
        <w:ind w:left="1812" w:right="338" w:hanging="361"/>
        <w:jc w:val="both"/>
        <w:rPr>
          <w:rFonts w:eastAsia="Arial"/>
          <w:sz w:val="20"/>
          <w:szCs w:val="20"/>
          <w:lang w:eastAsia="en-US"/>
        </w:rPr>
      </w:pPr>
      <w:r w:rsidRPr="00FE5059">
        <w:rPr>
          <w:rFonts w:eastAsia="Arial"/>
          <w:sz w:val="20"/>
          <w:szCs w:val="20"/>
          <w:lang w:val="pl" w:eastAsia="en-US"/>
        </w:rPr>
        <w:t>Każdy miesięczny raport jest przygotowywany przez Podwykonawcę w języku angielskim i zawiera co najmniej:</w:t>
      </w:r>
    </w:p>
    <w:p w:rsidR="00FE5059" w:rsidRPr="00FE5059" w:rsidRDefault="00FE5059" w:rsidP="005161A9">
      <w:pPr>
        <w:widowControl w:val="0"/>
        <w:numPr>
          <w:ilvl w:val="1"/>
          <w:numId w:val="153"/>
        </w:numPr>
        <w:tabs>
          <w:tab w:val="left" w:pos="2560"/>
        </w:tabs>
        <w:suppressAutoHyphens w:val="0"/>
        <w:autoSpaceDE w:val="0"/>
        <w:autoSpaceDN w:val="0"/>
        <w:spacing w:before="178" w:after="0" w:line="240" w:lineRule="auto"/>
        <w:ind w:left="2532" w:right="338"/>
        <w:contextualSpacing/>
        <w:jc w:val="both"/>
        <w:rPr>
          <w:rFonts w:eastAsia="Arial"/>
          <w:sz w:val="20"/>
          <w:szCs w:val="20"/>
          <w:lang w:eastAsia="en-US"/>
        </w:rPr>
      </w:pPr>
      <w:r w:rsidRPr="00FE5059">
        <w:rPr>
          <w:rFonts w:eastAsia="Arial"/>
          <w:sz w:val="20"/>
          <w:szCs w:val="20"/>
          <w:lang w:val="pl" w:eastAsia="en-US"/>
        </w:rPr>
        <w:t>harmonogram wykonywanych działań, w oparciu o zatwierdzony przez Wykonawcę Plan Realizacji;</w:t>
      </w:r>
    </w:p>
    <w:p w:rsidR="00FE5059" w:rsidRPr="00FE5059" w:rsidRDefault="00FE5059" w:rsidP="005161A9">
      <w:pPr>
        <w:widowControl w:val="0"/>
        <w:numPr>
          <w:ilvl w:val="1"/>
          <w:numId w:val="153"/>
        </w:numPr>
        <w:tabs>
          <w:tab w:val="left" w:pos="2560"/>
        </w:tabs>
        <w:suppressAutoHyphens w:val="0"/>
        <w:autoSpaceDE w:val="0"/>
        <w:autoSpaceDN w:val="0"/>
        <w:spacing w:before="178" w:after="0" w:line="261" w:lineRule="auto"/>
        <w:ind w:left="2532" w:right="338"/>
        <w:jc w:val="both"/>
        <w:rPr>
          <w:rFonts w:eastAsia="Arial"/>
          <w:sz w:val="20"/>
          <w:szCs w:val="20"/>
          <w:lang w:eastAsia="en-US"/>
        </w:rPr>
      </w:pPr>
      <w:r w:rsidRPr="00FE5059">
        <w:rPr>
          <w:rFonts w:eastAsia="Arial"/>
          <w:sz w:val="20"/>
          <w:szCs w:val="20"/>
          <w:lang w:val="pl" w:eastAsia="en-US"/>
        </w:rPr>
        <w:t>uzasadnienie ewentualnych zmian w stosunku do harmonogramu zaplanowanego w poprzednim raporcie miesięcznym;</w:t>
      </w:r>
    </w:p>
    <w:p w:rsidR="00FE5059" w:rsidRPr="00FE5059" w:rsidRDefault="00FE5059" w:rsidP="005161A9">
      <w:pPr>
        <w:widowControl w:val="0"/>
        <w:numPr>
          <w:ilvl w:val="1"/>
          <w:numId w:val="153"/>
        </w:numPr>
        <w:tabs>
          <w:tab w:val="left" w:pos="2560"/>
        </w:tabs>
        <w:suppressAutoHyphens w:val="0"/>
        <w:autoSpaceDE w:val="0"/>
        <w:autoSpaceDN w:val="0"/>
        <w:spacing w:before="156" w:after="0" w:line="240" w:lineRule="auto"/>
        <w:ind w:left="2532" w:right="338"/>
        <w:jc w:val="both"/>
        <w:rPr>
          <w:rFonts w:eastAsia="Arial"/>
          <w:sz w:val="20"/>
          <w:szCs w:val="20"/>
          <w:lang w:eastAsia="en-US"/>
        </w:rPr>
      </w:pPr>
      <w:r w:rsidRPr="00FE5059">
        <w:rPr>
          <w:rFonts w:eastAsia="Arial"/>
          <w:sz w:val="20"/>
          <w:szCs w:val="20"/>
          <w:lang w:val="pl" w:eastAsia="en-US"/>
        </w:rPr>
        <w:t>wykaz personelu Podwykonawcy zaangażowanego w wykonanie poszczególnych robót;</w:t>
      </w:r>
    </w:p>
    <w:p w:rsidR="00FE5059" w:rsidRPr="00FE5059" w:rsidRDefault="00FE5059" w:rsidP="005161A9">
      <w:pPr>
        <w:widowControl w:val="0"/>
        <w:numPr>
          <w:ilvl w:val="1"/>
          <w:numId w:val="153"/>
        </w:numPr>
        <w:tabs>
          <w:tab w:val="left" w:pos="2561"/>
        </w:tabs>
        <w:suppressAutoHyphens w:val="0"/>
        <w:autoSpaceDE w:val="0"/>
        <w:autoSpaceDN w:val="0"/>
        <w:spacing w:before="178" w:after="0" w:line="256" w:lineRule="auto"/>
        <w:ind w:left="2560" w:right="338"/>
        <w:jc w:val="both"/>
        <w:rPr>
          <w:rFonts w:eastAsia="Arial"/>
          <w:sz w:val="20"/>
          <w:szCs w:val="20"/>
          <w:lang w:eastAsia="en-US"/>
        </w:rPr>
      </w:pPr>
      <w:r w:rsidRPr="00FE5059">
        <w:rPr>
          <w:rFonts w:eastAsia="Arial"/>
          <w:sz w:val="20"/>
          <w:szCs w:val="20"/>
          <w:lang w:val="pl" w:eastAsia="en-US"/>
        </w:rPr>
        <w:t>harmonogram planowanych działań przewidzianych w okresie objętym następnym sprawozdaniem okresowym;</w:t>
      </w:r>
    </w:p>
    <w:p w:rsidR="00FE5059" w:rsidRPr="00FE5059" w:rsidRDefault="00FE5059" w:rsidP="005161A9">
      <w:pPr>
        <w:widowControl w:val="0"/>
        <w:numPr>
          <w:ilvl w:val="1"/>
          <w:numId w:val="153"/>
        </w:numPr>
        <w:tabs>
          <w:tab w:val="left" w:pos="2561"/>
        </w:tabs>
        <w:suppressAutoHyphens w:val="0"/>
        <w:autoSpaceDE w:val="0"/>
        <w:autoSpaceDN w:val="0"/>
        <w:spacing w:before="163" w:after="0" w:line="261" w:lineRule="auto"/>
        <w:ind w:left="2560" w:right="338"/>
        <w:jc w:val="both"/>
        <w:rPr>
          <w:rFonts w:eastAsia="Arial"/>
          <w:sz w:val="20"/>
          <w:szCs w:val="20"/>
          <w:lang w:eastAsia="en-US"/>
        </w:rPr>
      </w:pPr>
      <w:r w:rsidRPr="00FE5059">
        <w:rPr>
          <w:rFonts w:eastAsia="Arial"/>
          <w:sz w:val="20"/>
          <w:szCs w:val="20"/>
          <w:lang w:val="pl" w:eastAsia="en-US"/>
        </w:rPr>
        <w:t>opis nadzwyczajnych zdarzeń lub wniosków, które miały miejsce w okresie sprawozdawczym i mogą mieć wpływ</w:t>
      </w:r>
      <w:r w:rsidRPr="00FE5059">
        <w:rPr>
          <w:rFonts w:eastAsia="Arial"/>
          <w:spacing w:val="-5"/>
          <w:sz w:val="20"/>
          <w:szCs w:val="20"/>
          <w:lang w:val="pl" w:eastAsia="en-US"/>
        </w:rPr>
        <w:t xml:space="preserve"> </w:t>
      </w:r>
      <w:r w:rsidRPr="00FE5059">
        <w:rPr>
          <w:rFonts w:eastAsia="Arial"/>
          <w:sz w:val="20"/>
          <w:szCs w:val="20"/>
          <w:lang w:val="pl" w:eastAsia="en-US"/>
        </w:rPr>
        <w:t xml:space="preserve"> na realizację Umowy o Podwykonawstwo.</w:t>
      </w:r>
    </w:p>
    <w:p w:rsidR="00FE5059" w:rsidRPr="00FE5059" w:rsidRDefault="00FE5059" w:rsidP="00FE5059">
      <w:pPr>
        <w:widowControl w:val="0"/>
        <w:tabs>
          <w:tab w:val="left" w:pos="1276"/>
        </w:tabs>
        <w:suppressAutoHyphens w:val="0"/>
        <w:autoSpaceDE w:val="0"/>
        <w:autoSpaceDN w:val="0"/>
        <w:spacing w:before="93" w:after="0" w:line="259" w:lineRule="auto"/>
        <w:ind w:left="1276" w:right="338"/>
        <w:jc w:val="both"/>
        <w:rPr>
          <w:rFonts w:eastAsia="Arial"/>
          <w:sz w:val="20"/>
          <w:szCs w:val="20"/>
          <w:lang w:eastAsia="en-US"/>
        </w:rPr>
      </w:pPr>
      <w:r w:rsidRPr="00FE5059">
        <w:rPr>
          <w:rFonts w:eastAsia="Arial"/>
          <w:sz w:val="20"/>
          <w:szCs w:val="20"/>
          <w:lang w:val="pl" w:eastAsia="en-US"/>
        </w:rPr>
        <w:t>Wykonawca ma prawo zażądać od Podwykonawcy udziału w spotkaniach organizowanych przez Wykonawcę w celu omówienia wszelkich kwestii związanych z realizacją Umowy o Podwykonawstwo, w tym kwestii merytorycznych; raz w</w:t>
      </w:r>
      <w:r w:rsidRPr="00FE5059">
        <w:rPr>
          <w:rFonts w:eastAsia="Arial"/>
          <w:sz w:val="20"/>
          <w:szCs w:val="20"/>
          <w:shd w:val="clear" w:color="auto" w:fill="FBE4D5"/>
          <w:lang w:val="pl" w:eastAsia="en-US"/>
        </w:rPr>
        <w:t xml:space="preserve"> </w:t>
      </w:r>
      <w:r w:rsidRPr="00FE5059">
        <w:rPr>
          <w:rFonts w:eastAsia="Arial"/>
          <w:sz w:val="20"/>
          <w:szCs w:val="20"/>
          <w:lang w:val="pl" w:eastAsia="en-US"/>
        </w:rPr>
        <w:t>miesiącu odbywać się będą spotkania z przedstawicielami Wykonawcy w celu omówienia wszelkich kwestii związanych z realizacją przedmiotu Umowy o Podwykonawstwo. Spotkania opisane w niniejszym  punkcie  odbywają się w siedzibie   Wykonawcy</w:t>
      </w:r>
      <w:r w:rsidRPr="00FE5059">
        <w:rPr>
          <w:rFonts w:eastAsia="Arial"/>
          <w:spacing w:val="-14"/>
          <w:sz w:val="20"/>
          <w:szCs w:val="20"/>
          <w:lang w:val="pl" w:eastAsia="en-US"/>
        </w:rPr>
        <w:t xml:space="preserve"> lub Spółki </w:t>
      </w:r>
      <w:r w:rsidRPr="00FE5059">
        <w:rPr>
          <w:rFonts w:eastAsia="Arial"/>
          <w:sz w:val="20"/>
          <w:szCs w:val="20"/>
          <w:lang w:val="pl" w:eastAsia="en-US"/>
        </w:rPr>
        <w:t xml:space="preserve"> lub w formie  wideokonferencji.  Podwykonawca przyjmuje do wiadomości, że  spotkania opisane w niniejszym punkcie mogą odbywać się w języku angielskim, a jeśli wymagana jest interpretacja, Podwykonawca jest odpowiedzialny za jej dostarczenie.</w:t>
      </w:r>
    </w:p>
    <w:p w:rsidR="00FE5059" w:rsidRPr="00FE5059" w:rsidRDefault="00FE5059" w:rsidP="005161A9">
      <w:pPr>
        <w:widowControl w:val="0"/>
        <w:numPr>
          <w:ilvl w:val="0"/>
          <w:numId w:val="153"/>
        </w:numPr>
        <w:tabs>
          <w:tab w:val="left" w:pos="1276"/>
          <w:tab w:val="left" w:pos="1840"/>
        </w:tabs>
        <w:suppressAutoHyphens w:val="0"/>
        <w:autoSpaceDE w:val="0"/>
        <w:autoSpaceDN w:val="0"/>
        <w:spacing w:before="159" w:after="0" w:line="259" w:lineRule="auto"/>
        <w:ind w:left="1276" w:right="338" w:hanging="709"/>
        <w:contextualSpacing/>
        <w:jc w:val="both"/>
        <w:rPr>
          <w:rFonts w:eastAsia="Arial"/>
          <w:sz w:val="20"/>
          <w:szCs w:val="20"/>
          <w:lang w:eastAsia="en-US"/>
        </w:rPr>
      </w:pPr>
      <w:r w:rsidRPr="00FE5059">
        <w:rPr>
          <w:rFonts w:eastAsia="Arial"/>
          <w:sz w:val="20"/>
          <w:szCs w:val="20"/>
          <w:lang w:val="pl" w:eastAsia="en-US"/>
        </w:rPr>
        <w:t>Podwykonawca zobowiązany jest do informowania Wykonawcy na bieżąco i z odpowiednim wyprzedzeniem o planowanych kontaktach z właściwymi organami w zakresie realizacji Zakresu Pracy Umowy o Podwykonawstwo. Informacje te powinny obejmować nazwę właściwego organu, z którym planowany jest kontakt, przedmiot, formę kontaktu, datę i osoby zaangażowane w sprawę ze strony Podwykonawcy i właściwego organu. Informacja ta może być przekazana przedstawicielowi Wykonawcy drogą mailową lub telefoniczną.</w:t>
      </w:r>
    </w:p>
    <w:p w:rsidR="00FE5059" w:rsidRPr="00FE5059" w:rsidRDefault="00FE5059" w:rsidP="005161A9">
      <w:pPr>
        <w:widowControl w:val="0"/>
        <w:numPr>
          <w:ilvl w:val="0"/>
          <w:numId w:val="153"/>
        </w:numPr>
        <w:tabs>
          <w:tab w:val="left" w:pos="1276"/>
          <w:tab w:val="left" w:pos="1840"/>
        </w:tabs>
        <w:suppressAutoHyphens w:val="0"/>
        <w:autoSpaceDE w:val="0"/>
        <w:autoSpaceDN w:val="0"/>
        <w:spacing w:before="159" w:after="0" w:line="259" w:lineRule="auto"/>
        <w:ind w:left="1276" w:right="338" w:hanging="709"/>
        <w:contextualSpacing/>
        <w:jc w:val="both"/>
        <w:rPr>
          <w:rFonts w:eastAsia="Arial"/>
          <w:sz w:val="20"/>
          <w:szCs w:val="20"/>
          <w:lang w:eastAsia="en-US"/>
        </w:rPr>
      </w:pPr>
      <w:r w:rsidRPr="00FE5059">
        <w:rPr>
          <w:rFonts w:eastAsia="Arial"/>
          <w:spacing w:val="-14"/>
          <w:sz w:val="20"/>
          <w:szCs w:val="20"/>
          <w:lang w:val="pl" w:eastAsia="en-US"/>
        </w:rPr>
        <w:t>Podwykonawca</w:t>
      </w:r>
      <w:r w:rsidRPr="00FE5059">
        <w:rPr>
          <w:rFonts w:eastAsia="Arial"/>
          <w:sz w:val="20"/>
          <w:szCs w:val="20"/>
          <w:lang w:val="pl" w:eastAsia="en-US"/>
        </w:rPr>
        <w:t xml:space="preserve">  planuje  spotkania z właściwymi organami w ścisłym porozumieniu  z Wykonawcą. Przedstawiciel Wykonawcy każdorazowo udziela odrębnej zgody Wykonawcy na organizację takiego spotkania. Zgoda, o której mowa w niniejszym punkcie, może być udzielona wyłącznie w drodze korespondencji elektronicznej.</w:t>
      </w:r>
    </w:p>
    <w:p w:rsidR="00FE5059" w:rsidRPr="00FE5059" w:rsidRDefault="00FE5059" w:rsidP="005161A9">
      <w:pPr>
        <w:widowControl w:val="0"/>
        <w:numPr>
          <w:ilvl w:val="0"/>
          <w:numId w:val="153"/>
        </w:numPr>
        <w:tabs>
          <w:tab w:val="left" w:pos="1840"/>
        </w:tabs>
        <w:suppressAutoHyphens w:val="0"/>
        <w:autoSpaceDE w:val="0"/>
        <w:autoSpaceDN w:val="0"/>
        <w:spacing w:before="161" w:after="0" w:line="240" w:lineRule="auto"/>
        <w:ind w:left="1812" w:hanging="361"/>
        <w:contextualSpacing/>
        <w:rPr>
          <w:rFonts w:eastAsia="Arial"/>
          <w:sz w:val="20"/>
          <w:szCs w:val="20"/>
          <w:lang w:eastAsia="en-US"/>
        </w:rPr>
      </w:pPr>
      <w:r w:rsidRPr="00FE5059">
        <w:rPr>
          <w:rFonts w:eastAsia="Arial"/>
          <w:sz w:val="20"/>
          <w:szCs w:val="20"/>
          <w:lang w:val="pl" w:eastAsia="en-US"/>
        </w:rPr>
        <w:lastRenderedPageBreak/>
        <w:t>Wykonawca zastrzega sobie prawo do udziału w każdym z zaplanowanych przez Podwykonawcę  spotkań.</w:t>
      </w:r>
    </w:p>
    <w:p w:rsidR="00FE5059" w:rsidRPr="00FE5059" w:rsidRDefault="00FE5059" w:rsidP="005161A9">
      <w:pPr>
        <w:widowControl w:val="0"/>
        <w:numPr>
          <w:ilvl w:val="0"/>
          <w:numId w:val="153"/>
        </w:numPr>
        <w:tabs>
          <w:tab w:val="left" w:pos="1840"/>
        </w:tabs>
        <w:suppressAutoHyphens w:val="0"/>
        <w:autoSpaceDE w:val="0"/>
        <w:autoSpaceDN w:val="0"/>
        <w:spacing w:before="178" w:after="0" w:line="261" w:lineRule="auto"/>
        <w:ind w:left="1840" w:right="338" w:hanging="361"/>
        <w:jc w:val="both"/>
        <w:rPr>
          <w:rFonts w:eastAsia="Arial"/>
          <w:sz w:val="20"/>
          <w:szCs w:val="20"/>
          <w:lang w:eastAsia="en-US"/>
        </w:rPr>
      </w:pPr>
      <w:r w:rsidRPr="00FE5059">
        <w:rPr>
          <w:rFonts w:eastAsia="Arial"/>
          <w:sz w:val="20"/>
          <w:szCs w:val="20"/>
          <w:lang w:val="pl" w:eastAsia="en-US"/>
        </w:rPr>
        <w:t>Podwykonawca jest odpowiedzialny za przygotowanie notatek ze spotkań, w których uczestniczy. Notatki ze spotkań powinny być przygotowane w języku angielskim.</w:t>
      </w:r>
    </w:p>
    <w:p w:rsidR="00FE5059" w:rsidRPr="00FE5059" w:rsidRDefault="00FE5059" w:rsidP="005161A9">
      <w:pPr>
        <w:widowControl w:val="0"/>
        <w:numPr>
          <w:ilvl w:val="0"/>
          <w:numId w:val="153"/>
        </w:numPr>
        <w:tabs>
          <w:tab w:val="left" w:pos="1841"/>
        </w:tabs>
        <w:suppressAutoHyphens w:val="0"/>
        <w:autoSpaceDE w:val="0"/>
        <w:autoSpaceDN w:val="0"/>
        <w:spacing w:before="156" w:after="0" w:line="259" w:lineRule="auto"/>
        <w:ind w:left="1840" w:right="338" w:hanging="361"/>
        <w:contextualSpacing/>
        <w:jc w:val="both"/>
        <w:rPr>
          <w:rFonts w:eastAsia="Arial"/>
          <w:sz w:val="20"/>
          <w:szCs w:val="20"/>
          <w:lang w:eastAsia="en-US"/>
        </w:rPr>
      </w:pPr>
      <w:r w:rsidRPr="00FE5059">
        <w:rPr>
          <w:rFonts w:eastAsia="Arial"/>
          <w:sz w:val="20"/>
          <w:szCs w:val="20"/>
          <w:lang w:val="pl" w:eastAsia="en-US"/>
        </w:rPr>
        <w:t>Podwykonawca na bieżąco informuje Wykonawcę o wszelkich działaniach podejmowanych przez właściwe organy oraz dostarcza Wykonawcy wszelką korespondencję z właściwymi organami i innymi podmiotami zaangażowanymi w sprawę. Korespondencja może być przekazana Wykonawcy pocztą elektroniczną, tradycyjną lub doręczona osobiście przez przedstawiciela Podwykonawcy na adres Wykonawcy wskazany w Umowie o Podwykonawstwo. Strony zgodnie ustalają, iż będą przestrzegać obowiązujących przepisów prawa określonych w treści Ustawy z dnia 5 sierpnia 2010 r. o ochronie informacji niejawnych (Dz.U.2019.0.742 t.j.)</w:t>
      </w:r>
    </w:p>
    <w:p w:rsidR="00FE5059" w:rsidRPr="00FE5059" w:rsidRDefault="00FE5059" w:rsidP="005161A9">
      <w:pPr>
        <w:widowControl w:val="0"/>
        <w:numPr>
          <w:ilvl w:val="0"/>
          <w:numId w:val="153"/>
        </w:numPr>
        <w:tabs>
          <w:tab w:val="left" w:pos="1840"/>
        </w:tabs>
        <w:suppressAutoHyphens w:val="0"/>
        <w:autoSpaceDE w:val="0"/>
        <w:autoSpaceDN w:val="0"/>
        <w:spacing w:before="158" w:after="0" w:line="259" w:lineRule="auto"/>
        <w:ind w:left="1840" w:right="338"/>
        <w:jc w:val="both"/>
        <w:rPr>
          <w:rFonts w:eastAsia="Arial"/>
          <w:sz w:val="20"/>
          <w:szCs w:val="20"/>
          <w:lang w:eastAsia="en-US"/>
        </w:rPr>
      </w:pPr>
      <w:r w:rsidRPr="00FE5059">
        <w:rPr>
          <w:rFonts w:eastAsia="Arial"/>
          <w:sz w:val="20"/>
          <w:szCs w:val="20"/>
          <w:lang w:val="pl" w:eastAsia="en-US"/>
        </w:rPr>
        <w:t>Podwykonawca  uzgadnia na bieżąco z Wykonawcą treść pism urzędowych kierowanych do właściwych urzędów w ramach komunikacji niezbędnej do realizacji Umowy o Podwykonawstwo.</w:t>
      </w:r>
    </w:p>
    <w:p w:rsidR="00FE5059" w:rsidRPr="00FE5059" w:rsidRDefault="00FE5059" w:rsidP="005161A9">
      <w:pPr>
        <w:widowControl w:val="0"/>
        <w:numPr>
          <w:ilvl w:val="0"/>
          <w:numId w:val="153"/>
        </w:numPr>
        <w:tabs>
          <w:tab w:val="left" w:pos="1841"/>
        </w:tabs>
        <w:suppressAutoHyphens w:val="0"/>
        <w:autoSpaceDE w:val="0"/>
        <w:autoSpaceDN w:val="0"/>
        <w:spacing w:before="159" w:after="0" w:line="240" w:lineRule="auto"/>
        <w:ind w:left="1840" w:right="338" w:hanging="361"/>
        <w:contextualSpacing/>
        <w:rPr>
          <w:rFonts w:eastAsia="Arial"/>
          <w:sz w:val="20"/>
          <w:szCs w:val="20"/>
          <w:lang w:eastAsia="en-US"/>
        </w:rPr>
      </w:pPr>
      <w:r w:rsidRPr="00FE5059">
        <w:rPr>
          <w:rFonts w:eastAsia="Arial"/>
          <w:sz w:val="20"/>
          <w:szCs w:val="20"/>
          <w:lang w:val="pl" w:eastAsia="en-US"/>
        </w:rPr>
        <w:t>Raporty/formaty dokumentów technicznych i numeracja zostaną uzgodnione z Wykonawcą.</w:t>
      </w:r>
    </w:p>
    <w:p w:rsidR="00FE5059" w:rsidRPr="00FE5059" w:rsidRDefault="00FE5059" w:rsidP="005161A9">
      <w:pPr>
        <w:widowControl w:val="0"/>
        <w:numPr>
          <w:ilvl w:val="0"/>
          <w:numId w:val="153"/>
        </w:numPr>
        <w:tabs>
          <w:tab w:val="left" w:pos="1841"/>
        </w:tabs>
        <w:suppressAutoHyphens w:val="0"/>
        <w:autoSpaceDE w:val="0"/>
        <w:autoSpaceDN w:val="0"/>
        <w:spacing w:before="159" w:after="0" w:line="240" w:lineRule="auto"/>
        <w:ind w:left="1840" w:right="338" w:hanging="361"/>
        <w:contextualSpacing/>
        <w:rPr>
          <w:rFonts w:eastAsia="Arial"/>
          <w:sz w:val="20"/>
          <w:szCs w:val="20"/>
          <w:lang w:eastAsia="en-US"/>
        </w:rPr>
      </w:pPr>
      <w:r w:rsidRPr="00FE5059">
        <w:rPr>
          <w:rFonts w:eastAsia="Arial"/>
          <w:sz w:val="20"/>
          <w:szCs w:val="20"/>
          <w:lang w:val="pl" w:eastAsia="en-US"/>
        </w:rPr>
        <w:t>Wykonawca i Zamawiający mają prawo do wykonywania czynności audytowych i weryfikacyjnych wobec Podwykonawcy przez cały czas trwania Umowy o Podwykonawstwo zgodnie z zapisami Umowy o Podwykonawstwo (par 11 ust. 3).</w:t>
      </w:r>
    </w:p>
    <w:p w:rsidR="00FE5059" w:rsidRPr="00FE5059" w:rsidRDefault="00FE5059" w:rsidP="005161A9">
      <w:pPr>
        <w:widowControl w:val="0"/>
        <w:numPr>
          <w:ilvl w:val="0"/>
          <w:numId w:val="153"/>
        </w:numPr>
        <w:tabs>
          <w:tab w:val="left" w:pos="1841"/>
        </w:tabs>
        <w:suppressAutoHyphens w:val="0"/>
        <w:autoSpaceDE w:val="0"/>
        <w:autoSpaceDN w:val="0"/>
        <w:spacing w:before="159" w:after="0" w:line="240" w:lineRule="auto"/>
        <w:ind w:left="1840" w:right="338" w:hanging="361"/>
        <w:contextualSpacing/>
        <w:rPr>
          <w:rFonts w:eastAsia="Arial"/>
          <w:sz w:val="20"/>
          <w:szCs w:val="20"/>
          <w:lang w:eastAsia="en-US"/>
        </w:rPr>
      </w:pPr>
      <w:r w:rsidRPr="00FE5059">
        <w:rPr>
          <w:rFonts w:eastAsia="Arial"/>
          <w:sz w:val="20"/>
          <w:szCs w:val="20"/>
          <w:lang w:val="pl" w:eastAsia="en-US"/>
        </w:rPr>
        <w:t>Podwykonawca zapewni zaplecze i pomoc niezbędną do przeprowadzenia audytu i Weryfikacji przez Wykonawcę lub Spółkę. Podwykonawca poinformuje o działaniach i planowanych datach zakończenia wszelkich audytów lub wyników weryfikacji w ciągu pięciu (5) dni od zidentyfikowania przez Wykonawcę.</w:t>
      </w:r>
    </w:p>
    <w:p w:rsidR="00FE5059" w:rsidRPr="00FE5059" w:rsidRDefault="00FE5059" w:rsidP="005161A9">
      <w:pPr>
        <w:widowControl w:val="0"/>
        <w:numPr>
          <w:ilvl w:val="0"/>
          <w:numId w:val="153"/>
        </w:numPr>
        <w:tabs>
          <w:tab w:val="left" w:pos="1841"/>
        </w:tabs>
        <w:suppressAutoHyphens w:val="0"/>
        <w:autoSpaceDE w:val="0"/>
        <w:autoSpaceDN w:val="0"/>
        <w:spacing w:before="159" w:after="0" w:line="240" w:lineRule="auto"/>
        <w:ind w:left="1840" w:right="338" w:hanging="361"/>
        <w:rPr>
          <w:rFonts w:eastAsia="Arial"/>
          <w:sz w:val="20"/>
          <w:szCs w:val="20"/>
          <w:lang w:eastAsia="en-US"/>
        </w:rPr>
      </w:pPr>
      <w:r w:rsidRPr="00FE5059">
        <w:rPr>
          <w:rFonts w:eastAsia="Arial"/>
          <w:sz w:val="20"/>
          <w:szCs w:val="20"/>
          <w:lang w:val="pl" w:eastAsia="en-US"/>
        </w:rPr>
        <w:t>Audyty i weryfikacje przeprowadzane przez Wykonawcę nie zwalniają Podwykonawcy z odpowiedzialności za prace.</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b/>
          <w:lang w:val="pl" w:eastAsia="pl-PL"/>
        </w:rPr>
      </w:pPr>
      <w:r w:rsidRPr="00FE5059">
        <w:rPr>
          <w:rFonts w:eastAsia="Times New Roman"/>
          <w:b/>
          <w:lang w:val="pl" w:eastAsia="pl-PL"/>
        </w:rPr>
        <w:t>Załącznik 5 – Szczególne Wymogi Zgodności Zamawiającego</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b/>
          <w:sz w:val="20"/>
          <w:szCs w:val="20"/>
          <w:lang w:eastAsia="pl-PL"/>
        </w:rPr>
      </w:pP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b/>
          <w:bCs/>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1276" w:hanging="567"/>
        <w:contextualSpacing/>
        <w:jc w:val="both"/>
        <w:rPr>
          <w:rFonts w:eastAsia="Times New Roman"/>
          <w:b/>
          <w:bCs/>
          <w:sz w:val="20"/>
          <w:szCs w:val="20"/>
          <w:lang w:val="en-US" w:eastAsia="pl-PL"/>
        </w:rPr>
      </w:pPr>
      <w:r w:rsidRPr="00FE5059">
        <w:rPr>
          <w:rFonts w:eastAsia="Times New Roman"/>
          <w:b/>
          <w:bCs/>
          <w:sz w:val="20"/>
          <w:szCs w:val="20"/>
          <w:lang w:val="pl" w:eastAsia="pl-PL"/>
        </w:rPr>
        <w:t>OBOWIĄZKI OGÓLNE</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b/>
          <w:sz w:val="20"/>
          <w:szCs w:val="20"/>
          <w:lang w:val="en-US"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26" w:name="1.1_Contractor's_obligations_set_out_in_"/>
      <w:bookmarkEnd w:id="26"/>
      <w:r w:rsidRPr="00FE5059">
        <w:rPr>
          <w:rFonts w:eastAsia="Times New Roman"/>
          <w:sz w:val="20"/>
          <w:szCs w:val="20"/>
          <w:lang w:val="pl" w:eastAsia="pl-PL"/>
        </w:rPr>
        <w:t>Obowiązki Podwykonawcy określone w niniejszym Załączniku 5 pozostają bez uszczerbku dla obowiązujących przepisów ustawowych i wykonawczych określonych w Umowie o Podwykonawstwo i nie mogą być interpretowane jako ograniczające obowiązek Podwykonawcy do ich przestrzegania.</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27" w:name="1.2_Contractor_shall_promptly_report_to_"/>
      <w:bookmarkEnd w:id="27"/>
      <w:r w:rsidRPr="00FE5059">
        <w:rPr>
          <w:rFonts w:eastAsia="Times New Roman"/>
          <w:sz w:val="20"/>
          <w:szCs w:val="20"/>
          <w:lang w:val="pl" w:eastAsia="pl-PL"/>
        </w:rPr>
        <w:t>Podwykonawca niezwłocznie przekaże Wykonawcy wszelkie działania lub zaniechania, które mogą być racjonalnie uznane za naruszenie obowiązków określonych w niniejszym Załączniku 5 w ramach wykonywania Umowy o Podwykonawstwo. W takim przypadku Podwykonawca udzieli Wykonawcy dostępu do wszystkich dokumentów, które w uzasadnionej opinii Wykonawcy mogą mieć znaczenie dla ustalenia, czy takie naruszenie miało miejsce, z wyjątkiem dokumentów podlegających tajemnicy zawodowej lub których ujawnienie przez Podwykonawcę jest zabronione na mocy decyzji podjętej przez organ publiczny.</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val="en-US" w:eastAsia="pl-PL"/>
        </w:rPr>
      </w:pPr>
      <w:r w:rsidRPr="00FE5059">
        <w:rPr>
          <w:rFonts w:eastAsia="Times New Roman"/>
          <w:sz w:val="20"/>
          <w:szCs w:val="20"/>
          <w:lang w:val="pl" w:eastAsia="pl-PL"/>
        </w:rPr>
        <w:t>Podwykonawca wymaga, aby</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eastAsia="pl-PL"/>
        </w:rPr>
      </w:pPr>
      <w:r w:rsidRPr="00FE5059">
        <w:rPr>
          <w:rFonts w:eastAsia="Times New Roman"/>
          <w:sz w:val="20"/>
          <w:szCs w:val="20"/>
          <w:lang w:val="pl" w:eastAsia="pl-PL"/>
        </w:rPr>
        <w:t>każdy inny podwykonawca, z którym Podwykonawca zawiera lub zawarł umowę na dostawę lub wykonanie jakiejkolwiek części prac w ramach Umowy o Podwykonawstwo, zgadza się na postanowienia umowne i przestrzega ich co najmniej tak rygorystycznie, jak postanowienia zawarte w niniejszym Załączniku 5, oraz że</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eastAsia="pl-PL"/>
        </w:rPr>
      </w:pPr>
      <w:r w:rsidRPr="00FE5059">
        <w:rPr>
          <w:rFonts w:eastAsia="Times New Roman"/>
          <w:sz w:val="20"/>
          <w:szCs w:val="20"/>
          <w:lang w:val="pl" w:eastAsia="pl-PL"/>
        </w:rPr>
        <w:t>taki  dalszy podwykonawca, o którym mowa w lit. a) powyżej, zapewnia, że jego wykonawcy i podwykonawcy, w zakresie, w jakim są zaangażowani w realizację Umowy o Podwykonawstwo, zgadzają się i przestrzegają postanowień umownych zgodnych z postanowieniami zawartymi w niniejszym Załączniku 5.</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bookmarkStart w:id="28" w:name="1.3_Contractor_shall_require_that"/>
      <w:bookmarkEnd w:id="28"/>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29" w:name="1.4_Contractor_shall_implement_policies_"/>
      <w:bookmarkEnd w:id="29"/>
      <w:r w:rsidRPr="00FE5059">
        <w:rPr>
          <w:rFonts w:eastAsia="Times New Roman"/>
          <w:sz w:val="20"/>
          <w:szCs w:val="20"/>
          <w:lang w:val="pl" w:eastAsia="pl-PL"/>
        </w:rPr>
        <w:t>Podwykonawca wdraża strategie i procedury, które są odpowiednie do umożliwienia mu wywiązania się z obowiązków określonych w niniejszym Załączniku 5.</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30" w:name="1.5_Company_shall,_subject_to_prior_reas"/>
      <w:bookmarkEnd w:id="30"/>
      <w:r w:rsidRPr="00FE5059">
        <w:rPr>
          <w:rFonts w:eastAsia="Times New Roman"/>
          <w:sz w:val="20"/>
          <w:szCs w:val="20"/>
          <w:lang w:val="pl" w:eastAsia="pl-PL"/>
        </w:rPr>
        <w:lastRenderedPageBreak/>
        <w:t>Wykonawca, po uprzednim powiadomieniu Podwykonawcy, ma prawo do przeprowadzenia audytów Podwykonawcy w celu sprawdzenia, czy Podwykonawca spełnia obowiązki określone w niniejszym Załączniku 5 podczas wykonywania Umowy o Podwykonawstwo. Na życzenie Wykonawcy Podwykonawca ułatwia i pomaga Wykonawcy w dokonaniu takich audytów, w tym w udzielaniu terminowego dostępu do dokumentacji (zgodnie z punktem 1.2) w jego siedzibie zgodnie z par. 11 ust. 3 Umowy o Podwykonawstwo.</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31" w:name="1.6_Contractor_shall_upon_Company's_requ"/>
      <w:bookmarkEnd w:id="31"/>
      <w:r w:rsidRPr="00FE5059">
        <w:rPr>
          <w:rFonts w:eastAsia="Times New Roman"/>
          <w:sz w:val="20"/>
          <w:szCs w:val="20"/>
          <w:lang w:val="pl" w:eastAsia="pl-PL"/>
        </w:rPr>
        <w:t xml:space="preserve">Podwykonawca na żądanie Wykonawcy dostarczy Wykonawcy pisemne oświadczenie potwierdzające, że spełnia i wypełnił wszystkie obowiązki określone w niniejszym Załączniku 5 podczas wykonywania Umowy o Podwykonawstwo. </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1276" w:hanging="567"/>
        <w:contextualSpacing/>
        <w:jc w:val="both"/>
        <w:rPr>
          <w:rFonts w:eastAsia="Times New Roman"/>
          <w:b/>
          <w:bCs/>
          <w:sz w:val="20"/>
          <w:szCs w:val="20"/>
          <w:lang w:val="en-US" w:eastAsia="pl-PL"/>
        </w:rPr>
      </w:pPr>
      <w:bookmarkStart w:id="32" w:name="2_Anti-corruption"/>
      <w:bookmarkEnd w:id="32"/>
      <w:r w:rsidRPr="00FE5059">
        <w:rPr>
          <w:rFonts w:eastAsia="Times New Roman"/>
          <w:b/>
          <w:bCs/>
          <w:sz w:val="20"/>
          <w:szCs w:val="20"/>
          <w:lang w:val="pl" w:eastAsia="pl-PL"/>
        </w:rPr>
        <w:t>WALKA Z KORUPCJĄ</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b/>
          <w:sz w:val="20"/>
          <w:szCs w:val="20"/>
          <w:lang w:val="en-US"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2"/>
        <w:contextualSpacing/>
        <w:jc w:val="both"/>
        <w:rPr>
          <w:rFonts w:eastAsia="Times New Roman"/>
          <w:sz w:val="20"/>
          <w:szCs w:val="20"/>
          <w:lang w:eastAsia="pl-PL"/>
        </w:rPr>
      </w:pPr>
      <w:bookmarkStart w:id="33" w:name="2.1_Contractor_represents_and_warrants_t"/>
      <w:bookmarkEnd w:id="33"/>
      <w:r w:rsidRPr="00FE5059">
        <w:rPr>
          <w:rFonts w:eastAsia="Times New Roman"/>
          <w:sz w:val="20"/>
          <w:szCs w:val="20"/>
          <w:lang w:val="pl" w:eastAsia="pl-PL"/>
        </w:rPr>
        <w:t>Podwykonawca oświadcza i gwarantuje, że Podwykonawca i jego członkowie zarządu, dyrektorzy, pracownicy, agenci, przedstawiciele, oraz, zgodnie z jego najlepszą wiedzą i przekonaniami, wszyscy podwykonawcy oraz ich wykonawcy i podwykonawcy, bezpośrednio lub pośrednio zaangażowani w realizację Umowy o Podwykonawstwo, nie mają i nie będą:</w:t>
      </w:r>
    </w:p>
    <w:p w:rsidR="00FE5059" w:rsidRPr="00FE5059" w:rsidRDefault="00FE5059" w:rsidP="00FE5059">
      <w:pPr>
        <w:widowControl w:val="0"/>
        <w:suppressAutoHyphens w:val="0"/>
        <w:autoSpaceDE w:val="0"/>
        <w:autoSpaceDN w:val="0"/>
        <w:spacing w:after="0" w:line="240" w:lineRule="auto"/>
        <w:ind w:left="1276" w:hanging="425"/>
        <w:contextualSpacing/>
        <w:jc w:val="both"/>
        <w:rPr>
          <w:rFonts w:eastAsia="Times New Roman"/>
          <w:sz w:val="20"/>
          <w:szCs w:val="20"/>
          <w:lang w:eastAsia="pl-PL"/>
        </w:rPr>
      </w:pPr>
    </w:p>
    <w:p w:rsidR="00FE5059" w:rsidRPr="00FE5059" w:rsidRDefault="00FE5059" w:rsidP="005161A9">
      <w:pPr>
        <w:widowControl w:val="0"/>
        <w:numPr>
          <w:ilvl w:val="0"/>
          <w:numId w:val="186"/>
        </w:numPr>
        <w:suppressAutoHyphens w:val="0"/>
        <w:autoSpaceDE w:val="0"/>
        <w:autoSpaceDN w:val="0"/>
        <w:spacing w:after="0" w:line="240" w:lineRule="auto"/>
        <w:ind w:left="1276" w:hanging="283"/>
        <w:contextualSpacing/>
        <w:jc w:val="both"/>
        <w:rPr>
          <w:rFonts w:eastAsia="Times New Roman"/>
          <w:sz w:val="20"/>
          <w:szCs w:val="20"/>
          <w:lang w:eastAsia="pl-PL"/>
        </w:rPr>
      </w:pPr>
      <w:bookmarkStart w:id="34" w:name="(a)_offer,_promise,_pay,_give,_or_author"/>
      <w:bookmarkEnd w:id="34"/>
      <w:r w:rsidRPr="00FE5059">
        <w:rPr>
          <w:rFonts w:eastAsia="Times New Roman"/>
          <w:sz w:val="20"/>
          <w:szCs w:val="20"/>
          <w:lang w:val="pl" w:eastAsia="pl-PL"/>
        </w:rPr>
        <w:t>oferować, obiecywać, płacić, dawać lub autoryzować jakiejkolwiek korzyści finansowej lub innej, lub czegokolwiek innego wartościowego, jakiejkolwiek innej osobie, podmiotowi lub organizacji, z zamiarem wywierania niewłaściwego wpływu na odbiorcę, nakłaniania odbiorcy do naruszania jego obowiązków, zapewnienia niewłaściwej przewagi lub niewłaściwego wynagradzania odbiorcy za przeszłe zachowanie;</w:t>
      </w:r>
    </w:p>
    <w:p w:rsidR="00FE5059" w:rsidRPr="00FE5059" w:rsidRDefault="00FE5059" w:rsidP="00FE5059">
      <w:pPr>
        <w:widowControl w:val="0"/>
        <w:suppressAutoHyphens w:val="0"/>
        <w:autoSpaceDE w:val="0"/>
        <w:autoSpaceDN w:val="0"/>
        <w:spacing w:after="0" w:line="240" w:lineRule="auto"/>
        <w:ind w:left="1276" w:hanging="283"/>
        <w:contextualSpacing/>
        <w:jc w:val="both"/>
        <w:rPr>
          <w:rFonts w:eastAsia="Times New Roman"/>
          <w:sz w:val="20"/>
          <w:szCs w:val="20"/>
          <w:lang w:eastAsia="pl-PL"/>
        </w:rPr>
      </w:pPr>
    </w:p>
    <w:p w:rsidR="00FE5059" w:rsidRPr="00FE5059" w:rsidRDefault="00FE5059" w:rsidP="005161A9">
      <w:pPr>
        <w:widowControl w:val="0"/>
        <w:numPr>
          <w:ilvl w:val="0"/>
          <w:numId w:val="186"/>
        </w:numPr>
        <w:suppressAutoHyphens w:val="0"/>
        <w:autoSpaceDE w:val="0"/>
        <w:autoSpaceDN w:val="0"/>
        <w:spacing w:after="0" w:line="240" w:lineRule="auto"/>
        <w:ind w:left="1276" w:hanging="283"/>
        <w:contextualSpacing/>
        <w:jc w:val="both"/>
        <w:rPr>
          <w:rFonts w:eastAsia="Times New Roman"/>
          <w:sz w:val="20"/>
          <w:szCs w:val="20"/>
          <w:lang w:eastAsia="pl-PL"/>
        </w:rPr>
      </w:pPr>
      <w:bookmarkStart w:id="35" w:name="(b),_offer,_promise,_pay,_give,_authoris"/>
      <w:bookmarkEnd w:id="35"/>
      <w:r w:rsidRPr="00FE5059">
        <w:rPr>
          <w:rFonts w:eastAsia="Times New Roman"/>
          <w:sz w:val="20"/>
          <w:szCs w:val="20"/>
          <w:lang w:val="pl" w:eastAsia="pl-PL"/>
        </w:rPr>
        <w:t>oferować, obiecywać, płacić, dawać, autoryzować, żądać lub otrzymywać niewłaściwą korzyść, lub przyjmować ich ofertę w związku ze stanowiskiem, urzędem lub przydziałem; lub</w:t>
      </w:r>
    </w:p>
    <w:p w:rsidR="00FE5059" w:rsidRPr="00FE5059" w:rsidRDefault="00FE5059" w:rsidP="005161A9">
      <w:pPr>
        <w:widowControl w:val="0"/>
        <w:numPr>
          <w:ilvl w:val="0"/>
          <w:numId w:val="186"/>
        </w:numPr>
        <w:suppressAutoHyphens w:val="0"/>
        <w:autoSpaceDE w:val="0"/>
        <w:autoSpaceDN w:val="0"/>
        <w:spacing w:after="0" w:line="240" w:lineRule="auto"/>
        <w:ind w:left="1276" w:hanging="283"/>
        <w:contextualSpacing/>
        <w:jc w:val="both"/>
        <w:rPr>
          <w:rFonts w:eastAsia="Times New Roman"/>
          <w:sz w:val="20"/>
          <w:szCs w:val="20"/>
          <w:lang w:eastAsia="pl-PL"/>
        </w:rPr>
      </w:pPr>
      <w:bookmarkStart w:id="36" w:name="(c)_request,_receive_or_accept,_for_the_"/>
      <w:bookmarkEnd w:id="36"/>
      <w:r w:rsidRPr="00FE5059">
        <w:rPr>
          <w:rFonts w:eastAsia="Times New Roman"/>
          <w:sz w:val="20"/>
          <w:szCs w:val="20"/>
          <w:lang w:val="pl" w:eastAsia="pl-PL"/>
        </w:rPr>
        <w:t>żądać, otrzymywać lub akceptować, z korzyścią dla siebie lub kogokolwiek innego, jakiejkolwiek korzyści finansowej lub innej, lub czegokolwiek innego wartościowego, jako zachętę lub nagrodę za naruszenie obowiązku lojalności wobec Wykonawcy lub Podwykonawcy, lub niewłaściwe wykonywanie funkcji, która w jakikolwiek sposób odnosi się do Umowy o Podwykonawstwo lub Wykonawcy.</w:t>
      </w:r>
    </w:p>
    <w:p w:rsidR="00FE5059" w:rsidRPr="00FE5059" w:rsidRDefault="00FE5059" w:rsidP="00FE5059">
      <w:pPr>
        <w:widowControl w:val="0"/>
        <w:suppressAutoHyphens w:val="0"/>
        <w:autoSpaceDE w:val="0"/>
        <w:autoSpaceDN w:val="0"/>
        <w:spacing w:after="0" w:line="240" w:lineRule="auto"/>
        <w:ind w:left="851"/>
        <w:contextualSpacing/>
        <w:jc w:val="both"/>
        <w:rPr>
          <w:rFonts w:eastAsia="Times New Roman"/>
          <w:sz w:val="20"/>
          <w:szCs w:val="20"/>
          <w:lang w:eastAsia="pl-PL"/>
        </w:rPr>
      </w:pPr>
      <w:r w:rsidRPr="00FE5059">
        <w:rPr>
          <w:rFonts w:eastAsia="Times New Roman"/>
          <w:sz w:val="20"/>
          <w:szCs w:val="20"/>
          <w:lang w:val="pl" w:eastAsia="pl-PL"/>
        </w:rPr>
        <w:t>Podwykonawca niezwłocznie zgłosi Wykonawcy wszelkie prośby lub prośby o niewłaściwe korzyści, o których mowa w niniejszym punkcie 2.1.</w:t>
      </w:r>
    </w:p>
    <w:p w:rsidR="00FE5059" w:rsidRPr="00FE5059" w:rsidRDefault="00FE5059" w:rsidP="00FE5059">
      <w:pPr>
        <w:widowControl w:val="0"/>
        <w:suppressAutoHyphens w:val="0"/>
        <w:autoSpaceDE w:val="0"/>
        <w:autoSpaceDN w:val="0"/>
        <w:spacing w:after="0" w:line="240" w:lineRule="auto"/>
        <w:ind w:left="851"/>
        <w:contextualSpacing/>
        <w:jc w:val="both"/>
        <w:rPr>
          <w:rFonts w:eastAsia="Times New Roman"/>
          <w:sz w:val="20"/>
          <w:szCs w:val="20"/>
          <w:lang w:eastAsia="pl-PL"/>
        </w:rPr>
      </w:pPr>
      <w:r w:rsidRPr="00FE5059">
        <w:rPr>
          <w:rFonts w:eastAsia="Times New Roman"/>
          <w:sz w:val="20"/>
          <w:szCs w:val="20"/>
          <w:lang w:val="pl" w:eastAsia="pl-PL"/>
        </w:rPr>
        <w:t>Bez uszczerbku dla jakichkolwiek innych praw lub środków zaradczych, które mogą przysługiwać Wykonawcy, każde naruszenie niniejszego punktu 2.1 będzie naruszeniem, które uprawnia Wykonawcę do doręczenia zawiadomienia o wypowiedzeniu Umowy o Podwykonawstwo z powodu naruszenia przez Podwykonawcę istotnych warunków Umowy o Podwykonawstwo.</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426"/>
        <w:contextualSpacing/>
        <w:jc w:val="both"/>
        <w:rPr>
          <w:rFonts w:eastAsia="Times New Roman"/>
          <w:sz w:val="20"/>
          <w:szCs w:val="20"/>
          <w:lang w:eastAsia="pl-PL"/>
        </w:rPr>
      </w:pPr>
      <w:bookmarkStart w:id="37" w:name="2.2_All_financial_settlements,_invoices_"/>
      <w:bookmarkEnd w:id="37"/>
      <w:r w:rsidRPr="00FE5059">
        <w:rPr>
          <w:rFonts w:eastAsia="Times New Roman"/>
          <w:sz w:val="20"/>
          <w:szCs w:val="20"/>
          <w:lang w:val="pl" w:eastAsia="pl-PL"/>
        </w:rPr>
        <w:t>Wszystkie rozliczenia finansowe, faktury i raporty dostarczone Wykonawcy będą właściwie odzwierciedlać fakty dotyczące wszystkich działań i transakcji dokonanych na rachunek Wykonawcy i mogą być uznane za kompletne i dokładne przez Wykonawcę lub jego przedstawicieli w jakimkolwiek celu.</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993" w:hanging="413"/>
        <w:contextualSpacing/>
        <w:jc w:val="both"/>
        <w:rPr>
          <w:rFonts w:eastAsia="Times New Roman"/>
          <w:b/>
          <w:bCs/>
          <w:sz w:val="20"/>
          <w:szCs w:val="20"/>
          <w:lang w:val="en-US" w:eastAsia="pl-PL"/>
        </w:rPr>
      </w:pPr>
      <w:bookmarkStart w:id="38" w:name="3_Sanctions_and_export_controls"/>
      <w:bookmarkEnd w:id="38"/>
      <w:r w:rsidRPr="00FE5059">
        <w:rPr>
          <w:rFonts w:eastAsia="Times New Roman"/>
          <w:b/>
          <w:bCs/>
          <w:sz w:val="20"/>
          <w:szCs w:val="20"/>
          <w:lang w:val="pl" w:eastAsia="pl-PL"/>
        </w:rPr>
        <w:t>SANKCJE I KONTROLE EKSPORTU</w:t>
      </w:r>
    </w:p>
    <w:p w:rsidR="00FE5059" w:rsidRPr="00FE5059" w:rsidRDefault="00FE5059" w:rsidP="00FE5059">
      <w:pPr>
        <w:widowControl w:val="0"/>
        <w:suppressAutoHyphens w:val="0"/>
        <w:autoSpaceDE w:val="0"/>
        <w:autoSpaceDN w:val="0"/>
        <w:spacing w:after="0" w:line="240" w:lineRule="auto"/>
        <w:ind w:left="720" w:hanging="1263"/>
        <w:contextualSpacing/>
        <w:jc w:val="both"/>
        <w:rPr>
          <w:rFonts w:eastAsia="Times New Roman"/>
          <w:b/>
          <w:sz w:val="20"/>
          <w:szCs w:val="20"/>
          <w:lang w:val="en-US"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008" w:hanging="425"/>
        <w:contextualSpacing/>
        <w:jc w:val="both"/>
        <w:rPr>
          <w:rFonts w:eastAsia="Times New Roman"/>
          <w:sz w:val="20"/>
          <w:szCs w:val="20"/>
          <w:lang w:eastAsia="pl-PL"/>
        </w:rPr>
      </w:pPr>
      <w:bookmarkStart w:id="39" w:name="3.1_Contractor_represents_and_warrants_t"/>
      <w:bookmarkEnd w:id="39"/>
      <w:r w:rsidRPr="00FE5059">
        <w:rPr>
          <w:rFonts w:eastAsia="Times New Roman"/>
          <w:sz w:val="20"/>
          <w:szCs w:val="20"/>
          <w:lang w:val="pl" w:eastAsia="pl-PL"/>
        </w:rPr>
        <w:t xml:space="preserve">Podwykonawca oświadcza i gwarantuje, że będzie przestrzegać wszystkich obowiązujących przepisów dotyczących sankcji i kontroli eksportu podczas wykonywania umowy o Podwykonawstwo, w tym między innymi poprzez uzyskanie wszystkich wymaganych licencji rządowych na eksport, reeksport, import lub transfer przedmiotów (towarów, technologii lub oprogramowania / kodu źródłowego) zgodnie z Umową o Podwykonawstwo. </w:t>
      </w:r>
    </w:p>
    <w:p w:rsidR="00FE5059" w:rsidRPr="00FE5059" w:rsidRDefault="00FE5059" w:rsidP="00FE5059">
      <w:pPr>
        <w:widowControl w:val="0"/>
        <w:suppressAutoHyphens w:val="0"/>
        <w:autoSpaceDE w:val="0"/>
        <w:autoSpaceDN w:val="0"/>
        <w:spacing w:after="0" w:line="240" w:lineRule="auto"/>
        <w:ind w:left="720" w:hanging="1263"/>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426"/>
        <w:contextualSpacing/>
        <w:jc w:val="both"/>
        <w:rPr>
          <w:rFonts w:eastAsia="Times New Roman"/>
          <w:sz w:val="20"/>
          <w:szCs w:val="20"/>
          <w:lang w:eastAsia="pl-PL"/>
        </w:rPr>
      </w:pPr>
      <w:bookmarkStart w:id="40" w:name="3.2_Contractor_represents_and_warrants_t"/>
      <w:bookmarkEnd w:id="40"/>
      <w:r w:rsidRPr="00FE5059">
        <w:rPr>
          <w:rFonts w:eastAsia="Times New Roman"/>
          <w:sz w:val="20"/>
          <w:szCs w:val="20"/>
          <w:lang w:val="pl" w:eastAsia="pl-PL"/>
        </w:rPr>
        <w:t>Podwykonawca oświadcza i gwarantuje, że ani</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val="en-US" w:eastAsia="pl-PL"/>
        </w:rPr>
      </w:pPr>
      <w:r w:rsidRPr="00FE5059">
        <w:rPr>
          <w:rFonts w:eastAsia="Times New Roman"/>
          <w:sz w:val="20"/>
          <w:szCs w:val="20"/>
          <w:lang w:val="pl" w:eastAsia="pl-PL"/>
        </w:rPr>
        <w:t xml:space="preserve"> Podwykonawca;</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eastAsia="pl-PL"/>
        </w:rPr>
      </w:pPr>
      <w:r w:rsidRPr="00FE5059">
        <w:rPr>
          <w:rFonts w:eastAsia="Times New Roman"/>
          <w:sz w:val="20"/>
          <w:szCs w:val="20"/>
          <w:lang w:val="pl" w:eastAsia="pl-PL"/>
        </w:rPr>
        <w:t>którykolwiek z członków rady dyrektorów lub któregokolwiek z jego członków zarządu;</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eastAsia="pl-PL"/>
        </w:rPr>
      </w:pPr>
      <w:r w:rsidRPr="00FE5059">
        <w:rPr>
          <w:rFonts w:eastAsia="Times New Roman"/>
          <w:sz w:val="20"/>
          <w:szCs w:val="20"/>
          <w:lang w:val="pl" w:eastAsia="pl-PL"/>
        </w:rPr>
        <w:t>każda osoba fizyczna, rządowa, firma, organizacja lub inny podmiot, który bezpośrednio lub pośrednio posiada 50% lub więcej udziałów, lub w jakikolwiek inny sposób kontroluje, Podwykonawcę; ani</w:t>
      </w:r>
    </w:p>
    <w:p w:rsidR="00FE5059" w:rsidRPr="00FE5059" w:rsidRDefault="00FE5059" w:rsidP="005161A9">
      <w:pPr>
        <w:widowControl w:val="0"/>
        <w:numPr>
          <w:ilvl w:val="2"/>
          <w:numId w:val="187"/>
        </w:numPr>
        <w:suppressAutoHyphens w:val="0"/>
        <w:autoSpaceDE w:val="0"/>
        <w:autoSpaceDN w:val="0"/>
        <w:spacing w:after="0" w:line="240" w:lineRule="auto"/>
        <w:ind w:left="1276" w:hanging="283"/>
        <w:contextualSpacing/>
        <w:jc w:val="both"/>
        <w:rPr>
          <w:rFonts w:eastAsia="Times New Roman"/>
          <w:sz w:val="20"/>
          <w:szCs w:val="20"/>
          <w:lang w:eastAsia="pl-PL"/>
        </w:rPr>
      </w:pPr>
      <w:r w:rsidRPr="00FE5059">
        <w:rPr>
          <w:rFonts w:eastAsia="Times New Roman"/>
          <w:sz w:val="20"/>
          <w:szCs w:val="20"/>
          <w:lang w:val="pl" w:eastAsia="pl-PL"/>
        </w:rPr>
        <w:t>zgodnie z najlepszą wiedzą i przekonaniem Podwykonawcy, każdy z jego podwykonawców lub ich wykonawców i podwykonawców w zakresie, w jakim są zaangażowani w realizację Podwykonawstwa (lub jakakolwiek osoba fizyczna, rządowa, firma, organizacja lub inny podmiot, który bezpośrednio lub pośrednio posiada 50% lub więcej, lub w jakikolwiek inny sposób kontroluje, takich podwykonawców lub ich wykonawców i podwykonawców); jest wymieniony na Liście Sankcji.</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r w:rsidRPr="00FE5059">
        <w:rPr>
          <w:rFonts w:eastAsia="Times New Roman"/>
          <w:sz w:val="20"/>
          <w:szCs w:val="20"/>
          <w:lang w:val="pl" w:eastAsia="pl-PL"/>
        </w:rPr>
        <w:lastRenderedPageBreak/>
        <w:t>Podwykonawca niezwłocznie podejmie niezbędne kroki w celu ustalenia, czy naruszono którekolwiek z oświadczeń i gwarancji zawartych w niniejszym punkcie 3.2 w momencie zawarcia Umowy o Podwykonawstwo lub w trakcie wykonywania Umowy o Podwykonawstwo, a w przypadku takiego naruszenia niezwłocznie powiadomi Wykonawcę na piśmie o takim naruszeniu.</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567"/>
        <w:contextualSpacing/>
        <w:jc w:val="both"/>
        <w:rPr>
          <w:rFonts w:eastAsia="Times New Roman"/>
          <w:sz w:val="20"/>
          <w:szCs w:val="20"/>
          <w:lang w:eastAsia="pl-PL"/>
        </w:rPr>
      </w:pPr>
      <w:bookmarkStart w:id="41" w:name="3.3_Without_prejudice_to_other_rights_or"/>
      <w:bookmarkEnd w:id="41"/>
      <w:r w:rsidRPr="00FE5059">
        <w:rPr>
          <w:rFonts w:eastAsia="Times New Roman"/>
          <w:sz w:val="20"/>
          <w:szCs w:val="20"/>
          <w:lang w:val="pl" w:eastAsia="pl-PL"/>
        </w:rPr>
        <w:t>Bez uszczerbku dla innych praw lub środków zaradczych, które mogą przysługiwać Wykonawcy, każde naruszenie punktu 3.1 lub 3.2 będzie stanowić naruszenie, które uprawnia Wykonawcę do doręczenia zawiadomienia o wypowiedzeniu Umowy o Podwykonawstwo z powodu naruszenia przez Podwykonawcę istotnych warunków Umowy o Podwykonawstwo oraz do wydania polecenia Podwykonawcy, że Podwykonawca jest zobowiązany do działania, w celu zapewnienia zgodności z przepisami dotyczącymi sankcji i kontroli eksportu.</w:t>
      </w:r>
    </w:p>
    <w:p w:rsidR="00FE5059" w:rsidRPr="00FE5059" w:rsidRDefault="00FE5059" w:rsidP="00FE5059">
      <w:pPr>
        <w:widowControl w:val="0"/>
        <w:suppressAutoHyphens w:val="0"/>
        <w:autoSpaceDE w:val="0"/>
        <w:autoSpaceDN w:val="0"/>
        <w:spacing w:after="0" w:line="240" w:lineRule="auto"/>
        <w:ind w:left="993"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567"/>
        <w:contextualSpacing/>
        <w:jc w:val="both"/>
        <w:rPr>
          <w:rFonts w:eastAsia="Times New Roman"/>
          <w:sz w:val="20"/>
          <w:szCs w:val="20"/>
          <w:lang w:eastAsia="pl-PL"/>
        </w:rPr>
      </w:pPr>
      <w:bookmarkStart w:id="42" w:name="3.4_Contractor_shall_provide_Company_wit"/>
      <w:bookmarkEnd w:id="42"/>
      <w:r w:rsidRPr="00FE5059">
        <w:rPr>
          <w:rFonts w:eastAsia="Times New Roman"/>
          <w:sz w:val="20"/>
          <w:szCs w:val="20"/>
          <w:lang w:val="pl" w:eastAsia="pl-PL"/>
        </w:rPr>
        <w:t>Podwykonawca dostarczy Wykonawcy informacje na temat przedmiotów kontrolowanych w eksporcie, w tym jurysdykcji kontroli eksportu i klasyfikacji przedmiotów kontrolowanych w eksporcie oraz kopie wszelkich licencji eksportowych/importowych oraz wszelkie informacje wspierające obowiązujące wyjątki od wymogów licencyjnych, związane z dostarczonymi przedmiotami lub działaniami podejmowanymi zgodnie z Umową o Podwykonawstwo.</w:t>
      </w:r>
    </w:p>
    <w:p w:rsidR="00FE5059" w:rsidRPr="00FE5059" w:rsidRDefault="00FE5059" w:rsidP="00FE5059">
      <w:pPr>
        <w:widowControl w:val="0"/>
        <w:suppressAutoHyphens w:val="0"/>
        <w:autoSpaceDE w:val="0"/>
        <w:autoSpaceDN w:val="0"/>
        <w:spacing w:after="0" w:line="240" w:lineRule="auto"/>
        <w:ind w:left="993"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567"/>
        <w:contextualSpacing/>
        <w:jc w:val="both"/>
        <w:rPr>
          <w:rFonts w:eastAsia="Times New Roman"/>
          <w:sz w:val="20"/>
          <w:szCs w:val="20"/>
          <w:lang w:eastAsia="pl-PL"/>
        </w:rPr>
      </w:pPr>
      <w:bookmarkStart w:id="43" w:name="3.5_Nothing_in_the_Contract_requires_any"/>
      <w:bookmarkEnd w:id="43"/>
      <w:r w:rsidRPr="00FE5059">
        <w:rPr>
          <w:rFonts w:eastAsia="Times New Roman"/>
          <w:sz w:val="20"/>
          <w:szCs w:val="20"/>
          <w:lang w:val="pl" w:eastAsia="pl-PL"/>
        </w:rPr>
        <w:t>Żadne z postanowień Umowy o Podwykonawstwo nie wymaga od którejkolwiek ze Stron podjęcia jakichkolwiek działań lub powstrzymania się od podejmowania jakichkolwiek działań, jeżeli mogłoby to spowodować dla niej negatywne konsekwencje w wyniku zastosowania sankcji lub przepisów dotyczących kontroli eksportu.</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531"/>
        <w:contextualSpacing/>
        <w:jc w:val="both"/>
        <w:rPr>
          <w:rFonts w:eastAsia="Times New Roman"/>
          <w:sz w:val="20"/>
          <w:szCs w:val="20"/>
          <w:lang w:eastAsia="pl-PL"/>
        </w:rPr>
      </w:pPr>
      <w:bookmarkStart w:id="44" w:name="3.6_For_the_purpose_of_this_section_3,_t"/>
      <w:bookmarkEnd w:id="44"/>
      <w:r w:rsidRPr="00FE5059">
        <w:rPr>
          <w:rFonts w:eastAsia="Times New Roman"/>
          <w:sz w:val="20"/>
          <w:szCs w:val="20"/>
          <w:lang w:val="pl" w:eastAsia="pl-PL"/>
        </w:rPr>
        <w:t xml:space="preserve">Do celów niniejszego ust. 3 stosuje się następujące definicje: "sankcje" oznaczają wszelkie przepisy ustawowe, wykonawcze, zarządzenia, dyrektywy, oznaczenia, licencje, decyzje lub środki ograniczające przyjęte, utrzymywane lub egzekwowane przez Organizację Narodów Zjednoczonych, Unię Europejską, Zjednoczone Królestwo lub Stany Zjednoczone Ameryki, mające na celu zakazanie lub ograniczenie stosunków z niektórymi krajami, terytoriami, rządami, osobami fizycznymi, grupy, spółki, statki, statki powietrzne, organizacje lub inne podmioty. "Przepisy dotyczące kontroli eksportu" oznaczają wszelkie przepisy ustawowe, wykonawcze, zarządzenia, dyrektywy, oznaczenia, licencje, decyzje lub środki ograniczające odnoszące się do kontroli eksportu, importu i przeciwdziałania bojkotowi, nałożone przez Stany Zjednoczone lub jakikolwiek inny kraj sprawujący jurysdykcję nad wszelkimi działaniami prowadzonymi zgodnie z niniejszym ust. 3. "przedmioty kontrolowane w eksporcie" oznaczają wszelkie towary, oprogramowanie, dane techniczne lub technologię zidentyfikowane przez rząd Stanów Zjednoczonych lub jakikolwiek odpowiedni podmiot rządowy jako produkt wojskowy, produkt podwójnego zastosowania lub produkt kontrolowany przez organy regulacyjne ds. energii jądrowej lub w jakikolwiek sposób ograniczony do eksportu, reeksportu, przekazywania lub uwalniania do niektórych rządów, osób prawnych lub osób fizycznych i/lub do określonych miejsc przeznaczenia. "Lista sankcji" oznacza każdą listę osób, grup, firm, statków powietrznych, organizacji lub innych podmiotów przyjętych, utrzymywanych lub egzekwowanych na mocy jakichkolwiek przepisów dotyczących sankcji lub kontroli eksportu (w tym, bez ograniczeń, Amerykańską Listę Specjalnie Wyznaczonych Obywateli i Osób Zablokowanych, Osoby Zabronione, Listy Niezweryfikowane i Listy Podmiotów, Skonsolidowany wykaz stron objętych ograniczeniami Unii Europejskiej oraz każdą listę stron wyznaczonych na mocy rezolucji Rady Bezpieczeństwa Organizacji Narodów Zjednoczonych). </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993" w:hanging="567"/>
        <w:contextualSpacing/>
        <w:jc w:val="both"/>
        <w:rPr>
          <w:rFonts w:eastAsia="Times New Roman"/>
          <w:b/>
          <w:bCs/>
          <w:sz w:val="20"/>
          <w:szCs w:val="20"/>
          <w:lang w:eastAsia="pl-PL"/>
        </w:rPr>
      </w:pPr>
      <w:bookmarkStart w:id="45" w:name="4_Anti-money_laundering_and_terrorist_fi"/>
      <w:bookmarkEnd w:id="45"/>
      <w:r w:rsidRPr="00FE5059">
        <w:rPr>
          <w:rFonts w:eastAsia="Times New Roman"/>
          <w:b/>
          <w:bCs/>
          <w:sz w:val="20"/>
          <w:szCs w:val="20"/>
          <w:lang w:val="pl" w:eastAsia="pl-PL"/>
        </w:rPr>
        <w:t>PRZECIWDZIAŁANIE PRANIU PIENIĘDZY I FINANSOWANIU TERRORYZMU</w:t>
      </w:r>
    </w:p>
    <w:p w:rsidR="00FE5059" w:rsidRPr="00FE5059" w:rsidRDefault="00FE5059" w:rsidP="00FE5059">
      <w:pPr>
        <w:widowControl w:val="0"/>
        <w:suppressAutoHyphens w:val="0"/>
        <w:autoSpaceDE w:val="0"/>
        <w:autoSpaceDN w:val="0"/>
        <w:spacing w:after="0" w:line="240" w:lineRule="auto"/>
        <w:ind w:left="993"/>
        <w:contextualSpacing/>
        <w:rPr>
          <w:rFonts w:eastAsia="Times New Roman"/>
          <w:sz w:val="20"/>
          <w:szCs w:val="20"/>
          <w:lang w:val="pl" w:eastAsia="pl-PL"/>
        </w:rPr>
      </w:pPr>
    </w:p>
    <w:p w:rsidR="00FE5059" w:rsidRPr="00FE5059" w:rsidRDefault="00FE5059" w:rsidP="00FE5059">
      <w:pPr>
        <w:widowControl w:val="0"/>
        <w:suppressAutoHyphens w:val="0"/>
        <w:autoSpaceDE w:val="0"/>
        <w:autoSpaceDN w:val="0"/>
        <w:spacing w:after="0" w:line="240" w:lineRule="auto"/>
        <w:ind w:left="993"/>
        <w:contextualSpacing/>
        <w:rPr>
          <w:rFonts w:eastAsia="Times New Roman"/>
          <w:sz w:val="20"/>
          <w:szCs w:val="20"/>
          <w:lang w:eastAsia="pl-PL"/>
        </w:rPr>
      </w:pPr>
      <w:r w:rsidRPr="00FE5059">
        <w:rPr>
          <w:rFonts w:eastAsia="Times New Roman"/>
          <w:sz w:val="20"/>
          <w:szCs w:val="20"/>
          <w:lang w:val="pl" w:eastAsia="pl-PL"/>
        </w:rPr>
        <w:t>Podwykonawca oświadcza i gwarantuje, że Podwykonawca i jego właściciele, podmioty stowarzyszone, członkowie zarządu, dyrektorzy, pracownicy, agenci, przedstawiciele, oraz, zgodnie z jego najlepszą wiedzą i przekonaniami, wszyscy podwykonawcy oraz ich wykonawcy i podwykonawcy w zakresie, w jakim są zaangażowani w realizację Umowy o Podwykonawstwo:</w:t>
      </w:r>
    </w:p>
    <w:p w:rsidR="00FE5059" w:rsidRPr="00FE5059" w:rsidRDefault="00FE5059" w:rsidP="005161A9">
      <w:pPr>
        <w:widowControl w:val="0"/>
        <w:numPr>
          <w:ilvl w:val="0"/>
          <w:numId w:val="185"/>
        </w:numPr>
        <w:suppressAutoHyphens w:val="0"/>
        <w:autoSpaceDE w:val="0"/>
        <w:autoSpaceDN w:val="0"/>
        <w:spacing w:after="0" w:line="240" w:lineRule="auto"/>
        <w:ind w:left="1276"/>
        <w:contextualSpacing/>
        <w:rPr>
          <w:rFonts w:eastAsia="Times New Roman"/>
          <w:sz w:val="20"/>
          <w:szCs w:val="20"/>
          <w:lang w:eastAsia="pl-PL"/>
        </w:rPr>
      </w:pPr>
      <w:r w:rsidRPr="00FE5059">
        <w:rPr>
          <w:rFonts w:eastAsia="Times New Roman"/>
          <w:sz w:val="20"/>
          <w:szCs w:val="20"/>
          <w:lang w:val="pl" w:eastAsia="pl-PL"/>
        </w:rPr>
        <w:t>prowadziły i będą prowadzić wszystkie działania zgodnie ze wszystkimi obowiązującymi przepisami i regulacjami dotyczącymi przeciwdziałania praniu pieniędzy;</w:t>
      </w:r>
    </w:p>
    <w:p w:rsidR="00FE5059" w:rsidRPr="00FE5059" w:rsidRDefault="00FE5059" w:rsidP="005161A9">
      <w:pPr>
        <w:widowControl w:val="0"/>
        <w:numPr>
          <w:ilvl w:val="0"/>
          <w:numId w:val="185"/>
        </w:numPr>
        <w:suppressAutoHyphens w:val="0"/>
        <w:autoSpaceDE w:val="0"/>
        <w:autoSpaceDN w:val="0"/>
        <w:spacing w:after="0" w:line="240" w:lineRule="auto"/>
        <w:ind w:left="1276"/>
        <w:contextualSpacing/>
        <w:rPr>
          <w:rFonts w:eastAsia="Times New Roman"/>
          <w:sz w:val="20"/>
          <w:szCs w:val="20"/>
          <w:lang w:eastAsia="pl-PL"/>
        </w:rPr>
      </w:pPr>
      <w:r w:rsidRPr="00FE5059">
        <w:rPr>
          <w:rFonts w:eastAsia="Times New Roman"/>
          <w:sz w:val="20"/>
          <w:szCs w:val="20"/>
          <w:lang w:val="pl" w:eastAsia="pl-PL"/>
        </w:rPr>
        <w:t>nie ukrywają i nie będą ukrywać pochodzenia, źródła, lokalizacji, rozporządzania, przemieszczania lub własności mienia, wiedząc, że takie mienie jest dochodem z przestępstwa; i</w:t>
      </w:r>
    </w:p>
    <w:p w:rsidR="00FE5059" w:rsidRPr="00FE5059" w:rsidRDefault="00FE5059" w:rsidP="005161A9">
      <w:pPr>
        <w:widowControl w:val="0"/>
        <w:numPr>
          <w:ilvl w:val="0"/>
          <w:numId w:val="185"/>
        </w:numPr>
        <w:suppressAutoHyphens w:val="0"/>
        <w:autoSpaceDE w:val="0"/>
        <w:autoSpaceDN w:val="0"/>
        <w:spacing w:after="0" w:line="240" w:lineRule="auto"/>
        <w:ind w:left="1276"/>
        <w:contextualSpacing/>
        <w:rPr>
          <w:rFonts w:eastAsia="Times New Roman"/>
          <w:sz w:val="20"/>
          <w:szCs w:val="20"/>
          <w:lang w:eastAsia="pl-PL"/>
        </w:rPr>
      </w:pPr>
      <w:r w:rsidRPr="00FE5059">
        <w:rPr>
          <w:rFonts w:eastAsia="Times New Roman"/>
          <w:sz w:val="20"/>
          <w:szCs w:val="20"/>
          <w:lang w:val="pl" w:eastAsia="pl-PL"/>
        </w:rPr>
        <w:t>nie angażują się i nie będą angażować się w transakcje z osobami lub organizacjami powiązanymi z terroryzmem ani nie będą zapewniać im zasobów lub wsparcia.</w:t>
      </w:r>
    </w:p>
    <w:p w:rsidR="00FE5059" w:rsidRPr="00FE5059" w:rsidRDefault="00FE5059" w:rsidP="00FE5059">
      <w:pPr>
        <w:widowControl w:val="0"/>
        <w:suppressAutoHyphens w:val="0"/>
        <w:autoSpaceDE w:val="0"/>
        <w:autoSpaceDN w:val="0"/>
        <w:spacing w:after="0" w:line="240" w:lineRule="auto"/>
        <w:ind w:left="1276"/>
        <w:contextualSpacing/>
        <w:rPr>
          <w:rFonts w:eastAsia="Times New Roman"/>
          <w:sz w:val="20"/>
          <w:szCs w:val="20"/>
          <w:lang w:eastAsia="pl-PL"/>
        </w:rPr>
      </w:pPr>
      <w:r w:rsidRPr="00FE5059">
        <w:rPr>
          <w:rFonts w:eastAsia="Times New Roman"/>
          <w:sz w:val="20"/>
          <w:szCs w:val="20"/>
          <w:lang w:val="pl" w:eastAsia="pl-PL"/>
        </w:rPr>
        <w:t>Bez uszczerbku dla jakichkolwiek innych uprawnień lub środków zaradczych, które mogą przysługiwać Wykonawcy, każde naruszenie ust. 4 lit. b) i c) będzie naruszeniem, które uprawnia Wykonawcę do doręczenia zawiadomienia o wypowiedzeniu Umowy o Podwykonawstwo z powodu naruszenia przez Podwykonawcę istotnych warunków Umowy o Podwykonawstwo.</w:t>
      </w:r>
    </w:p>
    <w:p w:rsidR="00FE5059" w:rsidRPr="00FE5059" w:rsidRDefault="00FE5059" w:rsidP="00FE5059">
      <w:pPr>
        <w:widowControl w:val="0"/>
        <w:suppressAutoHyphens w:val="0"/>
        <w:autoSpaceDE w:val="0"/>
        <w:autoSpaceDN w:val="0"/>
        <w:spacing w:after="0" w:line="240" w:lineRule="auto"/>
        <w:ind w:left="993"/>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994" w:hanging="560"/>
        <w:contextualSpacing/>
        <w:jc w:val="both"/>
        <w:rPr>
          <w:rFonts w:eastAsia="Times New Roman"/>
          <w:b/>
          <w:bCs/>
          <w:sz w:val="20"/>
          <w:szCs w:val="20"/>
          <w:lang w:eastAsia="pl-PL"/>
        </w:rPr>
      </w:pPr>
      <w:bookmarkStart w:id="46" w:name="5_Complying_with_tax_laws_and_preventing"/>
      <w:bookmarkEnd w:id="46"/>
      <w:r w:rsidRPr="00FE5059">
        <w:rPr>
          <w:rFonts w:eastAsia="Times New Roman"/>
          <w:b/>
          <w:bCs/>
          <w:sz w:val="20"/>
          <w:szCs w:val="20"/>
          <w:lang w:val="pl" w:eastAsia="pl-PL"/>
        </w:rPr>
        <w:t>PRZESTRZEGANIE PRZEPISÓW PODATKOWYCH I ZAPOBIEGANIE UNIKANIU OPODATKOWANIA</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b/>
          <w:sz w:val="20"/>
          <w:szCs w:val="20"/>
          <w:lang w:eastAsia="pl-PL"/>
        </w:rPr>
      </w:pPr>
    </w:p>
    <w:p w:rsidR="00FE5059" w:rsidRPr="00FE5059" w:rsidRDefault="00FE5059" w:rsidP="00FE5059">
      <w:pPr>
        <w:widowControl w:val="0"/>
        <w:suppressAutoHyphens w:val="0"/>
        <w:autoSpaceDE w:val="0"/>
        <w:autoSpaceDN w:val="0"/>
        <w:spacing w:after="0" w:line="240" w:lineRule="auto"/>
        <w:ind w:left="993"/>
        <w:contextualSpacing/>
        <w:rPr>
          <w:rFonts w:eastAsia="Times New Roman"/>
          <w:sz w:val="20"/>
          <w:szCs w:val="20"/>
          <w:lang w:val="pl" w:eastAsia="pl-PL"/>
        </w:rPr>
      </w:pPr>
      <w:bookmarkStart w:id="47" w:name="Contractor_represents_and_warrants_that_"/>
      <w:bookmarkEnd w:id="47"/>
      <w:r w:rsidRPr="00FE5059">
        <w:rPr>
          <w:rFonts w:eastAsia="Times New Roman"/>
          <w:sz w:val="20"/>
          <w:szCs w:val="20"/>
          <w:lang w:val="pl" w:eastAsia="pl-PL"/>
        </w:rPr>
        <w:t>Podwykonawca oświadcza i gwarantuje, że Podwykonawca i jego właściciele, podmioty stowarzyszone, członkowie zarządu, dyrektorzy, pracownicy, agenci, przedstawiciele oraz, zgodnie z jego najlepszą wiedzą i przekonaniami, wszyscy podwykonawcy oraz ich wykonawcy i podwykonawcy, w zakresie, w jakim są zaangażowani w realizację Umowy o Podwykonawstwo, nie ułatwiali i nie będą sami lub przez innych ułatwiać unikania opodatkowania.</w:t>
      </w:r>
    </w:p>
    <w:p w:rsidR="00FE5059" w:rsidRPr="00FE5059" w:rsidRDefault="00FE5059" w:rsidP="00FE5059">
      <w:pPr>
        <w:widowControl w:val="0"/>
        <w:suppressAutoHyphens w:val="0"/>
        <w:autoSpaceDE w:val="0"/>
        <w:autoSpaceDN w:val="0"/>
        <w:spacing w:after="0" w:line="240" w:lineRule="auto"/>
        <w:ind w:left="993"/>
        <w:contextualSpacing/>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993" w:hanging="559"/>
        <w:contextualSpacing/>
        <w:jc w:val="both"/>
        <w:rPr>
          <w:rFonts w:eastAsia="Times New Roman"/>
          <w:b/>
          <w:bCs/>
          <w:sz w:val="20"/>
          <w:szCs w:val="20"/>
          <w:lang w:val="en-US" w:eastAsia="pl-PL"/>
        </w:rPr>
      </w:pPr>
      <w:bookmarkStart w:id="48" w:name="6_Human_rights"/>
      <w:bookmarkEnd w:id="48"/>
      <w:r w:rsidRPr="00FE5059">
        <w:rPr>
          <w:rFonts w:eastAsia="Times New Roman"/>
          <w:b/>
          <w:bCs/>
          <w:sz w:val="20"/>
          <w:szCs w:val="20"/>
          <w:lang w:val="pl" w:eastAsia="pl-PL"/>
        </w:rPr>
        <w:t>PRAWA CZŁOWIEKA</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b/>
          <w:sz w:val="20"/>
          <w:szCs w:val="20"/>
          <w:lang w:val="en-US"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022" w:hanging="574"/>
        <w:contextualSpacing/>
        <w:jc w:val="both"/>
        <w:rPr>
          <w:rFonts w:eastAsia="Times New Roman"/>
          <w:sz w:val="20"/>
          <w:szCs w:val="20"/>
          <w:lang w:eastAsia="pl-PL"/>
        </w:rPr>
      </w:pPr>
      <w:bookmarkStart w:id="49" w:name="6.1_Contractor_shall_perform_the_Contrac"/>
      <w:bookmarkEnd w:id="49"/>
      <w:r w:rsidRPr="00FE5059">
        <w:rPr>
          <w:rFonts w:eastAsia="Times New Roman"/>
          <w:sz w:val="20"/>
          <w:szCs w:val="20"/>
          <w:lang w:val="pl" w:eastAsia="pl-PL"/>
        </w:rPr>
        <w:t>Podwykonawca wykonuje Umowę o Podwykonawstwo zgodnie z Wytycznymi ONZ dotyczącymi biznesu i praw człowieka (2011) ("WYTYCZNE ONZ"). W tym celu Podwykonawca przeprowadza analizę due diligence w celu zidentyfikowania, zajęcia się i, w stosownych przypadkach, zaradzenia niekorzystnym skutkom dla praw człowieka zgodnie z wytycznymi ONZ dotyczącymi praw człowieka.</w:t>
      </w:r>
    </w:p>
    <w:p w:rsidR="00FE5059" w:rsidRPr="00FE5059" w:rsidRDefault="00FE5059" w:rsidP="00FE5059">
      <w:pPr>
        <w:widowControl w:val="0"/>
        <w:suppressAutoHyphens w:val="0"/>
        <w:autoSpaceDE w:val="0"/>
        <w:autoSpaceDN w:val="0"/>
        <w:spacing w:after="0" w:line="240" w:lineRule="auto"/>
        <w:ind w:left="1022" w:hanging="574"/>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022" w:hanging="574"/>
        <w:contextualSpacing/>
        <w:jc w:val="both"/>
        <w:rPr>
          <w:rFonts w:eastAsia="Times New Roman"/>
          <w:sz w:val="20"/>
          <w:szCs w:val="20"/>
          <w:lang w:val="en-US" w:eastAsia="pl-PL"/>
        </w:rPr>
      </w:pPr>
      <w:bookmarkStart w:id="50" w:name="6.2_Contractor_shall:"/>
      <w:bookmarkEnd w:id="50"/>
      <w:r w:rsidRPr="00FE5059">
        <w:rPr>
          <w:rFonts w:eastAsia="Times New Roman"/>
          <w:sz w:val="20"/>
          <w:szCs w:val="20"/>
          <w:lang w:val="pl" w:eastAsia="pl-PL"/>
        </w:rPr>
        <w:t>Podwykonawca:</w:t>
      </w:r>
    </w:p>
    <w:p w:rsidR="00FE5059" w:rsidRPr="00FE5059" w:rsidRDefault="00FE5059" w:rsidP="005161A9">
      <w:pPr>
        <w:widowControl w:val="0"/>
        <w:numPr>
          <w:ilvl w:val="2"/>
          <w:numId w:val="187"/>
        </w:numPr>
        <w:suppressAutoHyphens w:val="0"/>
        <w:autoSpaceDE w:val="0"/>
        <w:autoSpaceDN w:val="0"/>
        <w:spacing w:after="0" w:line="240" w:lineRule="auto"/>
        <w:ind w:left="1218" w:hanging="378"/>
        <w:contextualSpacing/>
        <w:jc w:val="both"/>
        <w:rPr>
          <w:rFonts w:eastAsia="Times New Roman"/>
          <w:sz w:val="20"/>
          <w:szCs w:val="20"/>
          <w:lang w:eastAsia="pl-PL"/>
        </w:rPr>
      </w:pPr>
      <w:r w:rsidRPr="00FE5059">
        <w:rPr>
          <w:rFonts w:eastAsia="Times New Roman"/>
          <w:sz w:val="20"/>
          <w:szCs w:val="20"/>
          <w:lang w:val="pl" w:eastAsia="pl-PL"/>
        </w:rPr>
        <w:t>zabrania oraz zapewnia, że Podwykonawca nie zatrudnia ani nie wykorzystuje żadnej formy pracy przymusowej, niewolniczej lub obowiązkowej, innych form niewolnictwa lub handlu ludźmi lub najgorszych form pracy dzieci ("Współczesne niewolnictwo"); oraz podejmuje odpowiednie kroki w celu zapewnienia, że nie ma formy współczesnego niewolnictwa zatrudnionej lub wykorzystywanej w jego działalności lub łańcuchach dostaw.</w:t>
      </w:r>
    </w:p>
    <w:p w:rsidR="00FE5059" w:rsidRPr="00FE5059" w:rsidRDefault="00FE5059" w:rsidP="005161A9">
      <w:pPr>
        <w:widowControl w:val="0"/>
        <w:numPr>
          <w:ilvl w:val="2"/>
          <w:numId w:val="187"/>
        </w:numPr>
        <w:suppressAutoHyphens w:val="0"/>
        <w:autoSpaceDE w:val="0"/>
        <w:autoSpaceDN w:val="0"/>
        <w:spacing w:after="0" w:line="240" w:lineRule="auto"/>
        <w:ind w:left="1218" w:hanging="378"/>
        <w:contextualSpacing/>
        <w:jc w:val="both"/>
        <w:rPr>
          <w:rFonts w:eastAsia="Times New Roman"/>
          <w:sz w:val="20"/>
          <w:szCs w:val="20"/>
          <w:lang w:eastAsia="pl-PL"/>
        </w:rPr>
      </w:pPr>
      <w:r w:rsidRPr="00FE5059">
        <w:rPr>
          <w:rFonts w:eastAsia="Times New Roman"/>
          <w:sz w:val="20"/>
          <w:szCs w:val="20"/>
          <w:lang w:val="pl" w:eastAsia="pl-PL"/>
        </w:rPr>
        <w:t>zapewnia, że żadna osoba zatrudniona lub zaangażowana przez Podwykonawcę w związku z wykonywaniem Umowy o Podwykonawstwo ("Pracownik") nie będzie uiszczać żadnych opłat jakiegokolwiek rodzaju, w tym opłat, kosztów, podatków, depozytów, prowizji lub zobowiązań finansowych (takich jak depozyty lub obligacje), które są związane z procesem rekrutacji, lub jakiejkolwiek opłaty za zatrudnienie,  niezależnie od czasu, sposobu lub miejsca nałożenia lub pobrania opłaty ("Opłaty rekrutacyjne");</w:t>
      </w:r>
    </w:p>
    <w:p w:rsidR="00FE5059" w:rsidRPr="00FE5059" w:rsidRDefault="00FE5059" w:rsidP="005161A9">
      <w:pPr>
        <w:widowControl w:val="0"/>
        <w:numPr>
          <w:ilvl w:val="2"/>
          <w:numId w:val="187"/>
        </w:numPr>
        <w:suppressAutoHyphens w:val="0"/>
        <w:autoSpaceDE w:val="0"/>
        <w:autoSpaceDN w:val="0"/>
        <w:spacing w:after="0" w:line="240" w:lineRule="auto"/>
        <w:ind w:left="1218" w:hanging="378"/>
        <w:contextualSpacing/>
        <w:jc w:val="both"/>
        <w:rPr>
          <w:rFonts w:eastAsia="Times New Roman"/>
          <w:sz w:val="20"/>
          <w:szCs w:val="20"/>
          <w:lang w:eastAsia="pl-PL"/>
        </w:rPr>
      </w:pPr>
      <w:r w:rsidRPr="00FE5059">
        <w:rPr>
          <w:rFonts w:eastAsia="Times New Roman"/>
          <w:sz w:val="20"/>
          <w:szCs w:val="20"/>
          <w:lang w:val="pl" w:eastAsia="pl-PL"/>
        </w:rPr>
        <w:t>jest i będzie w stanie wykazać, że wszystkie Opłaty rekrutacyjne zostały uiszczone przez Podwykonawcę i nie zostały uiszczone przez Pracownika; oraz</w:t>
      </w:r>
    </w:p>
    <w:p w:rsidR="00FE5059" w:rsidRPr="00FE5059" w:rsidRDefault="00FE5059" w:rsidP="005161A9">
      <w:pPr>
        <w:widowControl w:val="0"/>
        <w:numPr>
          <w:ilvl w:val="2"/>
          <w:numId w:val="187"/>
        </w:numPr>
        <w:suppressAutoHyphens w:val="0"/>
        <w:autoSpaceDE w:val="0"/>
        <w:autoSpaceDN w:val="0"/>
        <w:spacing w:after="0" w:line="240" w:lineRule="auto"/>
        <w:ind w:left="1218" w:hanging="378"/>
        <w:contextualSpacing/>
        <w:jc w:val="both"/>
        <w:rPr>
          <w:rFonts w:eastAsia="Times New Roman"/>
          <w:sz w:val="20"/>
          <w:szCs w:val="20"/>
          <w:lang w:eastAsia="pl-PL"/>
        </w:rPr>
      </w:pPr>
      <w:r w:rsidRPr="00FE5059">
        <w:rPr>
          <w:rFonts w:eastAsia="Times New Roman"/>
          <w:sz w:val="20"/>
          <w:szCs w:val="20"/>
          <w:lang w:val="pl" w:eastAsia="pl-PL"/>
        </w:rPr>
        <w:t>nie przechowuje i nie będzie przechowywać żadnych dokumentów tożsamości, dokumentów podróży ani zezwoleń na pracę jako warunku zatrudnienia.</w:t>
      </w:r>
    </w:p>
    <w:p w:rsidR="00FE5059" w:rsidRPr="00FE5059" w:rsidRDefault="00FE5059" w:rsidP="00FE5059">
      <w:pPr>
        <w:widowControl w:val="0"/>
        <w:suppressAutoHyphens w:val="0"/>
        <w:autoSpaceDE w:val="0"/>
        <w:autoSpaceDN w:val="0"/>
        <w:spacing w:after="0" w:line="240" w:lineRule="auto"/>
        <w:ind w:left="1022" w:hanging="574"/>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546"/>
        <w:contextualSpacing/>
        <w:jc w:val="both"/>
        <w:rPr>
          <w:rFonts w:eastAsia="Times New Roman"/>
          <w:sz w:val="20"/>
          <w:szCs w:val="20"/>
          <w:lang w:eastAsia="pl-PL"/>
        </w:rPr>
      </w:pPr>
      <w:bookmarkStart w:id="51" w:name="Contractor_shall_immediately_notify_any_"/>
      <w:bookmarkEnd w:id="51"/>
      <w:r w:rsidRPr="00FE5059">
        <w:rPr>
          <w:rFonts w:eastAsia="Times New Roman"/>
          <w:sz w:val="20"/>
          <w:szCs w:val="20"/>
          <w:lang w:val="pl" w:eastAsia="pl-PL"/>
        </w:rPr>
        <w:t>Podwykonawca niezwłocznie powiadomi o każdym przypadku lub podstawie podejrzewania współczesnego niewolnictwa (zgodnie z definicją w pkt. 6.2. lit. a) lub pracy dzieci wśród pracowników Podwykonawcy lub jego łańcucha dostaw.</w:t>
      </w:r>
    </w:p>
    <w:p w:rsidR="00FE5059" w:rsidRPr="00FE5059" w:rsidRDefault="00FE5059" w:rsidP="00FE5059">
      <w:pPr>
        <w:widowControl w:val="0"/>
        <w:suppressAutoHyphens w:val="0"/>
        <w:autoSpaceDE w:val="0"/>
        <w:autoSpaceDN w:val="0"/>
        <w:spacing w:after="0" w:line="240" w:lineRule="auto"/>
        <w:ind w:left="546"/>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546"/>
        <w:contextualSpacing/>
        <w:jc w:val="both"/>
        <w:rPr>
          <w:rFonts w:eastAsia="Times New Roman"/>
          <w:sz w:val="20"/>
          <w:szCs w:val="20"/>
          <w:lang w:eastAsia="pl-PL"/>
        </w:rPr>
      </w:pPr>
      <w:bookmarkStart w:id="52" w:name="Contractor_warrants_that_it_does_not_emp"/>
      <w:bookmarkEnd w:id="52"/>
      <w:r w:rsidRPr="00FE5059">
        <w:rPr>
          <w:rFonts w:eastAsia="Times New Roman"/>
          <w:sz w:val="20"/>
          <w:szCs w:val="20"/>
          <w:lang w:val="pl" w:eastAsia="pl-PL"/>
        </w:rPr>
        <w:t>Podwykonawca gwarantuje, że nie stosuje ani nie stosuje żadnej formy współczesnego niewolnictwa oraz że podjął odpowiednie kroki w celu zapewnienia, że nie ma żadnej formy współczesnego niewolnictwa stosowanej lub wykorzystywanej w jego działalności lub w łańcuchu dostaw.</w:t>
      </w:r>
    </w:p>
    <w:p w:rsidR="00FE5059" w:rsidRPr="00FE5059" w:rsidRDefault="00FE5059" w:rsidP="00FE5059">
      <w:pPr>
        <w:widowControl w:val="0"/>
        <w:suppressAutoHyphens w:val="0"/>
        <w:autoSpaceDE w:val="0"/>
        <w:autoSpaceDN w:val="0"/>
        <w:spacing w:after="0" w:line="240" w:lineRule="auto"/>
        <w:ind w:left="1022" w:hanging="574"/>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993" w:hanging="567"/>
        <w:contextualSpacing/>
        <w:jc w:val="both"/>
        <w:rPr>
          <w:rFonts w:eastAsia="Times New Roman"/>
          <w:sz w:val="20"/>
          <w:szCs w:val="20"/>
          <w:lang w:eastAsia="pl-PL"/>
        </w:rPr>
      </w:pPr>
      <w:bookmarkStart w:id="53" w:name="6.3_For_the_purpose_of_this_section_6,_t"/>
      <w:bookmarkEnd w:id="53"/>
      <w:r w:rsidRPr="00FE5059">
        <w:rPr>
          <w:rFonts w:eastAsia="Times New Roman"/>
          <w:sz w:val="20"/>
          <w:szCs w:val="20"/>
          <w:lang w:val="pl" w:eastAsia="pl-PL"/>
        </w:rPr>
        <w:t>Do celów niniejszego ust. 6 stosuje się następujące definicje:</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bookmarkStart w:id="54" w:name="“Child”_means_any_person_below_15_years_"/>
      <w:bookmarkEnd w:id="54"/>
      <w:r w:rsidRPr="00FE5059">
        <w:rPr>
          <w:rFonts w:eastAsia="Times New Roman"/>
          <w:sz w:val="20"/>
          <w:szCs w:val="20"/>
          <w:lang w:val="pl" w:eastAsia="pl-PL"/>
        </w:rPr>
        <w:t>"Dziecko" oznacza każdą osobę poniżej 15 roku życia lub poniżej przewidzianego prawem minimalnego wieku do zatrudnienia lub wieku do ukończenia obowiązkowej edukacji zgodnie z obowiązującymi przepisami, w zależności od tego, która z tych wartości jest wyższa.</w:t>
      </w: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bookmarkStart w:id="55" w:name="&quot;Human_Rights&quot;_means_all_internationally"/>
      <w:bookmarkEnd w:id="55"/>
      <w:r w:rsidRPr="00FE5059">
        <w:rPr>
          <w:rFonts w:eastAsia="Times New Roman"/>
          <w:sz w:val="20"/>
          <w:szCs w:val="20"/>
          <w:lang w:val="pl" w:eastAsia="pl-PL"/>
        </w:rPr>
        <w:t>"Prawa człowieka" oznaczają wszystkie uznane na szczeblu międzynarodowym prawa człowieka, w tym prawa określone w Powszechnej Deklaracji Praw Człowieka (1948 r.), Międzynarodowym pakcie praw obywatelskich i politycznych (1966 r.) oraz Międzynarodowym pakcie praw gospodarczych, społecznych i kulturalnych (1966 r.) (łącznie Międzynarodowa karta praw człowieka), Deklaracji Międzynarodowej Organizacji Pracy (MOP) w sprawie podstawowych zasad i praw w pracy.</w:t>
      </w: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val="pl" w:eastAsia="pl-PL"/>
        </w:rPr>
      </w:pPr>
      <w:bookmarkStart w:id="56" w:name="“Worst_Forms_of_Child_Labour”_means_all_"/>
      <w:bookmarkEnd w:id="56"/>
      <w:r w:rsidRPr="00FE5059">
        <w:rPr>
          <w:rFonts w:eastAsia="Times New Roman"/>
          <w:sz w:val="20"/>
          <w:szCs w:val="20"/>
          <w:lang w:val="pl" w:eastAsia="pl-PL"/>
        </w:rPr>
        <w:t>"Najgorsze formy pracy dzieci" oznaczają wszelkie formy niewolnictwa, niewoli zadłużenia, handlu ludźmi lub pracy przymusowej lub rekrutacji lub wykorzystywania dzieci do (i) wykorzystywania seksualnego (w tym prostytucji lub do produkcji pornografii); (ii) do celów bezpieczeństwa lub celów wojskowych; (iii) handel narkotykami lub inna nielegalna działalność; lub (iv) inne formy pracy, które ze względu na swój charakter lub okoliczności, w których są wykonywane, mogą zaszkodzić zdrowiu, bezpieczeństwu lub moralności dzieci.</w:t>
      </w: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851" w:hanging="425"/>
        <w:contextualSpacing/>
        <w:jc w:val="both"/>
        <w:rPr>
          <w:rFonts w:eastAsia="Times New Roman"/>
          <w:b/>
          <w:bCs/>
          <w:sz w:val="20"/>
          <w:szCs w:val="20"/>
          <w:lang w:val="en-US" w:eastAsia="pl-PL"/>
        </w:rPr>
      </w:pPr>
      <w:bookmarkStart w:id="57" w:name="7_Fair_competition"/>
      <w:bookmarkEnd w:id="57"/>
      <w:r w:rsidRPr="00FE5059">
        <w:rPr>
          <w:rFonts w:eastAsia="Times New Roman"/>
          <w:b/>
          <w:bCs/>
          <w:sz w:val="20"/>
          <w:szCs w:val="20"/>
          <w:lang w:val="pl" w:eastAsia="pl-PL"/>
        </w:rPr>
        <w:lastRenderedPageBreak/>
        <w:t>UCZCIWA KONKURENCJA</w:t>
      </w:r>
    </w:p>
    <w:p w:rsidR="00FE5059" w:rsidRPr="00FE5059" w:rsidRDefault="00FE5059" w:rsidP="00FE5059">
      <w:pPr>
        <w:widowControl w:val="0"/>
        <w:suppressAutoHyphens w:val="0"/>
        <w:autoSpaceDE w:val="0"/>
        <w:autoSpaceDN w:val="0"/>
        <w:spacing w:after="0" w:line="240" w:lineRule="auto"/>
        <w:ind w:left="851"/>
        <w:contextualSpacing/>
        <w:jc w:val="both"/>
        <w:rPr>
          <w:rFonts w:eastAsia="Times New Roman"/>
          <w:b/>
          <w:bCs/>
          <w:sz w:val="20"/>
          <w:szCs w:val="20"/>
          <w:lang w:val="en-US" w:eastAsia="pl-PL"/>
        </w:rPr>
      </w:pPr>
    </w:p>
    <w:p w:rsidR="00FE5059" w:rsidRPr="00FE5059" w:rsidRDefault="00FE5059" w:rsidP="00FE5059">
      <w:pPr>
        <w:widowControl w:val="0"/>
        <w:suppressAutoHyphens w:val="0"/>
        <w:autoSpaceDE w:val="0"/>
        <w:autoSpaceDN w:val="0"/>
        <w:spacing w:after="0" w:line="240" w:lineRule="auto"/>
        <w:ind w:left="567"/>
        <w:contextualSpacing/>
        <w:jc w:val="both"/>
        <w:rPr>
          <w:rFonts w:eastAsia="Times New Roman"/>
          <w:sz w:val="20"/>
          <w:szCs w:val="20"/>
          <w:lang w:eastAsia="pl-PL"/>
        </w:rPr>
      </w:pPr>
      <w:r w:rsidRPr="00FE5059">
        <w:rPr>
          <w:rFonts w:eastAsia="Times New Roman"/>
          <w:sz w:val="20"/>
          <w:szCs w:val="20"/>
          <w:lang w:val="pl" w:eastAsia="pl-PL"/>
        </w:rPr>
        <w:t>Podwykonawca nie będzie w trakcie wykonywania Umowy o Podwykonawstwo angażował się w żadną antykonkurencyjną praktykę biznesową mającą na celu ograniczenie lub zakłócenie pełnej i otwartej konkurencji dotyczącej produktów i usług świadczonych przez Podwykonawcę Wykonawcy, takie jak ustalanie cen, zmowy przetargowe, podział rynku lub nadużywanie pozycji rynkowej.</w:t>
      </w:r>
    </w:p>
    <w:p w:rsidR="00FE5059" w:rsidRPr="00FE5059" w:rsidRDefault="00FE5059" w:rsidP="00FE5059">
      <w:pPr>
        <w:widowControl w:val="0"/>
        <w:suppressAutoHyphens w:val="0"/>
        <w:autoSpaceDE w:val="0"/>
        <w:autoSpaceDN w:val="0"/>
        <w:spacing w:after="0" w:line="240" w:lineRule="auto"/>
        <w:ind w:left="720"/>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1276" w:hanging="567"/>
        <w:contextualSpacing/>
        <w:jc w:val="both"/>
        <w:rPr>
          <w:rFonts w:eastAsia="Times New Roman"/>
          <w:b/>
          <w:bCs/>
          <w:sz w:val="20"/>
          <w:szCs w:val="20"/>
          <w:lang w:val="en-US" w:eastAsia="pl-PL"/>
        </w:rPr>
      </w:pPr>
      <w:bookmarkStart w:id="58" w:name="8_Data_protection"/>
      <w:bookmarkEnd w:id="58"/>
      <w:r w:rsidRPr="00FE5059">
        <w:rPr>
          <w:rFonts w:eastAsia="Times New Roman"/>
          <w:b/>
          <w:bCs/>
          <w:sz w:val="20"/>
          <w:szCs w:val="20"/>
          <w:lang w:val="pl" w:eastAsia="pl-PL"/>
        </w:rPr>
        <w:t>OCHRONA DANYCH</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b/>
          <w:sz w:val="20"/>
          <w:szCs w:val="20"/>
          <w:lang w:val="en-US"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59" w:name="8.1_To_the_extent_Contractor_processes_p"/>
      <w:bookmarkEnd w:id="59"/>
      <w:r w:rsidRPr="00FE5059">
        <w:rPr>
          <w:rFonts w:eastAsia="Times New Roman"/>
          <w:sz w:val="20"/>
          <w:szCs w:val="20"/>
          <w:lang w:val="pl" w:eastAsia="pl-PL"/>
        </w:rPr>
        <w:t>W zakresie, w jakim Podwykonawca przetwarza dane personale w imieniu Wykonawcy w ramach realizacji Umowy o Podwykonawstwo, Podwykonawca przejmie rolę podmiotu przetwarzającego, a Wykonawca  będzie administratorem, zgodnie z definicją w obowiązujących przepisach i regulacjach dotyczących ochrony danych. Jako podmiot przetwarzający dane personale w imieniu Wykonawcy, Podwykonawca gwarantuje i reprezentuje zgodność z obowiązującymi przepisami i regulacjami dotyczącymi ochrony danych, które mają zastosowanie od czasu do czasu. Podwykonawca nie będzie przetwarzał danych personalnych w imieniu Wykonawcy bez pisemnej zgody Wykonawcy. Taka umowa może podlegać standardowej umowie o zarządzanie informacjami Wykonawcy oraz, w stosownych przypadkach, umowie o przekazywaniu danych między administratorami a podmiotami przetwarzającymi w oparciu o standardowe klauzule umowne wydane przez Komisję Europejską.</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60" w:name="8.2_To_the_extent_Company_and_Contractor"/>
      <w:bookmarkEnd w:id="60"/>
      <w:r w:rsidRPr="00FE5059">
        <w:rPr>
          <w:rFonts w:eastAsia="Times New Roman"/>
          <w:sz w:val="20"/>
          <w:szCs w:val="20"/>
          <w:lang w:val="pl" w:eastAsia="pl-PL"/>
        </w:rPr>
        <w:t>W zakresie, w jakim Wykonawca i Podwykonawca oddzielnie określają cele i sposoby przetwarzania danych osobowych, każdy z nich będzie działał jako administrator w odniesieniu do danych osobowych, które przetwarza, i każdy z nich będzie przestrzegał obowiązujących przepisów i regulacji dotyczących ochrony danych. W stosownych przypadkach Wykonawca i Podwykonawca zawierają umowę o przekazywaniu danych między administratorami w oparciu o standardowe klauzule umowne wydane przez Komisję Europejską.</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1"/>
          <w:numId w:val="187"/>
        </w:numPr>
        <w:suppressAutoHyphens w:val="0"/>
        <w:autoSpaceDE w:val="0"/>
        <w:autoSpaceDN w:val="0"/>
        <w:spacing w:after="0" w:line="240" w:lineRule="auto"/>
        <w:ind w:left="1276" w:hanging="567"/>
        <w:contextualSpacing/>
        <w:jc w:val="both"/>
        <w:rPr>
          <w:rFonts w:eastAsia="Times New Roman"/>
          <w:sz w:val="20"/>
          <w:szCs w:val="20"/>
          <w:lang w:eastAsia="pl-PL"/>
        </w:rPr>
      </w:pPr>
      <w:bookmarkStart w:id="61" w:name="8.3_Contractor_shall,_where_subcontracto"/>
      <w:bookmarkEnd w:id="61"/>
      <w:r w:rsidRPr="00FE5059">
        <w:rPr>
          <w:rFonts w:eastAsia="Times New Roman"/>
          <w:sz w:val="20"/>
          <w:szCs w:val="20"/>
          <w:lang w:val="pl" w:eastAsia="pl-PL"/>
        </w:rPr>
        <w:t>Podwykonawca, w przypadku gdy podwykonawcy (podwykonawcy przetwarzania) są zaangażowani w realizację Podwykonawstwa, zapewnia, że obowiązujące przepisy i regulacje dotyczące ochrony danych oraz, w stosownych przypadkach, te same obowiązki w zakresie ochrony danych, jak określone powyżej, są nakładane na takich podwykonawców.</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1276" w:hanging="567"/>
        <w:contextualSpacing/>
        <w:jc w:val="both"/>
        <w:rPr>
          <w:rFonts w:eastAsia="Times New Roman"/>
          <w:b/>
          <w:bCs/>
          <w:sz w:val="20"/>
          <w:szCs w:val="20"/>
          <w:lang w:val="en-US" w:eastAsia="pl-PL"/>
        </w:rPr>
      </w:pPr>
      <w:bookmarkStart w:id="62" w:name="9_Contractor's_contact_with_third_partie"/>
      <w:bookmarkEnd w:id="62"/>
      <w:r w:rsidRPr="00FE5059">
        <w:rPr>
          <w:rFonts w:eastAsia="Times New Roman"/>
          <w:b/>
          <w:bCs/>
          <w:sz w:val="20"/>
          <w:szCs w:val="20"/>
          <w:lang w:val="pl" w:eastAsia="pl-PL"/>
        </w:rPr>
        <w:t>KONTAKT PODWYKONAWCY Z OSOBAMI TRZECIMI</w:t>
      </w:r>
    </w:p>
    <w:p w:rsidR="00FE5059" w:rsidRPr="00FE5059" w:rsidRDefault="00FE5059" w:rsidP="00FE5059">
      <w:pPr>
        <w:widowControl w:val="0"/>
        <w:suppressAutoHyphens w:val="0"/>
        <w:autoSpaceDE w:val="0"/>
        <w:autoSpaceDN w:val="0"/>
        <w:spacing w:after="0" w:line="240" w:lineRule="auto"/>
        <w:ind w:left="1276"/>
        <w:contextualSpacing/>
        <w:jc w:val="both"/>
        <w:rPr>
          <w:rFonts w:eastAsia="Times New Roman"/>
          <w:b/>
          <w:bCs/>
          <w:sz w:val="20"/>
          <w:szCs w:val="20"/>
          <w:lang w:val="en-US" w:eastAsia="pl-PL"/>
        </w:rPr>
      </w:pPr>
    </w:p>
    <w:p w:rsidR="00FE5059" w:rsidRPr="00FE5059" w:rsidRDefault="00FE5059" w:rsidP="00FE5059">
      <w:pPr>
        <w:widowControl w:val="0"/>
        <w:suppressAutoHyphens w:val="0"/>
        <w:autoSpaceDE w:val="0"/>
        <w:autoSpaceDN w:val="0"/>
        <w:spacing w:after="0" w:line="240" w:lineRule="auto"/>
        <w:ind w:left="1276"/>
        <w:contextualSpacing/>
        <w:jc w:val="both"/>
        <w:rPr>
          <w:rFonts w:eastAsia="Times New Roman"/>
          <w:sz w:val="20"/>
          <w:szCs w:val="20"/>
          <w:lang w:eastAsia="pl-PL"/>
        </w:rPr>
      </w:pPr>
      <w:r w:rsidRPr="00FE5059">
        <w:rPr>
          <w:rFonts w:eastAsia="Times New Roman"/>
          <w:sz w:val="20"/>
          <w:szCs w:val="20"/>
          <w:lang w:val="pl" w:eastAsia="pl-PL"/>
        </w:rPr>
        <w:t>W przypadku, gdy Podwykonawca jest upoważniony do reprezentowania Wykonawcy przed jakąkolwiek stroną trzecią, w tym między innymi przed jakimkolwiek podmiotem rządowym, Podwykonawca będzie przestrzegał Kodeksu Postępowania Zamawiającego, działając jako taki pośrednik.</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5161A9">
      <w:pPr>
        <w:widowControl w:val="0"/>
        <w:numPr>
          <w:ilvl w:val="0"/>
          <w:numId w:val="187"/>
        </w:numPr>
        <w:suppressAutoHyphens w:val="0"/>
        <w:autoSpaceDE w:val="0"/>
        <w:autoSpaceDN w:val="0"/>
        <w:spacing w:after="0" w:line="240" w:lineRule="auto"/>
        <w:ind w:left="1276" w:hanging="567"/>
        <w:contextualSpacing/>
        <w:jc w:val="both"/>
        <w:rPr>
          <w:rFonts w:eastAsia="Times New Roman"/>
          <w:b/>
          <w:bCs/>
          <w:sz w:val="20"/>
          <w:szCs w:val="20"/>
          <w:lang w:eastAsia="pl-PL"/>
        </w:rPr>
      </w:pPr>
      <w:bookmarkStart w:id="63" w:name="10_Vetting_and_monitoring_of_subcontract"/>
      <w:bookmarkEnd w:id="63"/>
      <w:r w:rsidRPr="00FE5059">
        <w:rPr>
          <w:rFonts w:eastAsia="Times New Roman"/>
          <w:b/>
          <w:bCs/>
          <w:sz w:val="20"/>
          <w:szCs w:val="20"/>
          <w:lang w:val="pl" w:eastAsia="pl-PL"/>
        </w:rPr>
        <w:t>WERYFIKACJA I MONITOROWANIE KOLEJNYCH PODWYKONAWCÓW (INTEGRITY DUE DILIGENCE)</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val="pl" w:eastAsia="pl-PL"/>
        </w:rPr>
      </w:pP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r w:rsidRPr="00FE5059">
        <w:rPr>
          <w:rFonts w:eastAsia="Times New Roman"/>
          <w:sz w:val="20"/>
          <w:szCs w:val="20"/>
          <w:lang w:val="pl" w:eastAsia="pl-PL"/>
        </w:rPr>
        <w:t>Podwykonawca przy wyborze i korzystaniu z dalszych podwykonawców w związku z realizacją Umowy o Podwykonawstwo:</w:t>
      </w:r>
    </w:p>
    <w:p w:rsidR="00FE5059" w:rsidRPr="00FE5059" w:rsidRDefault="00FE5059" w:rsidP="005161A9">
      <w:pPr>
        <w:widowControl w:val="0"/>
        <w:numPr>
          <w:ilvl w:val="0"/>
          <w:numId w:val="184"/>
        </w:numPr>
        <w:suppressAutoHyphens w:val="0"/>
        <w:autoSpaceDE w:val="0"/>
        <w:autoSpaceDN w:val="0"/>
        <w:spacing w:after="0" w:line="240" w:lineRule="auto"/>
        <w:ind w:left="1276" w:hanging="567"/>
        <w:contextualSpacing/>
        <w:jc w:val="both"/>
        <w:rPr>
          <w:rFonts w:eastAsia="Times New Roman"/>
          <w:sz w:val="20"/>
          <w:szCs w:val="20"/>
          <w:lang w:eastAsia="pl-PL"/>
        </w:rPr>
      </w:pPr>
      <w:r w:rsidRPr="00FE5059">
        <w:rPr>
          <w:rFonts w:eastAsia="Times New Roman"/>
          <w:sz w:val="20"/>
          <w:szCs w:val="20"/>
          <w:lang w:val="pl" w:eastAsia="pl-PL"/>
        </w:rPr>
        <w:t>przed zawarciem umowy przeprowadzić weryfikację wszystkich podwykonawców w oparciu o ryzyko w celu oceny ryzyka, że podwykonawca będzie działał niezgodnie z postanowieniami zawartymi w niniejszym Załączniku 5. Podwykonawca wybiera podwykonawców tylko wtedy, gdy w uzasadnionej opinii Podwykonawcy zidentyfikowane ryzyko może być skutecznie ograniczone;</w:t>
      </w:r>
    </w:p>
    <w:p w:rsidR="00FE5059" w:rsidRPr="00FE5059" w:rsidRDefault="00FE5059" w:rsidP="005161A9">
      <w:pPr>
        <w:widowControl w:val="0"/>
        <w:numPr>
          <w:ilvl w:val="0"/>
          <w:numId w:val="184"/>
        </w:numPr>
        <w:suppressAutoHyphens w:val="0"/>
        <w:autoSpaceDE w:val="0"/>
        <w:autoSpaceDN w:val="0"/>
        <w:spacing w:after="0" w:line="240" w:lineRule="auto"/>
        <w:ind w:left="1276" w:hanging="567"/>
        <w:contextualSpacing/>
        <w:jc w:val="both"/>
        <w:rPr>
          <w:rFonts w:eastAsia="Times New Roman"/>
          <w:sz w:val="20"/>
          <w:szCs w:val="20"/>
          <w:lang w:eastAsia="pl-PL"/>
        </w:rPr>
      </w:pPr>
      <w:r w:rsidRPr="00FE5059">
        <w:rPr>
          <w:rFonts w:eastAsia="Times New Roman"/>
          <w:sz w:val="20"/>
          <w:szCs w:val="20"/>
          <w:lang w:val="pl" w:eastAsia="pl-PL"/>
        </w:rPr>
        <w:t>w okresie obowiązywania Umowy o Podwykonawstwo podjąć odpowiednie kroki w celu monitorowania, czy jego kolejni podwykonawcy działają zgodnie z postanowieniami zawartymi w niniejszym Załączniku 5. Jeżeli Podwykonawca dowie się, że kolejny podwykonawca działa niezgodnie z postanowieniami określonymi w niniejszym Załączniku 5 (mającymi zastosowanie do podwykonawcy zgodnie z ust. 1 powyżej), niezwłocznie podejmie wszelkie uzasadnione kroki w celu zapewnienia, że taki podwykonawca zmieni takie zachowanie; oraz</w:t>
      </w:r>
    </w:p>
    <w:p w:rsidR="00FE5059" w:rsidRPr="00FE5059" w:rsidRDefault="00FE5059" w:rsidP="005161A9">
      <w:pPr>
        <w:widowControl w:val="0"/>
        <w:numPr>
          <w:ilvl w:val="0"/>
          <w:numId w:val="184"/>
        </w:numPr>
        <w:suppressAutoHyphens w:val="0"/>
        <w:autoSpaceDE w:val="0"/>
        <w:autoSpaceDN w:val="0"/>
        <w:spacing w:after="0" w:line="240" w:lineRule="auto"/>
        <w:ind w:left="1276" w:hanging="567"/>
        <w:contextualSpacing/>
        <w:jc w:val="both"/>
        <w:rPr>
          <w:rFonts w:eastAsia="Times New Roman"/>
          <w:sz w:val="20"/>
          <w:szCs w:val="20"/>
          <w:lang w:eastAsia="pl-PL"/>
        </w:rPr>
      </w:pPr>
      <w:r w:rsidRPr="00FE5059">
        <w:rPr>
          <w:rFonts w:eastAsia="Times New Roman"/>
          <w:sz w:val="20"/>
          <w:szCs w:val="20"/>
          <w:lang w:val="pl" w:eastAsia="pl-PL"/>
        </w:rPr>
        <w:t>odpowiednio dokumentuje swoją działalność lustracyjną i monitorującą w stosunku do dalszych podwykonawców.</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line="240" w:lineRule="auto"/>
        <w:ind w:left="709"/>
        <w:jc w:val="both"/>
        <w:rPr>
          <w:rFonts w:eastAsia="Arial"/>
          <w:b/>
          <w:bCs/>
          <w:lang w:eastAsia="en-US"/>
        </w:rPr>
      </w:pPr>
      <w:r w:rsidRPr="00FE5059">
        <w:rPr>
          <w:rFonts w:eastAsia="Arial"/>
          <w:b/>
          <w:bCs/>
          <w:lang w:eastAsia="en-US"/>
        </w:rPr>
        <w:t>Załącznik 6 – Informacja o ochronie danych osobowych</w:t>
      </w:r>
    </w:p>
    <w:p w:rsidR="00FE5059" w:rsidRPr="00FE5059" w:rsidRDefault="00FE5059" w:rsidP="00FE5059">
      <w:pPr>
        <w:widowControl w:val="0"/>
        <w:suppressAutoHyphens w:val="0"/>
        <w:autoSpaceDE w:val="0"/>
        <w:autoSpaceDN w:val="0"/>
        <w:spacing w:after="0" w:line="240" w:lineRule="auto"/>
        <w:ind w:left="709"/>
        <w:jc w:val="both"/>
        <w:rPr>
          <w:rFonts w:eastAsia="Arial"/>
          <w:b/>
          <w:bCs/>
          <w:lang w:eastAsia="en-US"/>
        </w:rPr>
      </w:pPr>
    </w:p>
    <w:p w:rsidR="00FE5059" w:rsidRPr="00FE5059" w:rsidRDefault="00FE5059" w:rsidP="00FE5059">
      <w:pPr>
        <w:widowControl w:val="0"/>
        <w:suppressAutoHyphens w:val="0"/>
        <w:autoSpaceDE w:val="0"/>
        <w:autoSpaceDN w:val="0"/>
        <w:spacing w:after="0"/>
        <w:ind w:left="709"/>
        <w:jc w:val="both"/>
        <w:rPr>
          <w:rFonts w:eastAsia="Arial"/>
          <w:sz w:val="20"/>
          <w:szCs w:val="20"/>
          <w:lang w:eastAsia="en-US"/>
        </w:rPr>
      </w:pPr>
      <w:r w:rsidRPr="00FE5059">
        <w:rPr>
          <w:rFonts w:eastAsia="Arial"/>
          <w:sz w:val="20"/>
          <w:szCs w:val="20"/>
          <w:lang w:eastAsia="en-US"/>
        </w:rPr>
        <w:lastRenderedPageBreak/>
        <w:t xml:space="preserve">Wykonawca, działając jako administrator danych osobowych w rozumieniu Rozporządzenia Parlamentu Europejskiego i Rady (UE) 2016/679 z dnia 27 kwietnia 2016 roku w sprawie swobodnego przepływu takich danych oraz uchylenia dyrektywy 95/46/WE (zwanego dalej „RODO”), informuje, że będzie przetwarzał przekazane przez Podwykonawcę dane osobowe jego reprezentantów </w:t>
      </w:r>
      <w:r w:rsidRPr="00FE5059">
        <w:rPr>
          <w:rFonts w:eastAsia="Arial"/>
          <w:sz w:val="20"/>
          <w:szCs w:val="20"/>
          <w:lang w:eastAsia="en-US"/>
        </w:rPr>
        <w:br/>
        <w:t>i/lub pełnomocników, osób wyznaczonych do kontaktu oraz osób upoważnionych przez niego podpisywania wszelkich oświadczeń w imieniu i na rzecz Podwykonawcy, a związanych z realizacją przedmiotowej Umowy, w celu i w zakresie niezbędnym dla prawidłowej realizacji przedmiotu Umowy.</w:t>
      </w:r>
    </w:p>
    <w:p w:rsidR="00FE5059" w:rsidRPr="00FE5059" w:rsidRDefault="00FE5059" w:rsidP="00FE50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ind w:left="709"/>
        <w:jc w:val="both"/>
        <w:rPr>
          <w:rFonts w:eastAsia="Arial"/>
          <w:sz w:val="20"/>
          <w:szCs w:val="20"/>
          <w:lang w:eastAsia="en-US"/>
        </w:rPr>
      </w:pPr>
    </w:p>
    <w:p w:rsidR="00FE5059" w:rsidRPr="00FE5059" w:rsidRDefault="00FE5059" w:rsidP="00FE50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ind w:left="709"/>
        <w:jc w:val="both"/>
        <w:rPr>
          <w:rFonts w:eastAsia="Arial"/>
          <w:sz w:val="20"/>
          <w:szCs w:val="20"/>
          <w:lang w:eastAsia="en-US"/>
        </w:rPr>
      </w:pPr>
      <w:r w:rsidRPr="00FE5059">
        <w:rPr>
          <w:rFonts w:eastAsia="Arial"/>
          <w:sz w:val="20"/>
          <w:szCs w:val="20"/>
          <w:lang w:eastAsia="en-US"/>
        </w:rPr>
        <w:t xml:space="preserve">Realizując obowiązek informacyjny Administratora danych osobowych, Wykonawca informuje, iż: </w:t>
      </w:r>
    </w:p>
    <w:p w:rsidR="00FE5059" w:rsidRPr="00FE5059" w:rsidRDefault="00FE5059" w:rsidP="00FE50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ind w:left="709"/>
        <w:jc w:val="both"/>
        <w:rPr>
          <w:rFonts w:eastAsia="Arial"/>
          <w:b/>
          <w:sz w:val="20"/>
          <w:szCs w:val="20"/>
          <w:lang w:eastAsia="en-US"/>
        </w:rPr>
      </w:pP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color w:val="000000"/>
          <w:sz w:val="20"/>
          <w:szCs w:val="20"/>
          <w:lang w:eastAsia="pl-PL"/>
        </w:rPr>
      </w:pPr>
      <w:r w:rsidRPr="00FE5059">
        <w:rPr>
          <w:rFonts w:eastAsia="Times New Roman"/>
          <w:sz w:val="20"/>
          <w:szCs w:val="20"/>
          <w:lang w:eastAsia="pl-PL"/>
        </w:rPr>
        <w:t xml:space="preserve">Administratorem Pana/Pani danych osobowych jest </w:t>
      </w:r>
      <w:bookmarkStart w:id="64" w:name="_Hlk101504486"/>
      <w:r w:rsidRPr="00FE5059">
        <w:rPr>
          <w:rFonts w:eastAsia="Times New Roman"/>
          <w:sz w:val="20"/>
          <w:szCs w:val="20"/>
          <w:lang w:eastAsia="pl-PL"/>
        </w:rPr>
        <w:t>„</w:t>
      </w:r>
      <w:bookmarkEnd w:id="64"/>
      <w:r w:rsidRPr="00FE5059">
        <w:rPr>
          <w:rFonts w:eastAsia="Times New Roman"/>
          <w:sz w:val="20"/>
          <w:szCs w:val="20"/>
          <w:lang w:eastAsia="pl-PL"/>
        </w:rPr>
        <w:t>……………………………………”</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Pana/Pani dane osobowe są przetwarzane (w tym są zbierane) przez „………………………………………………………………………….. wyłącznie w celu: a) wykonania umowy, b) dochodzenia ewentualnych roszczeń. </w:t>
      </w:r>
    </w:p>
    <w:p w:rsidR="00FE5059" w:rsidRPr="00FE5059" w:rsidRDefault="00FE5059" w:rsidP="005161A9">
      <w:pPr>
        <w:widowControl w:val="0"/>
        <w:numPr>
          <w:ilvl w:val="0"/>
          <w:numId w:val="189"/>
        </w:numPr>
        <w:suppressAutoHyphens w:val="0"/>
        <w:autoSpaceDE w:val="0"/>
        <w:autoSpaceDN w:val="0"/>
        <w:spacing w:after="0" w:line="240" w:lineRule="auto"/>
        <w:ind w:left="1134"/>
        <w:jc w:val="both"/>
        <w:rPr>
          <w:rFonts w:eastAsia="Times New Roman"/>
          <w:sz w:val="20"/>
          <w:szCs w:val="20"/>
          <w:lang w:eastAsia="pl-PL"/>
        </w:rPr>
      </w:pPr>
      <w:r w:rsidRPr="00FE5059">
        <w:rPr>
          <w:rFonts w:eastAsia="Times New Roman"/>
          <w:sz w:val="20"/>
          <w:szCs w:val="20"/>
          <w:lang w:eastAsia="pl-PL"/>
        </w:rPr>
        <w:t xml:space="preserve">Podstawa prawna przetwarzania przez „…………………………………………………… Pana/Pani danych osobowych: </w:t>
      </w:r>
    </w:p>
    <w:p w:rsidR="00FE5059" w:rsidRPr="00FE5059" w:rsidRDefault="00FE5059" w:rsidP="005161A9">
      <w:pPr>
        <w:widowControl w:val="0"/>
        <w:numPr>
          <w:ilvl w:val="0"/>
          <w:numId w:val="191"/>
        </w:numPr>
        <w:suppressAutoHyphens w:val="0"/>
        <w:autoSpaceDE w:val="0"/>
        <w:autoSpaceDN w:val="0"/>
        <w:spacing w:after="0" w:line="240" w:lineRule="auto"/>
        <w:ind w:left="1560"/>
        <w:jc w:val="both"/>
        <w:rPr>
          <w:rFonts w:eastAsia="Times New Roman"/>
          <w:sz w:val="20"/>
          <w:szCs w:val="20"/>
          <w:lang w:eastAsia="pl-PL"/>
        </w:rPr>
      </w:pPr>
      <w:r w:rsidRPr="00FE5059">
        <w:rPr>
          <w:rFonts w:eastAsia="Times New Roman"/>
          <w:sz w:val="20"/>
          <w:szCs w:val="20"/>
          <w:lang w:eastAsia="pl-PL"/>
        </w:rPr>
        <w:t>art. 6 ust.1 lit. b) RODO - w celu wykonania Umowy,</w:t>
      </w:r>
    </w:p>
    <w:p w:rsidR="00FE5059" w:rsidRPr="00FE5059" w:rsidRDefault="00FE5059" w:rsidP="005161A9">
      <w:pPr>
        <w:widowControl w:val="0"/>
        <w:numPr>
          <w:ilvl w:val="0"/>
          <w:numId w:val="191"/>
        </w:numPr>
        <w:suppressAutoHyphens w:val="0"/>
        <w:autoSpaceDE w:val="0"/>
        <w:autoSpaceDN w:val="0"/>
        <w:spacing w:after="0" w:line="240" w:lineRule="auto"/>
        <w:ind w:left="1560"/>
        <w:jc w:val="both"/>
        <w:rPr>
          <w:rFonts w:eastAsia="Times New Roman"/>
          <w:sz w:val="20"/>
          <w:szCs w:val="20"/>
          <w:lang w:eastAsia="pl-PL"/>
        </w:rPr>
      </w:pPr>
      <w:r w:rsidRPr="00FE5059">
        <w:rPr>
          <w:rFonts w:eastAsia="Times New Roman"/>
          <w:sz w:val="20"/>
          <w:szCs w:val="20"/>
          <w:lang w:eastAsia="pl-PL"/>
        </w:rPr>
        <w:t xml:space="preserve">art. 6 ust.1 lit. c) RODO - w celu wypełnienia obowiązków prawnych ciążących </w:t>
      </w:r>
      <w:r w:rsidRPr="00FE5059">
        <w:rPr>
          <w:rFonts w:eastAsia="Times New Roman"/>
          <w:sz w:val="20"/>
          <w:szCs w:val="20"/>
          <w:lang w:eastAsia="pl-PL"/>
        </w:rPr>
        <w:br/>
        <w:t>na Administratorze i w związku z realizacją zawartych umów,</w:t>
      </w:r>
    </w:p>
    <w:p w:rsidR="00FE5059" w:rsidRPr="00FE5059" w:rsidRDefault="00FE5059" w:rsidP="005161A9">
      <w:pPr>
        <w:widowControl w:val="0"/>
        <w:numPr>
          <w:ilvl w:val="0"/>
          <w:numId w:val="191"/>
        </w:numPr>
        <w:suppressAutoHyphens w:val="0"/>
        <w:autoSpaceDE w:val="0"/>
        <w:autoSpaceDN w:val="0"/>
        <w:spacing w:after="0" w:line="240" w:lineRule="auto"/>
        <w:ind w:left="1560"/>
        <w:jc w:val="both"/>
        <w:rPr>
          <w:rFonts w:eastAsia="Times New Roman"/>
          <w:sz w:val="20"/>
          <w:szCs w:val="20"/>
          <w:lang w:eastAsia="pl-PL"/>
        </w:rPr>
      </w:pPr>
      <w:r w:rsidRPr="00FE5059">
        <w:rPr>
          <w:rFonts w:eastAsia="Times New Roman"/>
          <w:sz w:val="20"/>
          <w:szCs w:val="20"/>
          <w:lang w:eastAsia="pl-PL"/>
        </w:rPr>
        <w:t xml:space="preserve">art. 6 ust.1 lit f) RODO - w celu weryfikacji danych osobowych w publicznych rejestrach </w:t>
      </w:r>
      <w:r w:rsidRPr="00FE5059">
        <w:rPr>
          <w:rFonts w:eastAsia="Times New Roman"/>
          <w:sz w:val="20"/>
          <w:szCs w:val="20"/>
          <w:lang w:eastAsia="pl-PL"/>
        </w:rPr>
        <w:br/>
        <w:t xml:space="preserve">a także zabezpieczenia i dochodzenia ewentualnych roszczeń z Umowy jako prawnie uzasadnionych interesów realizowanych przez Administratora, </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Pana/Pani dane osobowe mogą być przekazywane następującym kategoriom odbiorców: </w:t>
      </w:r>
    </w:p>
    <w:p w:rsidR="00FE5059" w:rsidRPr="00FE5059" w:rsidRDefault="00FE5059" w:rsidP="005161A9">
      <w:pPr>
        <w:widowControl w:val="0"/>
        <w:numPr>
          <w:ilvl w:val="0"/>
          <w:numId w:val="190"/>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podmiotom uprawnionym na podstawie przepisów prawa, </w:t>
      </w:r>
    </w:p>
    <w:p w:rsidR="00FE5059" w:rsidRPr="00FE5059" w:rsidRDefault="00FE5059" w:rsidP="005161A9">
      <w:pPr>
        <w:widowControl w:val="0"/>
        <w:numPr>
          <w:ilvl w:val="0"/>
          <w:numId w:val="190"/>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podmiotom współpracującym z …………………………………………………………….. w zakresie realizacji świadczeń niezbędnych dla realizacji przedmiotowego procesu i zarządzania naszym podmiotem, w tym zwłaszcza podmiotom zaopatrującym ……………………………………………………………………………………. w umożliwiające ich realizację rozwiązania techniczne i organizacyjne, a zwłaszcza dostawcom usług:</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val="en-US" w:eastAsia="pl-PL"/>
        </w:rPr>
      </w:pPr>
      <w:r w:rsidRPr="00FE5059">
        <w:rPr>
          <w:rFonts w:eastAsia="Times New Roman"/>
          <w:sz w:val="20"/>
          <w:szCs w:val="20"/>
          <w:lang w:val="en-US" w:eastAsia="pl-PL"/>
        </w:rPr>
        <w:t xml:space="preserve">teleinformatycznych, </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val="en-US" w:eastAsia="pl-PL"/>
        </w:rPr>
      </w:pPr>
      <w:r w:rsidRPr="00FE5059">
        <w:rPr>
          <w:rFonts w:eastAsia="Times New Roman"/>
          <w:sz w:val="20"/>
          <w:szCs w:val="20"/>
          <w:lang w:val="en-US" w:eastAsia="pl-PL"/>
        </w:rPr>
        <w:t xml:space="preserve">księgowych, </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 xml:space="preserve">prawnych, doradczych oraz wspierających ……………………………………………………………………………………… w dochodzeniu należnych roszczeń – w przypadku ich wystąpienia (w szczególności kancelariom prawnym, firmom windykacyjnym), </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val="en-US" w:eastAsia="pl-PL"/>
        </w:rPr>
      </w:pPr>
      <w:r w:rsidRPr="00FE5059">
        <w:rPr>
          <w:rFonts w:eastAsia="Times New Roman"/>
          <w:sz w:val="20"/>
          <w:szCs w:val="20"/>
          <w:lang w:val="en-US" w:eastAsia="pl-PL"/>
        </w:rPr>
        <w:t xml:space="preserve">kurierskich i pocztowych, </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val="en-US" w:eastAsia="pl-PL"/>
        </w:rPr>
      </w:pPr>
      <w:r w:rsidRPr="00FE5059">
        <w:rPr>
          <w:rFonts w:eastAsia="Times New Roman"/>
          <w:sz w:val="20"/>
          <w:szCs w:val="20"/>
          <w:lang w:val="en-US" w:eastAsia="pl-PL"/>
        </w:rPr>
        <w:t xml:space="preserve">archiwizacyjnych, </w:t>
      </w:r>
    </w:p>
    <w:p w:rsidR="00FE5059" w:rsidRPr="00FE5059" w:rsidRDefault="00FE5059" w:rsidP="005161A9">
      <w:pPr>
        <w:widowControl w:val="0"/>
        <w:numPr>
          <w:ilvl w:val="1"/>
          <w:numId w:val="192"/>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contextualSpacing/>
        <w:jc w:val="both"/>
        <w:rPr>
          <w:rFonts w:eastAsia="Times New Roman"/>
          <w:sz w:val="20"/>
          <w:szCs w:val="20"/>
          <w:lang w:eastAsia="pl-PL"/>
        </w:rPr>
      </w:pPr>
      <w:r w:rsidRPr="00FE5059">
        <w:rPr>
          <w:rFonts w:eastAsia="Times New Roman"/>
          <w:sz w:val="20"/>
          <w:szCs w:val="20"/>
          <w:lang w:eastAsia="pl-PL"/>
        </w:rPr>
        <w:t xml:space="preserve">związanych z utylizacją dokumentacji oraz innych nośników zawierających dane osobowe, </w:t>
      </w:r>
    </w:p>
    <w:p w:rsidR="00FE5059" w:rsidRPr="00FE5059" w:rsidRDefault="00FE5059" w:rsidP="005161A9">
      <w:pPr>
        <w:widowControl w:val="0"/>
        <w:numPr>
          <w:ilvl w:val="0"/>
          <w:numId w:val="190"/>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osobom upoważnionym przez Administratora Danych, w tym naszym pracownikom </w:t>
      </w:r>
      <w:r w:rsidRPr="00FE5059">
        <w:rPr>
          <w:rFonts w:eastAsia="Times New Roman"/>
          <w:sz w:val="20"/>
          <w:szCs w:val="20"/>
          <w:lang w:eastAsia="pl-PL"/>
        </w:rPr>
        <w:br/>
        <w:t xml:space="preserve">i współpracownikom, którzy muszą mieć dostęp do danych, aby wykonywać swoje obowiązki, </w:t>
      </w:r>
    </w:p>
    <w:p w:rsidR="00FE5059" w:rsidRPr="00FE5059" w:rsidRDefault="00FE5059" w:rsidP="005161A9">
      <w:pPr>
        <w:widowControl w:val="0"/>
        <w:numPr>
          <w:ilvl w:val="0"/>
          <w:numId w:val="190"/>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osobom i/lub podmiotom przez Ciebie upoważnionym, </w:t>
      </w:r>
    </w:p>
    <w:p w:rsidR="00FE5059" w:rsidRPr="00FE5059" w:rsidRDefault="00FE5059" w:rsidP="005161A9">
      <w:pPr>
        <w:widowControl w:val="0"/>
        <w:numPr>
          <w:ilvl w:val="0"/>
          <w:numId w:val="190"/>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innym osobom i/lub podmiotom ze względu na jawność postępowania. </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Pana/Pani dane osobowe będą przechowywane przez okres wymagany przepisami prawa. </w:t>
      </w:r>
      <w:r w:rsidRPr="00FE5059">
        <w:rPr>
          <w:rFonts w:eastAsia="Times New Roman"/>
          <w:sz w:val="20"/>
          <w:szCs w:val="20"/>
          <w:lang w:eastAsia="pl-PL"/>
        </w:rPr>
        <w:br/>
        <w:t xml:space="preserve">Z zastrzeżeniem tego terminu, jeśli celem przetwarzania Pana/Pani danych jest dochodzenie roszczeń, to przetwarzamy dane – w tym celu – przez okres przedawnienia roszczeń wynikający z przepisów ustawy Kodeks cywilny. Po upływie wyżej wymienionych okresów Twoje dane są usuwane lub poddawane anonimizacji. </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 xml:space="preserve">Pana/Pani dane osobowe nie będą przekazywane do państwa trzeciego ani organizacji międzynarodowej. </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val="en-US" w:eastAsia="pl-PL"/>
        </w:rPr>
      </w:pPr>
      <w:r w:rsidRPr="00FE5059">
        <w:rPr>
          <w:rFonts w:eastAsia="Times New Roman"/>
          <w:sz w:val="20"/>
          <w:szCs w:val="20"/>
          <w:lang w:eastAsia="pl-PL"/>
        </w:rPr>
        <w:t xml:space="preserve">Przysługuje Panu/Pani prawo dostępu do treści swoich danych oraz ich sprostowania. </w:t>
      </w:r>
      <w:r w:rsidRPr="00FE5059">
        <w:rPr>
          <w:rFonts w:eastAsia="Times New Roman"/>
          <w:sz w:val="20"/>
          <w:szCs w:val="20"/>
          <w:lang w:val="en-US" w:eastAsia="pl-PL"/>
        </w:rPr>
        <w:t>Jednakże nie przysługuje Panu/Pani:</w:t>
      </w:r>
    </w:p>
    <w:p w:rsidR="00FE5059" w:rsidRPr="00FE5059" w:rsidRDefault="00FE5059" w:rsidP="005161A9">
      <w:pPr>
        <w:widowControl w:val="0"/>
        <w:numPr>
          <w:ilvl w:val="1"/>
          <w:numId w:val="188"/>
        </w:numPr>
        <w:suppressAutoHyphens w:val="0"/>
        <w:autoSpaceDE w:val="0"/>
        <w:autoSpaceDN w:val="0"/>
        <w:spacing w:after="0" w:line="240" w:lineRule="auto"/>
        <w:ind w:left="1418"/>
        <w:contextualSpacing/>
        <w:jc w:val="both"/>
        <w:rPr>
          <w:rFonts w:eastAsia="Times New Roman"/>
          <w:iCs/>
          <w:sz w:val="20"/>
          <w:szCs w:val="20"/>
          <w:lang w:eastAsia="pl-PL"/>
        </w:rPr>
      </w:pPr>
      <w:r w:rsidRPr="00FE5059">
        <w:rPr>
          <w:rFonts w:eastAsia="Times New Roman"/>
          <w:iCs/>
          <w:sz w:val="20"/>
          <w:szCs w:val="20"/>
          <w:lang w:eastAsia="pl-PL"/>
        </w:rPr>
        <w:t>prawo do usunięcia danych osobowych w związku z art. 17 ust. 3 lit. b, d lub e RODO,</w:t>
      </w:r>
    </w:p>
    <w:p w:rsidR="00FE5059" w:rsidRPr="00FE5059" w:rsidRDefault="00FE5059" w:rsidP="005161A9">
      <w:pPr>
        <w:widowControl w:val="0"/>
        <w:numPr>
          <w:ilvl w:val="1"/>
          <w:numId w:val="188"/>
        </w:numPr>
        <w:suppressAutoHyphens w:val="0"/>
        <w:autoSpaceDE w:val="0"/>
        <w:autoSpaceDN w:val="0"/>
        <w:spacing w:after="0" w:line="240" w:lineRule="auto"/>
        <w:ind w:left="1418"/>
        <w:contextualSpacing/>
        <w:jc w:val="both"/>
        <w:rPr>
          <w:rFonts w:eastAsia="Times New Roman"/>
          <w:iCs/>
          <w:sz w:val="20"/>
          <w:szCs w:val="20"/>
          <w:lang w:eastAsia="pl-PL"/>
        </w:rPr>
      </w:pPr>
      <w:r w:rsidRPr="00FE5059">
        <w:rPr>
          <w:rFonts w:eastAsia="Times New Roman"/>
          <w:iCs/>
          <w:sz w:val="20"/>
          <w:szCs w:val="20"/>
          <w:lang w:eastAsia="pl-PL"/>
        </w:rPr>
        <w:t xml:space="preserve">prawo do przenoszenia danych osobowych, o którym mowa w art. 20 RODO, </w:t>
      </w:r>
    </w:p>
    <w:p w:rsidR="00FE5059" w:rsidRPr="00FE5059" w:rsidRDefault="00FE5059" w:rsidP="005161A9">
      <w:pPr>
        <w:widowControl w:val="0"/>
        <w:numPr>
          <w:ilvl w:val="1"/>
          <w:numId w:val="188"/>
        </w:numPr>
        <w:suppressAutoHyphens w:val="0"/>
        <w:autoSpaceDE w:val="0"/>
        <w:autoSpaceDN w:val="0"/>
        <w:spacing w:after="0" w:line="240" w:lineRule="auto"/>
        <w:ind w:left="1418"/>
        <w:contextualSpacing/>
        <w:jc w:val="both"/>
        <w:rPr>
          <w:rFonts w:eastAsia="Times New Roman"/>
          <w:iCs/>
          <w:sz w:val="20"/>
          <w:szCs w:val="20"/>
          <w:lang w:eastAsia="pl-PL"/>
        </w:rPr>
      </w:pPr>
      <w:r w:rsidRPr="00FE5059">
        <w:rPr>
          <w:rFonts w:eastAsia="Times New Roman"/>
          <w:iCs/>
          <w:sz w:val="20"/>
          <w:szCs w:val="20"/>
          <w:lang w:eastAsia="pl-PL"/>
        </w:rPr>
        <w:t xml:space="preserve">prawo sprzeciwu, wobec przetwarzania danych osobowych na podstawie art. 21 RODO, gdyż podstawą prawną przetwarzania danych osobowych przekazanych w ramach niniejszego postępowania jest art. 6 ust. 1 lit. c RODO. </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t>Przysługuje Panu/Pani prawo wniesienie skargi do Organu Nadzorczego Prezesa Urzędu Ochrony Danych Osobowych), w razie uznania, iż przetwarzanie danych osobowych odbywa się z naruszeniem unijnych przepisów RODO.</w:t>
      </w:r>
    </w:p>
    <w:p w:rsidR="00FE5059" w:rsidRPr="00FE5059" w:rsidRDefault="00FE5059" w:rsidP="005161A9">
      <w:pPr>
        <w:widowControl w:val="0"/>
        <w:numPr>
          <w:ilvl w:val="0"/>
          <w:numId w:val="18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uppressAutoHyphens w:val="0"/>
        <w:autoSpaceDE w:val="0"/>
        <w:autoSpaceDN w:val="0"/>
        <w:spacing w:after="0" w:line="240" w:lineRule="auto"/>
        <w:ind w:left="1134"/>
        <w:contextualSpacing/>
        <w:jc w:val="both"/>
        <w:rPr>
          <w:rFonts w:eastAsia="Times New Roman"/>
          <w:sz w:val="20"/>
          <w:szCs w:val="20"/>
          <w:lang w:eastAsia="pl-PL"/>
        </w:rPr>
      </w:pPr>
      <w:r w:rsidRPr="00FE5059">
        <w:rPr>
          <w:rFonts w:eastAsia="Times New Roman"/>
          <w:sz w:val="20"/>
          <w:szCs w:val="20"/>
          <w:lang w:eastAsia="pl-PL"/>
        </w:rPr>
        <w:lastRenderedPageBreak/>
        <w:t xml:space="preserve">Pana/Pani dane osobowe nie podlegają zautomatyzowanemu podejmowaniu decyzji, w tym profilowaniu. </w:t>
      </w:r>
    </w:p>
    <w:p w:rsidR="00FE5059" w:rsidRPr="00FE5059" w:rsidRDefault="00FE5059" w:rsidP="00FE5059">
      <w:pPr>
        <w:widowControl w:val="0"/>
        <w:suppressAutoHyphens w:val="0"/>
        <w:autoSpaceDE w:val="0"/>
        <w:autoSpaceDN w:val="0"/>
        <w:spacing w:after="0"/>
        <w:ind w:left="709"/>
        <w:contextualSpacing/>
        <w:jc w:val="both"/>
        <w:rPr>
          <w:rFonts w:eastAsia="Times New Roman"/>
          <w:sz w:val="20"/>
          <w:szCs w:val="20"/>
          <w:lang w:eastAsia="pl-PL"/>
        </w:rPr>
      </w:pPr>
    </w:p>
    <w:p w:rsidR="00FE5059" w:rsidRPr="00FE5059" w:rsidRDefault="00FE5059" w:rsidP="00FE5059">
      <w:pPr>
        <w:widowControl w:val="0"/>
        <w:suppressAutoHyphens w:val="0"/>
        <w:autoSpaceDE w:val="0"/>
        <w:autoSpaceDN w:val="0"/>
        <w:spacing w:after="0"/>
        <w:ind w:left="709"/>
        <w:contextualSpacing/>
        <w:jc w:val="both"/>
        <w:rPr>
          <w:rFonts w:eastAsia="Times New Roman"/>
          <w:sz w:val="20"/>
          <w:szCs w:val="20"/>
          <w:lang w:eastAsia="pl-PL"/>
        </w:rPr>
      </w:pPr>
      <w:r w:rsidRPr="00FE5059">
        <w:rPr>
          <w:rFonts w:eastAsia="Times New Roman"/>
          <w:sz w:val="20"/>
          <w:szCs w:val="20"/>
          <w:lang w:eastAsia="pl-PL"/>
        </w:rPr>
        <w:t>Podwykonawca zobowiązuje się do przekazania w imieniu Wykonawcy wszystkim osobom, których dane osobowe udostępni Wykonawcy w związku z realizacją niniejszej Umowy, informacji, o których mowa w art. 14 RODO, w zakresie analogicznym jak w niniejszym załączniku.</w:t>
      </w:r>
    </w:p>
    <w:p w:rsidR="00FE5059" w:rsidRPr="00FE5059" w:rsidRDefault="00FE5059" w:rsidP="00FE5059">
      <w:pPr>
        <w:widowControl w:val="0"/>
        <w:suppressAutoHyphens w:val="0"/>
        <w:autoSpaceDE w:val="0"/>
        <w:autoSpaceDN w:val="0"/>
        <w:spacing w:after="0" w:line="240" w:lineRule="auto"/>
        <w:ind w:left="1276" w:hanging="567"/>
        <w:contextualSpacing/>
        <w:jc w:val="both"/>
        <w:rPr>
          <w:rFonts w:eastAsia="Times New Roman"/>
          <w:sz w:val="20"/>
          <w:szCs w:val="20"/>
          <w:lang w:eastAsia="pl-PL"/>
        </w:rPr>
      </w:pPr>
    </w:p>
    <w:p w:rsidR="00BF1B5B" w:rsidRPr="00FE5059" w:rsidRDefault="00BF1B5B" w:rsidP="007D564E">
      <w:pPr>
        <w:rPr>
          <w:i/>
        </w:rPr>
      </w:pPr>
    </w:p>
    <w:p w:rsidR="00BF1B5B" w:rsidRPr="00FE5059" w:rsidRDefault="00BF1B5B" w:rsidP="007D564E">
      <w:pPr>
        <w:rPr>
          <w:i/>
        </w:rPr>
      </w:pPr>
    </w:p>
    <w:p w:rsidR="00BF1B5B" w:rsidRDefault="00BF1B5B" w:rsidP="007D564E">
      <w:pPr>
        <w:rPr>
          <w:i/>
        </w:rPr>
      </w:pPr>
    </w:p>
    <w:p w:rsidR="00BF1B5B" w:rsidRDefault="00BF1B5B" w:rsidP="007D564E">
      <w:pPr>
        <w:rPr>
          <w:i/>
        </w:rPr>
      </w:pPr>
    </w:p>
    <w:p w:rsidR="00BF1B5B" w:rsidRDefault="00BF1B5B" w:rsidP="007D564E">
      <w:pPr>
        <w:rPr>
          <w:i/>
        </w:rPr>
      </w:pPr>
    </w:p>
    <w:p w:rsidR="007D564E" w:rsidRPr="00FB0F44" w:rsidRDefault="007D564E" w:rsidP="007D564E">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65" w:name="_Hlk93046296"/>
      <w:r w:rsidR="00BC79C1" w:rsidRPr="00FB0F44">
        <w:rPr>
          <w:rFonts w:eastAsiaTheme="minorHAnsi"/>
          <w:lang w:eastAsia="en-US"/>
        </w:rPr>
        <w:t xml:space="preserve">pt.: </w:t>
      </w:r>
      <w:bookmarkEnd w:id="65"/>
      <w:r w:rsidR="007C6DDC" w:rsidRPr="007C6DDC">
        <w:rPr>
          <w:b/>
          <w:lang w:eastAsia="en-US"/>
        </w:rPr>
        <w:t>Ekspertyzy oceny wpływu morskiej farmy wiatrowej na systemy obronności państwa oraz na system ochrony granicy państwowej na morzu w zakresie systemów radiolokacyjnych i łączności MON i SG (88/ZP/22)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lastRenderedPageBreak/>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AC7A93">
        <w:rPr>
          <w:rFonts w:eastAsia="Times New Roman"/>
          <w:lang w:eastAsia="pl-PL"/>
        </w:rPr>
        <w:t>8</w:t>
      </w:r>
      <w:r w:rsidR="007C6DDC">
        <w:rPr>
          <w:rFonts w:eastAsia="Times New Roman"/>
          <w:lang w:eastAsia="pl-PL"/>
        </w:rPr>
        <w:t>8</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7C6DDC" w:rsidP="000501E0">
      <w:pPr>
        <w:widowControl w:val="0"/>
        <w:spacing w:after="0" w:line="240" w:lineRule="auto"/>
        <w:jc w:val="both"/>
        <w:rPr>
          <w:b/>
          <w:lang w:eastAsia="en-US"/>
        </w:rPr>
      </w:pPr>
      <w:r w:rsidRPr="007C6DDC">
        <w:rPr>
          <w:b/>
          <w:lang w:eastAsia="en-US"/>
        </w:rPr>
        <w:t>Ekspertyzy oceny wpływu morskiej farmy wiatrowej na systemy obronności państwa oraz na system ochrony granicy państwowej na morzu w zakresie systemów radiolokacyjnych i łączności MON i SG (88/ZP/22)</w:t>
      </w:r>
      <w:r w:rsidR="00053FD8" w:rsidRPr="00053FD8">
        <w:rPr>
          <w:b/>
          <w:lang w:eastAsia="en-US"/>
        </w:rPr>
        <w:t>.</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EB11CE">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EB11CE">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EB11CE">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w:t>
      </w:r>
      <w:r w:rsidRPr="00117D99">
        <w:rPr>
          <w:rFonts w:ascii="Times New Roman" w:hAnsi="Times New Roman" w:cs="Times New Roman"/>
          <w:lang w:eastAsia="en-US"/>
        </w:rPr>
        <w:lastRenderedPageBreak/>
        <w:t>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Default="00F2449B" w:rsidP="00F2449B">
      <w:pPr>
        <w:suppressAutoHyphens w:val="0"/>
        <w:spacing w:after="0" w:line="240" w:lineRule="auto"/>
        <w:jc w:val="both"/>
        <w:rPr>
          <w:rFonts w:eastAsia="Times New Roman"/>
          <w:i/>
          <w:highlight w:val="yellow"/>
          <w:lang w:eastAsia="pl-PL"/>
        </w:rPr>
      </w:pPr>
    </w:p>
    <w:p w:rsidR="005B2168" w:rsidRPr="00FB0F44" w:rsidRDefault="005B2168" w:rsidP="00F2449B">
      <w:pPr>
        <w:suppressAutoHyphens w:val="0"/>
        <w:spacing w:after="0" w:line="240" w:lineRule="auto"/>
        <w:jc w:val="both"/>
        <w:rPr>
          <w:rFonts w:eastAsia="Times New Roman"/>
          <w:i/>
          <w:highlight w:val="yellow"/>
          <w:lang w:eastAsia="pl-PL"/>
        </w:rPr>
      </w:pPr>
    </w:p>
    <w:p w:rsidR="00251154" w:rsidRPr="00FB0F44" w:rsidRDefault="00251154" w:rsidP="00251154">
      <w:pPr>
        <w:spacing w:line="360" w:lineRule="auto"/>
        <w:ind w:left="7090"/>
        <w:jc w:val="both"/>
        <w:rPr>
          <w:b/>
          <w:i/>
          <w:u w:val="single"/>
        </w:rPr>
      </w:pPr>
      <w:r w:rsidRPr="00FB0F44">
        <w:rPr>
          <w:b/>
          <w:i/>
          <w:u w:val="single"/>
        </w:rPr>
        <w:t xml:space="preserve">ZAŁĄCZNIK NR </w:t>
      </w:r>
      <w:r>
        <w:rPr>
          <w:b/>
          <w:i/>
          <w:u w:val="single"/>
        </w:rPr>
        <w:t>6</w:t>
      </w:r>
    </w:p>
    <w:p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rPr>
      </w:pPr>
      <w:r w:rsidRPr="00FB0F44">
        <w:rPr>
          <w:i/>
        </w:rPr>
        <w:t>reprezentowany przez:</w:t>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rsidR="00251154" w:rsidRPr="00FB0F44" w:rsidRDefault="00251154" w:rsidP="00251154">
      <w:pPr>
        <w:spacing w:after="0" w:line="260" w:lineRule="atLeast"/>
        <w:jc w:val="both"/>
        <w:rPr>
          <w:i/>
          <w:sz w:val="18"/>
          <w:szCs w:val="18"/>
        </w:rPr>
      </w:pPr>
      <w:r w:rsidRPr="00FB0F44">
        <w:rPr>
          <w:i/>
          <w:sz w:val="18"/>
          <w:szCs w:val="18"/>
        </w:rPr>
        <w:t>reprezentacji)</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rsidR="00251154" w:rsidRPr="00FB0F44" w:rsidRDefault="00251154" w:rsidP="00251154">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r w:rsidR="009E5FC1" w:rsidRPr="009E5FC1">
        <w:rPr>
          <w:b/>
          <w:lang w:eastAsia="en-US"/>
        </w:rPr>
        <w:t>Ekspertyzy oceny wpływu morskiej farmy wiatrowej na systemy obronności państwa oraz na system ochrony granicy państwowej na morzu w zakresie systemów radiolokacyjnych i łączności MON i SG (88/ZP/22)</w:t>
      </w:r>
    </w:p>
    <w:p w:rsidR="00251154" w:rsidRPr="00FB0F44" w:rsidRDefault="00251154" w:rsidP="00251154">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lastRenderedPageBreak/>
        <w:t>(należy podać pełną nazwę/firmę, adres, a także w zależności od podmiotu: NIP/PESEL, KRS/CEiDG)</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 następującym zakresie: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251154" w:rsidRPr="00FB0F44" w:rsidRDefault="00251154" w:rsidP="00251154">
      <w:pPr>
        <w:suppressAutoHyphens w:val="0"/>
        <w:snapToGrid w:val="0"/>
        <w:spacing w:after="160"/>
        <w:jc w:val="both"/>
        <w:rPr>
          <w:rFonts w:eastAsiaTheme="minorHAnsi"/>
          <w:lang w:eastAsia="en-US"/>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2449B" w:rsidRDefault="00F2449B"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FB2121" w:rsidRDefault="00FB2121"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t xml:space="preserve">ZAŁĄCZNIK NR </w:t>
      </w:r>
      <w:r w:rsidR="00251154">
        <w:rPr>
          <w:b/>
          <w:i/>
          <w:u w:val="single"/>
        </w:rPr>
        <w:t>7</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2021 r., poz. 1129</w:t>
      </w:r>
      <w:r w:rsidRPr="00FB0F44">
        <w:t xml:space="preserve"> z późn. zm.) - dalej: ustawa Pzp Na potrzeby postępowania o udzielenie zamówienia publicznego którego przedmiotem jest</w:t>
      </w:r>
      <w:r w:rsidR="00AD37A4" w:rsidRPr="00FB0F44">
        <w:t>:</w:t>
      </w:r>
      <w:r w:rsidRPr="00FB0F44">
        <w:t xml:space="preserve"> </w:t>
      </w:r>
    </w:p>
    <w:p w:rsidR="009E5FC1" w:rsidRDefault="009E5FC1" w:rsidP="00791D28">
      <w:pPr>
        <w:widowControl w:val="0"/>
        <w:spacing w:after="0" w:line="360" w:lineRule="auto"/>
        <w:jc w:val="center"/>
        <w:rPr>
          <w:b/>
          <w:lang w:eastAsia="en-US"/>
        </w:rPr>
      </w:pPr>
      <w:r w:rsidRPr="009E5FC1">
        <w:rPr>
          <w:b/>
          <w:lang w:eastAsia="en-US"/>
        </w:rPr>
        <w:t>Ekspertyzy oceny wpływu morskiej farmy wiatrowej na systemy obronności państwa oraz na system ochrony granicy państwowej na morzu w zakresie systemów radiolokacyjnych i łączności MON i SG (88/ZP/22)</w:t>
      </w:r>
    </w:p>
    <w:p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w:t>
      </w:r>
      <w:r w:rsidRPr="00FB0F44">
        <w:lastRenderedPageBreak/>
        <w:t>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684E7F" w:rsidRPr="00FB0F44" w:rsidRDefault="00684E7F" w:rsidP="00684E7F">
      <w:pPr>
        <w:tabs>
          <w:tab w:val="left" w:pos="1701"/>
        </w:tabs>
        <w:jc w:val="right"/>
        <w:rPr>
          <w:b/>
          <w:i/>
          <w:u w:val="single"/>
        </w:rPr>
      </w:pPr>
      <w:r w:rsidRPr="00FB0F44">
        <w:rPr>
          <w:b/>
          <w:i/>
          <w:u w:val="single"/>
        </w:rPr>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lastRenderedPageBreak/>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0F0D" w:rsidRPr="00FB0F44" w:rsidRDefault="00450F0D" w:rsidP="00450F0D">
      <w:pPr>
        <w:spacing w:line="360" w:lineRule="auto"/>
        <w:ind w:left="7090"/>
        <w:jc w:val="both"/>
        <w:rPr>
          <w:b/>
          <w:i/>
          <w:u w:val="single"/>
        </w:rPr>
      </w:pPr>
      <w:r w:rsidRPr="00FB0F44">
        <w:rPr>
          <w:b/>
          <w:i/>
          <w:u w:val="single"/>
        </w:rPr>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 xml:space="preserve">WYKAZ </w:t>
      </w:r>
      <w:r w:rsidR="009E5FC1">
        <w:rPr>
          <w:b/>
          <w:sz w:val="24"/>
        </w:rPr>
        <w:t>OSÓB</w:t>
      </w:r>
    </w:p>
    <w:p w:rsidR="00450F0D" w:rsidRDefault="00450F0D" w:rsidP="002E7BD5">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9E5FC1" w:rsidRPr="009E5FC1">
        <w:rPr>
          <w:b/>
          <w:lang w:eastAsia="en-US"/>
        </w:rPr>
        <w:t>Ekspertyzy oceny wpływu morskiej farmy wiatrowej na systemy obronności państwa oraz na system ochrony granicy państwowej na morzu w zakresie systemów radiolokacyjnych i łączności MON i SG (88/ZP/22)</w:t>
      </w:r>
      <w:r w:rsidR="009E5FC1">
        <w:rPr>
          <w:b/>
          <w:lang w:eastAsia="en-US"/>
        </w:rPr>
        <w:t xml:space="preserve"> </w:t>
      </w:r>
      <w:r w:rsidR="002E7BD5" w:rsidRPr="002E7BD5">
        <w:rPr>
          <w:rFonts w:eastAsia="Times New Roman"/>
          <w:lang w:eastAsia="pl-PL"/>
        </w:rPr>
        <w:t>oświadczam, że spełniam warunki udziału w postępowaniu określone przez Zamawiającego w SWZ:</w:t>
      </w:r>
    </w:p>
    <w:p w:rsidR="002E7BD5" w:rsidRPr="00FB0F44" w:rsidRDefault="002E7BD5" w:rsidP="002E7BD5">
      <w:pPr>
        <w:tabs>
          <w:tab w:val="num" w:pos="2937"/>
        </w:tabs>
        <w:suppressAutoHyphens w:val="0"/>
        <w:spacing w:after="0" w:line="240" w:lineRule="auto"/>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41"/>
        <w:gridCol w:w="1401"/>
        <w:gridCol w:w="1454"/>
        <w:gridCol w:w="1364"/>
        <w:gridCol w:w="1228"/>
      </w:tblGrid>
      <w:tr w:rsidR="002E7BD5" w:rsidRPr="00B76E64" w:rsidTr="00E26B6A">
        <w:trPr>
          <w:trHeight w:val="667"/>
          <w:jc w:val="center"/>
        </w:trPr>
        <w:tc>
          <w:tcPr>
            <w:tcW w:w="562" w:type="dxa"/>
            <w:tcMar>
              <w:top w:w="0" w:type="dxa"/>
              <w:left w:w="70" w:type="dxa"/>
              <w:bottom w:w="0" w:type="dxa"/>
              <w:right w:w="70" w:type="dxa"/>
            </w:tcMar>
            <w:vAlign w:val="center"/>
          </w:tcPr>
          <w:p w:rsidR="002E7BD5" w:rsidRPr="00B76E64" w:rsidRDefault="002E7BD5" w:rsidP="00E26B6A">
            <w:pPr>
              <w:spacing w:after="0" w:line="240" w:lineRule="auto"/>
              <w:jc w:val="center"/>
              <w:rPr>
                <w:sz w:val="20"/>
                <w:szCs w:val="20"/>
              </w:rPr>
            </w:pPr>
            <w:r w:rsidRPr="00B76E64">
              <w:rPr>
                <w:sz w:val="20"/>
                <w:szCs w:val="20"/>
              </w:rPr>
              <w:t>Lp.</w:t>
            </w:r>
          </w:p>
        </w:tc>
        <w:tc>
          <w:tcPr>
            <w:tcW w:w="1641" w:type="dxa"/>
            <w:tcMar>
              <w:top w:w="0" w:type="dxa"/>
              <w:left w:w="70" w:type="dxa"/>
              <w:bottom w:w="0" w:type="dxa"/>
              <w:right w:w="70" w:type="dxa"/>
            </w:tcMar>
            <w:vAlign w:val="center"/>
          </w:tcPr>
          <w:p w:rsidR="002E7BD5" w:rsidRPr="00B76E64" w:rsidRDefault="002E7BD5" w:rsidP="00E26B6A">
            <w:pPr>
              <w:spacing w:after="0" w:line="240" w:lineRule="auto"/>
              <w:jc w:val="center"/>
              <w:rPr>
                <w:sz w:val="20"/>
                <w:szCs w:val="20"/>
              </w:rPr>
            </w:pPr>
            <w:r w:rsidRPr="00B76E64">
              <w:rPr>
                <w:sz w:val="20"/>
                <w:szCs w:val="20"/>
              </w:rPr>
              <w:t>Imię i Nazwisko</w:t>
            </w:r>
          </w:p>
        </w:tc>
        <w:tc>
          <w:tcPr>
            <w:tcW w:w="1401" w:type="dxa"/>
            <w:vAlign w:val="center"/>
          </w:tcPr>
          <w:p w:rsidR="002E7BD5" w:rsidRPr="00B76E64" w:rsidRDefault="002E7BD5" w:rsidP="00E26B6A">
            <w:pPr>
              <w:spacing w:after="0" w:line="240" w:lineRule="auto"/>
              <w:jc w:val="center"/>
              <w:rPr>
                <w:sz w:val="20"/>
                <w:szCs w:val="20"/>
              </w:rPr>
            </w:pPr>
            <w:r w:rsidRPr="00B76E64">
              <w:rPr>
                <w:sz w:val="20"/>
                <w:szCs w:val="20"/>
              </w:rPr>
              <w:t>Posiadane kwalifikacje</w:t>
            </w:r>
          </w:p>
        </w:tc>
        <w:tc>
          <w:tcPr>
            <w:tcW w:w="1454" w:type="dxa"/>
            <w:vAlign w:val="center"/>
          </w:tcPr>
          <w:p w:rsidR="002E7BD5" w:rsidRPr="00B76E64" w:rsidRDefault="002E7BD5" w:rsidP="00E26B6A">
            <w:pPr>
              <w:spacing w:after="0" w:line="240" w:lineRule="auto"/>
              <w:jc w:val="center"/>
              <w:rPr>
                <w:sz w:val="20"/>
                <w:szCs w:val="20"/>
              </w:rPr>
            </w:pPr>
            <w:r w:rsidRPr="00B76E64">
              <w:rPr>
                <w:sz w:val="20"/>
                <w:szCs w:val="20"/>
              </w:rPr>
              <w:t>Wykształcenie</w:t>
            </w:r>
          </w:p>
        </w:tc>
        <w:tc>
          <w:tcPr>
            <w:tcW w:w="1364" w:type="dxa"/>
            <w:vAlign w:val="center"/>
          </w:tcPr>
          <w:p w:rsidR="002E7BD5" w:rsidRPr="00B76E64" w:rsidRDefault="002E7BD5" w:rsidP="00E26B6A">
            <w:pPr>
              <w:spacing w:after="0" w:line="240" w:lineRule="auto"/>
              <w:jc w:val="center"/>
              <w:rPr>
                <w:sz w:val="20"/>
                <w:szCs w:val="20"/>
              </w:rPr>
            </w:pPr>
            <w:r w:rsidRPr="00B76E64">
              <w:rPr>
                <w:sz w:val="20"/>
                <w:szCs w:val="20"/>
              </w:rPr>
              <w:t>Doświadczenie</w:t>
            </w:r>
          </w:p>
        </w:tc>
        <w:tc>
          <w:tcPr>
            <w:tcW w:w="1228" w:type="dxa"/>
            <w:vAlign w:val="center"/>
          </w:tcPr>
          <w:p w:rsidR="002E7BD5" w:rsidRPr="00B76E64" w:rsidRDefault="002E7BD5" w:rsidP="00E26B6A">
            <w:pPr>
              <w:spacing w:after="0" w:line="240" w:lineRule="auto"/>
              <w:jc w:val="center"/>
              <w:rPr>
                <w:sz w:val="20"/>
                <w:szCs w:val="20"/>
              </w:rPr>
            </w:pPr>
            <w:r w:rsidRPr="00B76E64">
              <w:rPr>
                <w:sz w:val="20"/>
                <w:szCs w:val="20"/>
              </w:rPr>
              <w:t>Podstawa do dysponowania</w:t>
            </w:r>
          </w:p>
        </w:tc>
      </w:tr>
      <w:tr w:rsidR="002E7BD5" w:rsidRPr="00B76E64" w:rsidTr="00E26B6A">
        <w:trPr>
          <w:trHeight w:val="4248"/>
          <w:jc w:val="center"/>
        </w:trPr>
        <w:tc>
          <w:tcPr>
            <w:tcW w:w="562" w:type="dxa"/>
            <w:tcMar>
              <w:top w:w="0" w:type="dxa"/>
              <w:left w:w="70" w:type="dxa"/>
              <w:bottom w:w="0" w:type="dxa"/>
              <w:right w:w="70" w:type="dxa"/>
            </w:tcMar>
          </w:tcPr>
          <w:p w:rsidR="002E7BD5" w:rsidRPr="00B76E64" w:rsidRDefault="002E7BD5" w:rsidP="00E26B6A">
            <w:pPr>
              <w:rPr>
                <w:rFonts w:ascii="Times" w:hAnsi="Times" w:cs="Times"/>
                <w:b/>
                <w:bCs/>
                <w:sz w:val="28"/>
                <w:szCs w:val="28"/>
              </w:rPr>
            </w:pPr>
          </w:p>
        </w:tc>
        <w:tc>
          <w:tcPr>
            <w:tcW w:w="1641" w:type="dxa"/>
            <w:tcMar>
              <w:top w:w="0" w:type="dxa"/>
              <w:left w:w="70" w:type="dxa"/>
              <w:bottom w:w="0" w:type="dxa"/>
              <w:right w:w="70" w:type="dxa"/>
            </w:tcMar>
          </w:tcPr>
          <w:p w:rsidR="002E7BD5" w:rsidRPr="00B76E64" w:rsidRDefault="002E7BD5" w:rsidP="00E26B6A">
            <w:pPr>
              <w:rPr>
                <w:rFonts w:ascii="Times" w:hAnsi="Times" w:cs="Times"/>
                <w:b/>
                <w:bCs/>
                <w:sz w:val="28"/>
                <w:szCs w:val="28"/>
              </w:rPr>
            </w:pPr>
          </w:p>
        </w:tc>
        <w:tc>
          <w:tcPr>
            <w:tcW w:w="1401" w:type="dxa"/>
          </w:tcPr>
          <w:p w:rsidR="002E7BD5" w:rsidRPr="00B76E64" w:rsidRDefault="002E7BD5" w:rsidP="00E26B6A">
            <w:pPr>
              <w:rPr>
                <w:rFonts w:ascii="Times" w:hAnsi="Times" w:cs="Times"/>
                <w:b/>
                <w:bCs/>
                <w:sz w:val="28"/>
                <w:szCs w:val="28"/>
              </w:rPr>
            </w:pPr>
          </w:p>
        </w:tc>
        <w:tc>
          <w:tcPr>
            <w:tcW w:w="1454" w:type="dxa"/>
          </w:tcPr>
          <w:p w:rsidR="002E7BD5" w:rsidRPr="00B76E64" w:rsidRDefault="002E7BD5" w:rsidP="00E26B6A">
            <w:pPr>
              <w:rPr>
                <w:rFonts w:ascii="Times" w:hAnsi="Times" w:cs="Times"/>
                <w:b/>
                <w:bCs/>
                <w:sz w:val="28"/>
                <w:szCs w:val="28"/>
              </w:rPr>
            </w:pPr>
          </w:p>
        </w:tc>
        <w:tc>
          <w:tcPr>
            <w:tcW w:w="1364" w:type="dxa"/>
          </w:tcPr>
          <w:p w:rsidR="002E7BD5" w:rsidRPr="00B76E64" w:rsidRDefault="002E7BD5" w:rsidP="00E26B6A">
            <w:pPr>
              <w:rPr>
                <w:rFonts w:ascii="Times" w:hAnsi="Times" w:cs="Times"/>
                <w:b/>
                <w:bCs/>
                <w:sz w:val="28"/>
                <w:szCs w:val="28"/>
              </w:rPr>
            </w:pPr>
          </w:p>
        </w:tc>
        <w:tc>
          <w:tcPr>
            <w:tcW w:w="1228" w:type="dxa"/>
          </w:tcPr>
          <w:p w:rsidR="002E7BD5" w:rsidRPr="00B76E64" w:rsidRDefault="002E7BD5" w:rsidP="00E26B6A">
            <w:pPr>
              <w:rPr>
                <w:rFonts w:ascii="Times" w:hAnsi="Times" w:cs="Times"/>
                <w:b/>
                <w:bCs/>
                <w:sz w:val="28"/>
                <w:szCs w:val="28"/>
              </w:rPr>
            </w:pPr>
          </w:p>
        </w:tc>
      </w:tr>
    </w:tbl>
    <w:p w:rsidR="00450F0D" w:rsidRPr="00FB0F44" w:rsidRDefault="00450F0D" w:rsidP="00450F0D">
      <w:pPr>
        <w:suppressAutoHyphens w:val="0"/>
        <w:spacing w:before="120" w:after="120" w:line="240" w:lineRule="auto"/>
        <w:jc w:val="center"/>
        <w:rPr>
          <w:rFonts w:eastAsia="Times New Roman"/>
          <w:sz w:val="24"/>
          <w:szCs w:val="24"/>
          <w:lang w:eastAsia="pl-PL"/>
        </w:rPr>
      </w:pPr>
    </w:p>
    <w:p w:rsidR="00450F0D" w:rsidRPr="00FB0F44" w:rsidRDefault="00450F0D" w:rsidP="00450F0D">
      <w:pPr>
        <w:jc w:val="both"/>
        <w:rPr>
          <w:b/>
        </w:rPr>
      </w:pP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F90A25" w:rsidRPr="00FB0F44" w:rsidRDefault="00F90A25" w:rsidP="009230F0">
      <w:pPr>
        <w:spacing w:line="360" w:lineRule="auto"/>
        <w:jc w:val="both"/>
      </w:pPr>
    </w:p>
    <w:p w:rsidR="00F90A25" w:rsidRPr="00FB0F44" w:rsidRDefault="00F90A25" w:rsidP="00F90A25">
      <w:pPr>
        <w:spacing w:line="360" w:lineRule="auto"/>
        <w:ind w:left="7090"/>
        <w:jc w:val="both"/>
        <w:rPr>
          <w:b/>
          <w:i/>
          <w:u w:val="single"/>
        </w:rPr>
      </w:pPr>
      <w:r w:rsidRPr="00FB0F44">
        <w:rPr>
          <w:b/>
          <w:i/>
          <w:u w:val="single"/>
        </w:rPr>
        <w:t>ZAŁĄCZNIK NR 1</w:t>
      </w:r>
      <w:r w:rsidR="001B38B3">
        <w:rPr>
          <w:b/>
          <w:i/>
          <w:u w:val="single"/>
        </w:rPr>
        <w:t>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KRS/CEiDG)</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AC7A93">
        <w:rPr>
          <w:rFonts w:eastAsia="Times New Roman"/>
          <w:lang w:eastAsia="pl-PL"/>
        </w:rPr>
        <w:t>8</w:t>
      </w:r>
      <w:r w:rsidR="002E7BD5">
        <w:rPr>
          <w:rFonts w:eastAsia="Times New Roman"/>
          <w:lang w:eastAsia="pl-PL"/>
        </w:rPr>
        <w:t>8</w:t>
      </w:r>
      <w:r w:rsidRPr="00FB0F44">
        <w:rPr>
          <w:rFonts w:eastAsia="Times New Roman"/>
          <w:lang w:eastAsia="pl-PL"/>
        </w:rPr>
        <w:t>/ZP/22 na:</w:t>
      </w:r>
    </w:p>
    <w:p w:rsidR="00F90A25" w:rsidRPr="00FB0F44" w:rsidRDefault="00F90A25" w:rsidP="00F90A25">
      <w:pPr>
        <w:rPr>
          <w:rFonts w:eastAsia="Times New Roman"/>
          <w:b/>
          <w:bCs/>
          <w:i/>
          <w:lang w:eastAsia="pl-PL"/>
        </w:rPr>
      </w:pPr>
    </w:p>
    <w:p w:rsidR="00F90A25" w:rsidRPr="00FB0F44" w:rsidRDefault="002E7BD5" w:rsidP="00F90A25">
      <w:pPr>
        <w:widowControl w:val="0"/>
        <w:autoSpaceDE w:val="0"/>
        <w:autoSpaceDN w:val="0"/>
        <w:adjustRightInd w:val="0"/>
        <w:spacing w:after="0" w:line="240" w:lineRule="auto"/>
        <w:jc w:val="both"/>
        <w:rPr>
          <w:rFonts w:eastAsia="Times New Roman"/>
          <w:lang w:eastAsia="pl-PL"/>
        </w:rPr>
      </w:pPr>
      <w:r w:rsidRPr="002E7BD5">
        <w:rPr>
          <w:rFonts w:eastAsia="Times New Roman"/>
          <w:b/>
          <w:bCs/>
          <w:lang w:eastAsia="pl-PL"/>
        </w:rPr>
        <w:t xml:space="preserve">Ekspertyzy oceny wpływu morskiej farmy wiatrowej na systemy obronności państwa oraz na system ochrony granicy państwowej na morzu w zakresie systemów radiolokacyjnych i łączności MON i SG </w:t>
      </w:r>
      <w:r w:rsidR="00F90A25" w:rsidRPr="00FB0F44">
        <w:rPr>
          <w:rFonts w:eastAsia="Times New Roman"/>
          <w:lang w:eastAsia="pl-PL"/>
        </w:rPr>
        <w:t>zobowiązuję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EB11CE">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EB11CE">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EB11CE">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EB11CE">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Default="00BB0504" w:rsidP="00BB0504">
      <w:pPr>
        <w:tabs>
          <w:tab w:val="left" w:pos="5121"/>
        </w:tabs>
        <w:rPr>
          <w:rFonts w:eastAsia="Times New Roman"/>
          <w:lang w:eastAsia="pl-PL"/>
        </w:rPr>
      </w:pPr>
      <w:r w:rsidRPr="00FB0F44">
        <w:rPr>
          <w:rFonts w:eastAsia="Times New Roman"/>
          <w:lang w:eastAsia="pl-PL"/>
        </w:rPr>
        <w:tab/>
      </w:r>
    </w:p>
    <w:p w:rsidR="00CB0C17" w:rsidRDefault="00CB0C17" w:rsidP="00BB0504">
      <w:pPr>
        <w:tabs>
          <w:tab w:val="left" w:pos="5121"/>
        </w:tabs>
        <w:rPr>
          <w:rFonts w:eastAsia="Times New Roman"/>
          <w:lang w:eastAsia="pl-PL"/>
        </w:rPr>
      </w:pPr>
    </w:p>
    <w:p w:rsidR="00BB0504" w:rsidRPr="00FB0F44" w:rsidRDefault="00BB0504" w:rsidP="00BB0504">
      <w:pPr>
        <w:tabs>
          <w:tab w:val="left" w:pos="3030"/>
        </w:tabs>
        <w:rPr>
          <w:rFonts w:eastAsia="Times New Roman"/>
          <w:lang w:eastAsia="pl-PL"/>
        </w:rPr>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Pr>
          <w:b/>
          <w:i/>
          <w:u w:val="single"/>
        </w:rPr>
        <w:t>1</w:t>
      </w:r>
      <w:r w:rsidR="001B38B3">
        <w:rPr>
          <w:b/>
          <w:i/>
          <w:u w:val="single"/>
        </w:rPr>
        <w:t>1</w:t>
      </w:r>
    </w:p>
    <w:p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rsidR="000B176F" w:rsidRPr="000B176F" w:rsidRDefault="000B176F" w:rsidP="000B176F">
      <w:pPr>
        <w:suppressAutoHyphens w:val="0"/>
        <w:spacing w:after="120" w:line="360" w:lineRule="auto"/>
        <w:jc w:val="center"/>
        <w:rPr>
          <w:rFonts w:eastAsia="Times New Roman"/>
          <w:b/>
          <w:sz w:val="24"/>
          <w:szCs w:val="24"/>
          <w:u w:val="single"/>
          <w:lang w:eastAsia="pl-PL"/>
        </w:rPr>
      </w:pPr>
    </w:p>
    <w:p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składane na podstawie art. 125 ust. 5 ustawy Pzp</w:t>
      </w:r>
    </w:p>
    <w:p w:rsidR="000B176F" w:rsidRPr="000B176F" w:rsidRDefault="000B176F"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lastRenderedPageBreak/>
        <w:t xml:space="preserve">Na potrzeby postępowania o udzielenie zamówienia publicznego pn. </w:t>
      </w:r>
      <w:r w:rsidR="002E7BD5" w:rsidRPr="002E7BD5">
        <w:rPr>
          <w:rFonts w:eastAsiaTheme="minorHAnsi"/>
          <w:b/>
          <w:lang w:eastAsia="en-US"/>
        </w:rPr>
        <w:t>Ekspertyzy oceny wpływu morskiej farmy wiatrowej na systemy obronności państwa oraz na system ochrony granicy państwowej na morzu w zakresie systemów radiolokacyjnych i łączności MON i SG (88/ZP/22)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jc w:val="both"/>
        <w:rPr>
          <w:rFonts w:eastAsia="Times New Roman"/>
          <w:sz w:val="10"/>
          <w:szCs w:val="10"/>
          <w:lang w:eastAsia="pl-PL"/>
        </w:rPr>
      </w:pPr>
    </w:p>
    <w:p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240" w:lineRule="auto"/>
        <w:ind w:left="284"/>
        <w:contextualSpacing/>
        <w:jc w:val="both"/>
        <w:rPr>
          <w:lang w:eastAsia="en-US"/>
        </w:rPr>
      </w:pPr>
    </w:p>
    <w:p w:rsidR="000B176F" w:rsidRPr="000B176F" w:rsidRDefault="000B176F" w:rsidP="005161A9">
      <w:pPr>
        <w:numPr>
          <w:ilvl w:val="0"/>
          <w:numId w:val="143"/>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108 ust 1 ustawy Pzp.</w:t>
      </w:r>
    </w:p>
    <w:p w:rsidR="000B176F" w:rsidRPr="000B176F" w:rsidRDefault="000B176F" w:rsidP="005161A9">
      <w:pPr>
        <w:numPr>
          <w:ilvl w:val="0"/>
          <w:numId w:val="143"/>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109 ust. 1 ustawy Pzp.</w:t>
      </w:r>
    </w:p>
    <w:p w:rsidR="000B176F" w:rsidRPr="000B176F" w:rsidRDefault="000B176F" w:rsidP="005161A9">
      <w:pPr>
        <w:numPr>
          <w:ilvl w:val="0"/>
          <w:numId w:val="143"/>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lang w:eastAsia="en-US"/>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66" w:name="_Hlk99016450"/>
      <w:r w:rsidRPr="000B176F">
        <w:rPr>
          <w:rFonts w:eastAsia="Times New Roman"/>
          <w:sz w:val="21"/>
          <w:szCs w:val="21"/>
          <w:lang w:eastAsia="pl-PL"/>
        </w:rPr>
        <w:t>…………..…………………………………………………..…………………………………………..</w:t>
      </w:r>
      <w:bookmarkEnd w:id="66"/>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67" w:name="_Hlk99009560"/>
      <w:r w:rsidRPr="000B176F">
        <w:rPr>
          <w:rFonts w:eastAsia="Times New Roman"/>
          <w:b/>
          <w:sz w:val="21"/>
          <w:szCs w:val="21"/>
          <w:lang w:eastAsia="pl-PL"/>
        </w:rPr>
        <w:t>OŚWIADCZENIE DOTYCZĄCE PODANYCH INFORMACJI:</w:t>
      </w:r>
      <w:bookmarkEnd w:id="67"/>
    </w:p>
    <w:p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rsidR="000B176F" w:rsidRPr="000B176F" w:rsidRDefault="000B176F" w:rsidP="000B176F">
      <w:pPr>
        <w:jc w:val="both"/>
      </w:pPr>
    </w:p>
    <w:p w:rsidR="000B176F" w:rsidRPr="000B176F" w:rsidRDefault="000B176F" w:rsidP="000B176F">
      <w:pPr>
        <w:jc w:val="both"/>
      </w:pPr>
    </w:p>
    <w:p w:rsidR="000B176F" w:rsidRDefault="000B176F" w:rsidP="000B176F">
      <w:pPr>
        <w:jc w:val="both"/>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7709C7">
        <w:rPr>
          <w:b/>
          <w:i/>
          <w:u w:val="single"/>
        </w:rPr>
        <w:t>1</w:t>
      </w:r>
      <w:r w:rsidR="001B38B3">
        <w:rPr>
          <w:b/>
          <w:i/>
          <w:u w:val="single"/>
        </w:rPr>
        <w:t>2</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KRS/CEiDG)</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lastRenderedPageBreak/>
        <w:t>Na potrzeby postępowania o udzielenie zamówienia publicznego pn.:</w:t>
      </w:r>
      <w:r w:rsidRPr="000B176F">
        <w:rPr>
          <w:rFonts w:eastAsiaTheme="minorHAnsi"/>
          <w:b/>
          <w:lang w:eastAsia="en-US"/>
        </w:rPr>
        <w:t xml:space="preserve"> </w:t>
      </w:r>
      <w:r w:rsidR="002E7BD5" w:rsidRPr="002E7BD5">
        <w:rPr>
          <w:rFonts w:eastAsiaTheme="minorHAnsi"/>
          <w:b/>
          <w:lang w:eastAsia="en-US"/>
        </w:rPr>
        <w:t>Ekspertyzy oceny wpływu morskiej farmy wiatrowej na systemy obronności państwa oraz na system ochrony granicy państwowej na morzu w zakresie systemów radiolokacyjnych i łączności MON i SG (88/ZP/22)</w:t>
      </w:r>
      <w:r w:rsidRPr="000B176F">
        <w:rPr>
          <w:rFonts w:eastAsiaTheme="minorHAnsi"/>
          <w:b/>
          <w:lang w:eastAsia="en-US"/>
        </w:rPr>
        <w:t>,</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5161A9">
      <w:pPr>
        <w:numPr>
          <w:ilvl w:val="0"/>
          <w:numId w:val="144"/>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5161A9">
      <w:pPr>
        <w:numPr>
          <w:ilvl w:val="0"/>
          <w:numId w:val="144"/>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0B176F" w:rsidRDefault="000B176F" w:rsidP="005161A9">
      <w:pPr>
        <w:numPr>
          <w:ilvl w:val="0"/>
          <w:numId w:val="144"/>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68"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68"/>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lastRenderedPageBreak/>
        <w:t xml:space="preserve">Oświadczam, że w celu wykazania spełniania warunków udziału w postępowaniu, określonych przez zamawiającego w………………………………….…………………………...……….. </w:t>
      </w:r>
      <w:bookmarkStart w:id="69" w:name="_Hlk99005462"/>
      <w:r w:rsidRPr="000B176F">
        <w:rPr>
          <w:rFonts w:eastAsia="Times New Roman"/>
          <w:i/>
          <w:sz w:val="16"/>
          <w:szCs w:val="16"/>
          <w:lang w:eastAsia="pl-PL"/>
        </w:rPr>
        <w:t xml:space="preserve">(wskazać </w:t>
      </w:r>
      <w:bookmarkEnd w:id="69"/>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następującego/ych podmiotu/ów udostępniających zasoby: </w:t>
      </w:r>
      <w:bookmarkStart w:id="70" w:name="_Hlk99014455"/>
      <w:r w:rsidRPr="000B176F">
        <w:rPr>
          <w:rFonts w:eastAsia="Times New Roman"/>
          <w:i/>
          <w:sz w:val="16"/>
          <w:szCs w:val="16"/>
          <w:lang w:eastAsia="pl-PL"/>
        </w:rPr>
        <w:t>(wskazać nazwę/y podmiotu/ów)</w:t>
      </w:r>
      <w:bookmarkEnd w:id="70"/>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B71F0F" w:rsidRPr="00FB0F44" w:rsidRDefault="00B71F0F" w:rsidP="00B71F0F">
      <w:pPr>
        <w:tabs>
          <w:tab w:val="left" w:pos="1701"/>
        </w:tabs>
        <w:jc w:val="right"/>
        <w:rPr>
          <w:b/>
          <w:i/>
          <w:u w:val="single"/>
        </w:rPr>
      </w:pPr>
      <w:r w:rsidRPr="00FB0F44">
        <w:rPr>
          <w:b/>
          <w:i/>
          <w:u w:val="single"/>
        </w:rPr>
        <w:t xml:space="preserve">ZAŁĄCZNIK NR </w:t>
      </w:r>
      <w:r w:rsidR="001B38B3">
        <w:rPr>
          <w:b/>
          <w:i/>
          <w:u w:val="single"/>
        </w:rPr>
        <w:t>13</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KRS/CEiDG)</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B71F0F" w:rsidRPr="00FB0F44" w:rsidRDefault="00B71F0F" w:rsidP="00B71F0F">
      <w:pPr>
        <w:spacing w:after="0" w:line="240" w:lineRule="auto"/>
      </w:pPr>
      <w:r w:rsidRPr="00FB0F44">
        <w:lastRenderedPageBreak/>
        <w:t xml:space="preserve">            Składając ofertę w postępowaniu o udzielenie zamówienia publicznego w trybie podstawowym znak: </w:t>
      </w:r>
      <w:r w:rsidR="00DD65FD">
        <w:rPr>
          <w:b/>
        </w:rPr>
        <w:t>8</w:t>
      </w:r>
      <w:r w:rsidR="00536122">
        <w:rPr>
          <w:b/>
        </w:rPr>
        <w:t>8</w:t>
      </w:r>
      <w:r w:rsidRPr="00FB0F44">
        <w:rPr>
          <w:b/>
        </w:rPr>
        <w:t>/ZP/22</w:t>
      </w:r>
      <w:r w:rsidRPr="00FB0F44">
        <w:t>:</w:t>
      </w:r>
    </w:p>
    <w:p w:rsidR="00B71F0F" w:rsidRPr="00FB0F44" w:rsidRDefault="00B71F0F" w:rsidP="00B71F0F">
      <w:pPr>
        <w:spacing w:after="0" w:line="240" w:lineRule="auto"/>
      </w:pPr>
      <w:r w:rsidRPr="00FB0F44">
        <w:t xml:space="preserve"> </w:t>
      </w:r>
    </w:p>
    <w:p w:rsidR="00B71F0F" w:rsidRPr="00FB0F44" w:rsidRDefault="00536122" w:rsidP="00B7029E">
      <w:pPr>
        <w:jc w:val="both"/>
      </w:pPr>
      <w:r w:rsidRPr="00536122">
        <w:rPr>
          <w:b/>
          <w:lang w:eastAsia="en-US"/>
        </w:rPr>
        <w:t xml:space="preserve">Ekspertyzy oceny wpływu morskiej farmy wiatrowej na systemy obronności państwa oraz na system ochrony granicy państwowej na morzu w zakresie systemów radiolokacyjnych i łączności MON i SG </w:t>
      </w:r>
      <w:r w:rsidR="00B71F0F" w:rsidRPr="00FB0F44">
        <w:t xml:space="preserve">w zakresie art. 108 ust. 1 ustawy Pzp,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Pr="00FB0F44" w:rsidRDefault="001B38B3" w:rsidP="00D64DCA">
      <w:pPr>
        <w:tabs>
          <w:tab w:val="left" w:pos="5121"/>
        </w:tabs>
        <w:rPr>
          <w:rFonts w:eastAsia="Times New Roman"/>
          <w:lang w:eastAsia="pl-PL"/>
        </w:rPr>
      </w:pPr>
    </w:p>
    <w:p w:rsidR="00D64DCA" w:rsidRPr="00FB0F44" w:rsidRDefault="00D64DCA" w:rsidP="00D64DCA">
      <w:pPr>
        <w:spacing w:after="0" w:line="240" w:lineRule="auto"/>
        <w:jc w:val="both"/>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w:t>
      </w:r>
      <w:r>
        <w:rPr>
          <w:b/>
          <w:i/>
          <w:u w:val="single"/>
        </w:rPr>
        <w:t>4</w:t>
      </w:r>
    </w:p>
    <w:p w:rsidR="00D64DCA" w:rsidRPr="00FB0F44" w:rsidRDefault="00D64DCA" w:rsidP="00D64DCA">
      <w:pPr>
        <w:spacing w:after="0" w:line="240" w:lineRule="auto"/>
        <w:rPr>
          <w:b/>
          <w:i/>
          <w:u w:val="single"/>
        </w:rPr>
      </w:pPr>
      <w:r w:rsidRPr="00FB0F44">
        <w:rPr>
          <w:i/>
        </w:rPr>
        <w:tab/>
      </w:r>
      <w:r w:rsidRPr="00FB0F44">
        <w:rPr>
          <w:i/>
        </w:rPr>
        <w:tab/>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rPr>
      </w:pPr>
      <w:r w:rsidRPr="00FB0F44">
        <w:rPr>
          <w:i/>
        </w:rPr>
        <w:t>reprezentowany przez:</w:t>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rsidR="00D64DCA" w:rsidRPr="00FB0F44" w:rsidRDefault="00D64DCA" w:rsidP="00D64DCA">
      <w:pPr>
        <w:spacing w:after="0" w:line="240" w:lineRule="auto"/>
        <w:jc w:val="both"/>
        <w:rPr>
          <w:i/>
          <w:sz w:val="18"/>
          <w:szCs w:val="18"/>
        </w:rPr>
      </w:pPr>
      <w:r w:rsidRPr="00FB0F44">
        <w:rPr>
          <w:i/>
          <w:sz w:val="18"/>
          <w:szCs w:val="18"/>
        </w:rPr>
        <w:t>reprezentacji)</w:t>
      </w:r>
    </w:p>
    <w:p w:rsidR="00D64DCA" w:rsidRPr="00FB0F44" w:rsidRDefault="00D64DCA" w:rsidP="00D64DCA">
      <w:pPr>
        <w:tabs>
          <w:tab w:val="left" w:pos="5121"/>
        </w:tabs>
        <w:rPr>
          <w:rFonts w:eastAsia="Times New Roman"/>
          <w:lang w:eastAsia="pl-PL"/>
        </w:rPr>
      </w:pPr>
    </w:p>
    <w:p w:rsidR="00D64DCA" w:rsidRPr="00FB0F44" w:rsidRDefault="00D64DCA" w:rsidP="00D64DCA">
      <w:pPr>
        <w:tabs>
          <w:tab w:val="left" w:pos="5121"/>
        </w:tabs>
        <w:rPr>
          <w:rFonts w:eastAsia="Times New Roman"/>
          <w:lang w:eastAsia="pl-PL"/>
        </w:rPr>
      </w:pPr>
    </w:p>
    <w:p w:rsidR="00536122" w:rsidRDefault="00536122" w:rsidP="00536122">
      <w:pPr>
        <w:jc w:val="center"/>
        <w:rPr>
          <w:b/>
          <w:sz w:val="28"/>
          <w:szCs w:val="28"/>
        </w:rPr>
      </w:pPr>
      <w:r w:rsidRPr="0093567E">
        <w:rPr>
          <w:b/>
          <w:sz w:val="28"/>
          <w:szCs w:val="28"/>
        </w:rPr>
        <w:t>OŚWIADCZENIE</w:t>
      </w:r>
    </w:p>
    <w:p w:rsidR="00536122" w:rsidRDefault="00536122" w:rsidP="00536122">
      <w:pPr>
        <w:spacing w:after="0" w:line="240" w:lineRule="auto"/>
        <w:rPr>
          <w:rFonts w:eastAsia="Times New Roman"/>
          <w:iCs/>
          <w:sz w:val="24"/>
          <w:szCs w:val="24"/>
          <w:lang w:eastAsia="pl-PL"/>
        </w:rPr>
      </w:pPr>
    </w:p>
    <w:p w:rsidR="00536122" w:rsidRDefault="00536122" w:rsidP="00536122">
      <w:pPr>
        <w:spacing w:after="0" w:line="240" w:lineRule="auto"/>
        <w:rPr>
          <w:rFonts w:eastAsia="Times New Roman"/>
          <w:iCs/>
          <w:sz w:val="24"/>
          <w:szCs w:val="24"/>
          <w:lang w:eastAsia="pl-PL"/>
        </w:rPr>
      </w:pPr>
    </w:p>
    <w:p w:rsidR="00536122" w:rsidRDefault="00536122" w:rsidP="00FB2121">
      <w:pPr>
        <w:spacing w:after="0" w:line="240" w:lineRule="auto"/>
        <w:jc w:val="both"/>
      </w:pPr>
      <w:r>
        <w:t xml:space="preserve">Przystępując do postępowania w sprawie udzielenia zamówienia publicznego </w:t>
      </w:r>
      <w:r w:rsidR="005F5B34">
        <w:rPr>
          <w:rFonts w:eastAsia="Times New Roman"/>
          <w:b/>
          <w:bCs/>
          <w:lang w:eastAsia="pl-PL"/>
        </w:rPr>
        <w:t>88</w:t>
      </w:r>
      <w:r>
        <w:rPr>
          <w:rFonts w:eastAsia="Times New Roman"/>
          <w:b/>
          <w:bCs/>
          <w:lang w:eastAsia="pl-PL"/>
        </w:rPr>
        <w:t>/ZP/22</w:t>
      </w:r>
      <w:r>
        <w:t xml:space="preserve"> na: </w:t>
      </w:r>
    </w:p>
    <w:p w:rsidR="00536122" w:rsidRPr="000A7535" w:rsidRDefault="005F5B34" w:rsidP="00FB2121">
      <w:pPr>
        <w:spacing w:after="0" w:line="240" w:lineRule="auto"/>
        <w:jc w:val="both"/>
        <w:rPr>
          <w:rFonts w:eastAsia="Times New Roman"/>
          <w:b/>
          <w:bCs/>
          <w:lang w:eastAsia="pl-PL"/>
        </w:rPr>
      </w:pPr>
      <w:r w:rsidRPr="005F5B34">
        <w:rPr>
          <w:rFonts w:eastAsia="Times New Roman"/>
          <w:b/>
          <w:lang w:eastAsia="pl-PL"/>
        </w:rPr>
        <w:lastRenderedPageBreak/>
        <w:t xml:space="preserve">Ekspertyzy oceny wpływu morskiej farmy wiatrowej na systemy obronności państwa oraz na system ochrony granicy państwowej na morzu w zakresie systemów radiolokacyjnych i łączności MON i SG </w:t>
      </w:r>
      <w:r w:rsidR="00536122">
        <w:t xml:space="preserve">w imieniu reprezentowanej przeze mnie firmy </w:t>
      </w:r>
      <w:r w:rsidR="00536122" w:rsidRPr="000A7535">
        <w:rPr>
          <w:sz w:val="20"/>
          <w:szCs w:val="20"/>
        </w:rPr>
        <w:t>(nazwa firmy):</w:t>
      </w:r>
    </w:p>
    <w:p w:rsidR="00536122" w:rsidRDefault="00536122" w:rsidP="00FB2121">
      <w:pPr>
        <w:spacing w:after="0" w:line="240" w:lineRule="auto"/>
        <w:jc w:val="both"/>
      </w:pPr>
    </w:p>
    <w:p w:rsidR="00536122" w:rsidRDefault="00536122" w:rsidP="00FB2121">
      <w:pPr>
        <w:spacing w:after="0" w:line="240" w:lineRule="auto"/>
        <w:jc w:val="both"/>
      </w:pPr>
      <w:r>
        <w:t>…………………………………………………………………………………………...……………….</w:t>
      </w:r>
    </w:p>
    <w:p w:rsidR="00536122" w:rsidRDefault="00536122" w:rsidP="00FB2121">
      <w:pPr>
        <w:spacing w:after="0" w:line="240" w:lineRule="auto"/>
        <w:jc w:val="both"/>
      </w:pPr>
      <w:r>
        <w:t>…………………………………………………….…………………………………..………………….</w:t>
      </w:r>
    </w:p>
    <w:p w:rsidR="00536122" w:rsidRDefault="00536122" w:rsidP="00FB2121">
      <w:pPr>
        <w:spacing w:after="0" w:line="240" w:lineRule="auto"/>
        <w:jc w:val="both"/>
      </w:pPr>
      <w:r>
        <w:t>z siedzibą</w:t>
      </w:r>
    </w:p>
    <w:p w:rsidR="00536122" w:rsidRDefault="00536122" w:rsidP="00FB2121">
      <w:pPr>
        <w:spacing w:after="0" w:line="240" w:lineRule="auto"/>
        <w:jc w:val="both"/>
      </w:pPr>
      <w:r>
        <w:t>w ………….…………………………………………………………………….………………………..</w:t>
      </w:r>
    </w:p>
    <w:p w:rsidR="00536122" w:rsidRDefault="00536122" w:rsidP="00FB2121">
      <w:pPr>
        <w:spacing w:after="0" w:line="240" w:lineRule="auto"/>
        <w:jc w:val="both"/>
      </w:pPr>
    </w:p>
    <w:p w:rsidR="00536122" w:rsidRDefault="00536122" w:rsidP="00FB2121">
      <w:pPr>
        <w:spacing w:after="0" w:line="240" w:lineRule="auto"/>
        <w:jc w:val="both"/>
      </w:pPr>
      <w:r>
        <w:t>Oświadczam, że:</w:t>
      </w:r>
    </w:p>
    <w:p w:rsidR="00536122" w:rsidRDefault="00536122" w:rsidP="00FB2121">
      <w:pPr>
        <w:spacing w:after="0" w:line="240" w:lineRule="auto"/>
        <w:jc w:val="both"/>
      </w:pPr>
      <w:r>
        <w:t xml:space="preserve">Pani/Pan ………………………………..……………………………………………….……, </w:t>
      </w:r>
      <w:r w:rsidRPr="00225A72">
        <w:t xml:space="preserve">zgłoszona/ny do realizacji przedmiotu zamówienia, </w:t>
      </w:r>
      <w:r w:rsidR="005F5B34" w:rsidRPr="005F5B34">
        <w:t>posiada kwalifikacje potwierdzone dyplomem ukończenia studiów na kierunku związanym z telekomunikacją lub łącznością radiową</w:t>
      </w:r>
      <w:r w:rsidRPr="00225A72">
        <w:t>.</w:t>
      </w:r>
    </w:p>
    <w:p w:rsidR="00587367" w:rsidRDefault="00587367" w:rsidP="00FB2121">
      <w:pPr>
        <w:spacing w:after="0" w:line="240" w:lineRule="auto"/>
        <w:jc w:val="both"/>
        <w:rPr>
          <w:bCs/>
        </w:rPr>
      </w:pPr>
    </w:p>
    <w:p w:rsidR="00587367" w:rsidRDefault="00587367" w:rsidP="00FB2121">
      <w:pPr>
        <w:spacing w:after="0" w:line="240" w:lineRule="auto"/>
        <w:jc w:val="both"/>
      </w:pPr>
      <w:r>
        <w:t xml:space="preserve">Pani/Pan ………………………………..……………………………………………….……, </w:t>
      </w:r>
      <w:r w:rsidRPr="00225A72">
        <w:t xml:space="preserve">zgłoszona/ny do realizacji przedmiotu zamówienia, </w:t>
      </w:r>
      <w:r w:rsidRPr="005F5B34">
        <w:t xml:space="preserve">posiada </w:t>
      </w:r>
      <w:r w:rsidRPr="00587367">
        <w:t xml:space="preserve">co najmniej pięcioletnie doświadczenie </w:t>
      </w:r>
      <w:r>
        <w:br/>
      </w:r>
      <w:r w:rsidRPr="00587367">
        <w:t xml:space="preserve">w pracy na stanowisku: a) nauczyciela akademickiego w uczelni morskiej lub innej technicznej na kierunkach związanych z telekomunikacją, radiolokacją lub łącznością radiową lub pracownika naukowego lub badawczo-technicznego, lub inżynieryjno-technicznego w instytucie badawczym w rozumieniu ustawy z dnia 30 kwietnia 2010 r. o instytutach badawczych (Dz. U. z 2020 r. poz. 1383 oraz z 2021 r. poz. 1192 i 2333), który prowadzi badania naukowe i prace rozwojowe w zakresie związanym z transportem morskim lub łącznością radiową, lub systemami radarowymi; </w:t>
      </w:r>
    </w:p>
    <w:p w:rsidR="00587367" w:rsidRDefault="00587367" w:rsidP="00FB2121">
      <w:pPr>
        <w:spacing w:after="0" w:line="240" w:lineRule="auto"/>
        <w:jc w:val="both"/>
      </w:pPr>
    </w:p>
    <w:p w:rsidR="00587367" w:rsidRDefault="00587367" w:rsidP="00FB2121">
      <w:pPr>
        <w:spacing w:after="0" w:line="240" w:lineRule="auto"/>
        <w:jc w:val="both"/>
      </w:pPr>
      <w:r>
        <w:t xml:space="preserve">Pani/Pan ………………………………..……………………………………………….……, </w:t>
      </w:r>
      <w:r w:rsidRPr="00225A72">
        <w:t xml:space="preserve">zgłoszona/ny do realizacji przedmiotu zamówienia, </w:t>
      </w:r>
      <w:r w:rsidRPr="005F5B34">
        <w:t xml:space="preserve">posiada </w:t>
      </w:r>
      <w:r w:rsidRPr="00587367">
        <w:t>doświadczenie w zakresie sporządzania co najmniej dwóch ekspertyz w zakresie funkcjonowania systemów łączności radiowej lub systemów radarowych, lub systemów monitorowania ruchu statków opracowanych w ramach pracy w tej uczelni lub w tym instytucie.</w:t>
      </w:r>
    </w:p>
    <w:p w:rsidR="00983482" w:rsidRDefault="00983482" w:rsidP="00FB2121">
      <w:pPr>
        <w:spacing w:after="0" w:line="240" w:lineRule="auto"/>
        <w:jc w:val="both"/>
        <w:rPr>
          <w:bCs/>
        </w:rPr>
      </w:pPr>
    </w:p>
    <w:p w:rsidR="00587367" w:rsidRDefault="00587367" w:rsidP="00FB2121">
      <w:pPr>
        <w:spacing w:after="0" w:line="240" w:lineRule="auto"/>
        <w:jc w:val="both"/>
        <w:rPr>
          <w:bCs/>
        </w:rPr>
      </w:pPr>
      <w:r>
        <w:t xml:space="preserve">Pani/Pan ………………………………..……………………………………………….……, </w:t>
      </w:r>
      <w:r w:rsidRPr="00225A72">
        <w:t xml:space="preserve">zgłoszona/ny do realizacji przedmiotu zamówienia, </w:t>
      </w:r>
      <w:r w:rsidRPr="005F5B34">
        <w:t xml:space="preserve">posiada </w:t>
      </w:r>
      <w:r w:rsidR="00983482" w:rsidRPr="00983482">
        <w:t>pełną zdolność do ochrony informacji niejawnych o klauzuli minimum POUFNE.</w:t>
      </w:r>
    </w:p>
    <w:p w:rsidR="00983482" w:rsidRDefault="00983482" w:rsidP="00536122">
      <w:pPr>
        <w:suppressAutoHyphens w:val="0"/>
        <w:spacing w:after="0" w:line="240" w:lineRule="auto"/>
        <w:rPr>
          <w:sz w:val="16"/>
          <w:szCs w:val="16"/>
          <w:lang w:eastAsia="en-US"/>
        </w:rPr>
      </w:pPr>
    </w:p>
    <w:p w:rsidR="00536122" w:rsidRPr="0066422F" w:rsidRDefault="00536122" w:rsidP="00983482">
      <w:pPr>
        <w:suppressAutoHyphens w:val="0"/>
        <w:spacing w:after="0" w:line="240" w:lineRule="auto"/>
        <w:rPr>
          <w:b/>
          <w:i/>
          <w:u w:val="single"/>
        </w:rPr>
      </w:pPr>
      <w:r w:rsidRPr="0066422F">
        <w:rPr>
          <w:rFonts w:eastAsia="Times New Roman"/>
          <w:b/>
          <w:iCs/>
          <w:lang w:eastAsia="pl-PL"/>
        </w:rPr>
        <w:t>Przed podpisaniem Umowy wykonawca przedstawi (do wglądu) dyplom ukończenia studiów</w:t>
      </w:r>
    </w:p>
    <w:p w:rsidR="00D64DCA" w:rsidRPr="00FB0F44" w:rsidRDefault="00D64DCA" w:rsidP="00D64DCA">
      <w:pPr>
        <w:tabs>
          <w:tab w:val="left" w:pos="3030"/>
        </w:tabs>
        <w:rPr>
          <w:rFonts w:eastAsia="Times New Roman"/>
          <w:lang w:eastAsia="pl-PL"/>
        </w:rPr>
      </w:pPr>
    </w:p>
    <w:p w:rsidR="00D64DCA" w:rsidRPr="00FB0F44" w:rsidRDefault="00D64DCA" w:rsidP="009068BA">
      <w:pPr>
        <w:spacing w:line="360" w:lineRule="auto"/>
        <w:jc w:val="both"/>
        <w:rPr>
          <w:rFonts w:eastAsia="Times New Roman"/>
          <w:lang w:eastAsia="pl-PL"/>
        </w:rPr>
      </w:pPr>
    </w:p>
    <w:sectPr w:rsidR="00D64DCA" w:rsidRPr="00FB0F44" w:rsidSect="001E2317">
      <w:headerReference w:type="default" r:id="rId37"/>
      <w:footerReference w:type="default" r:id="rId38"/>
      <w:footerReference w:type="first" r:id="rId39"/>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C2" w:rsidRDefault="00E775C2">
      <w:pPr>
        <w:spacing w:after="0" w:line="240" w:lineRule="auto"/>
      </w:pPr>
      <w:r>
        <w:separator/>
      </w:r>
    </w:p>
  </w:endnote>
  <w:endnote w:type="continuationSeparator" w:id="0">
    <w:p w:rsidR="00E775C2" w:rsidRDefault="00E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DC" w:rsidRDefault="002E16DC">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331140">
      <w:rPr>
        <w:rStyle w:val="Numerstron"/>
        <w:noProof/>
        <w:sz w:val="18"/>
        <w:szCs w:val="18"/>
      </w:rPr>
      <w:t>22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331140">
      <w:rPr>
        <w:rStyle w:val="Numerstron"/>
        <w:noProof/>
        <w:sz w:val="18"/>
        <w:szCs w:val="18"/>
      </w:rPr>
      <w:t>56</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DC" w:rsidRDefault="002E16DC"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C2" w:rsidRDefault="00E775C2">
      <w:pPr>
        <w:rPr>
          <w:sz w:val="12"/>
        </w:rPr>
      </w:pPr>
      <w:r>
        <w:separator/>
      </w:r>
    </w:p>
  </w:footnote>
  <w:footnote w:type="continuationSeparator" w:id="0">
    <w:p w:rsidR="00E775C2" w:rsidRDefault="00E775C2">
      <w:pPr>
        <w:rPr>
          <w:sz w:val="12"/>
        </w:rPr>
      </w:pPr>
      <w:r>
        <w:continuationSeparator/>
      </w:r>
    </w:p>
  </w:footnote>
  <w:footnote w:id="1">
    <w:p w:rsidR="002E16DC" w:rsidRPr="00E84272" w:rsidRDefault="002E16DC">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2E16DC" w:rsidRDefault="002E16DC"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E16DC" w:rsidRPr="00393791" w:rsidRDefault="002E16DC"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E16DC" w:rsidRPr="008D3D8E" w:rsidRDefault="002E16DC"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2E16DC" w:rsidRPr="00301ABE" w:rsidRDefault="002E16DC"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rsidR="002E16DC" w:rsidRPr="00B40023" w:rsidRDefault="002E16DC"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E16DC" w:rsidRPr="00B40023" w:rsidRDefault="002E16DC"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E16DC" w:rsidRPr="00B40023" w:rsidRDefault="002E16DC"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E16DC" w:rsidRPr="00896587" w:rsidRDefault="002E16DC" w:rsidP="000B176F">
      <w:pPr>
        <w:pStyle w:val="Tekstprzypisudolnego"/>
        <w:jc w:val="both"/>
        <w:rPr>
          <w:rFonts w:ascii="Arial" w:hAnsi="Arial" w:cs="Arial"/>
          <w:sz w:val="16"/>
          <w:szCs w:val="16"/>
        </w:rPr>
      </w:pPr>
    </w:p>
  </w:footnote>
  <w:footnote w:id="6">
    <w:p w:rsidR="002E16DC" w:rsidRPr="00B303AD" w:rsidRDefault="002E16DC"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2E16DC" w:rsidRPr="00B303AD" w:rsidRDefault="002E16DC"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E16DC" w:rsidRPr="00B303AD" w:rsidRDefault="002E16DC"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E16DC" w:rsidRPr="00B303AD" w:rsidRDefault="002E16DC"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DC" w:rsidRDefault="002E16DC" w:rsidP="001E2317">
    <w:pPr>
      <w:pStyle w:val="Nagwek"/>
      <w:pBdr>
        <w:bottom w:val="single" w:sz="4" w:space="18" w:color="000000"/>
      </w:pBdr>
      <w:jc w:val="center"/>
      <w:rPr>
        <w:sz w:val="18"/>
        <w:szCs w:val="18"/>
      </w:rPr>
    </w:pPr>
  </w:p>
  <w:p w:rsidR="002E16DC" w:rsidRDefault="002E16DC" w:rsidP="001E2317">
    <w:pPr>
      <w:pStyle w:val="Nagwek"/>
      <w:pBdr>
        <w:bottom w:val="single" w:sz="4" w:space="18" w:color="000000"/>
      </w:pBdr>
      <w:jc w:val="center"/>
      <w:rPr>
        <w:sz w:val="18"/>
        <w:szCs w:val="18"/>
      </w:rPr>
    </w:pPr>
  </w:p>
  <w:p w:rsidR="002E16DC" w:rsidRDefault="002E16DC" w:rsidP="001E2317">
    <w:pPr>
      <w:pStyle w:val="Nagwek"/>
      <w:pBdr>
        <w:bottom w:val="single" w:sz="4" w:space="18" w:color="000000"/>
      </w:pBdr>
      <w:jc w:val="center"/>
      <w:rPr>
        <w:sz w:val="18"/>
        <w:szCs w:val="18"/>
      </w:rPr>
    </w:pPr>
    <w:r>
      <w:rPr>
        <w:sz w:val="18"/>
        <w:szCs w:val="18"/>
      </w:rPr>
      <w:t>Specyfikacja Warunków Zamówienia nr sprawy 88</w:t>
    </w:r>
    <w:r w:rsidRPr="00612F39">
      <w:rPr>
        <w:sz w:val="18"/>
        <w:szCs w:val="18"/>
      </w:rPr>
      <w:t>/</w:t>
    </w:r>
    <w:r>
      <w:rPr>
        <w:sz w:val="18"/>
        <w:szCs w:val="18"/>
      </w:rPr>
      <w:t>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984268"/>
    <w:multiLevelType w:val="multilevel"/>
    <w:tmpl w:val="B170A6BC"/>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7"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03A20927"/>
    <w:multiLevelType w:val="hybridMultilevel"/>
    <w:tmpl w:val="BEA68CA0"/>
    <w:lvl w:ilvl="0" w:tplc="2F7AD62A">
      <w:start w:val="1"/>
      <w:numFmt w:val="bullet"/>
      <w:lvlText w:val=""/>
      <w:lvlJc w:val="left"/>
      <w:pPr>
        <w:ind w:left="1352" w:hanging="360"/>
      </w:pPr>
      <w:rPr>
        <w:rFonts w:ascii="Symbol" w:hAnsi="Symbol" w:hint="default"/>
        <w:b w:val="0"/>
        <w:i w:val="0"/>
        <w:color w:val="auto"/>
        <w:sz w:val="24"/>
      </w:rPr>
    </w:lvl>
    <w:lvl w:ilvl="1" w:tplc="1D54AA18">
      <w:start w:val="1"/>
      <w:numFmt w:val="lowerLetter"/>
      <w:lvlText w:val="%2)"/>
      <w:lvlJc w:val="left"/>
      <w:pPr>
        <w:ind w:left="2072" w:hanging="360"/>
      </w:pPr>
      <w:rPr>
        <w:b w:val="0"/>
        <w:i w:val="0"/>
        <w:color w:val="auto"/>
        <w:sz w:val="24"/>
      </w:r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39"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4D92255"/>
    <w:multiLevelType w:val="hybridMultilevel"/>
    <w:tmpl w:val="8E524214"/>
    <w:lvl w:ilvl="0" w:tplc="49024F4A">
      <w:start w:val="1"/>
      <w:numFmt w:val="decimal"/>
      <w:lvlText w:val="%1."/>
      <w:lvlJc w:val="left"/>
      <w:pPr>
        <w:ind w:left="2199" w:hanging="360"/>
      </w:pPr>
      <w:rPr>
        <w:rFonts w:ascii="Arial" w:eastAsia="Arial" w:hAnsi="Arial" w:cs="Arial" w:hint="default"/>
        <w:spacing w:val="-1"/>
        <w:w w:val="99"/>
        <w:sz w:val="20"/>
        <w:szCs w:val="20"/>
        <w:lang w:val="en-US" w:eastAsia="en-US" w:bidi="ar-SA"/>
      </w:rPr>
    </w:lvl>
    <w:lvl w:ilvl="1" w:tplc="294E0EE2">
      <w:numFmt w:val="bullet"/>
      <w:lvlText w:val=""/>
      <w:lvlJc w:val="left"/>
      <w:pPr>
        <w:ind w:left="2252" w:hanging="281"/>
      </w:pPr>
      <w:rPr>
        <w:rFonts w:ascii="Symbol" w:eastAsia="Symbol" w:hAnsi="Symbol" w:cs="Symbol" w:hint="default"/>
        <w:w w:val="99"/>
        <w:sz w:val="20"/>
        <w:szCs w:val="20"/>
        <w:lang w:val="en-US" w:eastAsia="en-US" w:bidi="ar-SA"/>
      </w:rPr>
    </w:lvl>
    <w:lvl w:ilvl="2" w:tplc="41B427E8">
      <w:numFmt w:val="bullet"/>
      <w:lvlText w:val="•"/>
      <w:lvlJc w:val="left"/>
      <w:pPr>
        <w:ind w:left="3227" w:hanging="281"/>
      </w:pPr>
      <w:rPr>
        <w:rFonts w:hint="default"/>
        <w:lang w:val="en-US" w:eastAsia="en-US" w:bidi="ar-SA"/>
      </w:rPr>
    </w:lvl>
    <w:lvl w:ilvl="3" w:tplc="4CB2DD4A">
      <w:numFmt w:val="bullet"/>
      <w:lvlText w:val="•"/>
      <w:lvlJc w:val="left"/>
      <w:pPr>
        <w:ind w:left="4194" w:hanging="281"/>
      </w:pPr>
      <w:rPr>
        <w:rFonts w:hint="default"/>
        <w:lang w:val="en-US" w:eastAsia="en-US" w:bidi="ar-SA"/>
      </w:rPr>
    </w:lvl>
    <w:lvl w:ilvl="4" w:tplc="1E620D14">
      <w:numFmt w:val="bullet"/>
      <w:lvlText w:val="•"/>
      <w:lvlJc w:val="left"/>
      <w:pPr>
        <w:ind w:left="5162" w:hanging="281"/>
      </w:pPr>
      <w:rPr>
        <w:rFonts w:hint="default"/>
        <w:lang w:val="en-US" w:eastAsia="en-US" w:bidi="ar-SA"/>
      </w:rPr>
    </w:lvl>
    <w:lvl w:ilvl="5" w:tplc="00CC0712">
      <w:numFmt w:val="bullet"/>
      <w:lvlText w:val="•"/>
      <w:lvlJc w:val="left"/>
      <w:pPr>
        <w:ind w:left="6129" w:hanging="281"/>
      </w:pPr>
      <w:rPr>
        <w:rFonts w:hint="default"/>
        <w:lang w:val="en-US" w:eastAsia="en-US" w:bidi="ar-SA"/>
      </w:rPr>
    </w:lvl>
    <w:lvl w:ilvl="6" w:tplc="BC94054E">
      <w:numFmt w:val="bullet"/>
      <w:lvlText w:val="•"/>
      <w:lvlJc w:val="left"/>
      <w:pPr>
        <w:ind w:left="7096" w:hanging="281"/>
      </w:pPr>
      <w:rPr>
        <w:rFonts w:hint="default"/>
        <w:lang w:val="en-US" w:eastAsia="en-US" w:bidi="ar-SA"/>
      </w:rPr>
    </w:lvl>
    <w:lvl w:ilvl="7" w:tplc="029A0F6C">
      <w:numFmt w:val="bullet"/>
      <w:lvlText w:val="•"/>
      <w:lvlJc w:val="left"/>
      <w:pPr>
        <w:ind w:left="8064" w:hanging="281"/>
      </w:pPr>
      <w:rPr>
        <w:rFonts w:hint="default"/>
        <w:lang w:val="en-US" w:eastAsia="en-US" w:bidi="ar-SA"/>
      </w:rPr>
    </w:lvl>
    <w:lvl w:ilvl="8" w:tplc="02FE18D8">
      <w:numFmt w:val="bullet"/>
      <w:lvlText w:val="•"/>
      <w:lvlJc w:val="left"/>
      <w:pPr>
        <w:ind w:left="9031" w:hanging="281"/>
      </w:pPr>
      <w:rPr>
        <w:rFonts w:hint="default"/>
        <w:lang w:val="en-US" w:eastAsia="en-US" w:bidi="ar-SA"/>
      </w:rPr>
    </w:lvl>
  </w:abstractNum>
  <w:abstractNum w:abstractNumId="41"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89F71C8"/>
    <w:multiLevelType w:val="hybridMultilevel"/>
    <w:tmpl w:val="EE62E5F0"/>
    <w:lvl w:ilvl="0" w:tplc="FFFFFFFF">
      <w:start w:val="1"/>
      <w:numFmt w:val="decimal"/>
      <w:lvlText w:val="%1."/>
      <w:lvlJc w:val="left"/>
      <w:pPr>
        <w:ind w:left="720" w:hanging="360"/>
      </w:pPr>
      <w:rPr>
        <w:rFonts w:ascii="Arial" w:eastAsia="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8B5E96"/>
    <w:multiLevelType w:val="hybridMultilevel"/>
    <w:tmpl w:val="CF7074D8"/>
    <w:lvl w:ilvl="0" w:tplc="015EF2AE">
      <w:start w:val="1"/>
      <w:numFmt w:val="bullet"/>
      <w:lvlText w:val=""/>
      <w:lvlJc w:val="left"/>
      <w:pPr>
        <w:ind w:left="2160" w:hanging="360"/>
      </w:pPr>
      <w:rPr>
        <w:rFonts w:ascii="Symbol" w:hAnsi="Symbol" w:hint="default"/>
      </w:rPr>
    </w:lvl>
    <w:lvl w:ilvl="1" w:tplc="04150001">
      <w:start w:val="1"/>
      <w:numFmt w:val="bullet"/>
      <w:lvlText w:val=""/>
      <w:lvlJc w:val="left"/>
      <w:pPr>
        <w:ind w:left="1778" w:hanging="360"/>
      </w:pPr>
      <w:rPr>
        <w:rFonts w:ascii="Symbol" w:hAnsi="Symbol"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1163AF8"/>
    <w:multiLevelType w:val="hybridMultilevel"/>
    <w:tmpl w:val="4D66C1F2"/>
    <w:lvl w:ilvl="0" w:tplc="15D027DA">
      <w:start w:val="1"/>
      <w:numFmt w:val="decimal"/>
      <w:lvlText w:val="%1."/>
      <w:lvlJc w:val="left"/>
      <w:pPr>
        <w:ind w:left="720" w:hanging="360"/>
      </w:pPr>
      <w:rPr>
        <w:rFonts w:ascii="Arial" w:hAnsi="Arial" w:cs="Arial" w:hint="default"/>
        <w:b w:val="0"/>
        <w:bCs/>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5127D4D"/>
    <w:multiLevelType w:val="hybridMultilevel"/>
    <w:tmpl w:val="D414A0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66E33C6"/>
    <w:multiLevelType w:val="multilevel"/>
    <w:tmpl w:val="85C2C76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B2510E7"/>
    <w:multiLevelType w:val="hybridMultilevel"/>
    <w:tmpl w:val="6852A6A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1DC0082F"/>
    <w:multiLevelType w:val="multilevel"/>
    <w:tmpl w:val="2AD8113E"/>
    <w:styleLink w:val="Biecalista1"/>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4D0BEC"/>
    <w:multiLevelType w:val="hybridMultilevel"/>
    <w:tmpl w:val="F372FA56"/>
    <w:lvl w:ilvl="0" w:tplc="04150017">
      <w:start w:val="1"/>
      <w:numFmt w:val="lowerLetter"/>
      <w:lvlText w:val="%1)"/>
      <w:lvlJc w:val="left"/>
      <w:pPr>
        <w:ind w:left="1440" w:hanging="360"/>
      </w:pPr>
    </w:lvl>
    <w:lvl w:ilvl="1" w:tplc="4ECA27BC">
      <w:numFmt w:val="bullet"/>
      <w:lvlText w:val=""/>
      <w:lvlJc w:val="left"/>
      <w:pPr>
        <w:ind w:left="2160" w:hanging="360"/>
      </w:pPr>
      <w:rPr>
        <w:rFonts w:ascii="Times New Roman" w:eastAsia="Times New Roman"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1BB2EAD"/>
    <w:multiLevelType w:val="multilevel"/>
    <w:tmpl w:val="85C2C76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23EE1D74"/>
    <w:multiLevelType w:val="hybridMultilevel"/>
    <w:tmpl w:val="2BEA348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A949EB"/>
    <w:multiLevelType w:val="multilevel"/>
    <w:tmpl w:val="85C2C76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9A02CD3"/>
    <w:multiLevelType w:val="hybridMultilevel"/>
    <w:tmpl w:val="EA58D172"/>
    <w:lvl w:ilvl="0" w:tplc="536E15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B41244E"/>
    <w:multiLevelType w:val="hybridMultilevel"/>
    <w:tmpl w:val="EE62E5F0"/>
    <w:lvl w:ilvl="0" w:tplc="FFFFFFFF">
      <w:start w:val="1"/>
      <w:numFmt w:val="decimal"/>
      <w:lvlText w:val="%1."/>
      <w:lvlJc w:val="left"/>
      <w:pPr>
        <w:ind w:left="720" w:hanging="360"/>
      </w:pPr>
      <w:rPr>
        <w:rFonts w:ascii="Arial" w:eastAsia="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3F6304F"/>
    <w:multiLevelType w:val="multilevel"/>
    <w:tmpl w:val="B170A6BC"/>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8" w15:restartNumberingAfterBreak="0">
    <w:nsid w:val="373528E3"/>
    <w:multiLevelType w:val="hybridMultilevel"/>
    <w:tmpl w:val="78C21082"/>
    <w:lvl w:ilvl="0" w:tplc="BA2E16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0"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B5454A7"/>
    <w:multiLevelType w:val="hybridMultilevel"/>
    <w:tmpl w:val="6E1CA6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3B8B0AAF"/>
    <w:multiLevelType w:val="hybridMultilevel"/>
    <w:tmpl w:val="5FBE97FA"/>
    <w:lvl w:ilvl="0" w:tplc="6F3A65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2004844"/>
    <w:multiLevelType w:val="hybridMultilevel"/>
    <w:tmpl w:val="5036792C"/>
    <w:lvl w:ilvl="0" w:tplc="0C6E1CAC">
      <w:start w:val="1"/>
      <w:numFmt w:val="lowerLetter"/>
      <w:lvlText w:val="%1)"/>
      <w:lvlJc w:val="left"/>
      <w:pPr>
        <w:ind w:left="2331" w:hanging="360"/>
      </w:pPr>
      <w:rPr>
        <w:rFonts w:ascii="Arial" w:eastAsia="Arial" w:hAnsi="Arial" w:cs="Arial" w:hint="default"/>
        <w:spacing w:val="-1"/>
        <w:w w:val="100"/>
        <w:sz w:val="22"/>
        <w:szCs w:val="22"/>
        <w:lang w:val="en-US" w:eastAsia="en-US" w:bidi="ar-SA"/>
      </w:rPr>
    </w:lvl>
    <w:lvl w:ilvl="1" w:tplc="3356E436">
      <w:numFmt w:val="bullet"/>
      <w:lvlText w:val="•"/>
      <w:lvlJc w:val="left"/>
      <w:pPr>
        <w:ind w:left="3202" w:hanging="360"/>
      </w:pPr>
      <w:rPr>
        <w:rFonts w:hint="default"/>
        <w:lang w:val="en-US" w:eastAsia="en-US" w:bidi="ar-SA"/>
      </w:rPr>
    </w:lvl>
    <w:lvl w:ilvl="2" w:tplc="8A8CBF00">
      <w:numFmt w:val="bullet"/>
      <w:lvlText w:val="•"/>
      <w:lvlJc w:val="left"/>
      <w:pPr>
        <w:ind w:left="4065" w:hanging="360"/>
      </w:pPr>
      <w:rPr>
        <w:rFonts w:hint="default"/>
        <w:lang w:val="en-US" w:eastAsia="en-US" w:bidi="ar-SA"/>
      </w:rPr>
    </w:lvl>
    <w:lvl w:ilvl="3" w:tplc="D4C04B2A">
      <w:numFmt w:val="bullet"/>
      <w:lvlText w:val="•"/>
      <w:lvlJc w:val="left"/>
      <w:pPr>
        <w:ind w:left="4927" w:hanging="360"/>
      </w:pPr>
      <w:rPr>
        <w:rFonts w:hint="default"/>
        <w:lang w:val="en-US" w:eastAsia="en-US" w:bidi="ar-SA"/>
      </w:rPr>
    </w:lvl>
    <w:lvl w:ilvl="4" w:tplc="12662990">
      <w:numFmt w:val="bullet"/>
      <w:lvlText w:val="•"/>
      <w:lvlJc w:val="left"/>
      <w:pPr>
        <w:ind w:left="5790" w:hanging="360"/>
      </w:pPr>
      <w:rPr>
        <w:rFonts w:hint="default"/>
        <w:lang w:val="en-US" w:eastAsia="en-US" w:bidi="ar-SA"/>
      </w:rPr>
    </w:lvl>
    <w:lvl w:ilvl="5" w:tplc="026C37A6">
      <w:numFmt w:val="bullet"/>
      <w:lvlText w:val="•"/>
      <w:lvlJc w:val="left"/>
      <w:pPr>
        <w:ind w:left="6653" w:hanging="360"/>
      </w:pPr>
      <w:rPr>
        <w:rFonts w:hint="default"/>
        <w:lang w:val="en-US" w:eastAsia="en-US" w:bidi="ar-SA"/>
      </w:rPr>
    </w:lvl>
    <w:lvl w:ilvl="6" w:tplc="5D66B02C">
      <w:numFmt w:val="bullet"/>
      <w:lvlText w:val="•"/>
      <w:lvlJc w:val="left"/>
      <w:pPr>
        <w:ind w:left="7515" w:hanging="360"/>
      </w:pPr>
      <w:rPr>
        <w:rFonts w:hint="default"/>
        <w:lang w:val="en-US" w:eastAsia="en-US" w:bidi="ar-SA"/>
      </w:rPr>
    </w:lvl>
    <w:lvl w:ilvl="7" w:tplc="05ECAA78">
      <w:numFmt w:val="bullet"/>
      <w:lvlText w:val="•"/>
      <w:lvlJc w:val="left"/>
      <w:pPr>
        <w:ind w:left="8378" w:hanging="360"/>
      </w:pPr>
      <w:rPr>
        <w:rFonts w:hint="default"/>
        <w:lang w:val="en-US" w:eastAsia="en-US" w:bidi="ar-SA"/>
      </w:rPr>
    </w:lvl>
    <w:lvl w:ilvl="8" w:tplc="29EC89D8">
      <w:numFmt w:val="bullet"/>
      <w:lvlText w:val="•"/>
      <w:lvlJc w:val="left"/>
      <w:pPr>
        <w:ind w:left="9241" w:hanging="360"/>
      </w:pPr>
      <w:rPr>
        <w:rFonts w:hint="default"/>
        <w:lang w:val="en-US" w:eastAsia="en-US" w:bidi="ar-SA"/>
      </w:rPr>
    </w:lvl>
  </w:abstractNum>
  <w:abstractNum w:abstractNumId="135" w15:restartNumberingAfterBreak="0">
    <w:nsid w:val="43E157B0"/>
    <w:multiLevelType w:val="hybridMultilevel"/>
    <w:tmpl w:val="FD6A9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45AF7C91"/>
    <w:multiLevelType w:val="hybridMultilevel"/>
    <w:tmpl w:val="6BB46B7E"/>
    <w:lvl w:ilvl="0" w:tplc="FFFFFFFF">
      <w:start w:val="1"/>
      <w:numFmt w:val="decimal"/>
      <w:lvlText w:val="%1."/>
      <w:lvlJc w:val="left"/>
      <w:pPr>
        <w:ind w:left="720" w:hanging="360"/>
      </w:pPr>
      <w:rPr>
        <w:rFonts w:ascii="Arial" w:eastAsia="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8715477"/>
    <w:multiLevelType w:val="hybridMultilevel"/>
    <w:tmpl w:val="862CCD0C"/>
    <w:lvl w:ilvl="0" w:tplc="88909012">
      <w:start w:val="1"/>
      <w:numFmt w:val="decimal"/>
      <w:lvlText w:val="%1)"/>
      <w:lvlJc w:val="left"/>
      <w:pPr>
        <w:ind w:left="144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02F6598"/>
    <w:multiLevelType w:val="hybridMultilevel"/>
    <w:tmpl w:val="14F4184E"/>
    <w:lvl w:ilvl="0" w:tplc="9CEED3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0B50487"/>
    <w:multiLevelType w:val="hybridMultilevel"/>
    <w:tmpl w:val="B1F0F9B0"/>
    <w:lvl w:ilvl="0" w:tplc="808CE3E2">
      <w:start w:val="1"/>
      <w:numFmt w:val="lowerLetter"/>
      <w:lvlText w:val="%1)"/>
      <w:lvlJc w:val="left"/>
      <w:pPr>
        <w:ind w:left="2332" w:hanging="360"/>
      </w:pPr>
      <w:rPr>
        <w:rFonts w:ascii="Arial" w:eastAsia="Arial" w:hAnsi="Arial" w:cs="Arial" w:hint="default"/>
        <w:spacing w:val="-1"/>
        <w:w w:val="100"/>
        <w:sz w:val="22"/>
        <w:szCs w:val="22"/>
        <w:lang w:val="en-US" w:eastAsia="en-US" w:bidi="ar-SA"/>
      </w:rPr>
    </w:lvl>
    <w:lvl w:ilvl="1" w:tplc="D00A9482">
      <w:numFmt w:val="bullet"/>
      <w:lvlText w:val="•"/>
      <w:lvlJc w:val="left"/>
      <w:pPr>
        <w:ind w:left="3202" w:hanging="360"/>
      </w:pPr>
      <w:rPr>
        <w:rFonts w:hint="default"/>
        <w:lang w:val="en-US" w:eastAsia="en-US" w:bidi="ar-SA"/>
      </w:rPr>
    </w:lvl>
    <w:lvl w:ilvl="2" w:tplc="ACAE446A">
      <w:numFmt w:val="bullet"/>
      <w:lvlText w:val="•"/>
      <w:lvlJc w:val="left"/>
      <w:pPr>
        <w:ind w:left="4065" w:hanging="360"/>
      </w:pPr>
      <w:rPr>
        <w:rFonts w:hint="default"/>
        <w:lang w:val="en-US" w:eastAsia="en-US" w:bidi="ar-SA"/>
      </w:rPr>
    </w:lvl>
    <w:lvl w:ilvl="3" w:tplc="28CEC8BE">
      <w:numFmt w:val="bullet"/>
      <w:lvlText w:val="•"/>
      <w:lvlJc w:val="left"/>
      <w:pPr>
        <w:ind w:left="4927" w:hanging="360"/>
      </w:pPr>
      <w:rPr>
        <w:rFonts w:hint="default"/>
        <w:lang w:val="en-US" w:eastAsia="en-US" w:bidi="ar-SA"/>
      </w:rPr>
    </w:lvl>
    <w:lvl w:ilvl="4" w:tplc="A6440F14">
      <w:numFmt w:val="bullet"/>
      <w:lvlText w:val="•"/>
      <w:lvlJc w:val="left"/>
      <w:pPr>
        <w:ind w:left="5790" w:hanging="360"/>
      </w:pPr>
      <w:rPr>
        <w:rFonts w:hint="default"/>
        <w:lang w:val="en-US" w:eastAsia="en-US" w:bidi="ar-SA"/>
      </w:rPr>
    </w:lvl>
    <w:lvl w:ilvl="5" w:tplc="EB744240">
      <w:numFmt w:val="bullet"/>
      <w:lvlText w:val="•"/>
      <w:lvlJc w:val="left"/>
      <w:pPr>
        <w:ind w:left="6653" w:hanging="360"/>
      </w:pPr>
      <w:rPr>
        <w:rFonts w:hint="default"/>
        <w:lang w:val="en-US" w:eastAsia="en-US" w:bidi="ar-SA"/>
      </w:rPr>
    </w:lvl>
    <w:lvl w:ilvl="6" w:tplc="21C61C40">
      <w:numFmt w:val="bullet"/>
      <w:lvlText w:val="•"/>
      <w:lvlJc w:val="left"/>
      <w:pPr>
        <w:ind w:left="7515" w:hanging="360"/>
      </w:pPr>
      <w:rPr>
        <w:rFonts w:hint="default"/>
        <w:lang w:val="en-US" w:eastAsia="en-US" w:bidi="ar-SA"/>
      </w:rPr>
    </w:lvl>
    <w:lvl w:ilvl="7" w:tplc="24C4C510">
      <w:numFmt w:val="bullet"/>
      <w:lvlText w:val="•"/>
      <w:lvlJc w:val="left"/>
      <w:pPr>
        <w:ind w:left="8378" w:hanging="360"/>
      </w:pPr>
      <w:rPr>
        <w:rFonts w:hint="default"/>
        <w:lang w:val="en-US" w:eastAsia="en-US" w:bidi="ar-SA"/>
      </w:rPr>
    </w:lvl>
    <w:lvl w:ilvl="8" w:tplc="96F6E8FC">
      <w:numFmt w:val="bullet"/>
      <w:lvlText w:val="•"/>
      <w:lvlJc w:val="left"/>
      <w:pPr>
        <w:ind w:left="9241" w:hanging="360"/>
      </w:pPr>
      <w:rPr>
        <w:rFonts w:hint="default"/>
        <w:lang w:val="en-US" w:eastAsia="en-US" w:bidi="ar-SA"/>
      </w:rPr>
    </w:lvl>
  </w:abstractNum>
  <w:abstractNum w:abstractNumId="154" w15:restartNumberingAfterBreak="0">
    <w:nsid w:val="51FF73D5"/>
    <w:multiLevelType w:val="hybridMultilevel"/>
    <w:tmpl w:val="0E32DBAC"/>
    <w:lvl w:ilvl="0" w:tplc="19B6D61C">
      <w:numFmt w:val="bullet"/>
      <w:lvlText w:val=""/>
      <w:lvlJc w:val="left"/>
      <w:pPr>
        <w:ind w:left="2250" w:hanging="281"/>
      </w:pPr>
      <w:rPr>
        <w:rFonts w:ascii="Symbol" w:eastAsia="Symbol" w:hAnsi="Symbol" w:cs="Symbol" w:hint="default"/>
        <w:w w:val="99"/>
        <w:sz w:val="20"/>
        <w:szCs w:val="20"/>
        <w:lang w:val="en-US" w:eastAsia="en-US" w:bidi="ar-SA"/>
      </w:rPr>
    </w:lvl>
    <w:lvl w:ilvl="1" w:tplc="90489568">
      <w:numFmt w:val="bullet"/>
      <w:lvlText w:val="•"/>
      <w:lvlJc w:val="left"/>
      <w:pPr>
        <w:ind w:left="3130" w:hanging="281"/>
      </w:pPr>
      <w:rPr>
        <w:rFonts w:hint="default"/>
        <w:lang w:val="en-US" w:eastAsia="en-US" w:bidi="ar-SA"/>
      </w:rPr>
    </w:lvl>
    <w:lvl w:ilvl="2" w:tplc="454A9E62">
      <w:numFmt w:val="bullet"/>
      <w:lvlText w:val="•"/>
      <w:lvlJc w:val="left"/>
      <w:pPr>
        <w:ind w:left="4001" w:hanging="281"/>
      </w:pPr>
      <w:rPr>
        <w:rFonts w:hint="default"/>
        <w:lang w:val="en-US" w:eastAsia="en-US" w:bidi="ar-SA"/>
      </w:rPr>
    </w:lvl>
    <w:lvl w:ilvl="3" w:tplc="B91AC556">
      <w:numFmt w:val="bullet"/>
      <w:lvlText w:val="•"/>
      <w:lvlJc w:val="left"/>
      <w:pPr>
        <w:ind w:left="4871" w:hanging="281"/>
      </w:pPr>
      <w:rPr>
        <w:rFonts w:hint="default"/>
        <w:lang w:val="en-US" w:eastAsia="en-US" w:bidi="ar-SA"/>
      </w:rPr>
    </w:lvl>
    <w:lvl w:ilvl="4" w:tplc="0A1AC1BE">
      <w:numFmt w:val="bullet"/>
      <w:lvlText w:val="•"/>
      <w:lvlJc w:val="left"/>
      <w:pPr>
        <w:ind w:left="5742" w:hanging="281"/>
      </w:pPr>
      <w:rPr>
        <w:rFonts w:hint="default"/>
        <w:lang w:val="en-US" w:eastAsia="en-US" w:bidi="ar-SA"/>
      </w:rPr>
    </w:lvl>
    <w:lvl w:ilvl="5" w:tplc="21F41606">
      <w:numFmt w:val="bullet"/>
      <w:lvlText w:val="•"/>
      <w:lvlJc w:val="left"/>
      <w:pPr>
        <w:ind w:left="6613" w:hanging="281"/>
      </w:pPr>
      <w:rPr>
        <w:rFonts w:hint="default"/>
        <w:lang w:val="en-US" w:eastAsia="en-US" w:bidi="ar-SA"/>
      </w:rPr>
    </w:lvl>
    <w:lvl w:ilvl="6" w:tplc="5BAA0874">
      <w:numFmt w:val="bullet"/>
      <w:lvlText w:val="•"/>
      <w:lvlJc w:val="left"/>
      <w:pPr>
        <w:ind w:left="7483" w:hanging="281"/>
      </w:pPr>
      <w:rPr>
        <w:rFonts w:hint="default"/>
        <w:lang w:val="en-US" w:eastAsia="en-US" w:bidi="ar-SA"/>
      </w:rPr>
    </w:lvl>
    <w:lvl w:ilvl="7" w:tplc="B80C38F0">
      <w:numFmt w:val="bullet"/>
      <w:lvlText w:val="•"/>
      <w:lvlJc w:val="left"/>
      <w:pPr>
        <w:ind w:left="8354" w:hanging="281"/>
      </w:pPr>
      <w:rPr>
        <w:rFonts w:hint="default"/>
        <w:lang w:val="en-US" w:eastAsia="en-US" w:bidi="ar-SA"/>
      </w:rPr>
    </w:lvl>
    <w:lvl w:ilvl="8" w:tplc="D7FA5158">
      <w:numFmt w:val="bullet"/>
      <w:lvlText w:val="•"/>
      <w:lvlJc w:val="left"/>
      <w:pPr>
        <w:ind w:left="9225" w:hanging="281"/>
      </w:pPr>
      <w:rPr>
        <w:rFonts w:hint="default"/>
        <w:lang w:val="en-US" w:eastAsia="en-US" w:bidi="ar-SA"/>
      </w:rPr>
    </w:lvl>
  </w:abstractNum>
  <w:abstractNum w:abstractNumId="155" w15:restartNumberingAfterBreak="0">
    <w:nsid w:val="525009A5"/>
    <w:multiLevelType w:val="hybridMultilevel"/>
    <w:tmpl w:val="59209660"/>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6CA4130"/>
    <w:multiLevelType w:val="hybridMultilevel"/>
    <w:tmpl w:val="F140A43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1"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7EC3740"/>
    <w:multiLevelType w:val="hybridMultilevel"/>
    <w:tmpl w:val="B1D23BC8"/>
    <w:lvl w:ilvl="0" w:tplc="2F7AD62A">
      <w:start w:val="1"/>
      <w:numFmt w:val="bullet"/>
      <w:lvlText w:val=""/>
      <w:lvlJc w:val="left"/>
      <w:pPr>
        <w:ind w:left="1352" w:hanging="360"/>
      </w:pPr>
      <w:rPr>
        <w:rFonts w:ascii="Symbol" w:hAnsi="Symbol" w:hint="default"/>
        <w:b w:val="0"/>
        <w:i w:val="0"/>
        <w:color w:val="auto"/>
        <w:sz w:val="24"/>
      </w:rPr>
    </w:lvl>
    <w:lvl w:ilvl="1" w:tplc="1D54AA18">
      <w:start w:val="1"/>
      <w:numFmt w:val="lowerLetter"/>
      <w:lvlText w:val="%2)"/>
      <w:lvlJc w:val="left"/>
      <w:pPr>
        <w:ind w:left="1800" w:hanging="360"/>
      </w:pPr>
      <w:rPr>
        <w:b w:val="0"/>
        <w:i w:val="0"/>
        <w:color w:val="auto"/>
        <w:sz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8FD1F10"/>
    <w:multiLevelType w:val="hybridMultilevel"/>
    <w:tmpl w:val="F9C23388"/>
    <w:lvl w:ilvl="0" w:tplc="B4246454">
      <w:start w:val="1"/>
      <w:numFmt w:val="decimal"/>
      <w:lvlText w:val="%1."/>
      <w:lvlJc w:val="left"/>
      <w:pPr>
        <w:ind w:left="720" w:hanging="360"/>
      </w:pPr>
      <w:rPr>
        <w:rFonts w:ascii="Arial" w:eastAsia="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7" w15:restartNumberingAfterBreak="0">
    <w:nsid w:val="59BB3283"/>
    <w:multiLevelType w:val="hybridMultilevel"/>
    <w:tmpl w:val="0DBC4A9E"/>
    <w:lvl w:ilvl="0" w:tplc="E91C785E">
      <w:start w:val="1"/>
      <w:numFmt w:val="lowerLetter"/>
      <w:lvlText w:val="(%1)"/>
      <w:lvlJc w:val="left"/>
      <w:pPr>
        <w:ind w:left="1972" w:hanging="310"/>
      </w:pPr>
      <w:rPr>
        <w:rFonts w:ascii="Arial" w:eastAsia="Arial" w:hAnsi="Arial" w:cs="Arial" w:hint="default"/>
        <w:spacing w:val="-1"/>
        <w:w w:val="99"/>
        <w:sz w:val="20"/>
        <w:szCs w:val="20"/>
        <w:lang w:val="en-US" w:eastAsia="en-US" w:bidi="ar-SA"/>
      </w:rPr>
    </w:lvl>
    <w:lvl w:ilvl="1" w:tplc="43882A08">
      <w:numFmt w:val="bullet"/>
      <w:lvlText w:val="•"/>
      <w:lvlJc w:val="left"/>
      <w:pPr>
        <w:ind w:left="2878" w:hanging="310"/>
      </w:pPr>
      <w:rPr>
        <w:rFonts w:hint="default"/>
        <w:lang w:val="en-US" w:eastAsia="en-US" w:bidi="ar-SA"/>
      </w:rPr>
    </w:lvl>
    <w:lvl w:ilvl="2" w:tplc="E738E740">
      <w:numFmt w:val="bullet"/>
      <w:lvlText w:val="•"/>
      <w:lvlJc w:val="left"/>
      <w:pPr>
        <w:ind w:left="3777" w:hanging="310"/>
      </w:pPr>
      <w:rPr>
        <w:rFonts w:hint="default"/>
        <w:lang w:val="en-US" w:eastAsia="en-US" w:bidi="ar-SA"/>
      </w:rPr>
    </w:lvl>
    <w:lvl w:ilvl="3" w:tplc="3836FC28">
      <w:numFmt w:val="bullet"/>
      <w:lvlText w:val="•"/>
      <w:lvlJc w:val="left"/>
      <w:pPr>
        <w:ind w:left="4675" w:hanging="310"/>
      </w:pPr>
      <w:rPr>
        <w:rFonts w:hint="default"/>
        <w:lang w:val="en-US" w:eastAsia="en-US" w:bidi="ar-SA"/>
      </w:rPr>
    </w:lvl>
    <w:lvl w:ilvl="4" w:tplc="0F98B73A">
      <w:numFmt w:val="bullet"/>
      <w:lvlText w:val="•"/>
      <w:lvlJc w:val="left"/>
      <w:pPr>
        <w:ind w:left="5574" w:hanging="310"/>
      </w:pPr>
      <w:rPr>
        <w:rFonts w:hint="default"/>
        <w:lang w:val="en-US" w:eastAsia="en-US" w:bidi="ar-SA"/>
      </w:rPr>
    </w:lvl>
    <w:lvl w:ilvl="5" w:tplc="D5E89E92">
      <w:numFmt w:val="bullet"/>
      <w:lvlText w:val="•"/>
      <w:lvlJc w:val="left"/>
      <w:pPr>
        <w:ind w:left="6473" w:hanging="310"/>
      </w:pPr>
      <w:rPr>
        <w:rFonts w:hint="default"/>
        <w:lang w:val="en-US" w:eastAsia="en-US" w:bidi="ar-SA"/>
      </w:rPr>
    </w:lvl>
    <w:lvl w:ilvl="6" w:tplc="BCF22EF8">
      <w:numFmt w:val="bullet"/>
      <w:lvlText w:val="•"/>
      <w:lvlJc w:val="left"/>
      <w:pPr>
        <w:ind w:left="7371" w:hanging="310"/>
      </w:pPr>
      <w:rPr>
        <w:rFonts w:hint="default"/>
        <w:lang w:val="en-US" w:eastAsia="en-US" w:bidi="ar-SA"/>
      </w:rPr>
    </w:lvl>
    <w:lvl w:ilvl="7" w:tplc="2D103DF8">
      <w:numFmt w:val="bullet"/>
      <w:lvlText w:val="•"/>
      <w:lvlJc w:val="left"/>
      <w:pPr>
        <w:ind w:left="8270" w:hanging="310"/>
      </w:pPr>
      <w:rPr>
        <w:rFonts w:hint="default"/>
        <w:lang w:val="en-US" w:eastAsia="en-US" w:bidi="ar-SA"/>
      </w:rPr>
    </w:lvl>
    <w:lvl w:ilvl="8" w:tplc="D4742376">
      <w:numFmt w:val="bullet"/>
      <w:lvlText w:val="•"/>
      <w:lvlJc w:val="left"/>
      <w:pPr>
        <w:ind w:left="9169" w:hanging="310"/>
      </w:pPr>
      <w:rPr>
        <w:rFonts w:hint="default"/>
        <w:lang w:val="en-US" w:eastAsia="en-US" w:bidi="ar-SA"/>
      </w:rPr>
    </w:lvl>
  </w:abstractNum>
  <w:abstractNum w:abstractNumId="168"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FD1946"/>
    <w:multiLevelType w:val="hybridMultilevel"/>
    <w:tmpl w:val="332CA03C"/>
    <w:lvl w:ilvl="0" w:tplc="CE7C0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FF75C2A"/>
    <w:multiLevelType w:val="hybridMultilevel"/>
    <w:tmpl w:val="F9861DD8"/>
    <w:lvl w:ilvl="0" w:tplc="FFFFFFFF">
      <w:start w:val="1"/>
      <w:numFmt w:val="decimal"/>
      <w:lvlText w:val="%1."/>
      <w:lvlJc w:val="left"/>
      <w:pPr>
        <w:ind w:left="360" w:hanging="360"/>
      </w:pPr>
      <w:rPr>
        <w:rFonts w:ascii="Arial" w:eastAsia="Arial" w:hAnsi="Arial" w:cs="Arial"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8"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15:restartNumberingAfterBreak="0">
    <w:nsid w:val="623B2B12"/>
    <w:multiLevelType w:val="hybridMultilevel"/>
    <w:tmpl w:val="E24E8A5E"/>
    <w:lvl w:ilvl="0" w:tplc="A5ECF142">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3DD4EE2"/>
    <w:multiLevelType w:val="hybridMultilevel"/>
    <w:tmpl w:val="3F841E04"/>
    <w:lvl w:ilvl="0" w:tplc="E836F80C">
      <w:start w:val="1"/>
      <w:numFmt w:val="decimal"/>
      <w:lvlText w:val="%1)"/>
      <w:lvlJc w:val="left"/>
      <w:pPr>
        <w:ind w:left="1571" w:hanging="360"/>
      </w:pPr>
      <w:rPr>
        <w:rFonts w:eastAsia="Arial" w:hint="default"/>
        <w:b w:val="0"/>
        <w:bCs/>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3" w15:restartNumberingAfterBreak="0">
    <w:nsid w:val="63F57BD8"/>
    <w:multiLevelType w:val="hybridMultilevel"/>
    <w:tmpl w:val="A1108F8E"/>
    <w:lvl w:ilvl="0" w:tplc="AFEA24F4">
      <w:start w:val="1"/>
      <w:numFmt w:val="decimal"/>
      <w:lvlText w:val="%1."/>
      <w:lvlJc w:val="left"/>
      <w:pPr>
        <w:ind w:left="1839" w:hanging="360"/>
      </w:pPr>
      <w:rPr>
        <w:rFonts w:hint="default"/>
        <w:spacing w:val="-1"/>
        <w:w w:val="99"/>
        <w:lang w:val="en-US" w:eastAsia="en-US" w:bidi="ar-SA"/>
      </w:rPr>
    </w:lvl>
    <w:lvl w:ilvl="1" w:tplc="19F65AC2">
      <w:start w:val="1"/>
      <w:numFmt w:val="lowerLetter"/>
      <w:lvlText w:val="%2)"/>
      <w:lvlJc w:val="left"/>
      <w:pPr>
        <w:ind w:left="2559" w:hanging="361"/>
      </w:pPr>
      <w:rPr>
        <w:rFonts w:ascii="Arial" w:eastAsia="Arial" w:hAnsi="Arial" w:cs="Arial" w:hint="default"/>
        <w:spacing w:val="-1"/>
        <w:w w:val="99"/>
        <w:sz w:val="20"/>
        <w:szCs w:val="20"/>
        <w:lang w:val="en-US" w:eastAsia="en-US" w:bidi="ar-SA"/>
      </w:rPr>
    </w:lvl>
    <w:lvl w:ilvl="2" w:tplc="3BF8282E">
      <w:numFmt w:val="bullet"/>
      <w:lvlText w:val="•"/>
      <w:lvlJc w:val="left"/>
      <w:pPr>
        <w:ind w:left="3494" w:hanging="361"/>
      </w:pPr>
      <w:rPr>
        <w:rFonts w:hint="default"/>
        <w:lang w:val="en-US" w:eastAsia="en-US" w:bidi="ar-SA"/>
      </w:rPr>
    </w:lvl>
    <w:lvl w:ilvl="3" w:tplc="E842AC06">
      <w:numFmt w:val="bullet"/>
      <w:lvlText w:val="•"/>
      <w:lvlJc w:val="left"/>
      <w:pPr>
        <w:ind w:left="4428" w:hanging="361"/>
      </w:pPr>
      <w:rPr>
        <w:rFonts w:hint="default"/>
        <w:lang w:val="en-US" w:eastAsia="en-US" w:bidi="ar-SA"/>
      </w:rPr>
    </w:lvl>
    <w:lvl w:ilvl="4" w:tplc="F47CF4E0">
      <w:numFmt w:val="bullet"/>
      <w:lvlText w:val="•"/>
      <w:lvlJc w:val="left"/>
      <w:pPr>
        <w:ind w:left="5362" w:hanging="361"/>
      </w:pPr>
      <w:rPr>
        <w:rFonts w:hint="default"/>
        <w:lang w:val="en-US" w:eastAsia="en-US" w:bidi="ar-SA"/>
      </w:rPr>
    </w:lvl>
    <w:lvl w:ilvl="5" w:tplc="EAA69FD2">
      <w:numFmt w:val="bullet"/>
      <w:lvlText w:val="•"/>
      <w:lvlJc w:val="left"/>
      <w:pPr>
        <w:ind w:left="6296" w:hanging="361"/>
      </w:pPr>
      <w:rPr>
        <w:rFonts w:hint="default"/>
        <w:lang w:val="en-US" w:eastAsia="en-US" w:bidi="ar-SA"/>
      </w:rPr>
    </w:lvl>
    <w:lvl w:ilvl="6" w:tplc="AFEC75D2">
      <w:numFmt w:val="bullet"/>
      <w:lvlText w:val="•"/>
      <w:lvlJc w:val="left"/>
      <w:pPr>
        <w:ind w:left="7230" w:hanging="361"/>
      </w:pPr>
      <w:rPr>
        <w:rFonts w:hint="default"/>
        <w:lang w:val="en-US" w:eastAsia="en-US" w:bidi="ar-SA"/>
      </w:rPr>
    </w:lvl>
    <w:lvl w:ilvl="7" w:tplc="79C4C3FE">
      <w:numFmt w:val="bullet"/>
      <w:lvlText w:val="•"/>
      <w:lvlJc w:val="left"/>
      <w:pPr>
        <w:ind w:left="8164" w:hanging="361"/>
      </w:pPr>
      <w:rPr>
        <w:rFonts w:hint="default"/>
        <w:lang w:val="en-US" w:eastAsia="en-US" w:bidi="ar-SA"/>
      </w:rPr>
    </w:lvl>
    <w:lvl w:ilvl="8" w:tplc="9752CD96">
      <w:numFmt w:val="bullet"/>
      <w:lvlText w:val="•"/>
      <w:lvlJc w:val="left"/>
      <w:pPr>
        <w:ind w:left="9098" w:hanging="361"/>
      </w:pPr>
      <w:rPr>
        <w:rFonts w:hint="default"/>
        <w:lang w:val="en-US" w:eastAsia="en-US" w:bidi="ar-SA"/>
      </w:rPr>
    </w:lvl>
  </w:abstractNum>
  <w:abstractNum w:abstractNumId="184"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0"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E1154B"/>
    <w:multiLevelType w:val="hybridMultilevel"/>
    <w:tmpl w:val="807208F0"/>
    <w:lvl w:ilvl="0" w:tplc="122EB1E2">
      <w:start w:val="1"/>
      <w:numFmt w:val="bullet"/>
      <w:lvlText w:val=""/>
      <w:lvlJc w:val="left"/>
      <w:pPr>
        <w:ind w:left="1800" w:hanging="360"/>
      </w:pPr>
      <w:rPr>
        <w:rFonts w:ascii="Symbol" w:hAnsi="Symbol" w:hint="default"/>
        <w:b w:val="0"/>
        <w:i w:val="0"/>
        <w:color w:val="000000" w:themeColor="text1"/>
        <w:sz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92D3C93"/>
    <w:multiLevelType w:val="hybridMultilevel"/>
    <w:tmpl w:val="A36618EA"/>
    <w:lvl w:ilvl="0" w:tplc="F1B09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96"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A76007A"/>
    <w:multiLevelType w:val="hybridMultilevel"/>
    <w:tmpl w:val="DF36A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6CFB1D23"/>
    <w:multiLevelType w:val="multilevel"/>
    <w:tmpl w:val="9596497A"/>
    <w:lvl w:ilvl="0">
      <w:start w:val="1"/>
      <w:numFmt w:val="decimal"/>
      <w:lvlText w:val="%1"/>
      <w:lvlJc w:val="left"/>
      <w:pPr>
        <w:ind w:left="1972" w:hanging="852"/>
      </w:pPr>
      <w:rPr>
        <w:rFonts w:ascii="Arial" w:eastAsia="Arial" w:hAnsi="Arial" w:cs="Arial" w:hint="default"/>
        <w:b/>
        <w:bCs/>
        <w:w w:val="99"/>
        <w:sz w:val="20"/>
        <w:szCs w:val="20"/>
        <w:lang w:val="en-US" w:eastAsia="en-US" w:bidi="ar-SA"/>
      </w:rPr>
    </w:lvl>
    <w:lvl w:ilvl="1">
      <w:start w:val="1"/>
      <w:numFmt w:val="decimal"/>
      <w:lvlText w:val="%1.%2"/>
      <w:lvlJc w:val="left"/>
      <w:pPr>
        <w:ind w:left="1846" w:hanging="853"/>
      </w:pPr>
      <w:rPr>
        <w:rFonts w:ascii="Arial" w:eastAsia="Arial" w:hAnsi="Arial" w:cs="Arial" w:hint="default"/>
        <w:spacing w:val="-1"/>
        <w:w w:val="99"/>
        <w:sz w:val="20"/>
        <w:szCs w:val="20"/>
        <w:lang w:val="en-US" w:eastAsia="en-US" w:bidi="ar-SA"/>
      </w:rPr>
    </w:lvl>
    <w:lvl w:ilvl="2">
      <w:start w:val="1"/>
      <w:numFmt w:val="lowerLetter"/>
      <w:lvlText w:val="%3)"/>
      <w:lvlJc w:val="left"/>
      <w:pPr>
        <w:ind w:left="1495" w:hanging="360"/>
      </w:pPr>
      <w:rPr>
        <w:rFonts w:ascii="Arial" w:eastAsia="Arial" w:hAnsi="Arial" w:cs="Arial" w:hint="default"/>
        <w:spacing w:val="-1"/>
        <w:w w:val="100"/>
        <w:sz w:val="22"/>
        <w:szCs w:val="22"/>
        <w:lang w:val="en-US" w:eastAsia="en-US" w:bidi="ar-SA"/>
      </w:rPr>
    </w:lvl>
    <w:lvl w:ilvl="3">
      <w:numFmt w:val="bullet"/>
      <w:lvlText w:val="•"/>
      <w:lvlJc w:val="left"/>
      <w:pPr>
        <w:ind w:left="4256" w:hanging="360"/>
      </w:pPr>
      <w:rPr>
        <w:rFonts w:hint="default"/>
        <w:lang w:val="en-US" w:eastAsia="en-US" w:bidi="ar-SA"/>
      </w:rPr>
    </w:lvl>
    <w:lvl w:ilvl="4">
      <w:numFmt w:val="bullet"/>
      <w:lvlText w:val="•"/>
      <w:lvlJc w:val="left"/>
      <w:pPr>
        <w:ind w:left="5215" w:hanging="360"/>
      </w:pPr>
      <w:rPr>
        <w:rFonts w:hint="default"/>
        <w:lang w:val="en-US" w:eastAsia="en-US" w:bidi="ar-SA"/>
      </w:rPr>
    </w:lvl>
    <w:lvl w:ilvl="5">
      <w:numFmt w:val="bullet"/>
      <w:lvlText w:val="•"/>
      <w:lvlJc w:val="left"/>
      <w:pPr>
        <w:ind w:left="6173" w:hanging="360"/>
      </w:pPr>
      <w:rPr>
        <w:rFonts w:hint="default"/>
        <w:lang w:val="en-US" w:eastAsia="en-US" w:bidi="ar-SA"/>
      </w:rPr>
    </w:lvl>
    <w:lvl w:ilvl="6">
      <w:numFmt w:val="bullet"/>
      <w:lvlText w:val="•"/>
      <w:lvlJc w:val="left"/>
      <w:pPr>
        <w:ind w:left="7132" w:hanging="360"/>
      </w:pPr>
      <w:rPr>
        <w:rFonts w:hint="default"/>
        <w:lang w:val="en-US" w:eastAsia="en-US" w:bidi="ar-SA"/>
      </w:rPr>
    </w:lvl>
    <w:lvl w:ilvl="7">
      <w:numFmt w:val="bullet"/>
      <w:lvlText w:val="•"/>
      <w:lvlJc w:val="left"/>
      <w:pPr>
        <w:ind w:left="8090" w:hanging="360"/>
      </w:pPr>
      <w:rPr>
        <w:rFonts w:hint="default"/>
        <w:lang w:val="en-US" w:eastAsia="en-US" w:bidi="ar-SA"/>
      </w:rPr>
    </w:lvl>
    <w:lvl w:ilvl="8">
      <w:numFmt w:val="bullet"/>
      <w:lvlText w:val="•"/>
      <w:lvlJc w:val="left"/>
      <w:pPr>
        <w:ind w:left="9049" w:hanging="360"/>
      </w:pPr>
      <w:rPr>
        <w:rFonts w:hint="default"/>
        <w:lang w:val="en-US" w:eastAsia="en-US" w:bidi="ar-SA"/>
      </w:rPr>
    </w:lvl>
  </w:abstractNum>
  <w:abstractNum w:abstractNumId="204" w15:restartNumberingAfterBreak="0">
    <w:nsid w:val="6D54099A"/>
    <w:multiLevelType w:val="hybridMultilevel"/>
    <w:tmpl w:val="457048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6" w15:restartNumberingAfterBreak="0">
    <w:nsid w:val="6EBB4DBA"/>
    <w:multiLevelType w:val="hybridMultilevel"/>
    <w:tmpl w:val="A35EFD6E"/>
    <w:lvl w:ilvl="0" w:tplc="DBC81D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6EF80206"/>
    <w:multiLevelType w:val="hybridMultilevel"/>
    <w:tmpl w:val="F0F6B66E"/>
    <w:lvl w:ilvl="0" w:tplc="EEA6E432">
      <w:start w:val="1"/>
      <w:numFmt w:val="decimal"/>
      <w:lvlText w:val="%1)"/>
      <w:lvlJc w:val="left"/>
      <w:pPr>
        <w:ind w:left="1080" w:hanging="360"/>
      </w:pPr>
      <w:rPr>
        <w:rFonts w:hint="default"/>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6FC23FB1"/>
    <w:multiLevelType w:val="multilevel"/>
    <w:tmpl w:val="7EDC66AC"/>
    <w:lvl w:ilvl="0">
      <w:start w:val="1"/>
      <w:numFmt w:val="decimal"/>
      <w:lvlText w:val="%1)"/>
      <w:lvlJc w:val="left"/>
      <w:pPr>
        <w:ind w:left="360" w:hanging="360"/>
      </w:pPr>
      <w:rPr>
        <w:rFonts w:cs="Times New Roman"/>
      </w:rPr>
    </w:lvl>
    <w:lvl w:ilvl="1">
      <w:start w:val="1"/>
      <w:numFmt w:val="lowerLetter"/>
      <w:lvlText w:val="%2)"/>
      <w:lvlJc w:val="left"/>
      <w:pPr>
        <w:ind w:left="644" w:hanging="360"/>
      </w:pPr>
      <w:rPr>
        <w:rFonts w:cs="Times New Roman"/>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1" w15:restartNumberingAfterBreak="0">
    <w:nsid w:val="71AB0080"/>
    <w:multiLevelType w:val="multilevel"/>
    <w:tmpl w:val="85C2C76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5" w15:restartNumberingAfterBreak="0">
    <w:nsid w:val="7659759C"/>
    <w:multiLevelType w:val="hybridMultilevel"/>
    <w:tmpl w:val="6768576A"/>
    <w:lvl w:ilvl="0" w:tplc="2F7AD62A">
      <w:start w:val="1"/>
      <w:numFmt w:val="bullet"/>
      <w:lvlText w:val=""/>
      <w:lvlJc w:val="left"/>
      <w:pPr>
        <w:ind w:left="1024" w:hanging="360"/>
      </w:pPr>
      <w:rPr>
        <w:rFonts w:ascii="Symbol" w:hAnsi="Symbol" w:hint="default"/>
        <w:b w:val="0"/>
        <w:i w:val="0"/>
        <w:color w:val="auto"/>
        <w:sz w:val="24"/>
      </w:rPr>
    </w:lvl>
    <w:lvl w:ilvl="1" w:tplc="04150003">
      <w:start w:val="1"/>
      <w:numFmt w:val="bullet"/>
      <w:lvlText w:val="o"/>
      <w:lvlJc w:val="left"/>
      <w:pPr>
        <w:ind w:left="1832" w:hanging="360"/>
      </w:pPr>
      <w:rPr>
        <w:rFonts w:ascii="Courier New" w:hAnsi="Courier New" w:cs="Courier New" w:hint="default"/>
      </w:rPr>
    </w:lvl>
    <w:lvl w:ilvl="2" w:tplc="04150005">
      <w:start w:val="1"/>
      <w:numFmt w:val="bullet"/>
      <w:lvlText w:val=""/>
      <w:lvlJc w:val="left"/>
      <w:pPr>
        <w:ind w:left="2552" w:hanging="360"/>
      </w:pPr>
      <w:rPr>
        <w:rFonts w:ascii="Wingdings" w:hAnsi="Wingdings" w:hint="default"/>
      </w:rPr>
    </w:lvl>
    <w:lvl w:ilvl="3" w:tplc="04150001" w:tentative="1">
      <w:start w:val="1"/>
      <w:numFmt w:val="bullet"/>
      <w:lvlText w:val=""/>
      <w:lvlJc w:val="left"/>
      <w:pPr>
        <w:ind w:left="3272" w:hanging="360"/>
      </w:pPr>
      <w:rPr>
        <w:rFonts w:ascii="Symbol" w:hAnsi="Symbol" w:hint="default"/>
      </w:rPr>
    </w:lvl>
    <w:lvl w:ilvl="4" w:tplc="04150003" w:tentative="1">
      <w:start w:val="1"/>
      <w:numFmt w:val="bullet"/>
      <w:lvlText w:val="o"/>
      <w:lvlJc w:val="left"/>
      <w:pPr>
        <w:ind w:left="3992" w:hanging="360"/>
      </w:pPr>
      <w:rPr>
        <w:rFonts w:ascii="Courier New" w:hAnsi="Courier New" w:cs="Courier New" w:hint="default"/>
      </w:rPr>
    </w:lvl>
    <w:lvl w:ilvl="5" w:tplc="04150005" w:tentative="1">
      <w:start w:val="1"/>
      <w:numFmt w:val="bullet"/>
      <w:lvlText w:val=""/>
      <w:lvlJc w:val="left"/>
      <w:pPr>
        <w:ind w:left="4712" w:hanging="360"/>
      </w:pPr>
      <w:rPr>
        <w:rFonts w:ascii="Wingdings" w:hAnsi="Wingdings" w:hint="default"/>
      </w:rPr>
    </w:lvl>
    <w:lvl w:ilvl="6" w:tplc="04150001" w:tentative="1">
      <w:start w:val="1"/>
      <w:numFmt w:val="bullet"/>
      <w:lvlText w:val=""/>
      <w:lvlJc w:val="left"/>
      <w:pPr>
        <w:ind w:left="5432" w:hanging="360"/>
      </w:pPr>
      <w:rPr>
        <w:rFonts w:ascii="Symbol" w:hAnsi="Symbol" w:hint="default"/>
      </w:rPr>
    </w:lvl>
    <w:lvl w:ilvl="7" w:tplc="04150003" w:tentative="1">
      <w:start w:val="1"/>
      <w:numFmt w:val="bullet"/>
      <w:lvlText w:val="o"/>
      <w:lvlJc w:val="left"/>
      <w:pPr>
        <w:ind w:left="6152" w:hanging="360"/>
      </w:pPr>
      <w:rPr>
        <w:rFonts w:ascii="Courier New" w:hAnsi="Courier New" w:cs="Courier New" w:hint="default"/>
      </w:rPr>
    </w:lvl>
    <w:lvl w:ilvl="8" w:tplc="04150005" w:tentative="1">
      <w:start w:val="1"/>
      <w:numFmt w:val="bullet"/>
      <w:lvlText w:val=""/>
      <w:lvlJc w:val="left"/>
      <w:pPr>
        <w:ind w:left="6872" w:hanging="360"/>
      </w:pPr>
      <w:rPr>
        <w:rFonts w:ascii="Wingdings" w:hAnsi="Wingdings" w:hint="default"/>
      </w:rPr>
    </w:lvl>
  </w:abstractNum>
  <w:abstractNum w:abstractNumId="21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7"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8"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0"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69"/>
  </w:num>
  <w:num w:numId="3">
    <w:abstractNumId w:val="148"/>
  </w:num>
  <w:num w:numId="4">
    <w:abstractNumId w:val="115"/>
  </w:num>
  <w:num w:numId="5">
    <w:abstractNumId w:val="132"/>
  </w:num>
  <w:num w:numId="6">
    <w:abstractNumId w:val="52"/>
  </w:num>
  <w:num w:numId="7">
    <w:abstractNumId w:val="171"/>
  </w:num>
  <w:num w:numId="8">
    <w:abstractNumId w:val="107"/>
  </w:num>
  <w:num w:numId="9">
    <w:abstractNumId w:val="31"/>
  </w:num>
  <w:num w:numId="10">
    <w:abstractNumId w:val="106"/>
  </w:num>
  <w:num w:numId="11">
    <w:abstractNumId w:val="44"/>
  </w:num>
  <w:num w:numId="12">
    <w:abstractNumId w:val="156"/>
  </w:num>
  <w:num w:numId="13">
    <w:abstractNumId w:val="136"/>
  </w:num>
  <w:num w:numId="14">
    <w:abstractNumId w:val="34"/>
  </w:num>
  <w:num w:numId="15">
    <w:abstractNumId w:val="66"/>
  </w:num>
  <w:num w:numId="16">
    <w:abstractNumId w:val="192"/>
  </w:num>
  <w:num w:numId="17">
    <w:abstractNumId w:val="143"/>
  </w:num>
  <w:num w:numId="18">
    <w:abstractNumId w:val="47"/>
  </w:num>
  <w:num w:numId="19">
    <w:abstractNumId w:val="205"/>
  </w:num>
  <w:num w:numId="20">
    <w:abstractNumId w:val="46"/>
  </w:num>
  <w:num w:numId="21">
    <w:abstractNumId w:val="80"/>
  </w:num>
  <w:num w:numId="22">
    <w:abstractNumId w:val="117"/>
  </w:num>
  <w:num w:numId="23">
    <w:abstractNumId w:val="119"/>
  </w:num>
  <w:num w:numId="24">
    <w:abstractNumId w:val="150"/>
  </w:num>
  <w:num w:numId="25">
    <w:abstractNumId w:val="128"/>
  </w:num>
  <w:num w:numId="26">
    <w:abstractNumId w:val="216"/>
  </w:num>
  <w:num w:numId="27">
    <w:abstractNumId w:val="189"/>
  </w:num>
  <w:num w:numId="28">
    <w:abstractNumId w:val="175"/>
  </w:num>
  <w:num w:numId="29">
    <w:abstractNumId w:val="42"/>
  </w:num>
  <w:num w:numId="30">
    <w:abstractNumId w:val="39"/>
  </w:num>
  <w:num w:numId="31">
    <w:abstractNumId w:val="190"/>
  </w:num>
  <w:num w:numId="32">
    <w:abstractNumId w:val="202"/>
  </w:num>
  <w:num w:numId="33">
    <w:abstractNumId w:val="36"/>
  </w:num>
  <w:num w:numId="34">
    <w:abstractNumId w:val="101"/>
  </w:num>
  <w:num w:numId="35">
    <w:abstractNumId w:val="95"/>
  </w:num>
  <w:num w:numId="36">
    <w:abstractNumId w:val="94"/>
  </w:num>
  <w:num w:numId="37">
    <w:abstractNumId w:val="92"/>
  </w:num>
  <w:num w:numId="38">
    <w:abstractNumId w:val="105"/>
  </w:num>
  <w:num w:numId="39">
    <w:abstractNumId w:val="109"/>
  </w:num>
  <w:num w:numId="40">
    <w:abstractNumId w:val="219"/>
  </w:num>
  <w:num w:numId="41">
    <w:abstractNumId w:val="43"/>
  </w:num>
  <w:num w:numId="42">
    <w:abstractNumId w:val="65"/>
  </w:num>
  <w:num w:numId="43">
    <w:abstractNumId w:val="159"/>
  </w:num>
  <w:num w:numId="44">
    <w:abstractNumId w:val="142"/>
  </w:num>
  <w:num w:numId="45">
    <w:abstractNumId w:val="125"/>
  </w:num>
  <w:num w:numId="46">
    <w:abstractNumId w:val="35"/>
  </w:num>
  <w:num w:numId="47">
    <w:abstractNumId w:val="173"/>
  </w:num>
  <w:num w:numId="48">
    <w:abstractNumId w:val="63"/>
  </w:num>
  <w:num w:numId="49">
    <w:abstractNumId w:val="48"/>
  </w:num>
  <w:num w:numId="50">
    <w:abstractNumId w:val="188"/>
  </w:num>
  <w:num w:numId="51">
    <w:abstractNumId w:val="61"/>
  </w:num>
  <w:num w:numId="52">
    <w:abstractNumId w:val="91"/>
  </w:num>
  <w:num w:numId="53">
    <w:abstractNumId w:val="130"/>
  </w:num>
  <w:num w:numId="54">
    <w:abstractNumId w:val="146"/>
  </w:num>
  <w:num w:numId="55">
    <w:abstractNumId w:val="55"/>
  </w:num>
  <w:num w:numId="56">
    <w:abstractNumId w:val="121"/>
  </w:num>
  <w:num w:numId="57">
    <w:abstractNumId w:val="93"/>
  </w:num>
  <w:num w:numId="58">
    <w:abstractNumId w:val="72"/>
  </w:num>
  <w:num w:numId="59">
    <w:abstractNumId w:val="194"/>
  </w:num>
  <w:num w:numId="60">
    <w:abstractNumId w:val="83"/>
  </w:num>
  <w:num w:numId="61">
    <w:abstractNumId w:val="86"/>
  </w:num>
  <w:num w:numId="62">
    <w:abstractNumId w:val="187"/>
  </w:num>
  <w:num w:numId="63">
    <w:abstractNumId w:val="162"/>
  </w:num>
  <w:num w:numId="64">
    <w:abstractNumId w:val="74"/>
  </w:num>
  <w:num w:numId="65">
    <w:abstractNumId w:val="217"/>
  </w:num>
  <w:num w:numId="66">
    <w:abstractNumId w:val="131"/>
  </w:num>
  <w:num w:numId="67">
    <w:abstractNumId w:val="110"/>
  </w:num>
  <w:num w:numId="68">
    <w:abstractNumId w:val="89"/>
  </w:num>
  <w:num w:numId="69">
    <w:abstractNumId w:val="212"/>
  </w:num>
  <w:num w:numId="70">
    <w:abstractNumId w:val="114"/>
  </w:num>
  <w:num w:numId="71">
    <w:abstractNumId w:val="164"/>
  </w:num>
  <w:num w:numId="72">
    <w:abstractNumId w:val="71"/>
  </w:num>
  <w:num w:numId="73">
    <w:abstractNumId w:val="201"/>
  </w:num>
  <w:num w:numId="74">
    <w:abstractNumId w:val="57"/>
  </w:num>
  <w:num w:numId="75">
    <w:abstractNumId w:val="111"/>
  </w:num>
  <w:num w:numId="76">
    <w:abstractNumId w:val="138"/>
  </w:num>
  <w:num w:numId="77">
    <w:abstractNumId w:val="158"/>
  </w:num>
  <w:num w:numId="78">
    <w:abstractNumId w:val="178"/>
  </w:num>
  <w:num w:numId="79">
    <w:abstractNumId w:val="0"/>
  </w:num>
  <w:num w:numId="80">
    <w:abstractNumId w:val="198"/>
  </w:num>
  <w:num w:numId="81">
    <w:abstractNumId w:val="185"/>
  </w:num>
  <w:num w:numId="82">
    <w:abstractNumId w:val="62"/>
  </w:num>
  <w:num w:numId="83">
    <w:abstractNumId w:val="209"/>
  </w:num>
  <w:num w:numId="84">
    <w:abstractNumId w:val="54"/>
  </w:num>
  <w:num w:numId="85">
    <w:abstractNumId w:val="32"/>
  </w:num>
  <w:num w:numId="86">
    <w:abstractNumId w:val="144"/>
  </w:num>
  <w:num w:numId="87">
    <w:abstractNumId w:val="166"/>
  </w:num>
  <w:num w:numId="88">
    <w:abstractNumId w:val="157"/>
  </w:num>
  <w:num w:numId="89">
    <w:abstractNumId w:val="102"/>
  </w:num>
  <w:num w:numId="90">
    <w:abstractNumId w:val="184"/>
  </w:num>
  <w:num w:numId="91">
    <w:abstractNumId w:val="68"/>
  </w:num>
  <w:num w:numId="92">
    <w:abstractNumId w:val="58"/>
  </w:num>
  <w:num w:numId="93">
    <w:abstractNumId w:val="87"/>
  </w:num>
  <w:num w:numId="94">
    <w:abstractNumId w:val="199"/>
  </w:num>
  <w:num w:numId="95">
    <w:abstractNumId w:val="51"/>
  </w:num>
  <w:num w:numId="96">
    <w:abstractNumId w:val="88"/>
  </w:num>
  <w:num w:numId="97">
    <w:abstractNumId w:val="149"/>
  </w:num>
  <w:num w:numId="98">
    <w:abstractNumId w:val="103"/>
  </w:num>
  <w:num w:numId="99">
    <w:abstractNumId w:val="180"/>
  </w:num>
  <w:num w:numId="100">
    <w:abstractNumId w:val="79"/>
  </w:num>
  <w:num w:numId="101">
    <w:abstractNumId w:val="85"/>
  </w:num>
  <w:num w:numId="102">
    <w:abstractNumId w:val="108"/>
  </w:num>
  <w:num w:numId="103">
    <w:abstractNumId w:val="112"/>
  </w:num>
  <w:num w:numId="104">
    <w:abstractNumId w:val="56"/>
  </w:num>
  <w:num w:numId="105">
    <w:abstractNumId w:val="81"/>
  </w:num>
  <w:num w:numId="106">
    <w:abstractNumId w:val="200"/>
  </w:num>
  <w:num w:numId="107">
    <w:abstractNumId w:val="145"/>
  </w:num>
  <w:num w:numId="108">
    <w:abstractNumId w:val="82"/>
  </w:num>
  <w:num w:numId="109">
    <w:abstractNumId w:val="214"/>
  </w:num>
  <w:num w:numId="110">
    <w:abstractNumId w:val="104"/>
  </w:num>
  <w:num w:numId="111">
    <w:abstractNumId w:val="174"/>
  </w:num>
  <w:num w:numId="112">
    <w:abstractNumId w:val="218"/>
  </w:num>
  <w:num w:numId="113">
    <w:abstractNumId w:val="100"/>
  </w:num>
  <w:num w:numId="114">
    <w:abstractNumId w:val="123"/>
  </w:num>
  <w:num w:numId="115">
    <w:abstractNumId w:val="161"/>
  </w:num>
  <w:num w:numId="116">
    <w:abstractNumId w:val="96"/>
  </w:num>
  <w:num w:numId="117">
    <w:abstractNumId w:val="116"/>
  </w:num>
  <w:num w:numId="118">
    <w:abstractNumId w:val="220"/>
  </w:num>
  <w:num w:numId="119">
    <w:abstractNumId w:val="151"/>
  </w:num>
  <w:num w:numId="120">
    <w:abstractNumId w:val="177"/>
  </w:num>
  <w:num w:numId="121">
    <w:abstractNumId w:val="195"/>
  </w:num>
  <w:num w:numId="122">
    <w:abstractNumId w:val="76"/>
  </w:num>
  <w:num w:numId="123">
    <w:abstractNumId w:val="168"/>
  </w:num>
  <w:num w:numId="124">
    <w:abstractNumId w:val="129"/>
  </w:num>
  <w:num w:numId="125">
    <w:abstractNumId w:val="49"/>
  </w:num>
  <w:num w:numId="126">
    <w:abstractNumId w:val="37"/>
  </w:num>
  <w:num w:numId="127">
    <w:abstractNumId w:val="169"/>
  </w:num>
  <w:num w:numId="128">
    <w:abstractNumId w:val="78"/>
  </w:num>
  <w:num w:numId="129">
    <w:abstractNumId w:val="133"/>
  </w:num>
  <w:num w:numId="130">
    <w:abstractNumId w:val="181"/>
  </w:num>
  <w:num w:numId="131">
    <w:abstractNumId w:val="147"/>
  </w:num>
  <w:num w:numId="132">
    <w:abstractNumId w:val="186"/>
  </w:num>
  <w:num w:numId="133">
    <w:abstractNumId w:val="50"/>
  </w:num>
  <w:num w:numId="134">
    <w:abstractNumId w:val="120"/>
  </w:num>
  <w:num w:numId="135">
    <w:abstractNumId w:val="73"/>
  </w:num>
  <w:num w:numId="136">
    <w:abstractNumId w:val="122"/>
  </w:num>
  <w:num w:numId="137">
    <w:abstractNumId w:val="221"/>
  </w:num>
  <w:num w:numId="138">
    <w:abstractNumId w:val="170"/>
  </w:num>
  <w:num w:numId="139">
    <w:abstractNumId w:val="127"/>
  </w:num>
  <w:num w:numId="140">
    <w:abstractNumId w:val="60"/>
  </w:num>
  <w:num w:numId="141">
    <w:abstractNumId w:val="208"/>
  </w:num>
  <w:num w:numId="142">
    <w:abstractNumId w:val="196"/>
  </w:num>
  <w:num w:numId="143">
    <w:abstractNumId w:val="139"/>
  </w:num>
  <w:num w:numId="144">
    <w:abstractNumId w:val="213"/>
  </w:num>
  <w:num w:numId="145">
    <w:abstractNumId w:val="204"/>
  </w:num>
  <w:num w:numId="146">
    <w:abstractNumId w:val="141"/>
  </w:num>
  <w:num w:numId="147">
    <w:abstractNumId w:val="124"/>
  </w:num>
  <w:num w:numId="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0"/>
  </w:num>
  <w:num w:numId="152">
    <w:abstractNumId w:val="215"/>
  </w:num>
  <w:num w:numId="153">
    <w:abstractNumId w:val="183"/>
  </w:num>
  <w:num w:numId="154">
    <w:abstractNumId w:val="113"/>
  </w:num>
  <w:num w:numId="155">
    <w:abstractNumId w:val="67"/>
  </w:num>
  <w:num w:numId="156">
    <w:abstractNumId w:val="98"/>
  </w:num>
  <w:num w:numId="157">
    <w:abstractNumId w:val="97"/>
  </w:num>
  <w:num w:numId="158">
    <w:abstractNumId w:val="75"/>
  </w:num>
  <w:num w:numId="159">
    <w:abstractNumId w:val="84"/>
  </w:num>
  <w:num w:numId="160">
    <w:abstractNumId w:val="211"/>
  </w:num>
  <w:num w:numId="161">
    <w:abstractNumId w:val="33"/>
  </w:num>
  <w:num w:numId="162">
    <w:abstractNumId w:val="179"/>
  </w:num>
  <w:num w:numId="163">
    <w:abstractNumId w:val="165"/>
  </w:num>
  <w:num w:numId="164">
    <w:abstractNumId w:val="137"/>
  </w:num>
  <w:num w:numId="165">
    <w:abstractNumId w:val="99"/>
  </w:num>
  <w:num w:numId="166">
    <w:abstractNumId w:val="59"/>
  </w:num>
  <w:num w:numId="167">
    <w:abstractNumId w:val="176"/>
  </w:num>
  <w:num w:numId="168">
    <w:abstractNumId w:val="45"/>
  </w:num>
  <w:num w:numId="169">
    <w:abstractNumId w:val="207"/>
  </w:num>
  <w:num w:numId="170">
    <w:abstractNumId w:val="140"/>
  </w:num>
  <w:num w:numId="171">
    <w:abstractNumId w:val="155"/>
  </w:num>
  <w:num w:numId="172">
    <w:abstractNumId w:val="90"/>
  </w:num>
  <w:num w:numId="173">
    <w:abstractNumId w:val="152"/>
  </w:num>
  <w:num w:numId="174">
    <w:abstractNumId w:val="118"/>
  </w:num>
  <w:num w:numId="175">
    <w:abstractNumId w:val="206"/>
  </w:num>
  <w:num w:numId="176">
    <w:abstractNumId w:val="126"/>
  </w:num>
  <w:num w:numId="177">
    <w:abstractNumId w:val="191"/>
  </w:num>
  <w:num w:numId="178">
    <w:abstractNumId w:val="154"/>
  </w:num>
  <w:num w:numId="179">
    <w:abstractNumId w:val="40"/>
  </w:num>
  <w:num w:numId="180">
    <w:abstractNumId w:val="70"/>
  </w:num>
  <w:num w:numId="181">
    <w:abstractNumId w:val="193"/>
  </w:num>
  <w:num w:numId="182">
    <w:abstractNumId w:val="172"/>
  </w:num>
  <w:num w:numId="183">
    <w:abstractNumId w:val="182"/>
  </w:num>
  <w:num w:numId="184">
    <w:abstractNumId w:val="134"/>
  </w:num>
  <w:num w:numId="185">
    <w:abstractNumId w:val="153"/>
  </w:num>
  <w:num w:numId="186">
    <w:abstractNumId w:val="167"/>
  </w:num>
  <w:num w:numId="187">
    <w:abstractNumId w:val="203"/>
  </w:num>
  <w:num w:numId="188">
    <w:abstractNumId w:val="210"/>
  </w:num>
  <w:num w:numId="189">
    <w:abstractNumId w:val="135"/>
  </w:num>
  <w:num w:numId="190">
    <w:abstractNumId w:val="77"/>
  </w:num>
  <w:num w:numId="191">
    <w:abstractNumId w:val="197"/>
  </w:num>
  <w:num w:numId="192">
    <w:abstractNumId w:val="53"/>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revisionView w:inkAnnotation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106C"/>
    <w:rsid w:val="00051C63"/>
    <w:rsid w:val="00053D0C"/>
    <w:rsid w:val="00053FD8"/>
    <w:rsid w:val="00056BEE"/>
    <w:rsid w:val="000579BD"/>
    <w:rsid w:val="00061891"/>
    <w:rsid w:val="0006251B"/>
    <w:rsid w:val="00062627"/>
    <w:rsid w:val="0006434E"/>
    <w:rsid w:val="0006498F"/>
    <w:rsid w:val="00066465"/>
    <w:rsid w:val="00067297"/>
    <w:rsid w:val="00067DF9"/>
    <w:rsid w:val="00072FED"/>
    <w:rsid w:val="000759BF"/>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B784A"/>
    <w:rsid w:val="000C0A1D"/>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4963"/>
    <w:rsid w:val="00106B91"/>
    <w:rsid w:val="001108D2"/>
    <w:rsid w:val="00113E9A"/>
    <w:rsid w:val="00114B4E"/>
    <w:rsid w:val="001154B7"/>
    <w:rsid w:val="00117D99"/>
    <w:rsid w:val="00120A95"/>
    <w:rsid w:val="001223D3"/>
    <w:rsid w:val="00123435"/>
    <w:rsid w:val="001306B5"/>
    <w:rsid w:val="0013104F"/>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421"/>
    <w:rsid w:val="00172B65"/>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27AA"/>
    <w:rsid w:val="001C4CC5"/>
    <w:rsid w:val="001C6317"/>
    <w:rsid w:val="001D18CD"/>
    <w:rsid w:val="001D1A1F"/>
    <w:rsid w:val="001D2BA5"/>
    <w:rsid w:val="001D341F"/>
    <w:rsid w:val="001D5541"/>
    <w:rsid w:val="001D7C45"/>
    <w:rsid w:val="001E0044"/>
    <w:rsid w:val="001E13E4"/>
    <w:rsid w:val="001E2317"/>
    <w:rsid w:val="001E3531"/>
    <w:rsid w:val="001E3EF4"/>
    <w:rsid w:val="001E4383"/>
    <w:rsid w:val="001E6187"/>
    <w:rsid w:val="001E75D8"/>
    <w:rsid w:val="001F4691"/>
    <w:rsid w:val="001F548C"/>
    <w:rsid w:val="001F5700"/>
    <w:rsid w:val="00202F61"/>
    <w:rsid w:val="0020682B"/>
    <w:rsid w:val="0021012D"/>
    <w:rsid w:val="00210D8C"/>
    <w:rsid w:val="0021151B"/>
    <w:rsid w:val="00214801"/>
    <w:rsid w:val="00216900"/>
    <w:rsid w:val="00222789"/>
    <w:rsid w:val="00226676"/>
    <w:rsid w:val="00226C7A"/>
    <w:rsid w:val="0023319A"/>
    <w:rsid w:val="002336B8"/>
    <w:rsid w:val="0023429C"/>
    <w:rsid w:val="002354DC"/>
    <w:rsid w:val="00235963"/>
    <w:rsid w:val="00236951"/>
    <w:rsid w:val="00237711"/>
    <w:rsid w:val="00237950"/>
    <w:rsid w:val="00240C7C"/>
    <w:rsid w:val="00242E28"/>
    <w:rsid w:val="0024548B"/>
    <w:rsid w:val="00251154"/>
    <w:rsid w:val="0025134A"/>
    <w:rsid w:val="00251BC9"/>
    <w:rsid w:val="00252EB4"/>
    <w:rsid w:val="00253961"/>
    <w:rsid w:val="00253CC8"/>
    <w:rsid w:val="00255988"/>
    <w:rsid w:val="00261290"/>
    <w:rsid w:val="00262485"/>
    <w:rsid w:val="0026274B"/>
    <w:rsid w:val="00267BEA"/>
    <w:rsid w:val="00274662"/>
    <w:rsid w:val="002774FF"/>
    <w:rsid w:val="0028195A"/>
    <w:rsid w:val="002857F3"/>
    <w:rsid w:val="0029232E"/>
    <w:rsid w:val="002938EB"/>
    <w:rsid w:val="002958A7"/>
    <w:rsid w:val="00296DBE"/>
    <w:rsid w:val="002A308F"/>
    <w:rsid w:val="002A311A"/>
    <w:rsid w:val="002A3879"/>
    <w:rsid w:val="002A5090"/>
    <w:rsid w:val="002A62E0"/>
    <w:rsid w:val="002A668A"/>
    <w:rsid w:val="002B0114"/>
    <w:rsid w:val="002B1083"/>
    <w:rsid w:val="002B209A"/>
    <w:rsid w:val="002B23D5"/>
    <w:rsid w:val="002B5708"/>
    <w:rsid w:val="002B5E41"/>
    <w:rsid w:val="002C1F51"/>
    <w:rsid w:val="002C40A3"/>
    <w:rsid w:val="002D1ED7"/>
    <w:rsid w:val="002D206E"/>
    <w:rsid w:val="002D34C7"/>
    <w:rsid w:val="002D6642"/>
    <w:rsid w:val="002D6736"/>
    <w:rsid w:val="002D6B1B"/>
    <w:rsid w:val="002D6EA0"/>
    <w:rsid w:val="002D75AF"/>
    <w:rsid w:val="002D7846"/>
    <w:rsid w:val="002E16DC"/>
    <w:rsid w:val="002E351E"/>
    <w:rsid w:val="002E7BD5"/>
    <w:rsid w:val="002F1189"/>
    <w:rsid w:val="002F1E89"/>
    <w:rsid w:val="002F2530"/>
    <w:rsid w:val="002F3F39"/>
    <w:rsid w:val="002F40CF"/>
    <w:rsid w:val="002F4FB1"/>
    <w:rsid w:val="002F6D13"/>
    <w:rsid w:val="00306F6E"/>
    <w:rsid w:val="00307306"/>
    <w:rsid w:val="00311110"/>
    <w:rsid w:val="00327DBC"/>
    <w:rsid w:val="00330068"/>
    <w:rsid w:val="00331140"/>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B6935"/>
    <w:rsid w:val="003C188D"/>
    <w:rsid w:val="003C1ED1"/>
    <w:rsid w:val="003C39C9"/>
    <w:rsid w:val="003C6953"/>
    <w:rsid w:val="003C6E32"/>
    <w:rsid w:val="003D54B8"/>
    <w:rsid w:val="003D6FC7"/>
    <w:rsid w:val="003E702E"/>
    <w:rsid w:val="003F24E1"/>
    <w:rsid w:val="003F2EB0"/>
    <w:rsid w:val="003F3836"/>
    <w:rsid w:val="003F471A"/>
    <w:rsid w:val="003F78C1"/>
    <w:rsid w:val="004031DA"/>
    <w:rsid w:val="00403CDC"/>
    <w:rsid w:val="00405923"/>
    <w:rsid w:val="00405CCC"/>
    <w:rsid w:val="00406045"/>
    <w:rsid w:val="00406A9D"/>
    <w:rsid w:val="004073A4"/>
    <w:rsid w:val="00410831"/>
    <w:rsid w:val="00410BDC"/>
    <w:rsid w:val="004123C9"/>
    <w:rsid w:val="00416D65"/>
    <w:rsid w:val="00420EA1"/>
    <w:rsid w:val="004217E4"/>
    <w:rsid w:val="00421B5C"/>
    <w:rsid w:val="00424A27"/>
    <w:rsid w:val="00425757"/>
    <w:rsid w:val="00426B48"/>
    <w:rsid w:val="00432BA2"/>
    <w:rsid w:val="00435112"/>
    <w:rsid w:val="00435B09"/>
    <w:rsid w:val="004363FF"/>
    <w:rsid w:val="00436DB5"/>
    <w:rsid w:val="00440527"/>
    <w:rsid w:val="00444683"/>
    <w:rsid w:val="00444B8A"/>
    <w:rsid w:val="00446502"/>
    <w:rsid w:val="00450BFA"/>
    <w:rsid w:val="00450F0D"/>
    <w:rsid w:val="004536CF"/>
    <w:rsid w:val="00454BC0"/>
    <w:rsid w:val="004550B1"/>
    <w:rsid w:val="00455175"/>
    <w:rsid w:val="00460AC3"/>
    <w:rsid w:val="00461ABC"/>
    <w:rsid w:val="0046697B"/>
    <w:rsid w:val="00472F93"/>
    <w:rsid w:val="00475B92"/>
    <w:rsid w:val="0047639A"/>
    <w:rsid w:val="00482179"/>
    <w:rsid w:val="00483A75"/>
    <w:rsid w:val="00487BFA"/>
    <w:rsid w:val="00491452"/>
    <w:rsid w:val="00492429"/>
    <w:rsid w:val="00492E82"/>
    <w:rsid w:val="00493591"/>
    <w:rsid w:val="0049370E"/>
    <w:rsid w:val="00496373"/>
    <w:rsid w:val="00496A9B"/>
    <w:rsid w:val="004973B2"/>
    <w:rsid w:val="004A268D"/>
    <w:rsid w:val="004A5C94"/>
    <w:rsid w:val="004A71D6"/>
    <w:rsid w:val="004B008B"/>
    <w:rsid w:val="004B4188"/>
    <w:rsid w:val="004B421C"/>
    <w:rsid w:val="004B6509"/>
    <w:rsid w:val="004C0B6D"/>
    <w:rsid w:val="004C0CC0"/>
    <w:rsid w:val="004C4D96"/>
    <w:rsid w:val="004C57AC"/>
    <w:rsid w:val="004C6F7A"/>
    <w:rsid w:val="004D1411"/>
    <w:rsid w:val="004D2781"/>
    <w:rsid w:val="004D4333"/>
    <w:rsid w:val="004D5FA7"/>
    <w:rsid w:val="004D6831"/>
    <w:rsid w:val="004E183A"/>
    <w:rsid w:val="004E1944"/>
    <w:rsid w:val="004E4B4C"/>
    <w:rsid w:val="004E6943"/>
    <w:rsid w:val="004E6AD3"/>
    <w:rsid w:val="004E78DD"/>
    <w:rsid w:val="004E7F19"/>
    <w:rsid w:val="004F02E2"/>
    <w:rsid w:val="004F030C"/>
    <w:rsid w:val="004F1428"/>
    <w:rsid w:val="004F4763"/>
    <w:rsid w:val="004F53DA"/>
    <w:rsid w:val="004F649B"/>
    <w:rsid w:val="005032FD"/>
    <w:rsid w:val="00503845"/>
    <w:rsid w:val="00503F2D"/>
    <w:rsid w:val="00505CC0"/>
    <w:rsid w:val="005114EB"/>
    <w:rsid w:val="00512C28"/>
    <w:rsid w:val="00513711"/>
    <w:rsid w:val="00514C74"/>
    <w:rsid w:val="005161A9"/>
    <w:rsid w:val="0051692C"/>
    <w:rsid w:val="00523900"/>
    <w:rsid w:val="00523DD8"/>
    <w:rsid w:val="005247DB"/>
    <w:rsid w:val="00524F31"/>
    <w:rsid w:val="00526A45"/>
    <w:rsid w:val="005274BD"/>
    <w:rsid w:val="00536122"/>
    <w:rsid w:val="00540013"/>
    <w:rsid w:val="00540C3F"/>
    <w:rsid w:val="0054147F"/>
    <w:rsid w:val="005426CA"/>
    <w:rsid w:val="00544D79"/>
    <w:rsid w:val="005458E1"/>
    <w:rsid w:val="00550AAF"/>
    <w:rsid w:val="00554BA0"/>
    <w:rsid w:val="00561BE7"/>
    <w:rsid w:val="0056323C"/>
    <w:rsid w:val="00565A7B"/>
    <w:rsid w:val="0056627E"/>
    <w:rsid w:val="0057018A"/>
    <w:rsid w:val="00573419"/>
    <w:rsid w:val="00580978"/>
    <w:rsid w:val="005812C9"/>
    <w:rsid w:val="00581DF5"/>
    <w:rsid w:val="00583BE6"/>
    <w:rsid w:val="00587367"/>
    <w:rsid w:val="0059478A"/>
    <w:rsid w:val="0059765C"/>
    <w:rsid w:val="005A0CC9"/>
    <w:rsid w:val="005A24AC"/>
    <w:rsid w:val="005A38AB"/>
    <w:rsid w:val="005A4059"/>
    <w:rsid w:val="005A7AAB"/>
    <w:rsid w:val="005B2168"/>
    <w:rsid w:val="005B4454"/>
    <w:rsid w:val="005B5147"/>
    <w:rsid w:val="005B5149"/>
    <w:rsid w:val="005B5207"/>
    <w:rsid w:val="005B5E3A"/>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5F5B34"/>
    <w:rsid w:val="006037C7"/>
    <w:rsid w:val="00606E6C"/>
    <w:rsid w:val="00607E93"/>
    <w:rsid w:val="00610E7B"/>
    <w:rsid w:val="00612F39"/>
    <w:rsid w:val="0061342C"/>
    <w:rsid w:val="00614A7C"/>
    <w:rsid w:val="00615E8C"/>
    <w:rsid w:val="00616BC4"/>
    <w:rsid w:val="00617E02"/>
    <w:rsid w:val="0062118D"/>
    <w:rsid w:val="00621EF7"/>
    <w:rsid w:val="006247B8"/>
    <w:rsid w:val="00625D0F"/>
    <w:rsid w:val="00627C65"/>
    <w:rsid w:val="00631397"/>
    <w:rsid w:val="006313FF"/>
    <w:rsid w:val="006372DD"/>
    <w:rsid w:val="00637C6C"/>
    <w:rsid w:val="006402D8"/>
    <w:rsid w:val="006414B6"/>
    <w:rsid w:val="00644AAE"/>
    <w:rsid w:val="00650AAF"/>
    <w:rsid w:val="00651BC0"/>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2D8D"/>
    <w:rsid w:val="0068384E"/>
    <w:rsid w:val="00684E7F"/>
    <w:rsid w:val="00685D1E"/>
    <w:rsid w:val="0068787D"/>
    <w:rsid w:val="00691530"/>
    <w:rsid w:val="006A4871"/>
    <w:rsid w:val="006A4B34"/>
    <w:rsid w:val="006A5BAF"/>
    <w:rsid w:val="006A7C6E"/>
    <w:rsid w:val="006B0DED"/>
    <w:rsid w:val="006B196C"/>
    <w:rsid w:val="006C0346"/>
    <w:rsid w:val="006C3ADE"/>
    <w:rsid w:val="006C69FC"/>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0C23"/>
    <w:rsid w:val="00721CAF"/>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2C2B"/>
    <w:rsid w:val="00753991"/>
    <w:rsid w:val="007612EC"/>
    <w:rsid w:val="00761395"/>
    <w:rsid w:val="00765214"/>
    <w:rsid w:val="00765B9C"/>
    <w:rsid w:val="00765FF9"/>
    <w:rsid w:val="007709C7"/>
    <w:rsid w:val="007721BA"/>
    <w:rsid w:val="00773696"/>
    <w:rsid w:val="0077713C"/>
    <w:rsid w:val="007812FF"/>
    <w:rsid w:val="00791714"/>
    <w:rsid w:val="00791D28"/>
    <w:rsid w:val="0079260A"/>
    <w:rsid w:val="007932BC"/>
    <w:rsid w:val="007A2316"/>
    <w:rsid w:val="007A5812"/>
    <w:rsid w:val="007A5DF6"/>
    <w:rsid w:val="007B2825"/>
    <w:rsid w:val="007B3545"/>
    <w:rsid w:val="007B5C8B"/>
    <w:rsid w:val="007C2AAA"/>
    <w:rsid w:val="007C3392"/>
    <w:rsid w:val="007C3E06"/>
    <w:rsid w:val="007C6CC6"/>
    <w:rsid w:val="007C6DDC"/>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5F33"/>
    <w:rsid w:val="00876A4E"/>
    <w:rsid w:val="00876CC0"/>
    <w:rsid w:val="00882992"/>
    <w:rsid w:val="008856EE"/>
    <w:rsid w:val="0088585D"/>
    <w:rsid w:val="0088607B"/>
    <w:rsid w:val="0088609A"/>
    <w:rsid w:val="00887E6D"/>
    <w:rsid w:val="00890030"/>
    <w:rsid w:val="00892928"/>
    <w:rsid w:val="008937A4"/>
    <w:rsid w:val="00894146"/>
    <w:rsid w:val="008A0B09"/>
    <w:rsid w:val="008A0BF8"/>
    <w:rsid w:val="008A196D"/>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F0438"/>
    <w:rsid w:val="008F0F46"/>
    <w:rsid w:val="008F23E5"/>
    <w:rsid w:val="008F2CC8"/>
    <w:rsid w:val="008F5370"/>
    <w:rsid w:val="008F5541"/>
    <w:rsid w:val="008F6200"/>
    <w:rsid w:val="008F6B77"/>
    <w:rsid w:val="008F7D68"/>
    <w:rsid w:val="00901787"/>
    <w:rsid w:val="00903CA4"/>
    <w:rsid w:val="0090536B"/>
    <w:rsid w:val="009059B8"/>
    <w:rsid w:val="0090637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45D9"/>
    <w:rsid w:val="00925CB9"/>
    <w:rsid w:val="00926702"/>
    <w:rsid w:val="009268EC"/>
    <w:rsid w:val="00930177"/>
    <w:rsid w:val="0093042E"/>
    <w:rsid w:val="00930E4E"/>
    <w:rsid w:val="009313BD"/>
    <w:rsid w:val="00932004"/>
    <w:rsid w:val="00934816"/>
    <w:rsid w:val="00936D8B"/>
    <w:rsid w:val="009407EF"/>
    <w:rsid w:val="00941FAA"/>
    <w:rsid w:val="00942317"/>
    <w:rsid w:val="009428E1"/>
    <w:rsid w:val="00942F26"/>
    <w:rsid w:val="0094331D"/>
    <w:rsid w:val="00944CA9"/>
    <w:rsid w:val="00947CDA"/>
    <w:rsid w:val="00954D04"/>
    <w:rsid w:val="00954D8F"/>
    <w:rsid w:val="00956F08"/>
    <w:rsid w:val="00957803"/>
    <w:rsid w:val="009620C5"/>
    <w:rsid w:val="00962B1F"/>
    <w:rsid w:val="00962BB7"/>
    <w:rsid w:val="009632A7"/>
    <w:rsid w:val="00965F78"/>
    <w:rsid w:val="00967A39"/>
    <w:rsid w:val="0097082C"/>
    <w:rsid w:val="00975A4B"/>
    <w:rsid w:val="0097630B"/>
    <w:rsid w:val="00982F94"/>
    <w:rsid w:val="0098315F"/>
    <w:rsid w:val="00983482"/>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E5FC1"/>
    <w:rsid w:val="009F09A3"/>
    <w:rsid w:val="009F27FA"/>
    <w:rsid w:val="009F3386"/>
    <w:rsid w:val="009F39FB"/>
    <w:rsid w:val="009F438B"/>
    <w:rsid w:val="00A0145E"/>
    <w:rsid w:val="00A01895"/>
    <w:rsid w:val="00A0334E"/>
    <w:rsid w:val="00A03D5D"/>
    <w:rsid w:val="00A04B44"/>
    <w:rsid w:val="00A109AE"/>
    <w:rsid w:val="00A11A84"/>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4B79"/>
    <w:rsid w:val="00A762F0"/>
    <w:rsid w:val="00A80D16"/>
    <w:rsid w:val="00A82592"/>
    <w:rsid w:val="00A82760"/>
    <w:rsid w:val="00A8365F"/>
    <w:rsid w:val="00A851B2"/>
    <w:rsid w:val="00A85395"/>
    <w:rsid w:val="00A857D8"/>
    <w:rsid w:val="00A86FDD"/>
    <w:rsid w:val="00A871B8"/>
    <w:rsid w:val="00A873F9"/>
    <w:rsid w:val="00A970F2"/>
    <w:rsid w:val="00AA0F3F"/>
    <w:rsid w:val="00AA1596"/>
    <w:rsid w:val="00AA7044"/>
    <w:rsid w:val="00AB0831"/>
    <w:rsid w:val="00AB47BD"/>
    <w:rsid w:val="00AB4D7F"/>
    <w:rsid w:val="00AB5F36"/>
    <w:rsid w:val="00AB64F7"/>
    <w:rsid w:val="00AB6F07"/>
    <w:rsid w:val="00AC1164"/>
    <w:rsid w:val="00AC4AB2"/>
    <w:rsid w:val="00AC63B2"/>
    <w:rsid w:val="00AC7A93"/>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44DF"/>
    <w:rsid w:val="00B1568F"/>
    <w:rsid w:val="00B17031"/>
    <w:rsid w:val="00B20B2C"/>
    <w:rsid w:val="00B2198A"/>
    <w:rsid w:val="00B269FF"/>
    <w:rsid w:val="00B30972"/>
    <w:rsid w:val="00B31CFC"/>
    <w:rsid w:val="00B31F6F"/>
    <w:rsid w:val="00B32B17"/>
    <w:rsid w:val="00B34691"/>
    <w:rsid w:val="00B36EE9"/>
    <w:rsid w:val="00B37103"/>
    <w:rsid w:val="00B41BC0"/>
    <w:rsid w:val="00B479C6"/>
    <w:rsid w:val="00B505D4"/>
    <w:rsid w:val="00B50E84"/>
    <w:rsid w:val="00B517AC"/>
    <w:rsid w:val="00B521BB"/>
    <w:rsid w:val="00B52A45"/>
    <w:rsid w:val="00B53312"/>
    <w:rsid w:val="00B54F03"/>
    <w:rsid w:val="00B5759B"/>
    <w:rsid w:val="00B602EC"/>
    <w:rsid w:val="00B62968"/>
    <w:rsid w:val="00B62FA3"/>
    <w:rsid w:val="00B67AB6"/>
    <w:rsid w:val="00B70083"/>
    <w:rsid w:val="00B7029E"/>
    <w:rsid w:val="00B71021"/>
    <w:rsid w:val="00B711DC"/>
    <w:rsid w:val="00B71F0F"/>
    <w:rsid w:val="00B73062"/>
    <w:rsid w:val="00B738E6"/>
    <w:rsid w:val="00B75177"/>
    <w:rsid w:val="00B84CE2"/>
    <w:rsid w:val="00B904AC"/>
    <w:rsid w:val="00B9189D"/>
    <w:rsid w:val="00B9554A"/>
    <w:rsid w:val="00B96DA6"/>
    <w:rsid w:val="00BA04F9"/>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79F3"/>
    <w:rsid w:val="00BE7E9E"/>
    <w:rsid w:val="00BF0EF1"/>
    <w:rsid w:val="00BF1B5B"/>
    <w:rsid w:val="00BF24C2"/>
    <w:rsid w:val="00BF2EEB"/>
    <w:rsid w:val="00BF42C1"/>
    <w:rsid w:val="00BF5212"/>
    <w:rsid w:val="00C01F4B"/>
    <w:rsid w:val="00C043C6"/>
    <w:rsid w:val="00C04ED8"/>
    <w:rsid w:val="00C118BB"/>
    <w:rsid w:val="00C131E2"/>
    <w:rsid w:val="00C1360C"/>
    <w:rsid w:val="00C13A97"/>
    <w:rsid w:val="00C1427F"/>
    <w:rsid w:val="00C15AB9"/>
    <w:rsid w:val="00C16D9E"/>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45D61"/>
    <w:rsid w:val="00C5094D"/>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2F3D"/>
    <w:rsid w:val="00CC33D4"/>
    <w:rsid w:val="00CC530A"/>
    <w:rsid w:val="00CC5995"/>
    <w:rsid w:val="00CC642D"/>
    <w:rsid w:val="00CD44E3"/>
    <w:rsid w:val="00CD6B41"/>
    <w:rsid w:val="00CE3A5B"/>
    <w:rsid w:val="00CE5371"/>
    <w:rsid w:val="00CE608B"/>
    <w:rsid w:val="00CF0B3B"/>
    <w:rsid w:val="00CF1F48"/>
    <w:rsid w:val="00CF55AF"/>
    <w:rsid w:val="00CF763B"/>
    <w:rsid w:val="00D12447"/>
    <w:rsid w:val="00D14F6A"/>
    <w:rsid w:val="00D160FB"/>
    <w:rsid w:val="00D16E74"/>
    <w:rsid w:val="00D20CB5"/>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D65FD"/>
    <w:rsid w:val="00DE0907"/>
    <w:rsid w:val="00DE1059"/>
    <w:rsid w:val="00DE1843"/>
    <w:rsid w:val="00DE37F4"/>
    <w:rsid w:val="00DE38A9"/>
    <w:rsid w:val="00DE52F9"/>
    <w:rsid w:val="00DE7E87"/>
    <w:rsid w:val="00DF0839"/>
    <w:rsid w:val="00DF4C0E"/>
    <w:rsid w:val="00DF53A6"/>
    <w:rsid w:val="00E03AF9"/>
    <w:rsid w:val="00E11FE5"/>
    <w:rsid w:val="00E12E27"/>
    <w:rsid w:val="00E13500"/>
    <w:rsid w:val="00E23B7B"/>
    <w:rsid w:val="00E2430B"/>
    <w:rsid w:val="00E256D0"/>
    <w:rsid w:val="00E257F9"/>
    <w:rsid w:val="00E25A13"/>
    <w:rsid w:val="00E26B6A"/>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57CAB"/>
    <w:rsid w:val="00E61836"/>
    <w:rsid w:val="00E626FE"/>
    <w:rsid w:val="00E64079"/>
    <w:rsid w:val="00E672B1"/>
    <w:rsid w:val="00E704F2"/>
    <w:rsid w:val="00E7087A"/>
    <w:rsid w:val="00E71937"/>
    <w:rsid w:val="00E74182"/>
    <w:rsid w:val="00E775C2"/>
    <w:rsid w:val="00E808E5"/>
    <w:rsid w:val="00E820A5"/>
    <w:rsid w:val="00E836C0"/>
    <w:rsid w:val="00E84272"/>
    <w:rsid w:val="00E87B94"/>
    <w:rsid w:val="00E924E5"/>
    <w:rsid w:val="00E94B71"/>
    <w:rsid w:val="00E96B19"/>
    <w:rsid w:val="00EA117F"/>
    <w:rsid w:val="00EA1DEF"/>
    <w:rsid w:val="00EA394A"/>
    <w:rsid w:val="00EA7C95"/>
    <w:rsid w:val="00EB11CE"/>
    <w:rsid w:val="00EB1C27"/>
    <w:rsid w:val="00EB3746"/>
    <w:rsid w:val="00EB50B6"/>
    <w:rsid w:val="00EC4543"/>
    <w:rsid w:val="00EC5D81"/>
    <w:rsid w:val="00EC659C"/>
    <w:rsid w:val="00EC681D"/>
    <w:rsid w:val="00EC72A5"/>
    <w:rsid w:val="00ED09DC"/>
    <w:rsid w:val="00ED0B6A"/>
    <w:rsid w:val="00ED0C89"/>
    <w:rsid w:val="00ED2E81"/>
    <w:rsid w:val="00ED45FA"/>
    <w:rsid w:val="00ED4FB5"/>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171F2"/>
    <w:rsid w:val="00F203B5"/>
    <w:rsid w:val="00F237E5"/>
    <w:rsid w:val="00F2449B"/>
    <w:rsid w:val="00F27149"/>
    <w:rsid w:val="00F31130"/>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F6B"/>
    <w:rsid w:val="00F8502E"/>
    <w:rsid w:val="00F86880"/>
    <w:rsid w:val="00F90A25"/>
    <w:rsid w:val="00F91B3A"/>
    <w:rsid w:val="00F92CB6"/>
    <w:rsid w:val="00F94330"/>
    <w:rsid w:val="00F944C2"/>
    <w:rsid w:val="00FA5E12"/>
    <w:rsid w:val="00FA68C0"/>
    <w:rsid w:val="00FB0F44"/>
    <w:rsid w:val="00FB1657"/>
    <w:rsid w:val="00FB2121"/>
    <w:rsid w:val="00FB236C"/>
    <w:rsid w:val="00FB2DC8"/>
    <w:rsid w:val="00FB2F46"/>
    <w:rsid w:val="00FB3B2F"/>
    <w:rsid w:val="00FB5A7A"/>
    <w:rsid w:val="00FB5C0A"/>
    <w:rsid w:val="00FB753C"/>
    <w:rsid w:val="00FB7C2F"/>
    <w:rsid w:val="00FC0C49"/>
    <w:rsid w:val="00FC111B"/>
    <w:rsid w:val="00FC4817"/>
    <w:rsid w:val="00FD2E52"/>
    <w:rsid w:val="00FE1873"/>
    <w:rsid w:val="00FE354A"/>
    <w:rsid w:val="00FE5059"/>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1"/>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uiPriority w:val="9"/>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1"/>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E5059"/>
    <w:pPr>
      <w:keepNext/>
      <w:keepLines/>
      <w:spacing w:before="40" w:after="0"/>
      <w:outlineLvl w:val="3"/>
    </w:pPr>
    <w:rPr>
      <w:rFonts w:ascii="Calibri Light" w:eastAsia="Times New Roman" w:hAnsi="Calibri Light"/>
      <w:i/>
      <w:iCs/>
      <w:color w:val="2F5496"/>
      <w:sz w:val="24"/>
      <w:szCs w:val="24"/>
      <w:lang w:val="en-US" w:bidi="hi-IN"/>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uiPriority w:val="9"/>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1"/>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1"/>
    <w:qFormat/>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1"/>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1"/>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 w:type="paragraph" w:customStyle="1" w:styleId="Nagwek41">
    <w:name w:val="Nagłówek 41"/>
    <w:basedOn w:val="Normalny"/>
    <w:next w:val="Normalny"/>
    <w:uiPriority w:val="9"/>
    <w:semiHidden/>
    <w:unhideWhenUsed/>
    <w:qFormat/>
    <w:rsid w:val="00FE5059"/>
    <w:pPr>
      <w:keepNext/>
      <w:keepLines/>
      <w:widowControl w:val="0"/>
      <w:suppressAutoHyphens w:val="0"/>
      <w:autoSpaceDE w:val="0"/>
      <w:autoSpaceDN w:val="0"/>
      <w:spacing w:before="40" w:after="0" w:line="240" w:lineRule="auto"/>
      <w:outlineLvl w:val="3"/>
    </w:pPr>
    <w:rPr>
      <w:rFonts w:ascii="Calibri Light" w:eastAsia="Times New Roman" w:hAnsi="Calibri Light"/>
      <w:i/>
      <w:iCs/>
      <w:color w:val="2F5496"/>
      <w:lang w:val="en-US" w:eastAsia="en-US"/>
    </w:rPr>
  </w:style>
  <w:style w:type="numbering" w:customStyle="1" w:styleId="Bezlisty2">
    <w:name w:val="Bez listy2"/>
    <w:next w:val="Bezlisty"/>
    <w:uiPriority w:val="99"/>
    <w:semiHidden/>
    <w:unhideWhenUsed/>
    <w:rsid w:val="00FE5059"/>
  </w:style>
  <w:style w:type="character" w:customStyle="1" w:styleId="Nagwek4Znak">
    <w:name w:val="Nagłówek 4 Znak"/>
    <w:basedOn w:val="Domylnaczcionkaakapitu"/>
    <w:link w:val="Nagwek4"/>
    <w:uiPriority w:val="9"/>
    <w:semiHidden/>
    <w:rsid w:val="00FE5059"/>
    <w:rPr>
      <w:rFonts w:ascii="Calibri Light" w:eastAsia="Times New Roman" w:hAnsi="Calibri Light" w:cs="Times New Roman"/>
      <w:i/>
      <w:iCs/>
      <w:color w:val="2F5496"/>
      <w:lang w:val="en-US"/>
    </w:rPr>
  </w:style>
  <w:style w:type="paragraph" w:customStyle="1" w:styleId="TableParagraph">
    <w:name w:val="Table Paragraph"/>
    <w:basedOn w:val="Normalny"/>
    <w:uiPriority w:val="1"/>
    <w:qFormat/>
    <w:rsid w:val="00FE5059"/>
    <w:pPr>
      <w:widowControl w:val="0"/>
      <w:suppressAutoHyphens w:val="0"/>
      <w:autoSpaceDE w:val="0"/>
      <w:autoSpaceDN w:val="0"/>
      <w:spacing w:after="0" w:line="240" w:lineRule="auto"/>
      <w:ind w:left="107"/>
    </w:pPr>
    <w:rPr>
      <w:rFonts w:ascii="Arial" w:eastAsia="Arial" w:hAnsi="Arial" w:cs="Arial"/>
      <w:lang w:val="en-US" w:eastAsia="en-US"/>
    </w:rPr>
  </w:style>
  <w:style w:type="table" w:customStyle="1" w:styleId="Tabela-Siatka2">
    <w:name w:val="Tabela - Siatka2"/>
    <w:basedOn w:val="Standardowy"/>
    <w:next w:val="Tabela-Siatka"/>
    <w:uiPriority w:val="59"/>
    <w:rsid w:val="00FE5059"/>
    <w:pPr>
      <w:suppressAutoHyphens w:val="0"/>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FE5059"/>
    <w:pPr>
      <w:numPr>
        <w:numId w:val="158"/>
      </w:numPr>
    </w:pPr>
  </w:style>
  <w:style w:type="character" w:customStyle="1" w:styleId="Nierozpoznanawzmianka1">
    <w:name w:val="Nierozpoznana wzmianka1"/>
    <w:basedOn w:val="Domylnaczcionkaakapitu"/>
    <w:uiPriority w:val="99"/>
    <w:semiHidden/>
    <w:unhideWhenUsed/>
    <w:rsid w:val="00FE5059"/>
    <w:rPr>
      <w:color w:val="605E5C"/>
      <w:shd w:val="clear" w:color="auto" w:fill="E1DFDD"/>
    </w:rPr>
  </w:style>
  <w:style w:type="paragraph" w:styleId="Poprawka">
    <w:name w:val="Revision"/>
    <w:hidden/>
    <w:uiPriority w:val="99"/>
    <w:semiHidden/>
    <w:rsid w:val="00FE5059"/>
    <w:pPr>
      <w:suppressAutoHyphens w:val="0"/>
    </w:pPr>
    <w:rPr>
      <w:rFonts w:ascii="Arial" w:eastAsia="Arial" w:hAnsi="Arial" w:cs="Arial"/>
      <w:sz w:val="22"/>
      <w:szCs w:val="22"/>
      <w:lang w:val="en-US" w:eastAsia="en-US" w:bidi="ar-SA"/>
    </w:rPr>
  </w:style>
  <w:style w:type="character" w:customStyle="1" w:styleId="Nagwek4Znak1">
    <w:name w:val="Nagłówek 4 Znak1"/>
    <w:basedOn w:val="Domylnaczcionkaakapitu"/>
    <w:uiPriority w:val="9"/>
    <w:semiHidden/>
    <w:rsid w:val="00FE5059"/>
    <w:rPr>
      <w:rFonts w:asciiTheme="majorHAnsi" w:eastAsiaTheme="majorEastAsia" w:hAnsiTheme="majorHAnsi" w:cstheme="majorBidi"/>
      <w:i/>
      <w:iCs/>
      <w:color w:val="2E74B5" w:themeColor="accent1" w:themeShade="B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m.waz@amw.gdyni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s.swierczynski@amw.gdynia.pl"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a.sliwinski@amw.gdyni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A845-2072-4C52-801D-7C7B9515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23367</Words>
  <Characters>140206</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Łaszczewska-Adamczak Beata</dc:creator>
  <cp:lastModifiedBy>Fudala Rafał</cp:lastModifiedBy>
  <cp:revision>3</cp:revision>
  <cp:lastPrinted>2022-11-30T14:03:00Z</cp:lastPrinted>
  <dcterms:created xsi:type="dcterms:W3CDTF">2022-11-30T14:02:00Z</dcterms:created>
  <dcterms:modified xsi:type="dcterms:W3CDTF">2022-11-30T14:04:00Z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