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0D2DE0" w:rsidRPr="000D2DE0" w:rsidRDefault="000606C6" w:rsidP="000D2DE0">
      <w:pPr>
        <w:spacing w:after="0"/>
        <w:jc w:val="both"/>
        <w:rPr>
          <w:rFonts w:ascii="Arial" w:hAnsi="Arial" w:cs="Arial"/>
          <w:b/>
          <w:bCs/>
          <w:i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0D2DE0" w:rsidRPr="000D2DE0">
        <w:rPr>
          <w:rFonts w:ascii="Arial" w:hAnsi="Arial" w:cs="Arial"/>
          <w:b/>
          <w:bCs/>
          <w:i/>
        </w:rPr>
        <w:t xml:space="preserve">Usługę sanitarną polegającą na dostarczeniu, obsłudze oraz pozostawieniu do używania na czas trwania zlecenia przenośnych systemów sanitarnych </w:t>
      </w:r>
      <w:r w:rsidR="000D2DE0" w:rsidRPr="000D2DE0">
        <w:rPr>
          <w:rFonts w:ascii="Arial" w:hAnsi="Arial" w:cs="Arial"/>
          <w:b/>
          <w:bCs/>
          <w:i/>
        </w:rPr>
        <w:br/>
        <w:t xml:space="preserve">w kompleksach wojskowych administrowanych przez 45 WOG </w:t>
      </w:r>
      <w:r w:rsidR="000D2DE0" w:rsidRPr="000D2DE0">
        <w:rPr>
          <w:rFonts w:ascii="Arial" w:hAnsi="Arial" w:cs="Arial"/>
          <w:b/>
          <w:bCs/>
          <w:i/>
        </w:rPr>
        <w:br/>
        <w:t>w miejscowościach: Wędrzyn, Międzyrzecz, Skwierzyna, Gorzów Wlkp., Krosno Odrzańskie, Nowogród Bobrzański, Czerwieńsk i Sulechów</w:t>
      </w:r>
      <w:bookmarkStart w:id="0" w:name="_GoBack"/>
      <w:bookmarkEnd w:id="0"/>
    </w:p>
    <w:p w:rsidR="00B3031B" w:rsidRPr="00B15762" w:rsidRDefault="00B3031B" w:rsidP="000D2DE0">
      <w:pPr>
        <w:spacing w:after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40770C" w:rsidRPr="0040770C" w:rsidRDefault="000D2DE0" w:rsidP="0040770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u w:val="single"/>
        </w:rPr>
        <w:t>rok 2025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WARTOŚĆ PODSTAWOWA:</w:t>
      </w:r>
      <w:r w:rsidRPr="0040770C">
        <w:rPr>
          <w:rFonts w:ascii="Arial" w:hAnsi="Arial" w:cs="Arial"/>
        </w:rPr>
        <w:t xml:space="preserve"> …………..……zł  netto + podatek VAT ……% tj.: ………….zł,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………….…………………………… 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WARTOŚĆ OPCJI</w:t>
      </w:r>
      <w:r w:rsidRPr="0040770C">
        <w:rPr>
          <w:rFonts w:ascii="Arial" w:hAnsi="Arial" w:cs="Arial"/>
        </w:rPr>
        <w:t>: ………………………zł  netto + podatek VAT ……% tj.: …………….… 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lastRenderedPageBreak/>
        <w:t>słownie złotych (brutto):  ...................................................................................................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ŁĄCZNIE PODSTAWA I OPCJE:</w:t>
      </w:r>
      <w:r w:rsidRPr="0040770C">
        <w:rPr>
          <w:rFonts w:ascii="Arial" w:hAnsi="Arial" w:cs="Arial"/>
        </w:rPr>
        <w:t xml:space="preserve"> ……………..zł  netto + podatek VAT ……% tj.: ……… 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………….……………………………..…… 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hAnsi="Arial" w:cs="Arial"/>
          <w:b/>
          <w:i/>
          <w:u w:val="single"/>
        </w:rPr>
      </w:pPr>
      <w:r w:rsidRPr="0040770C">
        <w:rPr>
          <w:rFonts w:ascii="Arial" w:eastAsia="Times New Roman" w:hAnsi="Arial" w:cs="Arial"/>
          <w:b/>
          <w:u w:val="single"/>
          <w:lang w:eastAsia="pl-PL"/>
        </w:rPr>
        <w:t xml:space="preserve">Zamówienie z wykorzystaniem „opcji”- Cena jednostkowa  netto w opcji nie może  być inna niż cena jednostkowa netto w zamówieniu podstawowym. </w:t>
      </w:r>
      <w:r w:rsidRPr="0040770C">
        <w:rPr>
          <w:rFonts w:ascii="Arial" w:hAnsi="Arial" w:cs="Arial"/>
          <w:b/>
          <w:u w:val="single"/>
        </w:rPr>
        <w:t>W przypadku zaproponowania ceny jednostkowej w opcji innej niż cena jednostkowa zaproponowana przez Wykonawcę dla zamówienia podstawowego, Zamawiający odrzuci ofertę z postępowania</w:t>
      </w:r>
      <w:r w:rsidRPr="0040770C">
        <w:rPr>
          <w:rFonts w:ascii="Arial" w:hAnsi="Arial" w:cs="Arial"/>
          <w:b/>
          <w:i/>
          <w:u w:val="single"/>
        </w:rPr>
        <w:t>.</w:t>
      </w:r>
    </w:p>
    <w:p w:rsidR="0040770C" w:rsidRPr="0040770C" w:rsidRDefault="0040770C" w:rsidP="0040770C">
      <w:pPr>
        <w:rPr>
          <w:rFonts w:ascii="Arial" w:hAnsi="Arial" w:cs="Arial"/>
        </w:rPr>
      </w:pPr>
    </w:p>
    <w:p w:rsidR="0040770C" w:rsidRPr="0040770C" w:rsidRDefault="0040770C" w:rsidP="0040770C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0D2DE0" w:rsidP="0040770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rok 2026</w:t>
      </w:r>
    </w:p>
    <w:p w:rsidR="0040770C" w:rsidRPr="0040770C" w:rsidRDefault="0040770C" w:rsidP="0040770C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WARTOŚĆ PODSTAWOWA:</w:t>
      </w:r>
      <w:r w:rsidRPr="0040770C">
        <w:rPr>
          <w:rFonts w:ascii="Arial" w:hAnsi="Arial" w:cs="Arial"/>
        </w:rPr>
        <w:t xml:space="preserve"> …………..……zł  netto + podatek VAT ……% tj.: ………….zł,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………….…………………………… 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WARTOŚĆ OPCJI</w:t>
      </w:r>
      <w:r w:rsidRPr="0040770C">
        <w:rPr>
          <w:rFonts w:ascii="Arial" w:hAnsi="Arial" w:cs="Arial"/>
        </w:rPr>
        <w:t>: ………………………zł  netto + podatek VAT ……% tj.: …………….… 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ŁĄCZNIE PODSTAWA I OPCJE:</w:t>
      </w:r>
      <w:r w:rsidRPr="0040770C">
        <w:rPr>
          <w:rFonts w:ascii="Arial" w:hAnsi="Arial" w:cs="Arial"/>
        </w:rPr>
        <w:t xml:space="preserve"> ……………..zł  netto + podatek VAT ……% tj.: ……… 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………….……………………………..…… 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hAnsi="Arial" w:cs="Arial"/>
          <w:b/>
          <w:i/>
          <w:u w:val="single"/>
        </w:rPr>
      </w:pPr>
      <w:r w:rsidRPr="0040770C">
        <w:rPr>
          <w:rFonts w:ascii="Arial" w:eastAsia="Times New Roman" w:hAnsi="Arial" w:cs="Arial"/>
          <w:b/>
          <w:u w:val="single"/>
          <w:lang w:eastAsia="pl-PL"/>
        </w:rPr>
        <w:t xml:space="preserve">Zamówienie z wykorzystaniem „opcji”- Cena jednostkowa  netto w opcji nie może  być inna niż cena jednostkowa netto w zamówieniu podstawowym. </w:t>
      </w:r>
      <w:r w:rsidRPr="0040770C">
        <w:rPr>
          <w:rFonts w:ascii="Arial" w:hAnsi="Arial" w:cs="Arial"/>
          <w:b/>
          <w:u w:val="single"/>
        </w:rPr>
        <w:t>W przypadku zaproponowania ceny jednostkowej w opcji innej niż cena jednostkowa zaproponowana przez Wykonawcę dla zamówienia podstawowego, Zamawiający odrzuci ofertę z postępowania</w:t>
      </w:r>
      <w:r w:rsidRPr="0040770C">
        <w:rPr>
          <w:rFonts w:ascii="Arial" w:hAnsi="Arial" w:cs="Arial"/>
          <w:b/>
          <w:i/>
          <w:u w:val="single"/>
        </w:rPr>
        <w:t>.</w:t>
      </w:r>
    </w:p>
    <w:p w:rsidR="0040770C" w:rsidRPr="0040770C" w:rsidRDefault="0040770C" w:rsidP="0040770C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0D2DE0" w:rsidRDefault="000D2DE0" w:rsidP="000D2D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ŁĄCZNE WYNAGRODZEENIE ZA ROK 2025 i 2026</w:t>
      </w:r>
      <w:r w:rsidRPr="0040770C">
        <w:rPr>
          <w:rFonts w:ascii="Arial" w:hAnsi="Arial" w:cs="Arial"/>
          <w:b/>
        </w:rPr>
        <w:t>:</w:t>
      </w:r>
    </w:p>
    <w:p w:rsidR="000D2DE0" w:rsidRPr="000D2DE0" w:rsidRDefault="000D2DE0" w:rsidP="000D2DE0">
      <w:pPr>
        <w:rPr>
          <w:rFonts w:ascii="Arial" w:hAnsi="Arial" w:cs="Arial"/>
          <w:b/>
        </w:rPr>
      </w:pPr>
      <w:r w:rsidRPr="0040770C">
        <w:rPr>
          <w:rFonts w:ascii="Arial" w:hAnsi="Arial" w:cs="Arial"/>
        </w:rPr>
        <w:t xml:space="preserve"> ……………..zł  netto + podatek VAT ……% tj.: ……… zł,</w:t>
      </w:r>
      <w:r>
        <w:rPr>
          <w:rFonts w:ascii="Arial" w:hAnsi="Arial" w:cs="Arial"/>
          <w:b/>
        </w:rPr>
        <w:t xml:space="preserve"> </w:t>
      </w:r>
      <w:r w:rsidRPr="0040770C">
        <w:rPr>
          <w:rFonts w:ascii="Arial" w:hAnsi="Arial" w:cs="Arial"/>
        </w:rPr>
        <w:t>brutto ………….……………………………..…… zł</w:t>
      </w:r>
    </w:p>
    <w:p w:rsidR="0040770C" w:rsidRDefault="000D2DE0" w:rsidP="000D2DE0">
      <w:pPr>
        <w:spacing w:after="0" w:line="100" w:lineRule="atLeast"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0D2DE0" w:rsidRPr="0040770C" w:rsidRDefault="000D2DE0" w:rsidP="000D2DE0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0D2DE0" w:rsidRDefault="000D2DE0" w:rsidP="0040770C">
      <w:pPr>
        <w:spacing w:after="0" w:line="360" w:lineRule="auto"/>
        <w:contextualSpacing/>
        <w:jc w:val="both"/>
        <w:rPr>
          <w:rFonts w:ascii="Arial" w:hAnsi="Arial" w:cs="Arial"/>
          <w:b/>
          <w:u w:val="single"/>
        </w:rPr>
      </w:pPr>
    </w:p>
    <w:p w:rsidR="000D2DE0" w:rsidRDefault="000D2DE0" w:rsidP="0040770C">
      <w:pPr>
        <w:spacing w:after="0" w:line="360" w:lineRule="auto"/>
        <w:contextualSpacing/>
        <w:jc w:val="both"/>
        <w:rPr>
          <w:rFonts w:ascii="Arial" w:hAnsi="Arial" w:cs="Arial"/>
          <w:b/>
          <w:u w:val="single"/>
        </w:rPr>
      </w:pPr>
    </w:p>
    <w:p w:rsidR="000D2DE0" w:rsidRDefault="000D2DE0" w:rsidP="0040770C">
      <w:pPr>
        <w:spacing w:after="0" w:line="360" w:lineRule="auto"/>
        <w:contextualSpacing/>
        <w:jc w:val="both"/>
        <w:rPr>
          <w:rFonts w:ascii="Arial" w:hAnsi="Arial" w:cs="Arial"/>
          <w:b/>
          <w:u w:val="single"/>
        </w:rPr>
      </w:pPr>
    </w:p>
    <w:p w:rsidR="0040770C" w:rsidRPr="0040770C" w:rsidRDefault="0040770C" w:rsidP="0040770C">
      <w:pPr>
        <w:spacing w:after="0" w:line="360" w:lineRule="auto"/>
        <w:contextualSpacing/>
        <w:jc w:val="both"/>
        <w:rPr>
          <w:rFonts w:ascii="Arial" w:hAnsi="Arial" w:cs="Arial"/>
          <w:b/>
          <w:u w:val="single"/>
        </w:rPr>
      </w:pPr>
      <w:r w:rsidRPr="0040770C">
        <w:rPr>
          <w:rFonts w:ascii="Arial" w:hAnsi="Arial" w:cs="Arial"/>
          <w:b/>
          <w:u w:val="single"/>
        </w:rPr>
        <w:lastRenderedPageBreak/>
        <w:t>Czas reakcji po telefonicznym zgłoszeniu przez Zamawiającego</w:t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powyżej 4 godzin od zgłoszenia -  </w:t>
      </w:r>
      <w:r w:rsidRPr="0040770C">
        <w:rPr>
          <w:rFonts w:ascii="Arial" w:hAnsi="Arial" w:cs="Arial"/>
        </w:rPr>
        <w:sym w:font="Symbol" w:char="F092"/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do 4 godzin od zgłoszenia -  </w:t>
      </w:r>
      <w:r w:rsidRPr="0040770C">
        <w:rPr>
          <w:rFonts w:ascii="Arial" w:hAnsi="Arial" w:cs="Arial"/>
        </w:rPr>
        <w:sym w:font="Symbol" w:char="F092"/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do 2 godzin od zgłoszenia - </w:t>
      </w:r>
      <w:r w:rsidRPr="0040770C">
        <w:rPr>
          <w:rFonts w:ascii="Arial" w:hAnsi="Arial" w:cs="Arial"/>
        </w:rPr>
        <w:sym w:font="Symbol" w:char="F092"/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0D2DE0" w:rsidRDefault="00A73A19" w:rsidP="000D2DE0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0D2DE0" w:rsidRPr="00C357E5" w:rsidRDefault="000D2DE0" w:rsidP="000D2DE0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22" w:rsidRDefault="00775F22">
      <w:pPr>
        <w:spacing w:after="0" w:line="240" w:lineRule="auto"/>
      </w:pPr>
      <w:r>
        <w:separator/>
      </w:r>
    </w:p>
  </w:endnote>
  <w:endnote w:type="continuationSeparator" w:id="0">
    <w:p w:rsidR="00775F22" w:rsidRDefault="0077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B3AF9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22" w:rsidRDefault="00775F22">
      <w:pPr>
        <w:spacing w:after="0" w:line="240" w:lineRule="auto"/>
      </w:pPr>
      <w:r>
        <w:separator/>
      </w:r>
    </w:p>
  </w:footnote>
  <w:footnote w:type="continuationSeparator" w:id="0">
    <w:p w:rsidR="00775F22" w:rsidRDefault="00775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4FF3B43"/>
    <w:multiLevelType w:val="hybridMultilevel"/>
    <w:tmpl w:val="82F685D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5"/>
  </w:num>
  <w:num w:numId="5">
    <w:abstractNumId w:val="0"/>
  </w:num>
  <w:num w:numId="6">
    <w:abstractNumId w:val="4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12"/>
  </w:num>
  <w:num w:numId="13">
    <w:abstractNumId w:val="4"/>
  </w:num>
  <w:num w:numId="14">
    <w:abstractNumId w:val="9"/>
  </w:num>
  <w:num w:numId="15">
    <w:abstractNumId w:val="8"/>
  </w:num>
  <w:num w:numId="16">
    <w:abstractNumId w:val="2"/>
  </w:num>
  <w:num w:numId="17">
    <w:abstractNumId w:val="10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D2DE0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B3AF9"/>
    <w:rsid w:val="003F571F"/>
    <w:rsid w:val="00402BBE"/>
    <w:rsid w:val="0040770C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75F2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C4677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FE68A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  <w:style w:type="paragraph" w:styleId="Tekstdymka">
    <w:name w:val="Balloon Text"/>
    <w:basedOn w:val="Normalny"/>
    <w:link w:val="TekstdymkaZnak"/>
    <w:uiPriority w:val="99"/>
    <w:semiHidden/>
    <w:unhideWhenUsed/>
    <w:rsid w:val="003B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77D52-8F88-49FF-ABD7-D641C04083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53</cp:revision>
  <cp:lastPrinted>2024-10-24T11:05:00Z</cp:lastPrinted>
  <dcterms:created xsi:type="dcterms:W3CDTF">2021-01-26T09:46:00Z</dcterms:created>
  <dcterms:modified xsi:type="dcterms:W3CDTF">2024-10-24T11:06:00Z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