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C4" w:rsidRDefault="00951496">
      <w:pPr>
        <w:pStyle w:val="Teksttreci0"/>
        <w:spacing w:after="480" w:line="240" w:lineRule="auto"/>
        <w:ind w:right="420" w:firstLine="0"/>
        <w:jc w:val="right"/>
      </w:pPr>
      <w:r>
        <w:rPr>
          <w:rStyle w:val="Teksttreci"/>
          <w:b/>
          <w:bCs/>
          <w:u w:val="single"/>
        </w:rPr>
        <w:t>Załącznik nr 1</w:t>
      </w:r>
      <w:r w:rsidR="00097FF9">
        <w:rPr>
          <w:rStyle w:val="Teksttreci"/>
          <w:b/>
          <w:bCs/>
          <w:u w:val="single"/>
        </w:rPr>
        <w:t xml:space="preserve"> do Zaproszenia</w:t>
      </w:r>
    </w:p>
    <w:p w:rsidR="00A948C4" w:rsidRDefault="00951496">
      <w:pPr>
        <w:pStyle w:val="Teksttreci0"/>
        <w:spacing w:after="360" w:line="240" w:lineRule="auto"/>
        <w:ind w:firstLine="0"/>
        <w:jc w:val="center"/>
      </w:pPr>
      <w:r>
        <w:rPr>
          <w:rStyle w:val="Teksttreci"/>
          <w:b/>
          <w:bCs/>
        </w:rPr>
        <w:t>OPIS PRZEDMIOTU ZAMÓWIENIA</w:t>
      </w:r>
    </w:p>
    <w:p w:rsidR="00A948C4" w:rsidRDefault="00951496">
      <w:pPr>
        <w:pStyle w:val="Teksttreci0"/>
        <w:spacing w:after="0" w:line="374" w:lineRule="auto"/>
        <w:ind w:left="320" w:firstLine="720"/>
      </w:pPr>
      <w:r>
        <w:rPr>
          <w:rStyle w:val="Teksttreci"/>
        </w:rPr>
        <w:t>Radiotelefon winien zapewniać współpracę z użytkownikami ze służb ratowniczych i bezpieczeństwa tj. zarządzanie kryzysowe, Straż Pożarna, Policja , Straż Graniczna oraz Siły Zbrojne RP.</w:t>
      </w:r>
    </w:p>
    <w:p w:rsidR="00A948C4" w:rsidRDefault="00951496">
      <w:pPr>
        <w:pStyle w:val="Teksttreci0"/>
        <w:spacing w:after="140" w:line="240" w:lineRule="auto"/>
        <w:ind w:firstLine="320"/>
      </w:pPr>
      <w:r>
        <w:rPr>
          <w:rStyle w:val="Teksttreci"/>
          <w:b/>
          <w:bCs/>
        </w:rPr>
        <w:t>WYMAGANIA DOTYCZĄCE PARAMETRÓW RADIOTELEFONU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9312"/>
      </w:tblGrid>
      <w:tr w:rsidR="00A948C4">
        <w:trPr>
          <w:trHeight w:hRule="exact" w:val="557"/>
          <w:jc w:val="center"/>
        </w:trPr>
        <w:tc>
          <w:tcPr>
            <w:tcW w:w="10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0"/>
            </w:pPr>
            <w:r>
              <w:rPr>
                <w:rStyle w:val="Inne"/>
                <w:b/>
                <w:bCs/>
              </w:rPr>
              <w:t>Ogólne parametry funkcjonalno - użytkowe</w:t>
            </w:r>
          </w:p>
        </w:tc>
      </w:tr>
      <w:tr w:rsidR="00A948C4">
        <w:trPr>
          <w:trHeight w:hRule="exact" w:val="50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34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140"/>
            </w:pPr>
            <w:r>
              <w:rPr>
                <w:rStyle w:val="Inne"/>
              </w:rPr>
              <w:t>Praca w systemie cyfrowym zgodnym ze specyfikacją ETSI TS 102 361 (Tier II) oraz w systemie analogowym (modulacja F3E), w trybach simpleks/duosimpleks,</w:t>
            </w:r>
          </w:p>
        </w:tc>
      </w:tr>
      <w:tr w:rsidR="00A948C4">
        <w:trPr>
          <w:trHeight w:hRule="exact" w:val="50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34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140"/>
            </w:pPr>
            <w:r>
              <w:rPr>
                <w:rStyle w:val="Inne"/>
              </w:rPr>
              <w:t>Możliwość zaprogramowania dla przełącznika obrotowego min. 16 kanałów (analogowych, cyfrowych, stref)</w:t>
            </w:r>
          </w:p>
        </w:tc>
      </w:tr>
      <w:tr w:rsidR="00A948C4">
        <w:trPr>
          <w:trHeight w:hRule="exact" w:val="3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34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</w:pPr>
            <w:r>
              <w:rPr>
                <w:rStyle w:val="Inne"/>
              </w:rPr>
              <w:t>Programowe ograniczanie czasu nadawania</w:t>
            </w:r>
          </w:p>
        </w:tc>
      </w:tr>
      <w:tr w:rsidR="00A948C4">
        <w:trPr>
          <w:trHeight w:hRule="exact" w:val="3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34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</w:pPr>
            <w:r>
              <w:rPr>
                <w:rStyle w:val="Inne"/>
              </w:rPr>
              <w:t>Możliwość skanowania kanałów</w:t>
            </w:r>
          </w:p>
        </w:tc>
      </w:tr>
      <w:tr w:rsidR="00A948C4">
        <w:trPr>
          <w:trHeight w:hRule="exact"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34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</w:pPr>
            <w:r>
              <w:rPr>
                <w:rStyle w:val="Inne"/>
              </w:rPr>
              <w:t>Programowalny adres IP radiotelefonu</w:t>
            </w:r>
          </w:p>
        </w:tc>
      </w:tr>
      <w:tr w:rsidR="00A948C4">
        <w:trPr>
          <w:trHeight w:hRule="exact" w:val="101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34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140"/>
            </w:pPr>
            <w:r>
              <w:rPr>
                <w:rStyle w:val="Inne"/>
              </w:rPr>
              <w:t>Wymagane są następujące funkcje (z możliwością wyłączenia tych funkcji na etapie programowania radiotelefonu):</w:t>
            </w:r>
          </w:p>
          <w:p w:rsidR="00A948C4" w:rsidRDefault="00951496">
            <w:pPr>
              <w:pStyle w:val="Inne0"/>
              <w:ind w:firstLine="140"/>
            </w:pPr>
            <w:r>
              <w:rPr>
                <w:rStyle w:val="Inne"/>
              </w:rPr>
              <w:t>zdalne sprawdzenie obecności radiotelefonu w sieci, zdalne zablokowanie radiotelefonu, zdalne odblokowanie radiotelefonu, zdalny monitoring</w:t>
            </w:r>
          </w:p>
        </w:tc>
      </w:tr>
      <w:tr w:rsidR="00A948C4">
        <w:trPr>
          <w:trHeight w:hRule="exact" w:val="50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34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140"/>
            </w:pPr>
            <w:r>
              <w:rPr>
                <w:rStyle w:val="Inne"/>
              </w:rPr>
              <w:t>Kodowa blokada szumów CTCSS predefiniowana programowo w dowolnym kanale analogowym zgodnie z WYKAZEM TONÓW CTCSS</w:t>
            </w:r>
          </w:p>
        </w:tc>
      </w:tr>
      <w:tr w:rsidR="00A948C4">
        <w:trPr>
          <w:trHeight w:hRule="exact" w:val="51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34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140"/>
            </w:pPr>
            <w:r>
              <w:rPr>
                <w:rStyle w:val="Inne"/>
              </w:rPr>
              <w:t>Możliwość maskowania korespondencji w trybie cyfrowym DMR Tier II, algorytmem ARC4 o długości klucza 40 bitów</w:t>
            </w:r>
          </w:p>
        </w:tc>
      </w:tr>
      <w:tr w:rsidR="00A948C4">
        <w:trPr>
          <w:trHeight w:hRule="exact"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34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</w:pPr>
            <w:r>
              <w:rPr>
                <w:rStyle w:val="Inne"/>
              </w:rPr>
              <w:t>Możliwość utworzenia min. 16 kluczy kodowych i przypisywania ich do kanałów</w:t>
            </w:r>
          </w:p>
        </w:tc>
      </w:tr>
      <w:tr w:rsidR="00A948C4">
        <w:trPr>
          <w:trHeight w:hRule="exact" w:val="3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34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</w:pPr>
            <w:r>
              <w:rPr>
                <w:rStyle w:val="Inne"/>
              </w:rPr>
              <w:t>Wybór kanałów o których mowa w pkt.2 - przełącznikiem obrotowym</w:t>
            </w:r>
          </w:p>
        </w:tc>
      </w:tr>
      <w:tr w:rsidR="00A948C4">
        <w:trPr>
          <w:trHeight w:hRule="exact" w:val="3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34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</w:pPr>
            <w:r>
              <w:rPr>
                <w:rStyle w:val="Inne"/>
              </w:rPr>
              <w:t>Regulacja głośności przełącznikiem obrotowym</w:t>
            </w:r>
          </w:p>
        </w:tc>
      </w:tr>
      <w:tr w:rsidR="00A948C4">
        <w:trPr>
          <w:trHeight w:hRule="exact" w:val="50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34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140"/>
            </w:pPr>
            <w:r>
              <w:rPr>
                <w:rStyle w:val="Inne"/>
              </w:rPr>
              <w:t>Złącze/a umożliwiające programowanie radiotelefonu i transmisję danych zgodną ze standardem USB, dołączenie dodatkowych akcesoriów.</w:t>
            </w:r>
          </w:p>
        </w:tc>
      </w:tr>
      <w:tr w:rsidR="00A948C4">
        <w:trPr>
          <w:trHeight w:hRule="exact" w:val="75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34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140"/>
            </w:pPr>
            <w:r>
              <w:rPr>
                <w:rStyle w:val="Inne"/>
              </w:rPr>
              <w:t>Możliwość pracy w systemie cyfrowym z wieloma urządzeniami retransmisyjnymi pracującymi na tej samej parze częstotliwości, z możliwością rozróżnienia urządzeń retransmisyjnych</w:t>
            </w:r>
          </w:p>
        </w:tc>
      </w:tr>
      <w:tr w:rsidR="00A948C4">
        <w:trPr>
          <w:trHeight w:hRule="exact" w:val="50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34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140"/>
            </w:pPr>
            <w:r>
              <w:rPr>
                <w:rStyle w:val="Inne"/>
              </w:rPr>
              <w:t>Wymiary obudowy nie przekraczające: 120x60x29mm (z akumulatorem, bez anteny, bez pokręteł i gniazd)</w:t>
            </w:r>
          </w:p>
        </w:tc>
      </w:tr>
      <w:tr w:rsidR="00A948C4">
        <w:trPr>
          <w:trHeight w:hRule="exact" w:val="3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34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</w:pPr>
            <w:r>
              <w:rPr>
                <w:rStyle w:val="Inne"/>
              </w:rPr>
              <w:t>Obudowa o dużej wytrzymałości mechanicznej</w:t>
            </w:r>
          </w:p>
        </w:tc>
      </w:tr>
      <w:tr w:rsidR="00A948C4">
        <w:trPr>
          <w:trHeight w:hRule="exact" w:val="470"/>
          <w:jc w:val="center"/>
        </w:trPr>
        <w:tc>
          <w:tcPr>
            <w:tcW w:w="10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</w:pPr>
            <w:r>
              <w:rPr>
                <w:rStyle w:val="Inne"/>
                <w:b/>
                <w:bCs/>
              </w:rPr>
              <w:t>Parametry techniczne</w:t>
            </w:r>
          </w:p>
        </w:tc>
      </w:tr>
      <w:tr w:rsidR="00A948C4">
        <w:trPr>
          <w:trHeight w:hRule="exact" w:val="50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44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140"/>
            </w:pPr>
            <w:r>
              <w:rPr>
                <w:rStyle w:val="Inne"/>
              </w:rPr>
              <w:t>Zakres częstotliwości pracy radiotelefonu 148-</w:t>
            </w:r>
            <w:r>
              <w:rPr>
                <w:rStyle w:val="Inne"/>
                <w:vertAlign w:val="superscript"/>
              </w:rPr>
              <w:t>;</w:t>
            </w:r>
            <w:r>
              <w:rPr>
                <w:rStyle w:val="Inne"/>
              </w:rPr>
              <w:t>-174 MHz, zakres pracy anteny dostosowany do częstotliwości radiotelefonu umożliwiający zasięg na 3 do 5 km.</w:t>
            </w:r>
          </w:p>
        </w:tc>
      </w:tr>
      <w:tr w:rsidR="00A948C4">
        <w:trPr>
          <w:trHeight w:hRule="exact" w:val="37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4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</w:pPr>
            <w:r>
              <w:rPr>
                <w:rStyle w:val="Inne"/>
              </w:rPr>
              <w:t>Modulacja analogowa w kanale 12,5 kHz: częstotliwości (11K0F3E),</w:t>
            </w:r>
          </w:p>
        </w:tc>
      </w:tr>
      <w:tr w:rsidR="00A948C4">
        <w:trPr>
          <w:trHeight w:hRule="exact" w:val="50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44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140"/>
            </w:pPr>
            <w:r>
              <w:rPr>
                <w:rStyle w:val="Inne"/>
              </w:rPr>
              <w:t>Protokół cyfrowy zgodny z ETSI TS102 361 (Tier II),modulacja cyfrowa w kanale 12,5 kHz: 2 szczeliny TDMA (7K60FXD dane, 7K60FXW dane i głos),</w:t>
            </w:r>
          </w:p>
        </w:tc>
      </w:tr>
      <w:tr w:rsidR="00A948C4">
        <w:trPr>
          <w:trHeight w:hRule="exact" w:val="36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4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</w:pPr>
            <w:r>
              <w:rPr>
                <w:rStyle w:val="Inne"/>
              </w:rPr>
              <w:t>Odstęp międzykanałowy -12,5 kHz,</w:t>
            </w:r>
          </w:p>
        </w:tc>
      </w:tr>
      <w:tr w:rsidR="00A948C4">
        <w:trPr>
          <w:trHeight w:hRule="exact" w:val="48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44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spacing w:line="223" w:lineRule="auto"/>
              <w:ind w:firstLine="140"/>
            </w:pPr>
            <w:r>
              <w:rPr>
                <w:rStyle w:val="Inne"/>
              </w:rPr>
              <w:t>Maksymalna moc nadajnika co najmniej 5 W, programowana w trybie serwisowym, z możliwością ustawienia co najmniej dwóch poziomów mocy: 1 W, 5 W,</w:t>
            </w:r>
          </w:p>
        </w:tc>
      </w:tr>
      <w:tr w:rsidR="00A948C4">
        <w:trPr>
          <w:trHeight w:hRule="exact" w:val="36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4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</w:pPr>
            <w:r>
              <w:rPr>
                <w:rStyle w:val="Inne"/>
              </w:rPr>
              <w:t>Maksymalna dopuszczalna dewiacja częstotliwości dla FM: ±2,5 kHz</w:t>
            </w:r>
          </w:p>
        </w:tc>
      </w:tr>
      <w:tr w:rsidR="00A948C4">
        <w:trPr>
          <w:trHeight w:hRule="exact" w:val="38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4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</w:pPr>
            <w:r>
              <w:rPr>
                <w:rStyle w:val="Inne"/>
              </w:rPr>
              <w:t>Maksymalna dopuszczalna odchyłka częstotliwości fali nośnej ± 0,5 ppm,</w:t>
            </w:r>
          </w:p>
        </w:tc>
      </w:tr>
    </w:tbl>
    <w:p w:rsidR="00A948C4" w:rsidRDefault="0095149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9307"/>
      </w:tblGrid>
      <w:tr w:rsidR="00A948C4">
        <w:trPr>
          <w:trHeight w:hRule="exact" w:val="38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20"/>
              <w:jc w:val="both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  <w:jc w:val="both"/>
            </w:pPr>
            <w:r>
              <w:rPr>
                <w:rStyle w:val="Inne"/>
              </w:rPr>
              <w:t>Łączne zniekształcenia modulacji &lt; 3%, przy 1 kHz, dewiacja 60% wartości maksymalnej,</w:t>
            </w:r>
          </w:p>
        </w:tc>
      </w:tr>
      <w:tr w:rsidR="00A948C4">
        <w:trPr>
          <w:trHeight w:hRule="exact" w:val="3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20"/>
              <w:jc w:val="both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  <w:jc w:val="both"/>
            </w:pPr>
            <w:r>
              <w:rPr>
                <w:rStyle w:val="Inne"/>
              </w:rPr>
              <w:t>Odstęp od zakłóceń -40 dB - nadajnik system analogowy,</w:t>
            </w:r>
          </w:p>
        </w:tc>
      </w:tr>
      <w:tr w:rsidR="00A948C4">
        <w:trPr>
          <w:trHeight w:hRule="exact" w:val="3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20"/>
              <w:jc w:val="both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  <w:jc w:val="both"/>
            </w:pPr>
            <w:r>
              <w:rPr>
                <w:rStyle w:val="Inne"/>
              </w:rPr>
              <w:t>Moc na kanałach sąsiednich - system analogowy i cyfrowy: &lt; - 60 dB,</w:t>
            </w:r>
          </w:p>
        </w:tc>
      </w:tr>
      <w:tr w:rsidR="00A948C4">
        <w:trPr>
          <w:trHeight w:hRule="exact" w:val="37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20"/>
              <w:jc w:val="both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  <w:jc w:val="both"/>
            </w:pPr>
            <w:r>
              <w:rPr>
                <w:rStyle w:val="Inne"/>
              </w:rPr>
              <w:t>Wokoder cyfrowy zgodny z AMBE+2,</w:t>
            </w:r>
          </w:p>
        </w:tc>
      </w:tr>
      <w:tr w:rsidR="00A948C4">
        <w:trPr>
          <w:trHeight w:hRule="exact" w:val="51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420"/>
              <w:jc w:val="both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  <w:jc w:val="both"/>
            </w:pPr>
            <w:r>
              <w:rPr>
                <w:rStyle w:val="Inne"/>
              </w:rPr>
              <w:t>Czułość analogowa odbiornika nie gorsza niż 0,22 pV dla SINAD 12 dB, czułość cyfrowa nie gorsza niż 0,22 pV przy 5% BER,</w:t>
            </w:r>
          </w:p>
        </w:tc>
      </w:tr>
      <w:tr w:rsidR="00A948C4">
        <w:trPr>
          <w:trHeight w:hRule="exact" w:val="51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420"/>
              <w:jc w:val="both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  <w:jc w:val="both"/>
            </w:pPr>
            <w:r>
              <w:rPr>
                <w:rStyle w:val="Inne"/>
              </w:rPr>
              <w:t>Współczynnik zawartości harmonicznych &lt; 5 %, przy 1 kHz, dewiacja 60% wartości maksymalnej i mocy akustycznej 0,5 W,</w:t>
            </w:r>
          </w:p>
        </w:tc>
      </w:tr>
      <w:tr w:rsidR="00A948C4">
        <w:trPr>
          <w:trHeight w:hRule="exact" w:val="36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20"/>
              <w:jc w:val="both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  <w:jc w:val="both"/>
            </w:pPr>
            <w:r>
              <w:rPr>
                <w:rStyle w:val="Inne"/>
              </w:rPr>
              <w:t>Charakterystyka pasma akustycznego (+1,-3 dB) - nadajnik system analogowy,</w:t>
            </w:r>
          </w:p>
        </w:tc>
      </w:tr>
      <w:tr w:rsidR="00A948C4">
        <w:trPr>
          <w:trHeight w:hRule="exact" w:val="36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20"/>
              <w:jc w:val="both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  <w:jc w:val="both"/>
            </w:pPr>
            <w:r>
              <w:rPr>
                <w:rStyle w:val="Inne"/>
              </w:rPr>
              <w:t>Charakterystyka pasma akustycznego (+1,-3 dB) - odbiornik system analogowy,</w:t>
            </w:r>
          </w:p>
        </w:tc>
      </w:tr>
      <w:tr w:rsidR="00A948C4">
        <w:trPr>
          <w:trHeight w:hRule="exact" w:val="27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20"/>
              <w:jc w:val="both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  <w:jc w:val="both"/>
            </w:pPr>
            <w:r>
              <w:rPr>
                <w:rStyle w:val="Inne"/>
              </w:rPr>
              <w:t>Selektywność sąsiedniokanałowa &gt; 60 dB dla kanału 12,5 kHz,</w:t>
            </w:r>
          </w:p>
        </w:tc>
      </w:tr>
      <w:tr w:rsidR="00A948C4">
        <w:trPr>
          <w:trHeight w:hRule="exact" w:val="27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20"/>
              <w:jc w:val="both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  <w:jc w:val="both"/>
            </w:pPr>
            <w:r>
              <w:rPr>
                <w:rStyle w:val="Inne"/>
              </w:rPr>
              <w:t>Tłumienie (selektywność dla) odbiorów niepożądanych &gt; 70 dB,</w:t>
            </w:r>
          </w:p>
        </w:tc>
      </w:tr>
      <w:tr w:rsidR="00A948C4">
        <w:trPr>
          <w:trHeight w:hRule="exact" w:val="35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20"/>
              <w:jc w:val="both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  <w:jc w:val="both"/>
            </w:pPr>
            <w:r>
              <w:rPr>
                <w:rStyle w:val="Inne"/>
              </w:rPr>
              <w:t>Odstęp od zakłóceń —40 dB - odbiornik system analogowy,</w:t>
            </w:r>
          </w:p>
        </w:tc>
      </w:tr>
      <w:tr w:rsidR="00A948C4">
        <w:trPr>
          <w:trHeight w:hRule="exact" w:val="490"/>
          <w:jc w:val="center"/>
        </w:trPr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0"/>
            </w:pPr>
            <w:r>
              <w:rPr>
                <w:rStyle w:val="Inne"/>
                <w:b/>
                <w:bCs/>
              </w:rPr>
              <w:t>Środowisko i warunki klimatyczne</w:t>
            </w:r>
          </w:p>
        </w:tc>
      </w:tr>
      <w:tr w:rsidR="00A948C4">
        <w:trPr>
          <w:trHeight w:hRule="exact" w:val="51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48C4" w:rsidRDefault="00951496">
            <w:pPr>
              <w:pStyle w:val="Inne0"/>
              <w:spacing w:before="100"/>
              <w:ind w:firstLine="420"/>
              <w:jc w:val="both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  <w:jc w:val="both"/>
            </w:pPr>
            <w:r>
              <w:rPr>
                <w:rStyle w:val="Inne"/>
              </w:rPr>
              <w:t>Minimalny zakres temperatury pracy radiotelefonu -30°C do +60°C, (nie dotyczy akumulatora)</w:t>
            </w:r>
          </w:p>
        </w:tc>
      </w:tr>
      <w:tr w:rsidR="00A948C4">
        <w:trPr>
          <w:trHeight w:hRule="exact" w:val="34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2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  <w:jc w:val="both"/>
            </w:pPr>
            <w:r>
              <w:rPr>
                <w:rStyle w:val="Inne"/>
              </w:rPr>
              <w:t>Odporność obudowy na poziomie określonym normą IEC 60529 - IP67</w:t>
            </w:r>
          </w:p>
        </w:tc>
      </w:tr>
      <w:tr w:rsidR="00A948C4">
        <w:trPr>
          <w:trHeight w:hRule="exact" w:val="566"/>
          <w:jc w:val="center"/>
        </w:trPr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0"/>
            </w:pPr>
            <w:r>
              <w:rPr>
                <w:rStyle w:val="Inne"/>
                <w:b/>
                <w:bCs/>
              </w:rPr>
              <w:t>Wymagania uzupełniające</w:t>
            </w:r>
          </w:p>
        </w:tc>
      </w:tr>
      <w:tr w:rsidR="00A948C4">
        <w:trPr>
          <w:trHeight w:hRule="exact" w:val="101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420"/>
              <w:jc w:val="both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48C4" w:rsidRDefault="00951496">
            <w:pPr>
              <w:pStyle w:val="Inne0"/>
              <w:ind w:firstLine="0"/>
              <w:jc w:val="both"/>
            </w:pPr>
            <w:r>
              <w:rPr>
                <w:rStyle w:val="Inne"/>
              </w:rPr>
              <w:t>Parametry radiowe, których nie wyszczególniono w niniejszych wymaganiach muszą być zgodne z odpowiednimi normami: odnośnie parametrów systemu analogowego z ETSI EN 300 086, odnośnie parametrów systemu cyfrowego z ETSI TS 102 361-1 oraz ETSI EN 300 113.</w:t>
            </w:r>
          </w:p>
        </w:tc>
      </w:tr>
      <w:tr w:rsidR="00A948C4">
        <w:trPr>
          <w:trHeight w:hRule="exact" w:val="76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420"/>
              <w:jc w:val="both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  <w:jc w:val="both"/>
            </w:pPr>
            <w:r>
              <w:rPr>
                <w:rStyle w:val="Inne"/>
              </w:rPr>
              <w:t>Charakterystyki kompatybilności elektromagnetycznej stacji pod względem emisyjności i odporności na zaburzenia elektromagnetyczne muszą być zgodne z wymaganiami określonymi w normach ETSI EN 301 489-1 i ETSI EN 301 489-5,</w:t>
            </w:r>
          </w:p>
        </w:tc>
      </w:tr>
      <w:tr w:rsidR="00A948C4">
        <w:trPr>
          <w:trHeight w:hRule="exact" w:val="5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520"/>
            </w:pPr>
            <w:r>
              <w:rPr>
                <w:rStyle w:val="Inne"/>
              </w:rPr>
              <w:t>3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  <w:jc w:val="both"/>
            </w:pPr>
            <w:r>
              <w:rPr>
                <w:rStyle w:val="Inne"/>
              </w:rPr>
              <w:t>Pod względem bezpieczeństwa użytkowania radiotelefon musi być zgodny z wymaganiami określonymi w normie EN 60950-1</w:t>
            </w:r>
          </w:p>
        </w:tc>
      </w:tr>
      <w:tr w:rsidR="00A948C4">
        <w:trPr>
          <w:trHeight w:hRule="exact" w:val="581"/>
          <w:jc w:val="center"/>
        </w:trPr>
        <w:tc>
          <w:tcPr>
            <w:tcW w:w="10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0"/>
            </w:pPr>
            <w:r>
              <w:rPr>
                <w:rStyle w:val="Inne"/>
                <w:b/>
                <w:bCs/>
              </w:rPr>
              <w:t>□kompletowanie radiotelefonu noszonego</w:t>
            </w:r>
          </w:p>
        </w:tc>
      </w:tr>
      <w:tr w:rsidR="00A948C4">
        <w:trPr>
          <w:trHeight w:hRule="exact" w:val="29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2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  <w:jc w:val="both"/>
            </w:pPr>
            <w:r>
              <w:rPr>
                <w:rStyle w:val="Inne"/>
              </w:rPr>
              <w:t>Radiotelefon,</w:t>
            </w:r>
          </w:p>
        </w:tc>
      </w:tr>
      <w:tr w:rsidR="00A948C4">
        <w:trPr>
          <w:trHeight w:hRule="exact" w:val="100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42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  <w:jc w:val="both"/>
            </w:pPr>
            <w:r>
              <w:rPr>
                <w:rStyle w:val="Inne"/>
              </w:rPr>
              <w:t>2 - akumulatory tego samego typu, pojedynczy akumulator o pojemności gwarantującej prac przez minimum 8 godzin w trybie analogowym, przy proporcjach nadawania/ odbioru/ stan gotowości do pracy wynoszących odpowiednio 5% / 5% / 90% i mocy nadajnika 5 V (akumulatory dopuszczone przez producenta radiotelefonu),</w:t>
            </w:r>
          </w:p>
        </w:tc>
      </w:tr>
      <w:tr w:rsidR="00A948C4">
        <w:trPr>
          <w:trHeight w:hRule="exact" w:val="99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42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  <w:jc w:val="both"/>
            </w:pPr>
            <w:r>
              <w:rPr>
                <w:rStyle w:val="Inne"/>
              </w:rPr>
              <w:t>Antena VHF - o parametrach:</w:t>
            </w:r>
          </w:p>
          <w:p w:rsidR="00A948C4" w:rsidRDefault="00951496">
            <w:pPr>
              <w:pStyle w:val="Inne0"/>
              <w:numPr>
                <w:ilvl w:val="0"/>
                <w:numId w:val="1"/>
              </w:numPr>
              <w:tabs>
                <w:tab w:val="left" w:pos="149"/>
              </w:tabs>
              <w:ind w:firstLine="0"/>
              <w:jc w:val="both"/>
            </w:pPr>
            <w:r>
              <w:rPr>
                <w:rStyle w:val="Inne"/>
              </w:rPr>
              <w:t xml:space="preserve">pasmo VHF co najmniej np.164 - 174 MHz, ( </w:t>
            </w:r>
            <w:r>
              <w:rPr>
                <w:rStyle w:val="Inne"/>
                <w:b/>
                <w:bCs/>
              </w:rPr>
              <w:t>do ustalenia po uzyskaniu częstotliwości)</w:t>
            </w:r>
          </w:p>
          <w:p w:rsidR="00A948C4" w:rsidRDefault="00951496">
            <w:pPr>
              <w:pStyle w:val="Inne0"/>
              <w:numPr>
                <w:ilvl w:val="0"/>
                <w:numId w:val="1"/>
              </w:numPr>
              <w:tabs>
                <w:tab w:val="left" w:pos="149"/>
              </w:tabs>
              <w:ind w:firstLine="0"/>
              <w:jc w:val="both"/>
            </w:pPr>
            <w:r>
              <w:rPr>
                <w:rStyle w:val="Inne"/>
              </w:rPr>
              <w:t>impedancja wejściowa o wartości znamionowej 50 O,</w:t>
            </w:r>
          </w:p>
          <w:p w:rsidR="00A948C4" w:rsidRDefault="00951496">
            <w:pPr>
              <w:pStyle w:val="Inne0"/>
              <w:numPr>
                <w:ilvl w:val="0"/>
                <w:numId w:val="1"/>
              </w:numPr>
              <w:tabs>
                <w:tab w:val="left" w:pos="149"/>
              </w:tabs>
              <w:ind w:firstLine="0"/>
              <w:jc w:val="both"/>
            </w:pPr>
            <w:r>
              <w:rPr>
                <w:rStyle w:val="Inne"/>
              </w:rPr>
              <w:t>polaryzacja pionowa, dookólna charakterystyka w płaszczyźnie poziomej</w:t>
            </w:r>
          </w:p>
        </w:tc>
      </w:tr>
      <w:tr w:rsidR="00A948C4">
        <w:trPr>
          <w:trHeight w:hRule="exact" w:val="175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42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  <w:jc w:val="both"/>
            </w:pPr>
            <w:r>
              <w:rPr>
                <w:rStyle w:val="Inne"/>
              </w:rPr>
              <w:t>Ładowarka jednopozycyjna do baterii akumulatorów:</w:t>
            </w:r>
          </w:p>
          <w:p w:rsidR="00A948C4" w:rsidRDefault="00951496">
            <w:pPr>
              <w:pStyle w:val="Inne0"/>
              <w:numPr>
                <w:ilvl w:val="0"/>
                <w:numId w:val="2"/>
              </w:numPr>
              <w:tabs>
                <w:tab w:val="left" w:pos="139"/>
              </w:tabs>
              <w:ind w:firstLine="0"/>
              <w:jc w:val="both"/>
            </w:pPr>
            <w:r>
              <w:rPr>
                <w:rStyle w:val="Inne"/>
              </w:rPr>
              <w:t>zasilana z sieci 230 V ±10%, 50 Hz,</w:t>
            </w:r>
          </w:p>
          <w:p w:rsidR="00A948C4" w:rsidRDefault="00951496">
            <w:pPr>
              <w:pStyle w:val="Inne0"/>
              <w:numPr>
                <w:ilvl w:val="0"/>
                <w:numId w:val="2"/>
              </w:numPr>
              <w:tabs>
                <w:tab w:val="left" w:pos="139"/>
              </w:tabs>
              <w:ind w:firstLine="0"/>
              <w:jc w:val="both"/>
            </w:pPr>
            <w:r>
              <w:rPr>
                <w:rStyle w:val="Inne"/>
              </w:rPr>
              <w:t>ładowarka musi zapewnić ładowanie baterii akumulatorów (w tym, bez konieczności wypinania z radiotelefonu), zgodność z technologią z zastosowaną w bateriach akumulatorów,</w:t>
            </w:r>
          </w:p>
          <w:p w:rsidR="00A948C4" w:rsidRDefault="00951496">
            <w:pPr>
              <w:pStyle w:val="Inne0"/>
              <w:ind w:firstLine="0"/>
              <w:jc w:val="both"/>
            </w:pPr>
            <w:r>
              <w:rPr>
                <w:rStyle w:val="Inne"/>
              </w:rPr>
              <w:t>sygnalizacja cyklu pracy ładowania /zakończenia ładowania,</w:t>
            </w:r>
          </w:p>
          <w:p w:rsidR="00A948C4" w:rsidRDefault="00951496">
            <w:pPr>
              <w:pStyle w:val="Inne0"/>
              <w:numPr>
                <w:ilvl w:val="0"/>
                <w:numId w:val="2"/>
              </w:numPr>
              <w:tabs>
                <w:tab w:val="left" w:pos="139"/>
              </w:tabs>
              <w:ind w:firstLine="0"/>
              <w:jc w:val="both"/>
            </w:pPr>
            <w:r>
              <w:rPr>
                <w:rStyle w:val="Inne"/>
              </w:rPr>
              <w:t>czas ładowania dostarczonego w zestawie akumulatora nie dłuższy niż 180 minut,</w:t>
            </w:r>
          </w:p>
        </w:tc>
      </w:tr>
      <w:tr w:rsidR="00A948C4">
        <w:trPr>
          <w:trHeight w:hRule="exact" w:val="25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20"/>
            </w:pPr>
            <w:r>
              <w:rPr>
                <w:rStyle w:val="Inne"/>
              </w:rPr>
              <w:t>5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</w:pPr>
            <w:r>
              <w:rPr>
                <w:rStyle w:val="Inne"/>
              </w:rPr>
              <w:t>Instrukcja obsługi radiotelefonu w języku polskim,</w:t>
            </w:r>
          </w:p>
        </w:tc>
      </w:tr>
      <w:tr w:rsidR="00A948C4">
        <w:trPr>
          <w:trHeight w:hRule="exact" w:val="26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2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  <w:jc w:val="both"/>
            </w:pPr>
            <w:r>
              <w:rPr>
                <w:rStyle w:val="Inne"/>
              </w:rPr>
              <w:t xml:space="preserve">Deklaracja zgodności CE - </w:t>
            </w:r>
            <w:r>
              <w:rPr>
                <w:rStyle w:val="Inne"/>
                <w:i/>
                <w:iCs/>
              </w:rPr>
              <w:t>Conformite Europeenne</w:t>
            </w:r>
          </w:p>
        </w:tc>
      </w:tr>
      <w:tr w:rsidR="00A948C4">
        <w:trPr>
          <w:trHeight w:hRule="exact" w:val="51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420"/>
              <w:rPr>
                <w:sz w:val="24"/>
                <w:szCs w:val="24"/>
              </w:rPr>
            </w:pPr>
            <w:r>
              <w:rPr>
                <w:rStyle w:val="Inne"/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 w:rsidP="00951496">
            <w:pPr>
              <w:pStyle w:val="Inne0"/>
              <w:spacing w:line="233" w:lineRule="auto"/>
              <w:ind w:firstLine="0"/>
              <w:jc w:val="both"/>
            </w:pPr>
            <w:r>
              <w:rPr>
                <w:rStyle w:val="Inne"/>
              </w:rPr>
              <w:t>Zestaw do programowania i strojenia dostarczonych radiotelefonów: kable, oprogramowanie, dokumentacja. ( 2 kpl. )</w:t>
            </w:r>
          </w:p>
        </w:tc>
      </w:tr>
    </w:tbl>
    <w:p w:rsidR="00A948C4" w:rsidRDefault="00A948C4">
      <w:pPr>
        <w:sectPr w:rsidR="00A948C4">
          <w:pgSz w:w="11900" w:h="16840"/>
          <w:pgMar w:top="1100" w:right="971" w:bottom="1097" w:left="815" w:header="672" w:footer="669" w:gutter="0"/>
          <w:pgNumType w:start="1"/>
          <w:cols w:space="720"/>
          <w:noEndnote/>
          <w:docGrid w:linePitch="360"/>
        </w:sectPr>
      </w:pPr>
    </w:p>
    <w:p w:rsidR="00A948C4" w:rsidRDefault="00951496">
      <w:pPr>
        <w:pStyle w:val="Podpistabeli0"/>
        <w:jc w:val="center"/>
        <w:rPr>
          <w:sz w:val="22"/>
          <w:szCs w:val="22"/>
        </w:rPr>
      </w:pPr>
      <w:r>
        <w:rPr>
          <w:rStyle w:val="Podpistabeli"/>
          <w:b/>
          <w:bCs/>
          <w:color w:val="000000"/>
          <w:sz w:val="22"/>
          <w:szCs w:val="22"/>
        </w:rPr>
        <w:lastRenderedPageBreak/>
        <w:t>WYKAZ TONÓW CTCSS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1478"/>
        <w:gridCol w:w="1910"/>
        <w:gridCol w:w="1819"/>
      </w:tblGrid>
      <w:tr w:rsidR="00A948C4">
        <w:trPr>
          <w:trHeight w:hRule="exact" w:val="274"/>
          <w:jc w:val="center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0"/>
              <w:jc w:val="center"/>
            </w:pPr>
            <w:r>
              <w:rPr>
                <w:rStyle w:val="Inne"/>
                <w:b/>
                <w:bCs/>
              </w:rPr>
              <w:t>Częstotliwość [Hz]</w:t>
            </w:r>
          </w:p>
        </w:tc>
      </w:tr>
      <w:tr w:rsidR="00A948C4">
        <w:trPr>
          <w:trHeight w:hRule="exact" w:val="25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360"/>
            </w:pPr>
            <w:r>
              <w:rPr>
                <w:rStyle w:val="Inne"/>
              </w:rPr>
              <w:t>67,0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</w:pPr>
            <w:r>
              <w:rPr>
                <w:rStyle w:val="Inne"/>
              </w:rPr>
              <w:t>97,4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60"/>
            </w:pPr>
            <w:r>
              <w:rPr>
                <w:rStyle w:val="Inne"/>
              </w:rPr>
              <w:t>136,5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00"/>
            </w:pPr>
            <w:r>
              <w:rPr>
                <w:rStyle w:val="Inne"/>
              </w:rPr>
              <w:t>192,8</w:t>
            </w:r>
          </w:p>
        </w:tc>
      </w:tr>
      <w:tr w:rsidR="00A948C4">
        <w:trPr>
          <w:trHeight w:hRule="exact" w:val="264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360"/>
            </w:pPr>
            <w:r>
              <w:rPr>
                <w:rStyle w:val="Inne"/>
              </w:rPr>
              <w:t>69,3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</w:pPr>
            <w:r>
              <w:rPr>
                <w:rStyle w:val="Inne"/>
              </w:rPr>
              <w:t>100,0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60"/>
            </w:pPr>
            <w:r>
              <w:rPr>
                <w:rStyle w:val="Inne"/>
              </w:rPr>
              <w:t>141,3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00"/>
            </w:pPr>
            <w:r>
              <w:rPr>
                <w:rStyle w:val="Inne"/>
              </w:rPr>
              <w:t>203,5</w:t>
            </w:r>
          </w:p>
        </w:tc>
      </w:tr>
      <w:tr w:rsidR="00A948C4">
        <w:trPr>
          <w:trHeight w:hRule="exact" w:val="264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360"/>
            </w:pPr>
            <w:r>
              <w:rPr>
                <w:rStyle w:val="Inne"/>
              </w:rPr>
              <w:t>71,9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</w:pPr>
            <w:r>
              <w:rPr>
                <w:rStyle w:val="Inne"/>
              </w:rPr>
              <w:t>103,5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60"/>
            </w:pPr>
            <w:r>
              <w:rPr>
                <w:rStyle w:val="Inne"/>
              </w:rPr>
              <w:t>146,2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00"/>
            </w:pPr>
            <w:r>
              <w:rPr>
                <w:rStyle w:val="Inne"/>
              </w:rPr>
              <w:t>210,7</w:t>
            </w:r>
          </w:p>
        </w:tc>
      </w:tr>
      <w:tr w:rsidR="00A948C4">
        <w:trPr>
          <w:trHeight w:hRule="exact" w:val="25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360"/>
            </w:pPr>
            <w:r>
              <w:rPr>
                <w:rStyle w:val="Inne"/>
              </w:rPr>
              <w:t>74,4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</w:pPr>
            <w:r>
              <w:rPr>
                <w:rStyle w:val="Inne"/>
              </w:rPr>
              <w:t>107,2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60"/>
            </w:pPr>
            <w:r>
              <w:rPr>
                <w:rStyle w:val="Inne"/>
              </w:rPr>
              <w:t>151,4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00"/>
            </w:pPr>
            <w:r>
              <w:rPr>
                <w:rStyle w:val="Inne"/>
              </w:rPr>
              <w:t>218,1</w:t>
            </w:r>
          </w:p>
        </w:tc>
      </w:tr>
      <w:tr w:rsidR="00A948C4">
        <w:trPr>
          <w:trHeight w:hRule="exact" w:val="264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360"/>
            </w:pPr>
            <w:r>
              <w:rPr>
                <w:rStyle w:val="Inne"/>
              </w:rPr>
              <w:t>77,0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</w:pPr>
            <w:r>
              <w:rPr>
                <w:rStyle w:val="Inne"/>
              </w:rPr>
              <w:t>110,9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60"/>
            </w:pPr>
            <w:r>
              <w:rPr>
                <w:rStyle w:val="Inne"/>
              </w:rPr>
              <w:t>156,7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00"/>
            </w:pPr>
            <w:r>
              <w:rPr>
                <w:rStyle w:val="Inne"/>
              </w:rPr>
              <w:t>225,7</w:t>
            </w:r>
          </w:p>
        </w:tc>
      </w:tr>
      <w:tr w:rsidR="00A948C4">
        <w:trPr>
          <w:trHeight w:hRule="exact" w:val="25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360"/>
            </w:pPr>
            <w:r>
              <w:rPr>
                <w:rStyle w:val="Inne"/>
              </w:rPr>
              <w:t>79,7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</w:pPr>
            <w:r>
              <w:rPr>
                <w:rStyle w:val="Inne"/>
              </w:rPr>
              <w:t>114,8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60"/>
            </w:pPr>
            <w:r>
              <w:rPr>
                <w:rStyle w:val="Inne"/>
              </w:rPr>
              <w:t>162,2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00"/>
            </w:pPr>
            <w:r>
              <w:rPr>
                <w:rStyle w:val="Inne"/>
              </w:rPr>
              <w:t>233,6</w:t>
            </w:r>
          </w:p>
        </w:tc>
      </w:tr>
      <w:tr w:rsidR="00A948C4">
        <w:trPr>
          <w:trHeight w:hRule="exact" w:val="264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360"/>
            </w:pPr>
            <w:r>
              <w:rPr>
                <w:rStyle w:val="Inne"/>
              </w:rPr>
              <w:t>82,5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</w:pPr>
            <w:r>
              <w:rPr>
                <w:rStyle w:val="Inne"/>
              </w:rPr>
              <w:t>118,8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60"/>
            </w:pPr>
            <w:r>
              <w:rPr>
                <w:rStyle w:val="Inne"/>
              </w:rPr>
              <w:t>167,9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00"/>
            </w:pPr>
            <w:r>
              <w:rPr>
                <w:rStyle w:val="Inne"/>
              </w:rPr>
              <w:t>241,8</w:t>
            </w:r>
          </w:p>
        </w:tc>
      </w:tr>
      <w:tr w:rsidR="00A948C4">
        <w:trPr>
          <w:trHeight w:hRule="exact" w:val="25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360"/>
            </w:pPr>
            <w:r>
              <w:rPr>
                <w:rStyle w:val="Inne"/>
              </w:rPr>
              <w:t>85,4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</w:pPr>
            <w:r>
              <w:rPr>
                <w:rStyle w:val="Inne"/>
              </w:rPr>
              <w:t>123,0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60"/>
            </w:pPr>
            <w:r>
              <w:rPr>
                <w:rStyle w:val="Inne"/>
              </w:rPr>
              <w:t>173,8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00"/>
            </w:pPr>
            <w:r>
              <w:rPr>
                <w:rStyle w:val="Inne"/>
              </w:rPr>
              <w:t>250,3</w:t>
            </w:r>
          </w:p>
        </w:tc>
      </w:tr>
      <w:tr w:rsidR="00A948C4">
        <w:trPr>
          <w:trHeight w:hRule="exact" w:val="25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360"/>
            </w:pPr>
            <w:r>
              <w:rPr>
                <w:rStyle w:val="Inne"/>
              </w:rPr>
              <w:t>88,5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</w:pPr>
            <w:r>
              <w:rPr>
                <w:rStyle w:val="Inne"/>
              </w:rPr>
              <w:t>127,3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60"/>
            </w:pPr>
            <w:r>
              <w:rPr>
                <w:rStyle w:val="Inne"/>
              </w:rPr>
              <w:t>179,9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00"/>
            </w:pPr>
            <w:r>
              <w:rPr>
                <w:rStyle w:val="Inne"/>
              </w:rPr>
              <w:t>206,5</w:t>
            </w:r>
          </w:p>
        </w:tc>
      </w:tr>
      <w:tr w:rsidR="00A948C4">
        <w:trPr>
          <w:trHeight w:hRule="exact" w:val="25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360"/>
            </w:pPr>
            <w:r>
              <w:rPr>
                <w:rStyle w:val="Inne"/>
              </w:rPr>
              <w:t>91,5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</w:pPr>
            <w:r>
              <w:rPr>
                <w:rStyle w:val="Inne"/>
              </w:rPr>
              <w:t>131,8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60"/>
            </w:pPr>
            <w:r>
              <w:rPr>
                <w:rStyle w:val="Inne"/>
              </w:rPr>
              <w:t>186,2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00"/>
            </w:pPr>
            <w:r>
              <w:rPr>
                <w:rStyle w:val="Inne"/>
              </w:rPr>
              <w:t>229,1</w:t>
            </w:r>
          </w:p>
        </w:tc>
      </w:tr>
      <w:tr w:rsidR="00A948C4">
        <w:trPr>
          <w:trHeight w:hRule="exact" w:val="26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360"/>
            </w:pPr>
            <w:r>
              <w:rPr>
                <w:rStyle w:val="Inne"/>
              </w:rPr>
              <w:t>94,8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480"/>
            </w:pPr>
            <w:r>
              <w:rPr>
                <w:rStyle w:val="Inne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48C4" w:rsidRDefault="00951496">
            <w:pPr>
              <w:pStyle w:val="Inne0"/>
              <w:ind w:firstLine="700"/>
            </w:pPr>
            <w:r>
              <w:rPr>
                <w:rStyle w:val="Inne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C4" w:rsidRDefault="00951496">
            <w:pPr>
              <w:pStyle w:val="Inne0"/>
              <w:ind w:firstLine="400"/>
            </w:pPr>
            <w:r>
              <w:rPr>
                <w:rStyle w:val="Inne"/>
              </w:rPr>
              <w:t>254,1</w:t>
            </w:r>
          </w:p>
        </w:tc>
      </w:tr>
    </w:tbl>
    <w:p w:rsidR="00A948C4" w:rsidRDefault="00A948C4">
      <w:pPr>
        <w:pStyle w:val="Teksttreci20"/>
      </w:pPr>
      <w:bookmarkStart w:id="0" w:name="_GoBack"/>
      <w:bookmarkEnd w:id="0"/>
    </w:p>
    <w:sectPr w:rsidR="00A948C4">
      <w:pgSz w:w="11900" w:h="16840"/>
      <w:pgMar w:top="1332" w:right="2647" w:bottom="1332" w:left="2447" w:header="904" w:footer="9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951" w:rsidRDefault="00951496">
      <w:r>
        <w:separator/>
      </w:r>
    </w:p>
  </w:endnote>
  <w:endnote w:type="continuationSeparator" w:id="0">
    <w:p w:rsidR="004D3951" w:rsidRDefault="0095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C4" w:rsidRDefault="00A948C4"/>
  </w:footnote>
  <w:footnote w:type="continuationSeparator" w:id="0">
    <w:p w:rsidR="00A948C4" w:rsidRDefault="00A948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39D5"/>
    <w:multiLevelType w:val="multilevel"/>
    <w:tmpl w:val="C16AB89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BB6310"/>
    <w:multiLevelType w:val="multilevel"/>
    <w:tmpl w:val="66648D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C4"/>
    <w:rsid w:val="00097FF9"/>
    <w:rsid w:val="004D3951"/>
    <w:rsid w:val="006C69CA"/>
    <w:rsid w:val="00951496"/>
    <w:rsid w:val="00A9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C5F6F-A841-4523-958C-55EE1711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color w:val="D3264A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3264A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pacing w:after="70" w:line="307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Inne0">
    <w:name w:val="Inne"/>
    <w:basedOn w:val="Normalny"/>
    <w:link w:val="Inne"/>
    <w:pPr>
      <w:ind w:firstLine="240"/>
    </w:pPr>
    <w:rPr>
      <w:rFonts w:ascii="Arial" w:eastAsia="Arial" w:hAnsi="Arial" w:cs="Arial"/>
      <w:sz w:val="22"/>
      <w:szCs w:val="2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color w:val="D3264A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ind w:left="4180"/>
    </w:pPr>
    <w:rPr>
      <w:rFonts w:ascii="Times New Roman" w:eastAsia="Times New Roman" w:hAnsi="Times New Roman" w:cs="Times New Roman"/>
      <w:i/>
      <w:iCs/>
      <w:color w:val="D3264A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FF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Łukaszczyk Adam</cp:lastModifiedBy>
  <cp:revision>4</cp:revision>
  <cp:lastPrinted>2021-09-23T16:11:00Z</cp:lastPrinted>
  <dcterms:created xsi:type="dcterms:W3CDTF">2021-09-23T13:11:00Z</dcterms:created>
  <dcterms:modified xsi:type="dcterms:W3CDTF">2021-09-24T08:17:00Z</dcterms:modified>
</cp:coreProperties>
</file>