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53EB49EB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0F527E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>Warszawa, dnia</w:t>
      </w:r>
      <w:r w:rsidR="00F90D37">
        <w:rPr>
          <w:rFonts w:ascii="Arial" w:hAnsi="Arial" w:cs="Arial"/>
          <w:sz w:val="22"/>
          <w:szCs w:val="22"/>
        </w:rPr>
        <w:t xml:space="preserve"> 06</w:t>
      </w:r>
      <w:r w:rsidR="008267EE">
        <w:rPr>
          <w:rFonts w:ascii="Arial" w:hAnsi="Arial" w:cs="Arial"/>
          <w:sz w:val="22"/>
          <w:szCs w:val="22"/>
        </w:rPr>
        <w:t>.0</w:t>
      </w:r>
      <w:r w:rsidR="00240A1F">
        <w:rPr>
          <w:rFonts w:ascii="Arial" w:hAnsi="Arial" w:cs="Arial"/>
          <w:sz w:val="22"/>
          <w:szCs w:val="22"/>
        </w:rPr>
        <w:t>5</w:t>
      </w:r>
      <w:r w:rsidR="008267EE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0F527E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69CDF24D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DA2B66">
        <w:rPr>
          <w:rFonts w:ascii="Arial" w:hAnsi="Arial" w:cs="Arial"/>
          <w:sz w:val="22"/>
          <w:szCs w:val="22"/>
        </w:rPr>
        <w:t>13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DA2B66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24C83AD4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bookmarkStart w:id="0" w:name="_Hlk102560802"/>
      <w:r w:rsidR="00A679CE">
        <w:rPr>
          <w:rFonts w:ascii="Arial" w:hAnsi="Arial" w:cs="Arial"/>
          <w:i/>
          <w:sz w:val="22"/>
          <w:szCs w:val="22"/>
        </w:rPr>
        <w:t>usługę magazynowania zapasów agencyjnych oleju napędowego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A679CE">
        <w:rPr>
          <w:rFonts w:ascii="Arial" w:hAnsi="Arial" w:cs="Arial"/>
          <w:i/>
          <w:sz w:val="22"/>
          <w:szCs w:val="22"/>
        </w:rPr>
        <w:t>13</w:t>
      </w:r>
      <w:r w:rsidR="00571A14" w:rsidRPr="00276201">
        <w:rPr>
          <w:rFonts w:ascii="Arial" w:hAnsi="Arial" w:cs="Arial"/>
          <w:i/>
          <w:sz w:val="22"/>
          <w:szCs w:val="22"/>
        </w:rPr>
        <w:t>.202</w:t>
      </w:r>
      <w:r w:rsidR="00A679CE">
        <w:rPr>
          <w:rFonts w:ascii="Arial" w:hAnsi="Arial" w:cs="Arial"/>
          <w:i/>
          <w:sz w:val="22"/>
          <w:szCs w:val="22"/>
        </w:rPr>
        <w:t>2</w:t>
      </w:r>
      <w:bookmarkEnd w:id="0"/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474C32D2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>Działając na podstawie</w:t>
      </w:r>
      <w:r w:rsidR="003419F1">
        <w:rPr>
          <w:rFonts w:ascii="Arial" w:eastAsia="Calibri" w:hAnsi="Arial" w:cs="Arial"/>
          <w:sz w:val="22"/>
          <w:szCs w:val="22"/>
        </w:rPr>
        <w:t xml:space="preserve">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</w:t>
      </w:r>
      <w:r w:rsidR="00A679CE">
        <w:rPr>
          <w:rFonts w:ascii="Arial" w:eastAsia="Calibri" w:hAnsi="Arial" w:cs="Arial"/>
          <w:sz w:val="22"/>
          <w:szCs w:val="22"/>
        </w:rPr>
        <w:t>2021</w:t>
      </w:r>
      <w:r w:rsidRPr="00276201">
        <w:rPr>
          <w:rFonts w:ascii="Arial" w:eastAsia="Calibri" w:hAnsi="Arial" w:cs="Arial"/>
          <w:sz w:val="22"/>
          <w:szCs w:val="22"/>
        </w:rPr>
        <w:t xml:space="preserve"> r. poz. </w:t>
      </w:r>
      <w:r w:rsidR="00A679CE">
        <w:rPr>
          <w:rFonts w:ascii="Arial" w:eastAsia="Calibri" w:hAnsi="Arial" w:cs="Arial"/>
          <w:sz w:val="22"/>
          <w:szCs w:val="22"/>
        </w:rPr>
        <w:t>1129 ze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</w:t>
      </w:r>
      <w:r w:rsidR="000A64A6">
        <w:rPr>
          <w:rFonts w:ascii="Arial" w:eastAsia="Calibri" w:hAnsi="Arial" w:cs="Arial"/>
          <w:sz w:val="22"/>
          <w:szCs w:val="22"/>
        </w:rPr>
        <w:t>zmienia treść SWZ</w:t>
      </w:r>
      <w:r w:rsidR="003A6FD7">
        <w:rPr>
          <w:rFonts w:ascii="Arial" w:eastAsia="Calibri" w:hAnsi="Arial" w:cs="Arial"/>
          <w:sz w:val="22"/>
          <w:szCs w:val="22"/>
        </w:rPr>
        <w:t>.</w:t>
      </w:r>
    </w:p>
    <w:p w14:paraId="2A80A8DC" w14:textId="60034A66" w:rsidR="000A64A6" w:rsidRPr="003A6FD7" w:rsidRDefault="000A64A6" w:rsidP="003A6FD7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A6FD7">
        <w:rPr>
          <w:rFonts w:ascii="Arial" w:hAnsi="Arial" w:cs="Arial"/>
          <w:bCs/>
          <w:sz w:val="22"/>
          <w:szCs w:val="22"/>
        </w:rPr>
        <w:t>W rozdziale VI „Podstawy wykluczenia Wykonawcy z postępowania”</w:t>
      </w:r>
      <w:r w:rsidR="003A6FD7" w:rsidRPr="003A6FD7">
        <w:rPr>
          <w:rFonts w:ascii="Arial" w:hAnsi="Arial" w:cs="Arial"/>
          <w:bCs/>
          <w:sz w:val="22"/>
          <w:szCs w:val="22"/>
        </w:rPr>
        <w:t xml:space="preserve"> pkt 1 otrzymuje brzmienie:</w:t>
      </w:r>
    </w:p>
    <w:p w14:paraId="3C3F70A1" w14:textId="06F89ED0" w:rsidR="003A6FD7" w:rsidRPr="003A6FD7" w:rsidRDefault="003A6FD7" w:rsidP="004D1C2F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„1. </w:t>
      </w:r>
      <w:r w:rsidRPr="003A6FD7">
        <w:rPr>
          <w:rFonts w:ascii="Arial" w:hAnsi="Arial" w:cs="Arial"/>
          <w:bCs/>
          <w:sz w:val="22"/>
          <w:szCs w:val="22"/>
        </w:rPr>
        <w:t xml:space="preserve">O udzielenie przedmiotowego zamówienia mogą ubiegać się </w:t>
      </w:r>
      <w:r w:rsidRPr="003A6FD7">
        <w:rPr>
          <w:rFonts w:ascii="Arial" w:hAnsi="Arial" w:cs="Arial"/>
          <w:sz w:val="22"/>
          <w:szCs w:val="22"/>
        </w:rPr>
        <w:t>Wykonawcy,</w:t>
      </w:r>
      <w:r w:rsidRPr="003A6FD7">
        <w:rPr>
          <w:rFonts w:ascii="Arial" w:hAnsi="Arial" w:cs="Arial"/>
          <w:bCs/>
          <w:sz w:val="22"/>
          <w:szCs w:val="22"/>
        </w:rPr>
        <w:t xml:space="preserve"> którzy nie podlegają wykluczeniu na podstawie:</w:t>
      </w:r>
    </w:p>
    <w:p w14:paraId="68D0A17C" w14:textId="77777777" w:rsidR="003A6FD7" w:rsidRPr="003A6FD7" w:rsidRDefault="003A6FD7" w:rsidP="004D1C2F">
      <w:pPr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3A6FD7">
        <w:rPr>
          <w:rFonts w:ascii="Arial" w:hAnsi="Arial" w:cs="Arial"/>
          <w:bCs/>
          <w:sz w:val="22"/>
          <w:szCs w:val="22"/>
        </w:rPr>
        <w:t>art. 108 Ustawy,</w:t>
      </w:r>
    </w:p>
    <w:p w14:paraId="26CFF973" w14:textId="77777777" w:rsidR="003A6FD7" w:rsidRPr="003A6FD7" w:rsidRDefault="003A6FD7" w:rsidP="004D1C2F">
      <w:pPr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3A6FD7">
        <w:rPr>
          <w:rFonts w:ascii="Arial" w:hAnsi="Arial" w:cs="Arial"/>
          <w:bCs/>
          <w:sz w:val="22"/>
          <w:szCs w:val="22"/>
        </w:rPr>
        <w:t>art. 109 ust. 1 pkt 1 i 4 Ustawy,</w:t>
      </w:r>
    </w:p>
    <w:p w14:paraId="205D4E10" w14:textId="77777777" w:rsidR="003A6FD7" w:rsidRPr="003A6FD7" w:rsidRDefault="003A6FD7" w:rsidP="004D1C2F">
      <w:pPr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1" w:name="_Hlk101337931"/>
      <w:r w:rsidRPr="003A6FD7">
        <w:rPr>
          <w:rFonts w:ascii="Arial" w:hAnsi="Arial" w:cs="Arial"/>
          <w:bCs/>
          <w:sz w:val="22"/>
          <w:szCs w:val="22"/>
        </w:rPr>
        <w:t xml:space="preserve">art. 7 ust. 1 ustawy z dnia 13 kwietnia 2022 r. o szczególnych rozwiązaniach </w:t>
      </w:r>
      <w:r w:rsidRPr="003A6FD7">
        <w:rPr>
          <w:rFonts w:ascii="Arial" w:hAnsi="Arial" w:cs="Arial"/>
          <w:bCs/>
          <w:sz w:val="22"/>
          <w:szCs w:val="22"/>
        </w:rPr>
        <w:br/>
        <w:t>w zakresie przeciwdziałania wspieraniu agresji na Ukrainę oraz służących ochronie bezpieczeństwa narodowego (Dz.U. z 2022 r. poz. 835);</w:t>
      </w:r>
      <w:bookmarkEnd w:id="1"/>
    </w:p>
    <w:p w14:paraId="79F9CF9A" w14:textId="5CF5FEEB" w:rsidR="00DF5D8D" w:rsidRPr="003A6FD7" w:rsidRDefault="003A6FD7" w:rsidP="004D1C2F">
      <w:pPr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3A6FD7">
        <w:rPr>
          <w:rFonts w:ascii="Arial" w:hAnsi="Arial" w:cs="Arial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  <w:r>
        <w:rPr>
          <w:rFonts w:ascii="Arial" w:hAnsi="Arial" w:cs="Arial"/>
          <w:bCs/>
          <w:sz w:val="22"/>
          <w:szCs w:val="22"/>
        </w:rPr>
        <w:t>”</w:t>
      </w:r>
    </w:p>
    <w:p w14:paraId="644168BE" w14:textId="0319C073" w:rsidR="003A6FD7" w:rsidRDefault="003A6FD7" w:rsidP="003A6FD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rozdziale IX „Opis sposobu przygotowania oferty” </w:t>
      </w:r>
      <w:r w:rsidR="004D1C2F">
        <w:rPr>
          <w:rFonts w:ascii="Arial" w:hAnsi="Arial" w:cs="Arial"/>
          <w:sz w:val="22"/>
          <w:szCs w:val="22"/>
        </w:rPr>
        <w:t>pkt 5 i 6 otrzymują brzmienie:</w:t>
      </w:r>
    </w:p>
    <w:p w14:paraId="0DF89E53" w14:textId="09F7BF60" w:rsidR="004D1C2F" w:rsidRPr="004D1C2F" w:rsidRDefault="004D1C2F" w:rsidP="004D1C2F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„5. Wraz z ofertą należy złożyć </w:t>
      </w:r>
      <w:bookmarkStart w:id="2" w:name="_Hlk102560612"/>
      <w:r w:rsidRPr="004D1C2F">
        <w:rPr>
          <w:rFonts w:ascii="Arial" w:hAnsi="Arial" w:cs="Arial"/>
          <w:sz w:val="22"/>
          <w:szCs w:val="22"/>
        </w:rPr>
        <w:t xml:space="preserve">oświadczenie Wykonawcy w zakresie art. 7 ust. 1 ustawy z dnia 13 kwietnia 2022r.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</w:t>
      </w:r>
      <w:r w:rsidRPr="004D1C2F">
        <w:rPr>
          <w:rFonts w:ascii="Arial" w:hAnsi="Arial" w:cs="Arial"/>
          <w:sz w:val="22"/>
          <w:szCs w:val="22"/>
        </w:rPr>
        <w:lastRenderedPageBreak/>
        <w:t xml:space="preserve">destabilizującymi sytuację na Ukrainie </w:t>
      </w:r>
      <w:bookmarkEnd w:id="2"/>
      <w:r w:rsidRPr="004D1C2F">
        <w:rPr>
          <w:rFonts w:ascii="Arial" w:hAnsi="Arial" w:cs="Arial"/>
          <w:sz w:val="22"/>
          <w:szCs w:val="22"/>
        </w:rPr>
        <w:t xml:space="preserve">(Dz. Urz. UE nr L 229 z 31.7.2014, str. 1) </w:t>
      </w:r>
      <w:r w:rsidRPr="004D1C2F">
        <w:rPr>
          <w:rFonts w:ascii="Arial" w:hAnsi="Arial" w:cs="Arial"/>
          <w:b/>
          <w:bCs/>
          <w:sz w:val="22"/>
          <w:szCs w:val="22"/>
        </w:rPr>
        <w:t>(wzór – załącznik nr 8 do SWZ).</w:t>
      </w:r>
    </w:p>
    <w:p w14:paraId="00757010" w14:textId="5E8D8E83" w:rsidR="004D1C2F" w:rsidRPr="004D1C2F" w:rsidRDefault="004D1C2F" w:rsidP="004D1C2F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4D1C2F">
        <w:rPr>
          <w:rFonts w:ascii="Arial" w:hAnsi="Arial" w:cs="Arial"/>
          <w:bCs/>
          <w:color w:val="000000"/>
          <w:sz w:val="22"/>
          <w:szCs w:val="22"/>
          <w:lang w:eastAsia="pl-PL"/>
        </w:rPr>
        <w:t>Oświadczenia, o których mowa w ust. 2–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5</w:t>
      </w:r>
      <w:r w:rsidRPr="004D1C2F">
        <w:rPr>
          <w:rFonts w:ascii="Arial" w:hAnsi="Arial" w:cs="Arial"/>
          <w:bCs/>
          <w:color w:val="000000"/>
          <w:sz w:val="22"/>
          <w:szCs w:val="22"/>
          <w:lang w:eastAsia="pl-PL"/>
        </w:rPr>
        <w:t>, składa się wraz z ofertą, pod rygorem nieważności, w formie elektronicznej opatrzonej kwalifikowanym podpisem elektronicznym.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</w:p>
    <w:p w14:paraId="19E0A36E" w14:textId="28F27BA4" w:rsidR="004D1C2F" w:rsidRDefault="004D1C2F" w:rsidP="004D1C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Wprowadza się </w:t>
      </w:r>
      <w:r w:rsidRPr="004D1C2F">
        <w:rPr>
          <w:rFonts w:ascii="Arial" w:hAnsi="Arial" w:cs="Arial"/>
          <w:b/>
          <w:sz w:val="22"/>
          <w:szCs w:val="22"/>
        </w:rPr>
        <w:t>załącznik nr 8 do SWZ</w:t>
      </w:r>
      <w:r>
        <w:rPr>
          <w:rFonts w:ascii="Arial" w:hAnsi="Arial" w:cs="Arial"/>
          <w:bCs/>
          <w:sz w:val="22"/>
          <w:szCs w:val="22"/>
        </w:rPr>
        <w:t xml:space="preserve"> „O</w:t>
      </w:r>
      <w:r w:rsidRPr="004D1C2F">
        <w:rPr>
          <w:rFonts w:ascii="Arial" w:hAnsi="Arial" w:cs="Arial"/>
          <w:bCs/>
          <w:sz w:val="22"/>
          <w:szCs w:val="22"/>
        </w:rPr>
        <w:t>świadczenie Wykonawcy w zakresie art. 7 ust. 1 ustawy z dnia 13 kwietnia 2022r.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797E16DF" w14:textId="68A94230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5D0B6C" w14:textId="4C8BFBDC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4A07A8" w14:textId="00147E9E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D4A2AEC" w14:textId="115D6A11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BAD67B" w14:textId="65C31163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7EE19A" w14:textId="29A1943C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C0799F" w14:textId="1106889B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B34C7E" w14:textId="738A61BA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ED40240" w14:textId="46671775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FBC4E8" w14:textId="04BDFD95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B5F601" w14:textId="6AAB32AB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3ADB3" w14:textId="21EB953B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5C8ACCE" w14:textId="5E9A59C3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2728280" w14:textId="5E056195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F7D7F5A" w14:textId="5C8B5A96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1F23DA" w14:textId="6AAF4998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A73F88" w14:textId="683D3326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EE0247B" w14:textId="47E436D5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9187368" w14:textId="5A101114" w:rsid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56C243A" w14:textId="394D2D8C" w:rsidR="004D1C2F" w:rsidRPr="004D1C2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D1C2F">
        <w:rPr>
          <w:rFonts w:ascii="Arial" w:hAnsi="Arial" w:cs="Arial"/>
          <w:bCs/>
          <w:sz w:val="22"/>
          <w:szCs w:val="22"/>
          <w:u w:val="single"/>
        </w:rPr>
        <w:t>Załącznik:</w:t>
      </w:r>
    </w:p>
    <w:p w14:paraId="60D93651" w14:textId="65E7129F" w:rsidR="00876B9F" w:rsidRDefault="004D1C2F" w:rsidP="004D1C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Wzór oświadczenia stanowiącego załącznik nr 8 do SWZ.</w:t>
      </w:r>
    </w:p>
    <w:p w14:paraId="6CC24FA6" w14:textId="77777777" w:rsidR="00876B9F" w:rsidRDefault="00876B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3B46990" w14:textId="14F79405" w:rsidR="00876B9F" w:rsidRPr="00876B9F" w:rsidRDefault="00876B9F" w:rsidP="00876B9F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876B9F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Załącznik nr </w:t>
      </w:r>
      <w:r w:rsidR="008C61F8" w:rsidRPr="008C61F8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876B9F">
        <w:rPr>
          <w:rFonts w:ascii="Arial" w:eastAsia="Times New Roman" w:hAnsi="Arial" w:cs="Arial"/>
          <w:sz w:val="21"/>
          <w:szCs w:val="21"/>
          <w:lang w:eastAsia="pl-PL"/>
        </w:rPr>
        <w:t xml:space="preserve"> do SWZ</w:t>
      </w:r>
    </w:p>
    <w:p w14:paraId="2B4285D1" w14:textId="2A31986A" w:rsidR="00876B9F" w:rsidRPr="00876B9F" w:rsidRDefault="00876B9F" w:rsidP="00876B9F">
      <w:pPr>
        <w:spacing w:line="256" w:lineRule="auto"/>
        <w:rPr>
          <w:rFonts w:ascii="Arial" w:eastAsia="Calibri" w:hAnsi="Arial" w:cs="Arial"/>
          <w:b/>
          <w:color w:val="FF0000"/>
          <w:sz w:val="21"/>
          <w:szCs w:val="21"/>
          <w:lang w:eastAsia="pl-PL"/>
        </w:rPr>
      </w:pPr>
      <w:r w:rsidRPr="00876B9F">
        <w:rPr>
          <w:rFonts w:ascii="Arial" w:eastAsia="Calibri" w:hAnsi="Arial" w:cs="Arial"/>
          <w:b/>
          <w:color w:val="FF0000"/>
          <w:sz w:val="21"/>
          <w:szCs w:val="21"/>
          <w:lang w:eastAsia="pl-PL"/>
        </w:rPr>
        <w:t>Oświadczenie</w:t>
      </w:r>
      <w:r w:rsidR="00960199">
        <w:rPr>
          <w:rFonts w:ascii="Arial" w:eastAsia="Calibri" w:hAnsi="Arial" w:cs="Arial"/>
          <w:b/>
          <w:color w:val="FF0000"/>
          <w:sz w:val="21"/>
          <w:szCs w:val="21"/>
          <w:lang w:eastAsia="pl-PL"/>
        </w:rPr>
        <w:t xml:space="preserve"> należy</w:t>
      </w:r>
      <w:r w:rsidRPr="00876B9F">
        <w:rPr>
          <w:rFonts w:ascii="Arial" w:eastAsia="Calibri" w:hAnsi="Arial" w:cs="Arial"/>
          <w:b/>
          <w:color w:val="FF0000"/>
          <w:sz w:val="21"/>
          <w:szCs w:val="21"/>
          <w:lang w:eastAsia="pl-PL"/>
        </w:rPr>
        <w:t xml:space="preserve"> złożyć wraz z ofertą</w:t>
      </w:r>
    </w:p>
    <w:p w14:paraId="321467DC" w14:textId="77777777" w:rsidR="00876B9F" w:rsidRPr="00876B9F" w:rsidRDefault="00876B9F" w:rsidP="00876B9F">
      <w:pPr>
        <w:spacing w:line="256" w:lineRule="auto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876B9F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Zamawiający:</w:t>
      </w:r>
    </w:p>
    <w:p w14:paraId="53E140F5" w14:textId="77777777" w:rsidR="00876B9F" w:rsidRPr="00876B9F" w:rsidRDefault="00876B9F" w:rsidP="00876B9F">
      <w:pPr>
        <w:spacing w:line="256" w:lineRule="auto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876B9F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Rządowa Agencja Rezerw Strategicznych, ul. Grzybowska 45, 00-844 Warszawa</w:t>
      </w:r>
    </w:p>
    <w:p w14:paraId="0385CF46" w14:textId="77777777" w:rsidR="00876B9F" w:rsidRPr="00876B9F" w:rsidRDefault="00876B9F" w:rsidP="00876B9F">
      <w:pPr>
        <w:spacing w:after="4" w:line="249" w:lineRule="auto"/>
        <w:ind w:left="-15" w:right="1929" w:firstLine="5955"/>
        <w:jc w:val="both"/>
        <w:rPr>
          <w:rFonts w:ascii="Arial" w:hAnsi="Arial" w:cs="Arial"/>
          <w:b/>
          <w:color w:val="000000"/>
          <w:sz w:val="21"/>
          <w:szCs w:val="21"/>
          <w:lang w:eastAsia="pl-PL"/>
        </w:rPr>
      </w:pPr>
    </w:p>
    <w:p w14:paraId="3F6D62DB" w14:textId="69C2E754" w:rsidR="00876B9F" w:rsidRPr="00876B9F" w:rsidRDefault="00876B9F" w:rsidP="00876B9F">
      <w:pPr>
        <w:spacing w:after="4" w:line="249" w:lineRule="auto"/>
        <w:ind w:left="-15" w:right="1929" w:firstLine="15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b/>
          <w:color w:val="000000"/>
          <w:sz w:val="21"/>
          <w:szCs w:val="21"/>
          <w:lang w:eastAsia="pl-PL"/>
        </w:rPr>
        <w:t>Wykonawca/podmiot udostępniający zasoby</w:t>
      </w:r>
      <w:r w:rsidR="008C61F8" w:rsidRPr="008C61F8">
        <w:rPr>
          <w:rFonts w:ascii="Arial" w:hAnsi="Arial" w:cs="Arial"/>
          <w:b/>
          <w:color w:val="000000"/>
          <w:sz w:val="21"/>
          <w:szCs w:val="21"/>
          <w:lang w:eastAsia="pl-PL"/>
        </w:rPr>
        <w:t>/podwykonawca</w:t>
      </w:r>
      <w:r w:rsidRPr="00876B9F">
        <w:rPr>
          <w:rFonts w:ascii="Arial" w:hAnsi="Arial" w:cs="Arial"/>
          <w:b/>
          <w:color w:val="000000"/>
          <w:sz w:val="21"/>
          <w:szCs w:val="21"/>
          <w:vertAlign w:val="superscript"/>
          <w:lang w:eastAsia="pl-PL"/>
        </w:rPr>
        <w:t>1</w:t>
      </w:r>
      <w:r w:rsidRPr="00876B9F">
        <w:rPr>
          <w:rFonts w:ascii="Arial" w:hAnsi="Arial" w:cs="Arial"/>
          <w:b/>
          <w:color w:val="000000"/>
          <w:sz w:val="21"/>
          <w:szCs w:val="21"/>
          <w:lang w:eastAsia="pl-PL"/>
        </w:rPr>
        <w:t>: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14:paraId="62764EC3" w14:textId="77777777" w:rsidR="00876B9F" w:rsidRPr="00876B9F" w:rsidRDefault="00876B9F" w:rsidP="00876B9F">
      <w:pPr>
        <w:spacing w:after="24" w:line="247" w:lineRule="auto"/>
        <w:ind w:left="10" w:right="51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87B8F" w14:textId="77777777" w:rsidR="00876B9F" w:rsidRPr="00876B9F" w:rsidRDefault="00876B9F" w:rsidP="00876B9F">
      <w:pPr>
        <w:spacing w:after="4" w:line="249" w:lineRule="auto"/>
        <w:ind w:left="-5" w:right="113" w:hanging="10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>(pełna nazwa/firma, adres, w zależności od podmiotu: NIP/KRS/</w:t>
      </w:r>
      <w:proofErr w:type="spellStart"/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>CEiDG</w:t>
      </w:r>
      <w:proofErr w:type="spellEnd"/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>)</w:t>
      </w:r>
      <w:r w:rsidRPr="00876B9F">
        <w:rPr>
          <w:rFonts w:ascii="Arial" w:hAnsi="Arial" w:cs="Arial"/>
          <w:b/>
          <w:color w:val="000000"/>
          <w:sz w:val="21"/>
          <w:szCs w:val="21"/>
          <w:lang w:eastAsia="pl-PL"/>
        </w:rPr>
        <w:t xml:space="preserve"> </w:t>
      </w:r>
    </w:p>
    <w:p w14:paraId="13690C4C" w14:textId="77777777" w:rsidR="00876B9F" w:rsidRPr="00876B9F" w:rsidRDefault="00876B9F" w:rsidP="00876B9F">
      <w:pPr>
        <w:spacing w:after="4" w:line="249" w:lineRule="auto"/>
        <w:ind w:left="-5" w:right="113" w:hanging="10"/>
        <w:rPr>
          <w:rFonts w:ascii="Arial" w:hAnsi="Arial" w:cs="Arial"/>
          <w:bCs/>
          <w:color w:val="000000"/>
          <w:sz w:val="21"/>
          <w:szCs w:val="21"/>
          <w:lang w:eastAsia="pl-PL"/>
        </w:rPr>
      </w:pPr>
    </w:p>
    <w:p w14:paraId="40097017" w14:textId="77777777" w:rsidR="00876B9F" w:rsidRPr="00876B9F" w:rsidRDefault="00876B9F" w:rsidP="00876B9F">
      <w:pPr>
        <w:spacing w:after="4" w:line="249" w:lineRule="auto"/>
        <w:ind w:left="-5" w:right="113" w:hanging="10"/>
        <w:rPr>
          <w:rFonts w:ascii="Arial" w:hAnsi="Arial" w:cs="Arial"/>
          <w:bCs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reprezentowany przez: </w:t>
      </w:r>
    </w:p>
    <w:p w14:paraId="451DE9D6" w14:textId="77777777" w:rsidR="00876B9F" w:rsidRPr="00876B9F" w:rsidRDefault="00876B9F" w:rsidP="00876B9F">
      <w:pPr>
        <w:spacing w:after="24" w:line="247" w:lineRule="auto"/>
        <w:ind w:left="10" w:right="51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</w:t>
      </w:r>
    </w:p>
    <w:p w14:paraId="27A09B86" w14:textId="77777777" w:rsidR="00876B9F" w:rsidRPr="00876B9F" w:rsidRDefault="00876B9F" w:rsidP="00876B9F">
      <w:pPr>
        <w:spacing w:after="24" w:line="247" w:lineRule="auto"/>
        <w:ind w:left="10" w:right="51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</w:t>
      </w:r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 xml:space="preserve"> </w:t>
      </w:r>
    </w:p>
    <w:p w14:paraId="577B22EB" w14:textId="77777777" w:rsidR="00876B9F" w:rsidRPr="00876B9F" w:rsidRDefault="00876B9F" w:rsidP="00876B9F">
      <w:pPr>
        <w:spacing w:after="4" w:line="249" w:lineRule="auto"/>
        <w:ind w:left="-5" w:right="-29" w:hanging="10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>(imię, nazwisko, stanowisko/podstawa do reprezentacji)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14:paraId="1599341E" w14:textId="72829A01" w:rsidR="00876B9F" w:rsidRPr="00876B9F" w:rsidRDefault="00876B9F" w:rsidP="00876B9F">
      <w:pPr>
        <w:spacing w:line="256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</w:t>
      </w:r>
    </w:p>
    <w:p w14:paraId="31711F38" w14:textId="77777777" w:rsidR="00876B9F" w:rsidRPr="00876B9F" w:rsidRDefault="00876B9F" w:rsidP="00876B9F">
      <w:pPr>
        <w:spacing w:after="17" w:line="252" w:lineRule="auto"/>
        <w:ind w:right="56" w:hanging="10"/>
        <w:jc w:val="center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b/>
          <w:color w:val="000000"/>
          <w:sz w:val="21"/>
          <w:szCs w:val="21"/>
          <w:u w:val="single" w:color="000000"/>
          <w:lang w:eastAsia="pl-PL"/>
        </w:rPr>
        <w:t>Oświadczenie Wykonawcy/podmiotu udostępniającego zasoby</w:t>
      </w:r>
      <w:r w:rsidRPr="00876B9F">
        <w:rPr>
          <w:rFonts w:ascii="Arial" w:hAnsi="Arial" w:cs="Arial"/>
          <w:b/>
          <w:color w:val="000000"/>
          <w:sz w:val="21"/>
          <w:szCs w:val="21"/>
          <w:vertAlign w:val="superscript"/>
          <w:lang w:eastAsia="pl-PL"/>
        </w:rPr>
        <w:t xml:space="preserve">1 </w:t>
      </w:r>
      <w:r w:rsidRPr="00876B9F">
        <w:rPr>
          <w:rFonts w:ascii="Arial" w:hAnsi="Arial" w:cs="Arial"/>
          <w:b/>
          <w:color w:val="000000"/>
          <w:sz w:val="21"/>
          <w:szCs w:val="21"/>
          <w:vertAlign w:val="superscript"/>
          <w:lang w:eastAsia="pl-PL"/>
        </w:rPr>
        <w:br/>
      </w:r>
      <w:r w:rsidRPr="00876B9F">
        <w:rPr>
          <w:rFonts w:ascii="Arial" w:hAnsi="Arial" w:cs="Arial"/>
          <w:b/>
          <w:bCs/>
          <w:color w:val="000000"/>
          <w:sz w:val="21"/>
          <w:szCs w:val="21"/>
          <w:u w:val="single" w:color="000000"/>
          <w:lang w:eastAsia="pl-PL"/>
        </w:rPr>
        <w:t>dotyczące przesłanek wykluczenia z postępowania</w:t>
      </w:r>
    </w:p>
    <w:p w14:paraId="5BC76349" w14:textId="77777777" w:rsidR="00876B9F" w:rsidRPr="00876B9F" w:rsidRDefault="00876B9F" w:rsidP="00876B9F">
      <w:pPr>
        <w:spacing w:line="256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B38CD5A" w14:textId="16963648" w:rsidR="00876B9F" w:rsidRPr="00876B9F" w:rsidRDefault="00876B9F" w:rsidP="00876B9F">
      <w:pPr>
        <w:spacing w:after="4" w:line="249" w:lineRule="auto"/>
        <w:ind w:left="-5" w:right="47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Na potrzeby postępowania o udzielenie zamówienia publicznego na </w:t>
      </w:r>
      <w:r w:rsidRPr="008C61F8">
        <w:rPr>
          <w:rFonts w:ascii="Arial" w:hAnsi="Arial" w:cs="Arial"/>
          <w:b/>
          <w:iCs/>
          <w:color w:val="000000"/>
          <w:sz w:val="21"/>
          <w:szCs w:val="21"/>
          <w:lang w:eastAsia="pl-PL"/>
        </w:rPr>
        <w:t>usługę magazynowania zapasów agencyjnych oleju napędowego – nr referencyjny: BZzp.261.13.2022</w:t>
      </w:r>
      <w:r w:rsidRPr="00876B9F">
        <w:rPr>
          <w:rFonts w:ascii="Arial" w:hAnsi="Arial" w:cs="Arial"/>
          <w:b/>
          <w:color w:val="000000"/>
          <w:sz w:val="21"/>
          <w:szCs w:val="21"/>
          <w:lang w:eastAsia="pl-PL"/>
        </w:rPr>
        <w:t xml:space="preserve"> 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prowadzonego przez </w:t>
      </w:r>
      <w:r w:rsidRPr="00876B9F">
        <w:rPr>
          <w:rFonts w:ascii="Arial" w:hAnsi="Arial" w:cs="Arial"/>
          <w:b/>
          <w:color w:val="000000"/>
          <w:sz w:val="21"/>
          <w:szCs w:val="21"/>
          <w:lang w:eastAsia="pl-PL"/>
        </w:rPr>
        <w:t>Rządową Agencję Rezerw Strategicznych</w:t>
      </w:r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 xml:space="preserve">, 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oświadczam, co następuje:</w:t>
      </w:r>
    </w:p>
    <w:p w14:paraId="1D2AA367" w14:textId="77777777" w:rsidR="00876B9F" w:rsidRPr="00876B9F" w:rsidRDefault="00876B9F" w:rsidP="00876B9F">
      <w:pPr>
        <w:spacing w:line="256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7CB789E" w14:textId="08BD45A4" w:rsidR="00876B9F" w:rsidRPr="00876B9F" w:rsidRDefault="00876B9F" w:rsidP="00876B9F">
      <w:pPr>
        <w:tabs>
          <w:tab w:val="center" w:pos="2861"/>
          <w:tab w:val="center" w:pos="5456"/>
          <w:tab w:val="right" w:pos="9554"/>
        </w:tabs>
        <w:spacing w:after="4" w:line="249" w:lineRule="auto"/>
        <w:ind w:left="-15"/>
        <w:jc w:val="both"/>
        <w:rPr>
          <w:rFonts w:ascii="Arial" w:hAnsi="Arial" w:cs="Arial"/>
          <w:color w:val="000000"/>
          <w:sz w:val="21"/>
          <w:szCs w:val="21"/>
          <w:vertAlign w:val="superscript"/>
          <w:lang w:eastAsia="pl-PL"/>
        </w:rPr>
      </w:pPr>
      <w:r w:rsidRPr="00876B9F">
        <w:rPr>
          <w:rFonts w:ascii="Arial" w:hAnsi="Arial" w:cs="Arial"/>
          <w:b/>
          <w:color w:val="000000"/>
          <w:sz w:val="21"/>
          <w:szCs w:val="21"/>
          <w:lang w:eastAsia="pl-PL"/>
        </w:rPr>
        <w:t>OŚWIADCZENIA DOTYCZĄCE WYKONAWCY / PODMIOTU UDOSTĘPNIAJĄCEGO ZASOBY</w:t>
      </w:r>
      <w:r w:rsidR="008C61F8" w:rsidRPr="008C61F8">
        <w:rPr>
          <w:rFonts w:ascii="Arial" w:hAnsi="Arial" w:cs="Arial"/>
          <w:b/>
          <w:color w:val="000000"/>
          <w:sz w:val="21"/>
          <w:szCs w:val="21"/>
          <w:lang w:eastAsia="pl-PL"/>
        </w:rPr>
        <w:t>/PODWYKONAWCA</w:t>
      </w:r>
      <w:r w:rsidRPr="00876B9F">
        <w:rPr>
          <w:rFonts w:ascii="Arial" w:hAnsi="Arial" w:cs="Arial"/>
          <w:b/>
          <w:color w:val="000000"/>
          <w:sz w:val="21"/>
          <w:szCs w:val="21"/>
          <w:vertAlign w:val="superscript"/>
          <w:lang w:eastAsia="pl-PL"/>
        </w:rPr>
        <w:t>1)</w:t>
      </w:r>
    </w:p>
    <w:p w14:paraId="23DF02D7" w14:textId="77777777" w:rsidR="00876B9F" w:rsidRPr="00876B9F" w:rsidRDefault="00876B9F" w:rsidP="00876B9F">
      <w:pPr>
        <w:spacing w:line="244" w:lineRule="auto"/>
        <w:ind w:right="2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3D7CC9D9" w14:textId="77777777" w:rsidR="00876B9F" w:rsidRPr="00876B9F" w:rsidRDefault="00876B9F" w:rsidP="00876B9F">
      <w:pPr>
        <w:spacing w:line="244" w:lineRule="auto"/>
        <w:ind w:left="10" w:right="2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Oświadczam, że nie podlegam wykluczeniu z postępowania:</w:t>
      </w:r>
    </w:p>
    <w:p w14:paraId="77585834" w14:textId="77777777" w:rsidR="00876B9F" w:rsidRPr="00876B9F" w:rsidRDefault="00876B9F" w:rsidP="00876B9F">
      <w:pPr>
        <w:numPr>
          <w:ilvl w:val="1"/>
          <w:numId w:val="13"/>
        </w:numPr>
        <w:spacing w:after="24" w:line="244" w:lineRule="auto"/>
        <w:ind w:left="426" w:right="2" w:hanging="426"/>
        <w:contextualSpacing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bookmarkStart w:id="3" w:name="_Hlk102044477"/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na podstawie </w:t>
      </w:r>
      <w:bookmarkStart w:id="4" w:name="_Hlk101429970"/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4"/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;</w:t>
      </w:r>
    </w:p>
    <w:p w14:paraId="133CC2F2" w14:textId="77777777" w:rsidR="00876B9F" w:rsidRPr="00876B9F" w:rsidRDefault="00876B9F" w:rsidP="00876B9F">
      <w:pPr>
        <w:numPr>
          <w:ilvl w:val="1"/>
          <w:numId w:val="13"/>
        </w:numPr>
        <w:spacing w:after="24" w:line="244" w:lineRule="auto"/>
        <w:ind w:left="426" w:right="2" w:hanging="426"/>
        <w:contextualSpacing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sz w:val="21"/>
          <w:szCs w:val="21"/>
          <w:lang w:eastAsia="pl-PL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3"/>
    </w:p>
    <w:p w14:paraId="1D0F81BA" w14:textId="77777777" w:rsidR="00876B9F" w:rsidRPr="00876B9F" w:rsidRDefault="00876B9F" w:rsidP="00876B9F">
      <w:pPr>
        <w:spacing w:line="244" w:lineRule="auto"/>
        <w:ind w:left="10" w:right="2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76F07ECE" w14:textId="77777777" w:rsidR="00876B9F" w:rsidRPr="00876B9F" w:rsidRDefault="00876B9F" w:rsidP="00876B9F">
      <w:pPr>
        <w:spacing w:after="4" w:line="249" w:lineRule="auto"/>
        <w:ind w:left="-5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…………….…….................................</w:t>
      </w:r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>(miejscowość),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 dnia ………….……..... r.</w:t>
      </w:r>
    </w:p>
    <w:p w14:paraId="033D948F" w14:textId="77777777" w:rsidR="00876B9F" w:rsidRPr="00876B9F" w:rsidRDefault="00876B9F" w:rsidP="00876B9F">
      <w:pPr>
        <w:spacing w:line="256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6C78DED4" w14:textId="77777777" w:rsidR="00876B9F" w:rsidRPr="00876B9F" w:rsidRDefault="00876B9F" w:rsidP="00876B9F">
      <w:pPr>
        <w:spacing w:line="244" w:lineRule="auto"/>
        <w:ind w:left="10" w:right="2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postępowania: </w:t>
      </w:r>
    </w:p>
    <w:p w14:paraId="740963A6" w14:textId="77777777" w:rsidR="00876B9F" w:rsidRPr="00876B9F" w:rsidRDefault="00876B9F" w:rsidP="00876B9F">
      <w:pPr>
        <w:spacing w:line="244" w:lineRule="auto"/>
        <w:ind w:left="10" w:right="2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740D928" w14:textId="77777777" w:rsidR="00876B9F" w:rsidRPr="00876B9F" w:rsidRDefault="00876B9F" w:rsidP="00876B9F">
      <w:pPr>
        <w:spacing w:line="244" w:lineRule="auto"/>
        <w:ind w:left="426" w:right="2" w:hanging="426"/>
        <w:jc w:val="both"/>
        <w:rPr>
          <w:rFonts w:ascii="Arial" w:hAnsi="Arial" w:cs="Arial"/>
          <w:color w:val="000000"/>
          <w:sz w:val="21"/>
          <w:szCs w:val="21"/>
          <w:vertAlign w:val="superscript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1)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ab/>
        <w:t>na podstawie art. 7 ust. 1 ustawy z dnia 13 kwietnia 2022 r. o szczególnych rozwiązaniach w zakresie przeciwdziałania wspieraniu agresji na Ukrainę oraz służących ochronie bezpieczeństwa narodowego (Dz.U. z 2022 r. poz. 835);</w:t>
      </w:r>
      <w:r w:rsidRPr="00876B9F">
        <w:rPr>
          <w:rFonts w:ascii="Arial" w:hAnsi="Arial" w:cs="Arial"/>
          <w:color w:val="000000"/>
          <w:sz w:val="21"/>
          <w:szCs w:val="21"/>
          <w:vertAlign w:val="superscript"/>
          <w:lang w:eastAsia="pl-PL"/>
        </w:rPr>
        <w:t>1</w:t>
      </w:r>
    </w:p>
    <w:p w14:paraId="7DD7A520" w14:textId="77777777" w:rsidR="00876B9F" w:rsidRPr="00876B9F" w:rsidRDefault="00876B9F" w:rsidP="00876B9F">
      <w:pPr>
        <w:spacing w:line="244" w:lineRule="auto"/>
        <w:ind w:left="426" w:right="2" w:hanging="426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2)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 w:rsidRPr="00876B9F">
        <w:rPr>
          <w:rFonts w:ascii="Arial" w:hAnsi="Arial" w:cs="Arial"/>
          <w:color w:val="000000"/>
          <w:sz w:val="21"/>
          <w:szCs w:val="21"/>
          <w:vertAlign w:val="superscript"/>
          <w:lang w:eastAsia="pl-PL"/>
        </w:rPr>
        <w:t>1</w:t>
      </w:r>
    </w:p>
    <w:p w14:paraId="54E6B569" w14:textId="77777777" w:rsidR="00876B9F" w:rsidRPr="00876B9F" w:rsidRDefault="00876B9F" w:rsidP="00876B9F">
      <w:pPr>
        <w:spacing w:line="244" w:lineRule="auto"/>
        <w:ind w:left="10" w:right="2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31CA4F7E" w14:textId="77777777" w:rsidR="00876B9F" w:rsidRPr="00876B9F" w:rsidRDefault="00876B9F" w:rsidP="00876B9F">
      <w:pPr>
        <w:spacing w:after="24" w:line="244" w:lineRule="auto"/>
        <w:ind w:left="10" w:right="2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…………….…..............................…. </w:t>
      </w:r>
      <w:r w:rsidRPr="00876B9F">
        <w:rPr>
          <w:rFonts w:ascii="Arial" w:hAnsi="Arial" w:cs="Arial"/>
          <w:i/>
          <w:color w:val="000000"/>
          <w:sz w:val="21"/>
          <w:szCs w:val="21"/>
          <w:lang w:eastAsia="pl-PL"/>
        </w:rPr>
        <w:t xml:space="preserve">(miejscowość), 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 xml:space="preserve">dnia …………………......... r. </w:t>
      </w:r>
    </w:p>
    <w:p w14:paraId="39586027" w14:textId="77777777" w:rsidR="00876B9F" w:rsidRPr="00876B9F" w:rsidRDefault="00876B9F" w:rsidP="00876B9F">
      <w:pPr>
        <w:spacing w:after="24" w:line="244" w:lineRule="auto"/>
        <w:ind w:left="10" w:right="2" w:hanging="1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876B9F">
        <w:rPr>
          <w:rFonts w:ascii="Arial" w:hAnsi="Arial" w:cs="Arial"/>
          <w:color w:val="000000"/>
          <w:sz w:val="21"/>
          <w:szCs w:val="21"/>
          <w:vertAlign w:val="superscript"/>
          <w:lang w:eastAsia="pl-PL"/>
        </w:rPr>
        <w:t xml:space="preserve">1 </w:t>
      </w:r>
      <w:r w:rsidRPr="00876B9F">
        <w:rPr>
          <w:rFonts w:ascii="Arial" w:hAnsi="Arial" w:cs="Arial"/>
          <w:color w:val="000000"/>
          <w:sz w:val="21"/>
          <w:szCs w:val="21"/>
          <w:lang w:eastAsia="pl-PL"/>
        </w:rPr>
        <w:t>– niepotrzebne skreślić;</w:t>
      </w:r>
    </w:p>
    <w:p w14:paraId="0E6D87AC" w14:textId="77777777" w:rsidR="00876B9F" w:rsidRPr="00876B9F" w:rsidRDefault="00876B9F" w:rsidP="00876B9F">
      <w:pPr>
        <w:spacing w:after="27" w:line="247" w:lineRule="auto"/>
        <w:jc w:val="both"/>
        <w:rPr>
          <w:rFonts w:ascii="Arial" w:eastAsia="Segoe UI" w:hAnsi="Arial" w:cs="Arial"/>
          <w:b/>
          <w:i/>
          <w:sz w:val="21"/>
          <w:szCs w:val="21"/>
          <w:lang w:eastAsia="pl-PL"/>
        </w:rPr>
      </w:pPr>
    </w:p>
    <w:p w14:paraId="1AFA7A3F" w14:textId="77777777" w:rsidR="00876B9F" w:rsidRPr="00876B9F" w:rsidRDefault="00876B9F" w:rsidP="00876B9F">
      <w:pPr>
        <w:spacing w:after="27" w:line="247" w:lineRule="auto"/>
        <w:ind w:left="-5" w:hanging="10"/>
        <w:jc w:val="both"/>
        <w:rPr>
          <w:rFonts w:ascii="Arial" w:hAnsi="Arial" w:cs="Arial"/>
          <w:sz w:val="21"/>
          <w:szCs w:val="21"/>
          <w:lang w:eastAsia="pl-PL"/>
        </w:rPr>
      </w:pPr>
      <w:r w:rsidRPr="00876B9F">
        <w:rPr>
          <w:rFonts w:ascii="Arial" w:eastAsia="Segoe UI" w:hAnsi="Arial" w:cs="Arial"/>
          <w:b/>
          <w:i/>
          <w:sz w:val="21"/>
          <w:szCs w:val="21"/>
          <w:lang w:eastAsia="pl-PL"/>
        </w:rPr>
        <w:t>Dokument należy wypełnić i podpisać kwalifikowanym podpisem elektronicznym.</w:t>
      </w:r>
    </w:p>
    <w:p w14:paraId="5617B0D1" w14:textId="16309589" w:rsidR="004D1C2F" w:rsidRPr="008C61F8" w:rsidRDefault="00876B9F" w:rsidP="00876B9F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8C61F8">
        <w:rPr>
          <w:rFonts w:ascii="Arial" w:eastAsia="Segoe UI" w:hAnsi="Arial" w:cs="Arial"/>
          <w:b/>
          <w:i/>
          <w:sz w:val="21"/>
          <w:szCs w:val="21"/>
          <w:lang w:eastAsia="pl-PL"/>
        </w:rPr>
        <w:t>Zamawiający zaleca zapisanie dokumentu w formacie PDF.</w:t>
      </w:r>
    </w:p>
    <w:sectPr w:rsidR="004D1C2F" w:rsidRPr="008C61F8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2AB9" w14:textId="77777777" w:rsidR="00C36A36" w:rsidRDefault="00C36A36" w:rsidP="006A0496">
      <w:r>
        <w:separator/>
      </w:r>
    </w:p>
  </w:endnote>
  <w:endnote w:type="continuationSeparator" w:id="0">
    <w:p w14:paraId="20E12033" w14:textId="77777777" w:rsidR="00C36A36" w:rsidRDefault="00C36A36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DF5D8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F1B5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F1B5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661F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661F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DF5D8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270E" w14:textId="77777777" w:rsidR="00C36A36" w:rsidRDefault="00C36A36" w:rsidP="006A0496">
      <w:r>
        <w:separator/>
      </w:r>
    </w:p>
  </w:footnote>
  <w:footnote w:type="continuationSeparator" w:id="0">
    <w:p w14:paraId="460C54FF" w14:textId="77777777" w:rsidR="00C36A36" w:rsidRDefault="00C36A36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6376"/>
    <w:multiLevelType w:val="hybridMultilevel"/>
    <w:tmpl w:val="CAC4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3970"/>
    <w:multiLevelType w:val="hybridMultilevel"/>
    <w:tmpl w:val="35DA3C1C"/>
    <w:lvl w:ilvl="0" w:tplc="DB26F1E4">
      <w:start w:val="1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02438C">
      <w:start w:val="1"/>
      <w:numFmt w:val="decimal"/>
      <w:lvlText w:val="%2)"/>
      <w:lvlJc w:val="left"/>
      <w:pPr>
        <w:ind w:left="110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2A0732">
      <w:start w:val="1"/>
      <w:numFmt w:val="lowerRoman"/>
      <w:lvlText w:val="%3"/>
      <w:lvlJc w:val="left"/>
      <w:pPr>
        <w:ind w:left="179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A63510">
      <w:start w:val="1"/>
      <w:numFmt w:val="decimal"/>
      <w:lvlText w:val="%4"/>
      <w:lvlJc w:val="left"/>
      <w:pPr>
        <w:ind w:left="251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08E40AE">
      <w:start w:val="1"/>
      <w:numFmt w:val="lowerRoman"/>
      <w:lvlText w:val="%6"/>
      <w:lvlJc w:val="left"/>
      <w:pPr>
        <w:ind w:left="395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629B92">
      <w:start w:val="1"/>
      <w:numFmt w:val="decimal"/>
      <w:lvlText w:val="%7"/>
      <w:lvlJc w:val="left"/>
      <w:pPr>
        <w:ind w:left="467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84EE04">
      <w:start w:val="1"/>
      <w:numFmt w:val="lowerRoman"/>
      <w:lvlText w:val="%9"/>
      <w:lvlJc w:val="left"/>
      <w:pPr>
        <w:ind w:left="611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B027EC">
      <w:start w:val="1"/>
      <w:numFmt w:val="lowerRoman"/>
      <w:lvlText w:val="%3"/>
      <w:lvlJc w:val="left"/>
      <w:pPr>
        <w:ind w:left="22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0EC220">
      <w:start w:val="1"/>
      <w:numFmt w:val="decimal"/>
      <w:lvlText w:val="%4"/>
      <w:lvlJc w:val="left"/>
      <w:pPr>
        <w:ind w:left="29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ED63CDE">
      <w:start w:val="1"/>
      <w:numFmt w:val="lowerRoman"/>
      <w:lvlText w:val="%6"/>
      <w:lvlJc w:val="left"/>
      <w:pPr>
        <w:ind w:left="438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65AA442">
      <w:start w:val="1"/>
      <w:numFmt w:val="decimal"/>
      <w:lvlText w:val="%7"/>
      <w:lvlJc w:val="left"/>
      <w:pPr>
        <w:ind w:left="51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E85896">
      <w:start w:val="1"/>
      <w:numFmt w:val="lowerRoman"/>
      <w:lvlText w:val="%9"/>
      <w:lvlJc w:val="left"/>
      <w:pPr>
        <w:ind w:left="65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64A6"/>
    <w:rsid w:val="000D5227"/>
    <w:rsid w:val="000F527E"/>
    <w:rsid w:val="0013724C"/>
    <w:rsid w:val="001F1157"/>
    <w:rsid w:val="0020760D"/>
    <w:rsid w:val="00240A1F"/>
    <w:rsid w:val="00261461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A6FD7"/>
    <w:rsid w:val="003B6B60"/>
    <w:rsid w:val="004D1C2F"/>
    <w:rsid w:val="004F4D31"/>
    <w:rsid w:val="005023D2"/>
    <w:rsid w:val="00570C30"/>
    <w:rsid w:val="00571A14"/>
    <w:rsid w:val="0060270F"/>
    <w:rsid w:val="00643E28"/>
    <w:rsid w:val="0066148A"/>
    <w:rsid w:val="006A0496"/>
    <w:rsid w:val="006F1707"/>
    <w:rsid w:val="006F1B5D"/>
    <w:rsid w:val="007001D2"/>
    <w:rsid w:val="00773A28"/>
    <w:rsid w:val="007A05ED"/>
    <w:rsid w:val="007A0B4B"/>
    <w:rsid w:val="007B58F9"/>
    <w:rsid w:val="007C54B8"/>
    <w:rsid w:val="008267EE"/>
    <w:rsid w:val="008353A5"/>
    <w:rsid w:val="00876B9F"/>
    <w:rsid w:val="0089540F"/>
    <w:rsid w:val="00896FFD"/>
    <w:rsid w:val="008C61F8"/>
    <w:rsid w:val="008D164B"/>
    <w:rsid w:val="008E3C72"/>
    <w:rsid w:val="00922F1E"/>
    <w:rsid w:val="009240E9"/>
    <w:rsid w:val="00960199"/>
    <w:rsid w:val="00962EB8"/>
    <w:rsid w:val="00972CBA"/>
    <w:rsid w:val="009D0557"/>
    <w:rsid w:val="009E331C"/>
    <w:rsid w:val="00A40136"/>
    <w:rsid w:val="00A6352A"/>
    <w:rsid w:val="00A679CE"/>
    <w:rsid w:val="00A81E1C"/>
    <w:rsid w:val="00A91224"/>
    <w:rsid w:val="00A926B5"/>
    <w:rsid w:val="00AB3B3A"/>
    <w:rsid w:val="00AD1D61"/>
    <w:rsid w:val="00AF6317"/>
    <w:rsid w:val="00B07D18"/>
    <w:rsid w:val="00B27441"/>
    <w:rsid w:val="00B305D8"/>
    <w:rsid w:val="00B93BC9"/>
    <w:rsid w:val="00BD4E94"/>
    <w:rsid w:val="00BF68DD"/>
    <w:rsid w:val="00C03A6D"/>
    <w:rsid w:val="00C22962"/>
    <w:rsid w:val="00C36A36"/>
    <w:rsid w:val="00C569A6"/>
    <w:rsid w:val="00C629A2"/>
    <w:rsid w:val="00C661FF"/>
    <w:rsid w:val="00C6751D"/>
    <w:rsid w:val="00CA7BA4"/>
    <w:rsid w:val="00CB52F4"/>
    <w:rsid w:val="00CC4A14"/>
    <w:rsid w:val="00D0429C"/>
    <w:rsid w:val="00D25A15"/>
    <w:rsid w:val="00D31151"/>
    <w:rsid w:val="00DA2B66"/>
    <w:rsid w:val="00DD72DF"/>
    <w:rsid w:val="00DE4F6D"/>
    <w:rsid w:val="00DF5D8D"/>
    <w:rsid w:val="00E23817"/>
    <w:rsid w:val="00E85817"/>
    <w:rsid w:val="00F05B7D"/>
    <w:rsid w:val="00F179CB"/>
    <w:rsid w:val="00F35C83"/>
    <w:rsid w:val="00F547DE"/>
    <w:rsid w:val="00F6341F"/>
    <w:rsid w:val="00F74451"/>
    <w:rsid w:val="00F90D37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7954-719E-4A45-BAA4-6689BDED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2022-04-13T08:31:00Z</cp:lastPrinted>
  <dcterms:created xsi:type="dcterms:W3CDTF">2022-05-06T12:33:00Z</dcterms:created>
  <dcterms:modified xsi:type="dcterms:W3CDTF">2022-05-06T12:33:00Z</dcterms:modified>
</cp:coreProperties>
</file>