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E849F6" w:rsidRPr="004F2469" w:rsidRDefault="00E849F6" w:rsidP="004F2469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Pakiet </w:t>
      </w:r>
      <w:r w:rsidR="003E5090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="004F2469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="00E81458">
        <w:rPr>
          <w:rFonts w:ascii="Times New Roman" w:hAnsi="Times New Roman"/>
          <w:b/>
          <w:bCs/>
          <w:sz w:val="24"/>
          <w:szCs w:val="24"/>
          <w:u w:val="single"/>
        </w:rPr>
        <w:t>Wózki transportowe leżące</w:t>
      </w:r>
      <w:r w:rsidR="003E5090" w:rsidRPr="003E509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1F166C">
        <w:rPr>
          <w:rFonts w:ascii="Times New Roman" w:hAnsi="Times New Roman"/>
          <w:b/>
          <w:bCs/>
          <w:sz w:val="24"/>
          <w:szCs w:val="24"/>
          <w:u w:val="single"/>
        </w:rPr>
        <w:t>9 szt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E849F6" w:rsidRPr="002C6272" w:rsidRDefault="00E849F6" w:rsidP="00E849F6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4F2469" w:rsidRPr="004F2469" w:rsidRDefault="004F2469" w:rsidP="004F2469">
      <w:pPr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Wykonawca:</w:t>
      </w:r>
      <w:r w:rsidRPr="004F2469">
        <w:rPr>
          <w:b/>
          <w:sz w:val="22"/>
          <w:szCs w:val="22"/>
        </w:rPr>
        <w:tab/>
        <w:t xml:space="preserve">                 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 xml:space="preserve">  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Nazwa i typ: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Producent/ Kraj 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Rok produkcji :</w:t>
      </w:r>
      <w:r w:rsidRPr="004F2469">
        <w:rPr>
          <w:b/>
          <w:sz w:val="22"/>
          <w:szCs w:val="22"/>
        </w:rPr>
        <w:tab/>
        <w:t>sprzęt fabrycznie nowy - nieużywany / 2020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849F6" w:rsidRPr="004F2469" w:rsidRDefault="00E849F6" w:rsidP="004F2469">
      <w:pPr>
        <w:rPr>
          <w:b/>
          <w:color w:val="FF0000"/>
          <w:sz w:val="20"/>
          <w:szCs w:val="20"/>
        </w:rPr>
      </w:pPr>
      <w:r w:rsidRPr="004F2469">
        <w:rPr>
          <w:b/>
          <w:bCs/>
          <w:color w:val="FF0000"/>
          <w:sz w:val="20"/>
          <w:szCs w:val="20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E849F6" w:rsidRDefault="00E849F6" w:rsidP="00E849F6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E849F6" w:rsidRPr="004F2469" w:rsidRDefault="00E849F6" w:rsidP="004F2469">
      <w:pPr>
        <w:jc w:val="both"/>
        <w:rPr>
          <w:b/>
          <w:sz w:val="20"/>
          <w:szCs w:val="20"/>
        </w:rPr>
      </w:pPr>
      <w:r w:rsidRPr="004F2469">
        <w:rPr>
          <w:b/>
          <w:sz w:val="20"/>
          <w:szCs w:val="20"/>
        </w:rPr>
        <w:t>Odpowiedź NIE w kolumnie „parametr wymagany” lub „parametr oferowany” spowoduje odrzucenie oferty</w:t>
      </w:r>
    </w:p>
    <w:tbl>
      <w:tblPr>
        <w:tblW w:w="103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60"/>
        <w:gridCol w:w="1375"/>
        <w:gridCol w:w="1558"/>
      </w:tblGrid>
      <w:tr w:rsidR="004F2469" w:rsidRPr="002F1945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2F1945" w:rsidRDefault="004F2469" w:rsidP="003A67C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L.P.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2F1945" w:rsidRDefault="004F2469" w:rsidP="003A67C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3A67C3" w:rsidRDefault="004F2469" w:rsidP="003A67C3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3A67C3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3A67C3" w:rsidRDefault="004F2469" w:rsidP="003A67C3">
            <w:pPr>
              <w:tabs>
                <w:tab w:val="right" w:pos="6838"/>
              </w:tabs>
              <w:jc w:val="center"/>
              <w:rPr>
                <w:b/>
                <w:sz w:val="14"/>
                <w:szCs w:val="14"/>
              </w:rPr>
            </w:pPr>
            <w:r w:rsidRPr="003A67C3">
              <w:rPr>
                <w:b/>
                <w:sz w:val="14"/>
                <w:szCs w:val="14"/>
              </w:rPr>
              <w:t xml:space="preserve">PARAMETRY OFEROWANE / </w:t>
            </w:r>
            <w:r w:rsidRPr="003A67C3">
              <w:rPr>
                <w:b/>
                <w:sz w:val="14"/>
                <w:szCs w:val="14"/>
              </w:rPr>
              <w:br/>
              <w:t>NR STRONY W MATERIAŁACH INFORMACYJNYCH DOŁĄCZONYCH DO OFERTY</w:t>
            </w:r>
          </w:p>
        </w:tc>
      </w:tr>
      <w:tr w:rsidR="00D86808" w:rsidRPr="002F1945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2F1945" w:rsidRDefault="00D86808" w:rsidP="003A67C3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2F1945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2F1945" w:rsidRDefault="00D86808" w:rsidP="003A67C3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2F1945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808" w:rsidRPr="002F1945" w:rsidRDefault="00D86808" w:rsidP="003A67C3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0D1B10" w:rsidRPr="00412CBF" w:rsidTr="007F3CF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412CBF" w:rsidRDefault="00C61695" w:rsidP="007F3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412CBF" w:rsidRDefault="00E81458" w:rsidP="007F3CFC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b/>
                <w:sz w:val="20"/>
                <w:szCs w:val="20"/>
              </w:rPr>
            </w:pPr>
            <w:r w:rsidRPr="00412CBF">
              <w:rPr>
                <w:b/>
                <w:sz w:val="20"/>
                <w:szCs w:val="20"/>
              </w:rPr>
              <w:t>Wózki do transportu pacjentów leżący z napędem (2szt.)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10" w:rsidRPr="00412CBF" w:rsidRDefault="00E81458" w:rsidP="00412CBF">
            <w:pPr>
              <w:jc w:val="center"/>
              <w:rPr>
                <w:b/>
                <w:sz w:val="20"/>
                <w:szCs w:val="20"/>
              </w:rPr>
            </w:pPr>
            <w:r w:rsidRPr="00412CBF">
              <w:rPr>
                <w:b/>
                <w:sz w:val="20"/>
                <w:szCs w:val="20"/>
              </w:rPr>
              <w:t>Podać typ, producent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0" w:rsidRPr="00412CBF" w:rsidRDefault="000D1B10" w:rsidP="00412CBF">
            <w:pPr>
              <w:rPr>
                <w:b/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Wózek przeznaczony do przewożenia pacjentów w pozycji leżącej, drobnych zabiegów i krótkiego pobytu (leczenia i rekonwalescencji)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 xml:space="preserve">Konstrukcja wózka wykonana ze stali lakierowanej proszkowo oparta na </w:t>
            </w:r>
            <w:r w:rsidRPr="00412CBF">
              <w:rPr>
                <w:b/>
                <w:sz w:val="20"/>
                <w:szCs w:val="20"/>
              </w:rPr>
              <w:t>2 ruchomych kolumnac</w:t>
            </w:r>
            <w:bookmarkStart w:id="0" w:name="_GoBack"/>
            <w:bookmarkEnd w:id="0"/>
            <w:r w:rsidRPr="00412CBF">
              <w:rPr>
                <w:b/>
                <w:sz w:val="20"/>
                <w:szCs w:val="20"/>
              </w:rPr>
              <w:t>h z osłoną o gładkiej powierzchni łatwej do dezynfekcji</w:t>
            </w:r>
            <w:r w:rsidRPr="00412CBF">
              <w:rPr>
                <w:sz w:val="20"/>
                <w:szCs w:val="20"/>
              </w:rPr>
              <w:t xml:space="preserve"> (nie osłoniętych tworzywem składającym się w harmonijkę). Leże podzielone na 4 ruchome segmenty wypełnione płytami ze zmywalnego tworzywa sztucznego lub płytami stalowymi lakierowanymi proszkowo.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Podwozie zabudowane pokrywą z tworzywa sztucznego  z dostosowanym miejscem do przechowywania rzeczy pacjenta lub dodatkowego sprzętu.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  <w:r w:rsidRPr="00412CBF">
              <w:rPr>
                <w:b/>
                <w:sz w:val="20"/>
                <w:szCs w:val="20"/>
              </w:rPr>
              <w:t>Zintegrowany uchwyt na butlę z tlenem montowany bezpośrednio pod leżem.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Rozstaw pomiędzy kolumnami130 cm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  <w:r w:rsidRPr="00412CBF">
              <w:rPr>
                <w:b/>
                <w:sz w:val="20"/>
                <w:szCs w:val="20"/>
              </w:rPr>
              <w:t>Dopuszczalne obciążenie min. 315 kg</w:t>
            </w:r>
            <w:r w:rsidRPr="00412CBF">
              <w:rPr>
                <w:sz w:val="20"/>
                <w:szCs w:val="20"/>
              </w:rPr>
              <w:t xml:space="preserve"> z uwagi na możliwość transportu pacjentów </w:t>
            </w:r>
            <w:proofErr w:type="spellStart"/>
            <w:r w:rsidRPr="00412CBF">
              <w:rPr>
                <w:sz w:val="20"/>
                <w:szCs w:val="20"/>
              </w:rPr>
              <w:t>bariatrycznych</w:t>
            </w:r>
            <w:proofErr w:type="spellEnd"/>
            <w:r w:rsidRPr="00412CBF">
              <w:rPr>
                <w:sz w:val="20"/>
                <w:szCs w:val="20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</w:p>
        </w:tc>
      </w:tr>
      <w:tr w:rsidR="007F3CFC" w:rsidRPr="007F3CFC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7F3CFC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7F3CFC" w:rsidRDefault="00412CBF" w:rsidP="00412CBF">
            <w:pPr>
              <w:rPr>
                <w:sz w:val="20"/>
                <w:szCs w:val="20"/>
              </w:rPr>
            </w:pPr>
            <w:r w:rsidRPr="007F3CFC">
              <w:rPr>
                <w:sz w:val="20"/>
                <w:szCs w:val="20"/>
              </w:rPr>
              <w:t xml:space="preserve">Długość całkowita wózka </w:t>
            </w:r>
            <w:r w:rsidRPr="007F3CFC">
              <w:rPr>
                <w:b/>
                <w:sz w:val="20"/>
                <w:szCs w:val="20"/>
              </w:rPr>
              <w:t>2180 mm</w:t>
            </w:r>
            <w:r w:rsidR="007F3CFC" w:rsidRPr="007F3CFC">
              <w:rPr>
                <w:b/>
                <w:sz w:val="20"/>
                <w:szCs w:val="20"/>
              </w:rPr>
              <w:t xml:space="preserve"> +/- 50 mm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7F3CFC" w:rsidRDefault="00412CBF" w:rsidP="00412CBF">
            <w:pPr>
              <w:jc w:val="center"/>
              <w:rPr>
                <w:sz w:val="20"/>
                <w:szCs w:val="20"/>
              </w:rPr>
            </w:pPr>
            <w:r w:rsidRPr="007F3CFC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7F3CFC" w:rsidRDefault="00412CBF" w:rsidP="00412CBF">
            <w:pPr>
              <w:rPr>
                <w:sz w:val="20"/>
                <w:szCs w:val="20"/>
              </w:rPr>
            </w:pPr>
          </w:p>
        </w:tc>
      </w:tr>
      <w:tr w:rsidR="007F3CFC" w:rsidRPr="007F3CFC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7F3CFC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7F3CFC" w:rsidRDefault="00412CBF" w:rsidP="00412CBF">
            <w:pPr>
              <w:rPr>
                <w:sz w:val="20"/>
                <w:szCs w:val="20"/>
              </w:rPr>
            </w:pPr>
            <w:r w:rsidRPr="007F3CFC">
              <w:rPr>
                <w:sz w:val="20"/>
                <w:szCs w:val="20"/>
              </w:rPr>
              <w:t xml:space="preserve">Szerokość całkowita wózka z opuszczonymi barierkami </w:t>
            </w:r>
            <w:r w:rsidRPr="007F3CFC">
              <w:rPr>
                <w:b/>
                <w:sz w:val="20"/>
                <w:szCs w:val="20"/>
              </w:rPr>
              <w:t>768  mm</w:t>
            </w:r>
            <w:r w:rsidR="007F3CFC" w:rsidRPr="007F3CFC">
              <w:rPr>
                <w:b/>
                <w:sz w:val="20"/>
                <w:szCs w:val="20"/>
              </w:rPr>
              <w:t xml:space="preserve"> +/- 50 mm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7F3CFC" w:rsidRDefault="00412CBF" w:rsidP="00412CBF">
            <w:pPr>
              <w:jc w:val="center"/>
              <w:rPr>
                <w:sz w:val="20"/>
                <w:szCs w:val="20"/>
              </w:rPr>
            </w:pPr>
            <w:r w:rsidRPr="007F3CFC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7F3CFC" w:rsidRDefault="00412CBF" w:rsidP="00412CBF">
            <w:pPr>
              <w:rPr>
                <w:sz w:val="20"/>
                <w:szCs w:val="20"/>
              </w:rPr>
            </w:pPr>
          </w:p>
        </w:tc>
      </w:tr>
      <w:tr w:rsidR="007F3CFC" w:rsidRPr="007F3CFC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7F3CFC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7F3CFC" w:rsidRDefault="00412CBF" w:rsidP="00412CBF">
            <w:pPr>
              <w:rPr>
                <w:sz w:val="20"/>
                <w:szCs w:val="20"/>
              </w:rPr>
            </w:pPr>
            <w:r w:rsidRPr="007F3CFC">
              <w:rPr>
                <w:sz w:val="20"/>
                <w:szCs w:val="20"/>
              </w:rPr>
              <w:t xml:space="preserve">Szerokość całkowita wózka z podniesionymi barierkami </w:t>
            </w:r>
            <w:r w:rsidRPr="007F3CFC">
              <w:rPr>
                <w:b/>
                <w:sz w:val="20"/>
                <w:szCs w:val="20"/>
              </w:rPr>
              <w:t>864 mm</w:t>
            </w:r>
            <w:r w:rsidR="007F3CFC" w:rsidRPr="007F3CFC">
              <w:rPr>
                <w:b/>
                <w:sz w:val="20"/>
                <w:szCs w:val="20"/>
              </w:rPr>
              <w:t>+/- 50 mm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7F3CFC" w:rsidRDefault="00412CBF" w:rsidP="00412CBF">
            <w:pPr>
              <w:jc w:val="center"/>
              <w:rPr>
                <w:sz w:val="20"/>
                <w:szCs w:val="20"/>
              </w:rPr>
            </w:pPr>
            <w:r w:rsidRPr="007F3CFC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7F3CFC" w:rsidRDefault="00412CBF" w:rsidP="00412CBF">
            <w:pPr>
              <w:rPr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Wymiary leża (przestrzeń dla pacjenta): długość min. 191 cm, szerokość min. 66 cm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  <w:r w:rsidRPr="00412CBF">
              <w:rPr>
                <w:b/>
                <w:sz w:val="20"/>
                <w:szCs w:val="20"/>
              </w:rPr>
              <w:t>Składane, ergonomiczne uchwyty/rączki</w:t>
            </w:r>
            <w:r w:rsidRPr="00412CBF">
              <w:rPr>
                <w:sz w:val="20"/>
                <w:szCs w:val="20"/>
              </w:rPr>
              <w:t xml:space="preserve"> do prowadzenia wózka zlokalizowane od strony głowy  pacjenta ułatwiające dostęp do pacjenta (m.in. podczas akcji reanimacyjnej).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  <w:r w:rsidRPr="00412CBF">
              <w:rPr>
                <w:b/>
                <w:sz w:val="20"/>
                <w:szCs w:val="20"/>
              </w:rPr>
              <w:t>Wózek wyposażony w system napędowy z funkcją jazdy kierunkowej</w:t>
            </w:r>
            <w:r w:rsidRPr="00412CBF">
              <w:rPr>
                <w:sz w:val="20"/>
                <w:szCs w:val="20"/>
              </w:rPr>
              <w:t xml:space="preserve">. System napędowy wyposażony w min. 2 akumulatory umożliwiające </w:t>
            </w:r>
            <w:r w:rsidRPr="00412CBF">
              <w:rPr>
                <w:b/>
                <w:sz w:val="20"/>
                <w:szCs w:val="20"/>
              </w:rPr>
              <w:t>transport wózka z pacjentem przy pomocy 1 osoby</w:t>
            </w:r>
            <w:r w:rsidRPr="00412CBF">
              <w:rPr>
                <w:sz w:val="20"/>
                <w:szCs w:val="20"/>
              </w:rPr>
              <w:t xml:space="preserve"> </w:t>
            </w:r>
            <w:r w:rsidRPr="00412CBF">
              <w:rPr>
                <w:b/>
                <w:sz w:val="20"/>
                <w:szCs w:val="20"/>
              </w:rPr>
              <w:t>bez jakiegokolwiek wysiłku fizycznego.</w:t>
            </w:r>
            <w:r w:rsidRPr="00412CBF">
              <w:rPr>
                <w:sz w:val="20"/>
                <w:szCs w:val="20"/>
              </w:rPr>
              <w:t xml:space="preserve"> Uruchamiany za pomocą przycisków aktywujących w uchwytach do prowadzenia wózka. Czas działania systemu napędowego minimum dwie do trzech 8 godzinnych zmian personelu med. bez potrzeby doładowywania akumulatorów. System napędowy wyposażony w automatyczną funkcję „czuwania” aktywowaną po 20 sek.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  <w:r w:rsidRPr="00412CBF">
              <w:rPr>
                <w:b/>
                <w:sz w:val="20"/>
                <w:szCs w:val="20"/>
              </w:rPr>
              <w:t xml:space="preserve">Wózek wyposażony w funkcje dużego koła o średnicy min. 30 cm. </w:t>
            </w:r>
            <w:r w:rsidRPr="00412CBF">
              <w:rPr>
                <w:sz w:val="20"/>
                <w:szCs w:val="20"/>
              </w:rPr>
              <w:t>Koła pełne</w:t>
            </w:r>
            <w:r w:rsidRPr="00412CBF">
              <w:rPr>
                <w:b/>
                <w:sz w:val="20"/>
                <w:szCs w:val="20"/>
              </w:rPr>
              <w:t xml:space="preserve">, </w:t>
            </w:r>
            <w:r w:rsidRPr="00412CBF">
              <w:rPr>
                <w:sz w:val="20"/>
                <w:szCs w:val="20"/>
              </w:rPr>
              <w:t xml:space="preserve">bez widocznej metalowej osi obrotu zaopatrzone w osłony zabezpieczające mechanizm kół przed zanieczyszczeniem z funkcją jazdy swobodnej bądź kierunkowej, realizowaną poprzez uniesienie lub dociśnięcie kół do podłoża.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 xml:space="preserve">System napędowy wyposażony </w:t>
            </w:r>
            <w:r w:rsidRPr="00412CBF">
              <w:rPr>
                <w:b/>
                <w:sz w:val="20"/>
                <w:szCs w:val="20"/>
              </w:rPr>
              <w:t>w wyświetlacz</w:t>
            </w:r>
            <w:r w:rsidRPr="00412CBF">
              <w:rPr>
                <w:sz w:val="20"/>
                <w:szCs w:val="20"/>
              </w:rPr>
              <w:t xml:space="preserve"> wskazujący poziom naładowania akumulatora.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  <w:r w:rsidRPr="00412CBF">
              <w:rPr>
                <w:b/>
                <w:sz w:val="20"/>
                <w:szCs w:val="20"/>
              </w:rPr>
              <w:t>Możliwość odłączenia systemu napędowego pokrętłem znajdującym się w pokrywie podwozia (co przedłuży żywotność akumulatorów)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 xml:space="preserve">Pojedyncze koła o średnicy </w:t>
            </w:r>
            <w:r w:rsidRPr="00412CBF">
              <w:rPr>
                <w:b/>
                <w:sz w:val="20"/>
                <w:szCs w:val="20"/>
              </w:rPr>
              <w:t xml:space="preserve">co najmniej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412CBF">
                <w:rPr>
                  <w:b/>
                  <w:sz w:val="20"/>
                  <w:szCs w:val="20"/>
                </w:rPr>
                <w:t>20 cm</w:t>
              </w:r>
            </w:smartTag>
            <w:r w:rsidRPr="00412CBF">
              <w:rPr>
                <w:b/>
                <w:sz w:val="20"/>
                <w:szCs w:val="20"/>
              </w:rPr>
              <w:t>,</w:t>
            </w:r>
            <w:r w:rsidRPr="00412CBF">
              <w:rPr>
                <w:sz w:val="20"/>
                <w:szCs w:val="20"/>
              </w:rPr>
              <w:t xml:space="preserve"> antystatyczne, </w:t>
            </w:r>
            <w:r w:rsidRPr="00412CBF">
              <w:rPr>
                <w:b/>
                <w:sz w:val="20"/>
                <w:szCs w:val="20"/>
              </w:rPr>
              <w:t>bez widocznej metalowej osi obrotu</w:t>
            </w:r>
            <w:r w:rsidRPr="00412CBF">
              <w:rPr>
                <w:sz w:val="20"/>
                <w:szCs w:val="20"/>
              </w:rPr>
              <w:t xml:space="preserve"> zaopatrzone w osłony zabezpieczające mechanizm kół przed zanieczyszczeniem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  <w:r w:rsidRPr="00412CBF">
              <w:rPr>
                <w:b/>
                <w:sz w:val="20"/>
                <w:szCs w:val="20"/>
              </w:rPr>
              <w:t>Leże wózka wyposażone w ruchomy segment miednicy w celu zabezpieczenia pacjenta przed zsuwaniem się z leża</w:t>
            </w:r>
            <w:r w:rsidRPr="00412CBF">
              <w:rPr>
                <w:sz w:val="20"/>
                <w:szCs w:val="20"/>
              </w:rPr>
              <w:t xml:space="preserve"> i niwelująca ryzyko powstawania odleżyn uruchamiany podczas zmiany kąta nachylenia segmentu pleców.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  <w:bookmarkStart w:id="1" w:name="OLE_LINK5"/>
            <w:r w:rsidRPr="00412CBF">
              <w:rPr>
                <w:b/>
                <w:sz w:val="20"/>
                <w:szCs w:val="20"/>
              </w:rPr>
              <w:t>Wózek wyposażony w centralny system hamulcowy</w:t>
            </w:r>
            <w:r w:rsidRPr="00412CBF">
              <w:rPr>
                <w:sz w:val="20"/>
                <w:szCs w:val="20"/>
              </w:rPr>
              <w:t>, z jednoczesnym blokowaniem wszystkich kół, co do obrotu wokół osi, toczenia i sterowania kierunkiem jazdy, obsługiwany z obu stron wózka dźwigniami nożnymi z wyraźnym zaznaczeniem kolorystycznym blokady hamulców i funkcji jazdy kierunkowej.</w:t>
            </w:r>
            <w:bookmarkEnd w:id="1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Centralny system blokowania kół  obsługiwany z obu stron wózka jedną dźwignią nożną, trójpozycyjny – jazda swobodna, jazda kierunkowa, hamulec.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  <w:r w:rsidRPr="00412CBF">
              <w:rPr>
                <w:b/>
                <w:sz w:val="20"/>
                <w:szCs w:val="20"/>
              </w:rPr>
              <w:t xml:space="preserve">Barierki boczne, chromowane, </w:t>
            </w:r>
            <w:r w:rsidRPr="00412CBF">
              <w:rPr>
                <w:sz w:val="20"/>
                <w:szCs w:val="20"/>
              </w:rPr>
              <w:t xml:space="preserve">o </w:t>
            </w:r>
            <w:r w:rsidRPr="00412CBF">
              <w:rPr>
                <w:b/>
                <w:sz w:val="20"/>
                <w:szCs w:val="20"/>
              </w:rPr>
              <w:t>wysokości min36 cm i długości min.147 cm</w:t>
            </w:r>
            <w:r w:rsidRPr="00412CBF">
              <w:rPr>
                <w:sz w:val="20"/>
                <w:szCs w:val="20"/>
              </w:rPr>
              <w:t xml:space="preserve"> z gładką, wyprofilowaną powierzchnią tworzywową ułatwiającą prowadzenie wózka oraz nie rysującą ścian. </w:t>
            </w:r>
            <w:r w:rsidRPr="00412CBF">
              <w:rPr>
                <w:b/>
                <w:sz w:val="20"/>
                <w:szCs w:val="20"/>
              </w:rPr>
              <w:t>Barierki boczne chowane pod leże</w:t>
            </w:r>
            <w:r w:rsidRPr="00412CBF">
              <w:rPr>
                <w:sz w:val="20"/>
                <w:szCs w:val="20"/>
              </w:rPr>
              <w:t xml:space="preserve"> gwarantujące brak przerw transferowych. Wyprofilowane barierki z uchwytami do pchania/ciągnięcia na końcu wózka od strony nóg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7F3CFC">
            <w:pPr>
              <w:rPr>
                <w:color w:val="FF0000"/>
                <w:sz w:val="20"/>
                <w:szCs w:val="20"/>
              </w:rPr>
            </w:pPr>
            <w:r w:rsidRPr="00412CBF">
              <w:rPr>
                <w:b/>
                <w:sz w:val="20"/>
                <w:szCs w:val="20"/>
              </w:rPr>
              <w:t xml:space="preserve">Hydrauliczna regulacja wysokości </w:t>
            </w:r>
            <w:r w:rsidRPr="00412CBF">
              <w:rPr>
                <w:sz w:val="20"/>
                <w:szCs w:val="20"/>
              </w:rPr>
              <w:t xml:space="preserve">leża dostępna z 2 stron, za pomocą dźwigni nożnej w zakresie co najmniej: </w:t>
            </w:r>
            <w:r w:rsidRPr="00412CBF">
              <w:rPr>
                <w:b/>
                <w:sz w:val="20"/>
                <w:szCs w:val="20"/>
              </w:rPr>
              <w:t>58 – 86 cm</w:t>
            </w:r>
            <w:r w:rsidRPr="00412CBF">
              <w:rPr>
                <w:sz w:val="20"/>
                <w:szCs w:val="20"/>
              </w:rPr>
              <w:t xml:space="preserve"> (mierzone od podłoża do górnej płaszczyzny leża bez materaca)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  <w:r w:rsidRPr="00412CBF">
              <w:rPr>
                <w:b/>
                <w:sz w:val="20"/>
                <w:szCs w:val="20"/>
              </w:rPr>
              <w:t xml:space="preserve">Segment pleców </w:t>
            </w:r>
            <w:r w:rsidRPr="00412CBF">
              <w:rPr>
                <w:sz w:val="20"/>
                <w:szCs w:val="20"/>
              </w:rPr>
              <w:t xml:space="preserve">regulowany manualnie ze wspomaganiem sprężyn gazowych w zakresie od </w:t>
            </w:r>
            <w:r w:rsidRPr="00412CBF">
              <w:rPr>
                <w:b/>
                <w:sz w:val="20"/>
                <w:szCs w:val="20"/>
              </w:rPr>
              <w:t>0</w:t>
            </w:r>
            <w:r w:rsidRPr="00412CBF">
              <w:rPr>
                <w:b/>
                <w:sz w:val="20"/>
                <w:szCs w:val="20"/>
              </w:rPr>
              <w:sym w:font="Symbol" w:char="F0B0"/>
            </w:r>
            <w:r w:rsidRPr="00412CBF">
              <w:rPr>
                <w:b/>
                <w:sz w:val="20"/>
                <w:szCs w:val="20"/>
              </w:rPr>
              <w:t>-90</w:t>
            </w:r>
            <w:r w:rsidRPr="00412CBF">
              <w:rPr>
                <w:b/>
                <w:sz w:val="20"/>
                <w:szCs w:val="20"/>
              </w:rPr>
              <w:sym w:font="Symbol" w:char="F0B0"/>
            </w:r>
            <w:r w:rsidRPr="00412CBF">
              <w:rPr>
                <w:sz w:val="20"/>
                <w:szCs w:val="20"/>
              </w:rPr>
              <w:t xml:space="preserve"> </w:t>
            </w:r>
            <w:r w:rsidRPr="00412CBF">
              <w:rPr>
                <w:b/>
                <w:sz w:val="20"/>
                <w:szCs w:val="20"/>
              </w:rPr>
              <w:t xml:space="preserve">sprzężony z automatycznym opuszczaniem się segmentu miednicy </w:t>
            </w:r>
            <w:r w:rsidRPr="00412CBF">
              <w:rPr>
                <w:sz w:val="20"/>
                <w:szCs w:val="20"/>
              </w:rPr>
              <w:t xml:space="preserve">zapobiegającego zsuwaniu się pacjenta z wózka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 xml:space="preserve">Manualna </w:t>
            </w:r>
            <w:r w:rsidRPr="00412CBF">
              <w:rPr>
                <w:b/>
                <w:sz w:val="20"/>
                <w:szCs w:val="20"/>
              </w:rPr>
              <w:t>regulacja segmentu nóg</w:t>
            </w:r>
            <w:r w:rsidRPr="00412CBF">
              <w:rPr>
                <w:sz w:val="20"/>
                <w:szCs w:val="20"/>
              </w:rPr>
              <w:t xml:space="preserve"> w zakresie od </w:t>
            </w:r>
            <w:r w:rsidRPr="00412CBF">
              <w:rPr>
                <w:b/>
                <w:sz w:val="20"/>
                <w:szCs w:val="20"/>
              </w:rPr>
              <w:t>0</w:t>
            </w:r>
            <w:r w:rsidRPr="00412CBF">
              <w:rPr>
                <w:b/>
                <w:sz w:val="20"/>
                <w:szCs w:val="20"/>
              </w:rPr>
              <w:sym w:font="Symbol" w:char="F0B0"/>
            </w:r>
            <w:r w:rsidRPr="00412CBF">
              <w:rPr>
                <w:b/>
                <w:sz w:val="20"/>
                <w:szCs w:val="20"/>
              </w:rPr>
              <w:t xml:space="preserve"> -40</w:t>
            </w:r>
            <w:r w:rsidRPr="00412CBF">
              <w:rPr>
                <w:b/>
                <w:sz w:val="20"/>
                <w:szCs w:val="20"/>
              </w:rPr>
              <w:sym w:font="Symbol" w:char="F0B0"/>
            </w:r>
            <w:r w:rsidRPr="00412CBF">
              <w:rPr>
                <w:b/>
                <w:sz w:val="20"/>
                <w:szCs w:val="20"/>
              </w:rPr>
              <w:t xml:space="preserve"> ze wspomaganiem siłownika hydraulicznego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  <w:r w:rsidRPr="00412CBF">
              <w:rPr>
                <w:b/>
                <w:sz w:val="20"/>
                <w:szCs w:val="20"/>
              </w:rPr>
              <w:t>Regulacja podparcia podudzi (pozycja ortopedyczna)</w:t>
            </w:r>
            <w:r w:rsidRPr="00412CBF">
              <w:rPr>
                <w:sz w:val="20"/>
                <w:szCs w:val="20"/>
              </w:rPr>
              <w:t xml:space="preserve"> obsługiwana manualnie.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  <w:r w:rsidRPr="00412CBF">
              <w:rPr>
                <w:b/>
                <w:sz w:val="20"/>
                <w:szCs w:val="20"/>
              </w:rPr>
              <w:t xml:space="preserve">Pozycja </w:t>
            </w:r>
            <w:proofErr w:type="spellStart"/>
            <w:r w:rsidRPr="00412CBF">
              <w:rPr>
                <w:b/>
                <w:sz w:val="20"/>
                <w:szCs w:val="20"/>
              </w:rPr>
              <w:t>Trendelenburga</w:t>
            </w:r>
            <w:proofErr w:type="spellEnd"/>
            <w:r w:rsidRPr="00412CBF">
              <w:rPr>
                <w:b/>
                <w:sz w:val="20"/>
                <w:szCs w:val="20"/>
              </w:rPr>
              <w:t>/ anty-</w:t>
            </w:r>
            <w:proofErr w:type="spellStart"/>
            <w:r w:rsidRPr="00412CBF">
              <w:rPr>
                <w:b/>
                <w:sz w:val="20"/>
                <w:szCs w:val="20"/>
              </w:rPr>
              <w:t>Trendelenburga</w:t>
            </w:r>
            <w:proofErr w:type="spellEnd"/>
            <w:r w:rsidRPr="00412CBF">
              <w:rPr>
                <w:b/>
                <w:sz w:val="20"/>
                <w:szCs w:val="20"/>
              </w:rPr>
              <w:t xml:space="preserve"> regulowana hydraulicznie w zakresie  </w:t>
            </w:r>
            <w:r w:rsidRPr="00412CBF">
              <w:rPr>
                <w:b/>
                <w:sz w:val="20"/>
                <w:szCs w:val="20"/>
              </w:rPr>
              <w:sym w:font="Symbol" w:char="F0B1"/>
            </w:r>
            <w:r w:rsidRPr="00412CBF">
              <w:rPr>
                <w:b/>
                <w:sz w:val="20"/>
                <w:szCs w:val="20"/>
              </w:rPr>
              <w:t>16</w:t>
            </w:r>
            <w:r w:rsidRPr="00412CBF">
              <w:rPr>
                <w:sz w:val="20"/>
                <w:szCs w:val="20"/>
              </w:rPr>
              <w:sym w:font="Symbol" w:char="F0B0"/>
            </w:r>
            <w:r w:rsidRPr="00412CBF">
              <w:rPr>
                <w:sz w:val="20"/>
                <w:szCs w:val="20"/>
              </w:rPr>
              <w:t xml:space="preserve"> przy użyciu pedałów nożnych z obu stron wózka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 xml:space="preserve">Możliwość uzyskania </w:t>
            </w:r>
            <w:r w:rsidRPr="00412CBF">
              <w:rPr>
                <w:b/>
                <w:sz w:val="20"/>
                <w:szCs w:val="20"/>
              </w:rPr>
              <w:t>wygodnej pozycji fotelowej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 xml:space="preserve">Tuleje na wieszaki infuzyjne  lub  na inne akcesoria każdym narożu wózka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Uchwyty na worki urologiczne po obu stronach leża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Zintegrowana półka na dokumenty medyczne od strony wezgłowia.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Listwy odbojowe zabezpieczające naroża wózka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b/>
                <w:sz w:val="20"/>
                <w:szCs w:val="20"/>
              </w:rPr>
            </w:pPr>
            <w:r w:rsidRPr="00412CBF">
              <w:rPr>
                <w:b/>
                <w:sz w:val="20"/>
                <w:szCs w:val="20"/>
              </w:rPr>
              <w:t xml:space="preserve">Odbojniki nad kołami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b/>
                <w:sz w:val="20"/>
                <w:szCs w:val="20"/>
              </w:rPr>
            </w:pPr>
            <w:r w:rsidRPr="00412CBF">
              <w:rPr>
                <w:b/>
                <w:sz w:val="20"/>
                <w:szCs w:val="20"/>
              </w:rPr>
              <w:t>Klasa szczelności min. IPX5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  <w:r w:rsidRPr="00412CBF">
              <w:rPr>
                <w:b/>
                <w:sz w:val="20"/>
                <w:szCs w:val="20"/>
              </w:rPr>
              <w:t xml:space="preserve">Materac piankowy, przeciwodleżynowy (od 1 do 4 st. odleżyn),  </w:t>
            </w:r>
            <w:r w:rsidRPr="00412CBF">
              <w:rPr>
                <w:sz w:val="20"/>
                <w:szCs w:val="20"/>
              </w:rPr>
              <w:t>w pokrowcu poliuretan/poliwęglan zwiększający wytrzymałość na środki chemiczne,  nieprzemakalnym, paro przepuszczalny , o zgrzewanych krawędziach ( nie zszywanych) zapobiegających przedostaniu się płynów do wnętrza materaca,</w:t>
            </w:r>
            <w:r w:rsidRPr="00412CBF">
              <w:rPr>
                <w:bCs/>
                <w:sz w:val="20"/>
                <w:szCs w:val="20"/>
              </w:rPr>
              <w:t xml:space="preserve"> odpinanym na zamek błyskawiczny z okapnikiem, </w:t>
            </w:r>
            <w:r w:rsidRPr="00412CBF">
              <w:rPr>
                <w:sz w:val="20"/>
                <w:szCs w:val="20"/>
              </w:rPr>
              <w:t>o grubości ok.8- 10 cm, niepalny (zgodnie z norma EN 597-1 i EN 597-2), o udźwigu min. 317 kg,  przezierny dla promieni RTG. Materac mocowany na rzepy,  w sposób uniemożliwiający samoczynne przesuwanie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bCs/>
                <w:sz w:val="20"/>
                <w:szCs w:val="20"/>
              </w:rPr>
            </w:pPr>
            <w:r w:rsidRPr="00412CBF">
              <w:rPr>
                <w:b/>
                <w:bCs/>
                <w:sz w:val="20"/>
                <w:szCs w:val="20"/>
              </w:rPr>
              <w:t xml:space="preserve">Wyposażenie dodatkowe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  <w:r w:rsidRPr="00412CBF">
              <w:rPr>
                <w:bCs/>
                <w:sz w:val="20"/>
                <w:szCs w:val="20"/>
              </w:rPr>
              <w:t xml:space="preserve">Teleskopowy chromowany </w:t>
            </w:r>
            <w:r w:rsidRPr="00412CBF">
              <w:rPr>
                <w:b/>
                <w:bCs/>
                <w:sz w:val="20"/>
                <w:szCs w:val="20"/>
              </w:rPr>
              <w:t>składany</w:t>
            </w:r>
            <w:r w:rsidRPr="00412CBF">
              <w:rPr>
                <w:bCs/>
                <w:sz w:val="20"/>
                <w:szCs w:val="20"/>
              </w:rPr>
              <w:t xml:space="preserve"> </w:t>
            </w:r>
            <w:r w:rsidRPr="00412CBF">
              <w:rPr>
                <w:b/>
                <w:bCs/>
                <w:sz w:val="20"/>
                <w:szCs w:val="20"/>
              </w:rPr>
              <w:t>wieszak infuzyjny</w:t>
            </w:r>
            <w:r w:rsidRPr="00412CBF">
              <w:rPr>
                <w:bCs/>
                <w:sz w:val="20"/>
                <w:szCs w:val="20"/>
              </w:rPr>
              <w:t xml:space="preserve"> 2 lub 3 częściowy z regulacja wysokości (montaż stały bądź zdejmowany) min. 2 haki. Łatwość użycia jedną ręką. </w:t>
            </w:r>
            <w:r w:rsidRPr="00412CBF">
              <w:rPr>
                <w:b/>
                <w:sz w:val="20"/>
                <w:szCs w:val="20"/>
              </w:rPr>
              <w:t>Max. obciążenie do 18 kg.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Półka na defibrylator/monitor niewychodząca poza obręb wózka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412CBF">
            <w:pPr>
              <w:jc w:val="center"/>
              <w:rPr>
                <w:sz w:val="20"/>
                <w:szCs w:val="20"/>
              </w:rPr>
            </w:pPr>
            <w:r w:rsidRPr="00412CB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412CBF">
            <w:pPr>
              <w:rPr>
                <w:sz w:val="20"/>
                <w:szCs w:val="20"/>
              </w:rPr>
            </w:pPr>
          </w:p>
        </w:tc>
      </w:tr>
      <w:tr w:rsidR="00412CBF" w:rsidRPr="00412CBF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C61695" w:rsidP="00C61695">
            <w:pPr>
              <w:ind w:left="17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BE1C1A">
            <w:pPr>
              <w:ind w:left="33"/>
              <w:rPr>
                <w:b/>
                <w:sz w:val="20"/>
                <w:szCs w:val="20"/>
              </w:rPr>
            </w:pPr>
            <w:r w:rsidRPr="00412CBF">
              <w:rPr>
                <w:b/>
                <w:sz w:val="20"/>
                <w:szCs w:val="20"/>
              </w:rPr>
              <w:t>Wózki do transportu pacjentów potencjalnie zakaźnych - leżący (7szt.)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F" w:rsidRPr="00412CBF" w:rsidRDefault="00412CBF" w:rsidP="00BE1C1A">
            <w:pPr>
              <w:jc w:val="center"/>
              <w:rPr>
                <w:b/>
                <w:sz w:val="20"/>
                <w:szCs w:val="20"/>
              </w:rPr>
            </w:pPr>
            <w:r w:rsidRPr="00412CBF">
              <w:rPr>
                <w:b/>
                <w:sz w:val="20"/>
                <w:szCs w:val="20"/>
              </w:rPr>
              <w:t>Podać typ, producent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BF" w:rsidRPr="00412CBF" w:rsidRDefault="00412CBF" w:rsidP="00BE1C1A">
            <w:pPr>
              <w:rPr>
                <w:b/>
                <w:sz w:val="20"/>
                <w:szCs w:val="20"/>
              </w:rPr>
            </w:pPr>
          </w:p>
        </w:tc>
      </w:tr>
      <w:tr w:rsidR="00C01090" w:rsidRPr="00C01090" w:rsidTr="004D687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Wózek przeznaczony do przewożenia pacjentów w pozycji leżącej, drobnych zabiegów i krótkiego pobytu ( leczenia i rekonwalescencji)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jc w:val="center"/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</w:p>
        </w:tc>
      </w:tr>
      <w:tr w:rsidR="00C01090" w:rsidRPr="00C01090" w:rsidTr="004D687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snapToGrid w:val="0"/>
              <w:rPr>
                <w:b/>
                <w:sz w:val="20"/>
                <w:szCs w:val="20"/>
              </w:rPr>
            </w:pPr>
            <w:r w:rsidRPr="00C01090">
              <w:rPr>
                <w:b/>
                <w:sz w:val="20"/>
                <w:szCs w:val="20"/>
              </w:rPr>
              <w:t xml:space="preserve">Konstrukcja wózka wykonana ze stali lakierowanej proszkowo oparta na 2 ruchomych kolumnach z osłoną o gładkiej powierzchni łatwej do dezynfekcji (nie osłoniętych tworzywem składającym się w harmonijkę). Leże podzielone na 4 ruchome segmenty wypełnione płytami ze zmywalnego tworzywa sztucznego lub płytami stalowymi lakierowanymi proszkowo.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jc w:val="center"/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</w:p>
        </w:tc>
      </w:tr>
      <w:tr w:rsidR="00C01090" w:rsidRPr="00C01090" w:rsidTr="004D687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Podwozie zabudowane pokrywą z tworzywa sztucznego  z dostosowanym miejscem do przechowywania rzeczy pacjenta lub dodatkowego sprzętu.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jc w:val="center"/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</w:p>
        </w:tc>
      </w:tr>
      <w:tr w:rsidR="00C01090" w:rsidRPr="00C01090" w:rsidTr="004D687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b/>
                <w:sz w:val="20"/>
                <w:szCs w:val="20"/>
              </w:rPr>
            </w:pPr>
            <w:r w:rsidRPr="00C01090">
              <w:rPr>
                <w:b/>
                <w:sz w:val="20"/>
                <w:szCs w:val="20"/>
              </w:rPr>
              <w:t>Zintegrowany uchwyt na butlę z tlenem montowany bezpośrednio pod leżem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jc w:val="center"/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</w:p>
        </w:tc>
      </w:tr>
      <w:tr w:rsidR="00C01090" w:rsidRPr="00C01090" w:rsidTr="004D687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Rozstaw pomiędzy kolumnami 130 cm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jc w:val="center"/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</w:p>
        </w:tc>
      </w:tr>
      <w:tr w:rsidR="00C01090" w:rsidRPr="00C01090" w:rsidTr="00D90AD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  <w:r w:rsidRPr="00C01090">
              <w:rPr>
                <w:b/>
                <w:sz w:val="20"/>
                <w:szCs w:val="20"/>
              </w:rPr>
              <w:t>Dopuszczalne obciążenie min. 315 kg</w:t>
            </w:r>
            <w:r w:rsidRPr="00C01090">
              <w:rPr>
                <w:sz w:val="20"/>
                <w:szCs w:val="20"/>
              </w:rPr>
              <w:t xml:space="preserve"> z uwagi na możliwość transportu pacjentów </w:t>
            </w:r>
            <w:proofErr w:type="spellStart"/>
            <w:r w:rsidRPr="00C01090">
              <w:rPr>
                <w:sz w:val="20"/>
                <w:szCs w:val="20"/>
              </w:rPr>
              <w:t>bariatrycznych</w:t>
            </w:r>
            <w:proofErr w:type="spellEnd"/>
            <w:r w:rsidRPr="00C01090">
              <w:rPr>
                <w:sz w:val="20"/>
                <w:szCs w:val="20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jc w:val="center"/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</w:p>
        </w:tc>
      </w:tr>
      <w:tr w:rsidR="00C01090" w:rsidRPr="00C01090" w:rsidTr="00D90AD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Długość całkowita wózka 2160 mm</w:t>
            </w:r>
            <w:r w:rsidR="007F3CFC">
              <w:rPr>
                <w:sz w:val="20"/>
                <w:szCs w:val="20"/>
              </w:rPr>
              <w:t xml:space="preserve"> </w:t>
            </w:r>
            <w:r w:rsidR="007F3CFC" w:rsidRPr="007F3CFC">
              <w:rPr>
                <w:sz w:val="20"/>
                <w:szCs w:val="20"/>
              </w:rPr>
              <w:t>+/- 50 mm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jc w:val="center"/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</w:p>
        </w:tc>
      </w:tr>
      <w:tr w:rsidR="00C01090" w:rsidRPr="00C01090" w:rsidTr="00D90AD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Szerokość całkowita wózka z opuszczonymi barierkami 768  mm</w:t>
            </w:r>
            <w:r w:rsidR="007F3CFC" w:rsidRPr="007F3CFC">
              <w:rPr>
                <w:sz w:val="20"/>
                <w:szCs w:val="20"/>
              </w:rPr>
              <w:t>+/- 50 mm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jc w:val="center"/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</w:p>
        </w:tc>
      </w:tr>
      <w:tr w:rsidR="00C01090" w:rsidRPr="00C01090" w:rsidTr="00D90AD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Szerokość całkowita wózka z podniesionymi barierkami864 mm</w:t>
            </w:r>
            <w:r w:rsidR="007F3CFC" w:rsidRPr="007F3CFC">
              <w:rPr>
                <w:sz w:val="20"/>
                <w:szCs w:val="20"/>
              </w:rPr>
              <w:t>+/- 50 mm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jc w:val="center"/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</w:p>
        </w:tc>
      </w:tr>
      <w:tr w:rsidR="00C01090" w:rsidRPr="00C01090" w:rsidTr="00D90AD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Wymiary leża (przestrzeń dla pacjenta): długość min. 191 cm, szerokość min. 66 cm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jc w:val="center"/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</w:p>
        </w:tc>
      </w:tr>
      <w:tr w:rsidR="00C01090" w:rsidRPr="00C01090" w:rsidTr="002F40F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  <w:r w:rsidRPr="00C01090">
              <w:rPr>
                <w:b/>
                <w:sz w:val="20"/>
                <w:szCs w:val="20"/>
              </w:rPr>
              <w:t xml:space="preserve">Składane, ergonomiczne rączki </w:t>
            </w:r>
            <w:r w:rsidRPr="00C01090">
              <w:rPr>
                <w:sz w:val="20"/>
                <w:szCs w:val="20"/>
              </w:rPr>
              <w:t xml:space="preserve">do prowadzenia wózka zlokalizowane od strony głowy i/lub nóg pacjenta ułatwiające dostęp do pacjenta (m.in. podczas akcji reanimacyjnej). </w:t>
            </w:r>
            <w:r w:rsidRPr="00C01090">
              <w:rPr>
                <w:b/>
                <w:sz w:val="20"/>
                <w:szCs w:val="20"/>
              </w:rPr>
              <w:t>Rączki składane poniżej poziomu materaca.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jc w:val="center"/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</w:p>
        </w:tc>
      </w:tr>
      <w:tr w:rsidR="00C01090" w:rsidRPr="00C01090" w:rsidTr="002F40F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  <w:r w:rsidRPr="00C01090">
              <w:rPr>
                <w:b/>
                <w:sz w:val="20"/>
                <w:szCs w:val="20"/>
              </w:rPr>
              <w:t>Wózek wyposażony w piąte koło</w:t>
            </w:r>
            <w:r w:rsidRPr="00C01090">
              <w:rPr>
                <w:sz w:val="20"/>
                <w:szCs w:val="20"/>
              </w:rPr>
              <w:t xml:space="preserve"> kierunkowe z funkcją jazdy swobodnej bądź kierunkowej, realizowaną poprzez uniesienie lub dociśnięcie koła do podłoża. Piąte koło zapewnia znacznie lepsze manewrowanie i sterowanie wózkiem.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jc w:val="center"/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</w:p>
        </w:tc>
      </w:tr>
      <w:tr w:rsidR="00C01090" w:rsidRPr="00C01090" w:rsidTr="002F40F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  <w:proofErr w:type="spellStart"/>
            <w:r w:rsidRPr="00C01090">
              <w:rPr>
                <w:sz w:val="20"/>
                <w:szCs w:val="20"/>
              </w:rPr>
              <w:t>Pojedyńcze</w:t>
            </w:r>
            <w:proofErr w:type="spellEnd"/>
            <w:r w:rsidRPr="00C01090">
              <w:rPr>
                <w:sz w:val="20"/>
                <w:szCs w:val="20"/>
              </w:rPr>
              <w:t xml:space="preserve">, duże </w:t>
            </w:r>
            <w:r w:rsidRPr="00C01090">
              <w:rPr>
                <w:b/>
                <w:sz w:val="20"/>
                <w:szCs w:val="20"/>
              </w:rPr>
              <w:t xml:space="preserve">koła o średnicy co najmniej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C01090">
                <w:rPr>
                  <w:b/>
                  <w:sz w:val="20"/>
                  <w:szCs w:val="20"/>
                </w:rPr>
                <w:t>20 cm</w:t>
              </w:r>
            </w:smartTag>
            <w:r w:rsidRPr="00C01090">
              <w:rPr>
                <w:sz w:val="20"/>
                <w:szCs w:val="20"/>
              </w:rPr>
              <w:t>, bez widocznej metalowej osi obrotu zaopatrzone w osłony zabezpieczające mechanizm kół przed zanieczyszczeniem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jc w:val="center"/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</w:p>
        </w:tc>
      </w:tr>
      <w:tr w:rsidR="00C01090" w:rsidRPr="00C01090" w:rsidTr="002F40F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 xml:space="preserve">Wózek wyposażony w </w:t>
            </w:r>
            <w:r w:rsidRPr="00C01090">
              <w:rPr>
                <w:b/>
                <w:sz w:val="20"/>
                <w:szCs w:val="20"/>
              </w:rPr>
              <w:t>centralny system hamulcowy</w:t>
            </w:r>
            <w:r w:rsidRPr="00C01090">
              <w:rPr>
                <w:sz w:val="20"/>
                <w:szCs w:val="20"/>
              </w:rPr>
              <w:t>, z jednoczesnym blokowaniem wszystkich kół, co do obrotu wokół osi, toczenia i sterowania kierunkiem jazdy, obsługiwany z obu stron wózka dźwigniami nożnymi z wyraźnym zaznaczeniem kolorystycznym blokady hamulców i funkcji jazdy kierunkowej.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jc w:val="center"/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</w:p>
        </w:tc>
      </w:tr>
      <w:tr w:rsidR="00C01090" w:rsidRPr="00C01090" w:rsidTr="002F40F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Centralny system blokowania kół  obsługiwany z obu stron wózka jedną dźwignią nożną, trójpozycyjny – jazda swobodna, jazda kierunkowa, hamulec.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jc w:val="center"/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</w:p>
        </w:tc>
      </w:tr>
      <w:tr w:rsidR="00C01090" w:rsidRPr="00C01090" w:rsidTr="00DA48D1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  <w:r w:rsidRPr="00C01090">
              <w:rPr>
                <w:b/>
                <w:sz w:val="20"/>
                <w:szCs w:val="20"/>
              </w:rPr>
              <w:t>Barierki boczne chromowane,</w:t>
            </w:r>
            <w:r w:rsidRPr="00C01090">
              <w:rPr>
                <w:sz w:val="20"/>
                <w:szCs w:val="20"/>
              </w:rPr>
              <w:t xml:space="preserve"> składane (żółte elementy aktywujące) o wysokości 36 cm i długości 147 cm z gładką, wyprofilowaną powierzchnią tworzywową ułatwiającą prowadzenie wózka oraz nie rysującą ścian. </w:t>
            </w:r>
            <w:r w:rsidRPr="00C01090">
              <w:rPr>
                <w:b/>
                <w:sz w:val="20"/>
                <w:szCs w:val="20"/>
              </w:rPr>
              <w:t xml:space="preserve">Barierki boczne chowane pod leże gwarantujące brak przerw transferowych. </w:t>
            </w:r>
            <w:r w:rsidRPr="00C01090">
              <w:rPr>
                <w:sz w:val="20"/>
                <w:szCs w:val="20"/>
              </w:rPr>
              <w:t>Wyprofilowane barierki z uchwytami do pchania/ciągnięcia na końcu wózka od strony nóg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jc w:val="center"/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</w:p>
        </w:tc>
      </w:tr>
      <w:tr w:rsidR="00C01090" w:rsidRPr="00C01090" w:rsidTr="00DA48D1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7F3CFC">
            <w:pPr>
              <w:rPr>
                <w:color w:val="FF0000"/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Hydrauliczna regulacja wysokości leża dostępna z obu stron wózka, za pomocą dźwigni nożnej w zakresie co najmniej: 53 – 86 cm (mierzone od podłoża do górnej płaszczyzny leża bez materaca)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jc w:val="center"/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</w:p>
        </w:tc>
      </w:tr>
      <w:tr w:rsidR="00C01090" w:rsidRPr="00C01090" w:rsidTr="00DA48D1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b/>
                <w:sz w:val="20"/>
                <w:szCs w:val="20"/>
              </w:rPr>
            </w:pPr>
            <w:r w:rsidRPr="00C01090">
              <w:rPr>
                <w:b/>
                <w:sz w:val="20"/>
                <w:szCs w:val="20"/>
              </w:rPr>
              <w:t>Leże wózka wyposażone w ruchomy segment miednicy w celu zabezpieczenia pacjenta przed zsuwaniem się z leża</w:t>
            </w:r>
            <w:r w:rsidRPr="00C01090">
              <w:rPr>
                <w:sz w:val="20"/>
                <w:szCs w:val="20"/>
              </w:rPr>
              <w:t xml:space="preserve"> i niwelująca ryzyko powstawania odleżyn uruchamiany podczas zmiany kąta nachylenia segmentu pleców.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jc w:val="center"/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</w:p>
        </w:tc>
      </w:tr>
      <w:tr w:rsidR="00C01090" w:rsidRPr="00C01090" w:rsidTr="00DA48D1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  <w:r w:rsidRPr="00C01090">
              <w:rPr>
                <w:b/>
                <w:sz w:val="20"/>
                <w:szCs w:val="20"/>
              </w:rPr>
              <w:t>Regulacja segmentu pleców</w:t>
            </w:r>
            <w:r w:rsidRPr="00C01090">
              <w:rPr>
                <w:sz w:val="20"/>
                <w:szCs w:val="20"/>
              </w:rPr>
              <w:t xml:space="preserve"> manualna ze wspomaganiem sprężyn gazowych w zakresie od </w:t>
            </w:r>
            <w:r w:rsidRPr="00C01090">
              <w:rPr>
                <w:b/>
                <w:sz w:val="20"/>
                <w:szCs w:val="20"/>
              </w:rPr>
              <w:t>0</w:t>
            </w:r>
            <w:r w:rsidRPr="00C01090">
              <w:rPr>
                <w:b/>
                <w:sz w:val="20"/>
                <w:szCs w:val="20"/>
              </w:rPr>
              <w:sym w:font="Symbol" w:char="F0B0"/>
            </w:r>
            <w:r w:rsidRPr="00C01090">
              <w:rPr>
                <w:b/>
                <w:sz w:val="20"/>
                <w:szCs w:val="20"/>
              </w:rPr>
              <w:t>-90</w:t>
            </w:r>
            <w:r w:rsidRPr="00C01090">
              <w:rPr>
                <w:b/>
                <w:sz w:val="20"/>
                <w:szCs w:val="20"/>
              </w:rPr>
              <w:sym w:font="Symbol" w:char="F0B0"/>
            </w:r>
            <w:r w:rsidRPr="00C01090">
              <w:rPr>
                <w:sz w:val="20"/>
                <w:szCs w:val="20"/>
              </w:rPr>
              <w:t xml:space="preserve"> sprzężona z automatycznym opuszczaniem się segmentu miednicy </w:t>
            </w:r>
            <w:r w:rsidRPr="00C01090">
              <w:rPr>
                <w:b/>
                <w:sz w:val="20"/>
                <w:szCs w:val="20"/>
              </w:rPr>
              <w:t xml:space="preserve">zapobiegającego zsuwaniu się pacjenta z wózka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jc w:val="center"/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</w:p>
        </w:tc>
      </w:tr>
      <w:tr w:rsidR="00C01090" w:rsidRPr="00C01090" w:rsidTr="00DA48D1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 xml:space="preserve">Manualna </w:t>
            </w:r>
            <w:r w:rsidRPr="00C01090">
              <w:rPr>
                <w:b/>
                <w:sz w:val="20"/>
                <w:szCs w:val="20"/>
              </w:rPr>
              <w:t>regulacja segmentu nóg</w:t>
            </w:r>
            <w:r w:rsidRPr="00C01090">
              <w:rPr>
                <w:sz w:val="20"/>
                <w:szCs w:val="20"/>
              </w:rPr>
              <w:t xml:space="preserve"> w zakresie od </w:t>
            </w:r>
            <w:r w:rsidRPr="00C01090">
              <w:rPr>
                <w:b/>
                <w:sz w:val="20"/>
                <w:szCs w:val="20"/>
              </w:rPr>
              <w:t>0</w:t>
            </w:r>
            <w:r w:rsidRPr="00C01090">
              <w:rPr>
                <w:b/>
                <w:sz w:val="20"/>
                <w:szCs w:val="20"/>
              </w:rPr>
              <w:sym w:font="Symbol" w:char="F0B0"/>
            </w:r>
            <w:r w:rsidRPr="00C01090">
              <w:rPr>
                <w:b/>
                <w:sz w:val="20"/>
                <w:szCs w:val="20"/>
              </w:rPr>
              <w:t xml:space="preserve"> -40</w:t>
            </w:r>
            <w:r w:rsidRPr="00C01090">
              <w:rPr>
                <w:b/>
                <w:sz w:val="20"/>
                <w:szCs w:val="20"/>
              </w:rPr>
              <w:sym w:font="Symbol" w:char="F0B0"/>
            </w:r>
            <w:r w:rsidRPr="00C01090">
              <w:rPr>
                <w:b/>
                <w:sz w:val="20"/>
                <w:szCs w:val="20"/>
              </w:rPr>
              <w:t xml:space="preserve"> ze wspomaganiem siłownika hydraulicznego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jc w:val="center"/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</w:p>
        </w:tc>
      </w:tr>
      <w:tr w:rsidR="00C01090" w:rsidRPr="00C01090" w:rsidTr="00755B8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  <w:r w:rsidRPr="00C01090">
              <w:rPr>
                <w:b/>
                <w:sz w:val="20"/>
                <w:szCs w:val="20"/>
              </w:rPr>
              <w:t>Regulacja podparcia podudzi</w:t>
            </w:r>
            <w:r w:rsidRPr="00C01090">
              <w:rPr>
                <w:sz w:val="20"/>
                <w:szCs w:val="20"/>
              </w:rPr>
              <w:t xml:space="preserve"> (pozycja ortopedyczna) obsługiwana manualnie.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jc w:val="center"/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</w:p>
        </w:tc>
      </w:tr>
      <w:tr w:rsidR="00C01090" w:rsidRPr="00C01090" w:rsidTr="00755B8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  <w:r w:rsidRPr="00C01090">
              <w:rPr>
                <w:b/>
                <w:sz w:val="20"/>
                <w:szCs w:val="20"/>
              </w:rPr>
              <w:t xml:space="preserve">Pozycja </w:t>
            </w:r>
            <w:proofErr w:type="spellStart"/>
            <w:r w:rsidRPr="00C01090">
              <w:rPr>
                <w:b/>
                <w:sz w:val="20"/>
                <w:szCs w:val="20"/>
              </w:rPr>
              <w:t>Trendelenburga</w:t>
            </w:r>
            <w:proofErr w:type="spellEnd"/>
            <w:r w:rsidRPr="00C01090">
              <w:rPr>
                <w:b/>
                <w:sz w:val="20"/>
                <w:szCs w:val="20"/>
              </w:rPr>
              <w:t>/ anty-</w:t>
            </w:r>
            <w:proofErr w:type="spellStart"/>
            <w:r w:rsidRPr="00C01090">
              <w:rPr>
                <w:b/>
                <w:sz w:val="20"/>
                <w:szCs w:val="20"/>
              </w:rPr>
              <w:t>Trendelenburga</w:t>
            </w:r>
            <w:proofErr w:type="spellEnd"/>
            <w:r w:rsidRPr="00C01090">
              <w:rPr>
                <w:sz w:val="20"/>
                <w:szCs w:val="20"/>
              </w:rPr>
              <w:t xml:space="preserve"> regulowana hydraulicznie w </w:t>
            </w:r>
            <w:r w:rsidRPr="00C01090">
              <w:rPr>
                <w:b/>
                <w:sz w:val="20"/>
                <w:szCs w:val="20"/>
              </w:rPr>
              <w:t xml:space="preserve">zakresie  </w:t>
            </w:r>
            <w:r w:rsidRPr="00C01090">
              <w:rPr>
                <w:b/>
                <w:sz w:val="20"/>
                <w:szCs w:val="20"/>
              </w:rPr>
              <w:sym w:font="Symbol" w:char="F0B1"/>
            </w:r>
            <w:r w:rsidRPr="00C01090">
              <w:rPr>
                <w:b/>
                <w:sz w:val="20"/>
                <w:szCs w:val="20"/>
              </w:rPr>
              <w:t>17</w:t>
            </w:r>
            <w:r w:rsidRPr="00C01090">
              <w:rPr>
                <w:b/>
                <w:sz w:val="20"/>
                <w:szCs w:val="20"/>
              </w:rPr>
              <w:sym w:font="Symbol" w:char="F0B0"/>
            </w:r>
            <w:r w:rsidRPr="00C01090">
              <w:rPr>
                <w:sz w:val="20"/>
                <w:szCs w:val="20"/>
              </w:rPr>
              <w:t xml:space="preserve"> przy użyciu pedałów nożnych z obu stron wózka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jc w:val="center"/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</w:p>
        </w:tc>
      </w:tr>
      <w:tr w:rsidR="00C01090" w:rsidRPr="00C01090" w:rsidTr="00755B8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 xml:space="preserve">Możliwość uzyskania </w:t>
            </w:r>
            <w:r w:rsidRPr="00C01090">
              <w:rPr>
                <w:b/>
                <w:sz w:val="20"/>
                <w:szCs w:val="20"/>
              </w:rPr>
              <w:t>wygodnej pozycji fotelowej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jc w:val="center"/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</w:p>
        </w:tc>
      </w:tr>
      <w:tr w:rsidR="00C01090" w:rsidRPr="00C01090" w:rsidTr="00755B8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 xml:space="preserve">Tuleje na wieszaki infuzyjne  lub  na inne akcesoria każdym narożu wózka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jc w:val="center"/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</w:p>
        </w:tc>
      </w:tr>
      <w:tr w:rsidR="00C01090" w:rsidRPr="00C01090" w:rsidTr="00755B8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Uchwyty na worki urologiczne po obu stronach leża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jc w:val="center"/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</w:p>
        </w:tc>
      </w:tr>
      <w:tr w:rsidR="00C01090" w:rsidRPr="00C01090" w:rsidTr="00722D1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Zintegrowana półka na dokumenty medyczne od strony wezgłowia.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jc w:val="center"/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</w:p>
        </w:tc>
      </w:tr>
      <w:tr w:rsidR="00C01090" w:rsidRPr="00C01090" w:rsidTr="00722D1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Listwy odbojowe zabezpieczające naroża wózka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jc w:val="center"/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</w:p>
        </w:tc>
      </w:tr>
      <w:tr w:rsidR="00F868A8" w:rsidRPr="00F868A8" w:rsidTr="00722D1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F868A8" w:rsidRDefault="00C01090" w:rsidP="00C0109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F868A8" w:rsidRDefault="00C01090" w:rsidP="00C01090">
            <w:pPr>
              <w:rPr>
                <w:b/>
                <w:sz w:val="20"/>
                <w:szCs w:val="20"/>
              </w:rPr>
            </w:pPr>
            <w:r w:rsidRPr="00F868A8">
              <w:rPr>
                <w:b/>
                <w:sz w:val="20"/>
                <w:szCs w:val="20"/>
              </w:rPr>
              <w:t xml:space="preserve">Odbojniki nad kołami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F868A8" w:rsidRDefault="00C01090" w:rsidP="00C01090">
            <w:pPr>
              <w:jc w:val="center"/>
              <w:rPr>
                <w:sz w:val="20"/>
                <w:szCs w:val="20"/>
              </w:rPr>
            </w:pPr>
            <w:r w:rsidRPr="00F868A8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F868A8" w:rsidRDefault="00C01090" w:rsidP="00C01090">
            <w:pPr>
              <w:rPr>
                <w:sz w:val="20"/>
                <w:szCs w:val="20"/>
              </w:rPr>
            </w:pPr>
          </w:p>
        </w:tc>
      </w:tr>
      <w:tr w:rsidR="00C01090" w:rsidRPr="00C01090" w:rsidTr="00722D1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b/>
                <w:sz w:val="20"/>
                <w:szCs w:val="20"/>
              </w:rPr>
            </w:pPr>
            <w:r w:rsidRPr="00C01090">
              <w:rPr>
                <w:b/>
                <w:sz w:val="20"/>
                <w:szCs w:val="20"/>
              </w:rPr>
              <w:t>Możliwość mycia ciśnieniowego wózka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jc w:val="center"/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</w:p>
        </w:tc>
      </w:tr>
      <w:tr w:rsidR="00C01090" w:rsidRPr="00C01090" w:rsidTr="00722D1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b/>
                <w:sz w:val="20"/>
                <w:szCs w:val="20"/>
              </w:rPr>
            </w:pPr>
            <w:r w:rsidRPr="00C01090">
              <w:rPr>
                <w:b/>
                <w:sz w:val="20"/>
                <w:szCs w:val="20"/>
              </w:rPr>
              <w:t xml:space="preserve">Materac piankowy, przeciwodleżynowy (od 1 do 4 st. odleżyn),  </w:t>
            </w:r>
            <w:r w:rsidRPr="00C01090">
              <w:rPr>
                <w:sz w:val="20"/>
                <w:szCs w:val="20"/>
              </w:rPr>
              <w:t>w pokrowcu poliuretan/poliwęglan zwiększający wytrzymałość na środki chemiczne,  nieprzemakalnym, paro przepuszczalny , o zgrzewanych krawędziach ( nie zszywanych) zapobiegających przedostaniu się płynów do wnętrza materaca,</w:t>
            </w:r>
            <w:r w:rsidRPr="00C01090">
              <w:rPr>
                <w:bCs/>
                <w:sz w:val="20"/>
                <w:szCs w:val="20"/>
              </w:rPr>
              <w:t xml:space="preserve"> odpinanym na zamek błyskawiczny z okapnikiem, </w:t>
            </w:r>
            <w:r w:rsidRPr="00C01090">
              <w:rPr>
                <w:sz w:val="20"/>
                <w:szCs w:val="20"/>
              </w:rPr>
              <w:t>o grubości ok.8- 10 cm, niepalny (zgodnie z norma EN 597-1 i EN 597-2), o udźwigu min. 317 kg,  przezierny dla promieni RTG. Materac mocowany na rzepy,  w sposób uniemożliwiający samoczynne przesuwanie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jc w:val="center"/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</w:p>
        </w:tc>
      </w:tr>
      <w:tr w:rsidR="00C01090" w:rsidRPr="00C01090" w:rsidTr="00E51E7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jc w:val="center"/>
              <w:rPr>
                <w:bCs/>
                <w:sz w:val="20"/>
                <w:szCs w:val="20"/>
              </w:rPr>
            </w:pPr>
            <w:r w:rsidRPr="00C01090">
              <w:rPr>
                <w:b/>
                <w:bCs/>
                <w:sz w:val="20"/>
                <w:szCs w:val="20"/>
              </w:rPr>
              <w:t xml:space="preserve">Wyposażenie dodatkowe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</w:p>
        </w:tc>
      </w:tr>
      <w:tr w:rsidR="00C01090" w:rsidRPr="00C01090" w:rsidTr="00EB0846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  <w:r w:rsidRPr="00C01090">
              <w:rPr>
                <w:bCs/>
                <w:sz w:val="20"/>
                <w:szCs w:val="20"/>
              </w:rPr>
              <w:t>Teleskopowy chromowany</w:t>
            </w:r>
            <w:r w:rsidRPr="00C01090">
              <w:rPr>
                <w:b/>
                <w:bCs/>
                <w:sz w:val="20"/>
                <w:szCs w:val="20"/>
              </w:rPr>
              <w:t xml:space="preserve"> składany</w:t>
            </w:r>
            <w:r w:rsidRPr="00C01090">
              <w:rPr>
                <w:bCs/>
                <w:sz w:val="20"/>
                <w:szCs w:val="20"/>
              </w:rPr>
              <w:t xml:space="preserve"> wieszak infuzyjny  3 częściowy z regulacja wysokości (montaż stały) min. 2 haki. Łatwość użycia jedną ręką. </w:t>
            </w:r>
            <w:r w:rsidRPr="00C01090">
              <w:rPr>
                <w:b/>
                <w:sz w:val="20"/>
                <w:szCs w:val="20"/>
              </w:rPr>
              <w:t>Max. obciążenie do 18 kg.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jc w:val="center"/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</w:p>
        </w:tc>
      </w:tr>
      <w:tr w:rsidR="00C01090" w:rsidRPr="00C01090" w:rsidTr="00EB0846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Półka na defibrylator/monitor niewychodząca poza obręb wózka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C01090" w:rsidRDefault="00C01090" w:rsidP="00C01090">
            <w:pPr>
              <w:jc w:val="center"/>
              <w:rPr>
                <w:sz w:val="20"/>
                <w:szCs w:val="20"/>
              </w:rPr>
            </w:pPr>
            <w:r w:rsidRPr="00C01090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0" w:rsidRPr="00C01090" w:rsidRDefault="00C01090" w:rsidP="00C01090">
            <w:pPr>
              <w:rPr>
                <w:sz w:val="20"/>
                <w:szCs w:val="20"/>
              </w:rPr>
            </w:pPr>
          </w:p>
        </w:tc>
      </w:tr>
      <w:tr w:rsidR="00C01090" w:rsidRPr="002F1945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1090" w:rsidRPr="002F1945" w:rsidRDefault="00C01090" w:rsidP="003A67C3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2F1945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1090" w:rsidRPr="002F1945" w:rsidRDefault="00C01090" w:rsidP="003A67C3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2F1945">
              <w:rPr>
                <w:b/>
                <w:sz w:val="20"/>
                <w:szCs w:val="20"/>
              </w:rPr>
              <w:t xml:space="preserve">INNE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090" w:rsidRPr="002F1945" w:rsidRDefault="00C01090" w:rsidP="003A67C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090" w:rsidRPr="002F1945" w:rsidRDefault="00C01090" w:rsidP="003A67C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C01090" w:rsidRPr="002F1945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90" w:rsidRPr="002F1945" w:rsidRDefault="00C01090" w:rsidP="003A67C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90" w:rsidRPr="002F1945" w:rsidRDefault="00C01090" w:rsidP="003A67C3">
            <w:pPr>
              <w:jc w:val="both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2F194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90" w:rsidRPr="002F1945" w:rsidRDefault="00C01090" w:rsidP="003A67C3">
            <w:pPr>
              <w:snapToGrid w:val="0"/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2F1945" w:rsidRDefault="00C01090" w:rsidP="003A67C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C01090" w:rsidRPr="002F1945" w:rsidTr="00C616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2F1945" w:rsidRDefault="00C01090" w:rsidP="003A67C3">
            <w:pPr>
              <w:ind w:right="-108"/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2F1945" w:rsidRDefault="00C01090" w:rsidP="003A67C3">
            <w:pPr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Czy producent zaleca wykonywanie przeglądów technicznych?</w:t>
            </w:r>
          </w:p>
          <w:p w:rsidR="00C01090" w:rsidRPr="002F1945" w:rsidRDefault="00C01090" w:rsidP="003A67C3">
            <w:pPr>
              <w:rPr>
                <w:sz w:val="20"/>
                <w:szCs w:val="20"/>
                <w:lang w:eastAsia="en-US"/>
              </w:rPr>
            </w:pPr>
            <w:r w:rsidRPr="002F1945">
              <w:rPr>
                <w:sz w:val="20"/>
                <w:szCs w:val="20"/>
              </w:rPr>
              <w:t>Jeżeli TAK podać 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2F1945" w:rsidRDefault="00C01090" w:rsidP="003A67C3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TAK/NIE</w:t>
            </w:r>
            <w:r w:rsidRPr="002F1945">
              <w:rPr>
                <w:rStyle w:val="Odwoanieprzypisudolnego"/>
                <w:sz w:val="20"/>
                <w:szCs w:val="20"/>
              </w:rPr>
              <w:footnoteReference w:id="1"/>
            </w:r>
            <w:r w:rsidRPr="002F1945">
              <w:rPr>
                <w:sz w:val="20"/>
                <w:szCs w:val="20"/>
              </w:rPr>
              <w:t xml:space="preserve"> </w:t>
            </w:r>
          </w:p>
          <w:p w:rsidR="00C01090" w:rsidRPr="002F1945" w:rsidRDefault="00C01090" w:rsidP="003A67C3">
            <w:pPr>
              <w:jc w:val="center"/>
              <w:rPr>
                <w:sz w:val="20"/>
                <w:szCs w:val="20"/>
                <w:lang w:eastAsia="en-US"/>
              </w:rPr>
            </w:pPr>
            <w:r w:rsidRPr="002F1945">
              <w:rPr>
                <w:sz w:val="20"/>
                <w:szCs w:val="20"/>
              </w:rPr>
              <w:t>Podać jeśli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90" w:rsidRPr="002F1945" w:rsidRDefault="00C01090" w:rsidP="003A67C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849F6" w:rsidRDefault="00E849F6" w:rsidP="00E849F6">
      <w:pPr>
        <w:rPr>
          <w:b/>
          <w:i/>
          <w:sz w:val="20"/>
          <w:szCs w:val="20"/>
        </w:rPr>
      </w:pPr>
    </w:p>
    <w:p w:rsidR="004F2469" w:rsidRPr="004F2469" w:rsidRDefault="004F2469" w:rsidP="004F2469">
      <w:pPr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 xml:space="preserve">Treść oświadczenia wykonawcy: 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right="119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left="357" w:right="119" w:hanging="357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Pr="002C6272" w:rsidRDefault="00E849F6" w:rsidP="00E849F6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849F6" w:rsidRPr="002C6272" w:rsidRDefault="00E849F6" w:rsidP="00E849F6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E849F6" w:rsidRPr="002C6272" w:rsidRDefault="00E849F6" w:rsidP="00E849F6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E849F6" w:rsidRDefault="00E849F6" w:rsidP="004F34A1">
      <w:pPr>
        <w:jc w:val="right"/>
      </w:pPr>
      <w:r w:rsidRPr="002C6272">
        <w:rPr>
          <w:sz w:val="16"/>
          <w:szCs w:val="20"/>
        </w:rPr>
        <w:t>lub posiadających pełnomocnictwo</w:t>
      </w:r>
    </w:p>
    <w:sectPr w:rsidR="00E849F6" w:rsidSect="004F24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A1" w:rsidRDefault="003D5AA1" w:rsidP="00801F24">
      <w:r>
        <w:separator/>
      </w:r>
    </w:p>
  </w:endnote>
  <w:endnote w:type="continuationSeparator" w:id="0">
    <w:p w:rsidR="003D5AA1" w:rsidRDefault="003D5AA1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A1" w:rsidRDefault="003D5AA1" w:rsidP="00801F24">
      <w:r>
        <w:separator/>
      </w:r>
    </w:p>
  </w:footnote>
  <w:footnote w:type="continuationSeparator" w:id="0">
    <w:p w:rsidR="003D5AA1" w:rsidRDefault="003D5AA1" w:rsidP="00801F24">
      <w:r>
        <w:continuationSeparator/>
      </w:r>
    </w:p>
  </w:footnote>
  <w:footnote w:id="1">
    <w:p w:rsidR="00C01090" w:rsidRDefault="00C01090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3A2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440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F46DB3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5E2299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180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2A964B5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495FD6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376C4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D04D96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3B6FF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6F82F4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A4592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8177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5D1A86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66FD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24D333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4DA1BA0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66912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5"/>
  </w:num>
  <w:num w:numId="10">
    <w:abstractNumId w:val="23"/>
  </w:num>
  <w:num w:numId="11">
    <w:abstractNumId w:val="8"/>
  </w:num>
  <w:num w:numId="12">
    <w:abstractNumId w:val="24"/>
  </w:num>
  <w:num w:numId="13">
    <w:abstractNumId w:val="6"/>
  </w:num>
  <w:num w:numId="14">
    <w:abstractNumId w:val="19"/>
  </w:num>
  <w:num w:numId="15">
    <w:abstractNumId w:val="7"/>
  </w:num>
  <w:num w:numId="16">
    <w:abstractNumId w:val="0"/>
  </w:num>
  <w:num w:numId="17">
    <w:abstractNumId w:val="1"/>
  </w:num>
  <w:num w:numId="18">
    <w:abstractNumId w:val="13"/>
  </w:num>
  <w:num w:numId="19">
    <w:abstractNumId w:val="12"/>
  </w:num>
  <w:num w:numId="20">
    <w:abstractNumId w:val="18"/>
  </w:num>
  <w:num w:numId="21">
    <w:abstractNumId w:val="14"/>
  </w:num>
  <w:num w:numId="22">
    <w:abstractNumId w:val="15"/>
  </w:num>
  <w:num w:numId="23">
    <w:abstractNumId w:val="22"/>
  </w:num>
  <w:num w:numId="24">
    <w:abstractNumId w:val="9"/>
  </w:num>
  <w:num w:numId="25">
    <w:abstractNumId w:val="2"/>
  </w:num>
  <w:num w:numId="26">
    <w:abstractNumId w:val="10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224D2"/>
    <w:rsid w:val="000B39C1"/>
    <w:rsid w:val="000C5C20"/>
    <w:rsid w:val="000D1B10"/>
    <w:rsid w:val="001E4FB1"/>
    <w:rsid w:val="001F166C"/>
    <w:rsid w:val="002131D7"/>
    <w:rsid w:val="00286B0D"/>
    <w:rsid w:val="002F1945"/>
    <w:rsid w:val="00310C5C"/>
    <w:rsid w:val="003243F1"/>
    <w:rsid w:val="00345212"/>
    <w:rsid w:val="00386B33"/>
    <w:rsid w:val="003A67C3"/>
    <w:rsid w:val="003C4311"/>
    <w:rsid w:val="003D5AA1"/>
    <w:rsid w:val="003E5090"/>
    <w:rsid w:val="003F46B9"/>
    <w:rsid w:val="00412CBF"/>
    <w:rsid w:val="00425E5E"/>
    <w:rsid w:val="00456921"/>
    <w:rsid w:val="004B0354"/>
    <w:rsid w:val="004B6A32"/>
    <w:rsid w:val="004C1F95"/>
    <w:rsid w:val="004E4060"/>
    <w:rsid w:val="004F2469"/>
    <w:rsid w:val="004F34A1"/>
    <w:rsid w:val="00530D31"/>
    <w:rsid w:val="0053240C"/>
    <w:rsid w:val="00535539"/>
    <w:rsid w:val="00546470"/>
    <w:rsid w:val="00554B0F"/>
    <w:rsid w:val="00571566"/>
    <w:rsid w:val="005873F7"/>
    <w:rsid w:val="00594E7B"/>
    <w:rsid w:val="005B5BB1"/>
    <w:rsid w:val="005F5771"/>
    <w:rsid w:val="00602D8D"/>
    <w:rsid w:val="00605B86"/>
    <w:rsid w:val="00636F2A"/>
    <w:rsid w:val="0063701C"/>
    <w:rsid w:val="006644FC"/>
    <w:rsid w:val="006658E2"/>
    <w:rsid w:val="00673AE2"/>
    <w:rsid w:val="006A18E2"/>
    <w:rsid w:val="007114F0"/>
    <w:rsid w:val="00727CC1"/>
    <w:rsid w:val="00746CB5"/>
    <w:rsid w:val="0077018A"/>
    <w:rsid w:val="007B143C"/>
    <w:rsid w:val="007B7124"/>
    <w:rsid w:val="007F3CFC"/>
    <w:rsid w:val="00801F24"/>
    <w:rsid w:val="00885D42"/>
    <w:rsid w:val="008C06BA"/>
    <w:rsid w:val="008C2756"/>
    <w:rsid w:val="00903950"/>
    <w:rsid w:val="00957296"/>
    <w:rsid w:val="00997CA0"/>
    <w:rsid w:val="009B0A19"/>
    <w:rsid w:val="009B4C4E"/>
    <w:rsid w:val="009D415C"/>
    <w:rsid w:val="00A30273"/>
    <w:rsid w:val="00AB5E81"/>
    <w:rsid w:val="00B43C39"/>
    <w:rsid w:val="00B473CC"/>
    <w:rsid w:val="00C01090"/>
    <w:rsid w:val="00C07BA2"/>
    <w:rsid w:val="00C432BF"/>
    <w:rsid w:val="00C56CD5"/>
    <w:rsid w:val="00C61695"/>
    <w:rsid w:val="00D667D2"/>
    <w:rsid w:val="00D86808"/>
    <w:rsid w:val="00DC0235"/>
    <w:rsid w:val="00E41E78"/>
    <w:rsid w:val="00E60B09"/>
    <w:rsid w:val="00E81458"/>
    <w:rsid w:val="00E849F6"/>
    <w:rsid w:val="00E94BE7"/>
    <w:rsid w:val="00EA1DD4"/>
    <w:rsid w:val="00EC5317"/>
    <w:rsid w:val="00EE172C"/>
    <w:rsid w:val="00F868A8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B5D1-946E-4DC0-B8B1-6A1439D2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1844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Sylwia</cp:lastModifiedBy>
  <cp:revision>12</cp:revision>
  <cp:lastPrinted>2020-02-13T13:54:00Z</cp:lastPrinted>
  <dcterms:created xsi:type="dcterms:W3CDTF">2020-08-24T12:16:00Z</dcterms:created>
  <dcterms:modified xsi:type="dcterms:W3CDTF">2020-08-25T20:44:00Z</dcterms:modified>
</cp:coreProperties>
</file>