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DC17" w14:textId="77777777" w:rsidR="00BF5CF5" w:rsidRPr="00BC61D4" w:rsidRDefault="00BF5CF5" w:rsidP="00BF5CF5">
      <w:pPr>
        <w:spacing w:after="0" w:line="319" w:lineRule="auto"/>
        <w:jc w:val="right"/>
        <w:rPr>
          <w:rFonts w:eastAsia="Calibri" w:cstheme="minorHAnsi"/>
        </w:rPr>
      </w:pPr>
      <w:r w:rsidRPr="00BC61D4">
        <w:rPr>
          <w:rFonts w:eastAsia="Calibri" w:cstheme="minorHAnsi"/>
        </w:rPr>
        <w:softHyphen/>
        <w:t xml:space="preserve">Dopiewo, dnia </w:t>
      </w:r>
      <w:r>
        <w:rPr>
          <w:rFonts w:eastAsia="Calibri" w:cstheme="minorHAnsi"/>
        </w:rPr>
        <w:t>22.</w:t>
      </w:r>
      <w:r w:rsidRPr="00BC61D4">
        <w:rPr>
          <w:rFonts w:eastAsia="Calibri" w:cstheme="minorHAnsi"/>
        </w:rPr>
        <w:t>0</w:t>
      </w:r>
      <w:r>
        <w:rPr>
          <w:rFonts w:eastAsia="Calibri" w:cstheme="minorHAnsi"/>
        </w:rPr>
        <w:t>3</w:t>
      </w:r>
      <w:r w:rsidRPr="00BC61D4">
        <w:rPr>
          <w:rFonts w:eastAsia="Calibri" w:cstheme="minorHAnsi"/>
        </w:rPr>
        <w:t>.2023r.</w:t>
      </w:r>
    </w:p>
    <w:p w14:paraId="78DB4F92" w14:textId="77777777" w:rsidR="00BF5CF5" w:rsidRPr="00025C6E" w:rsidRDefault="00BF5CF5" w:rsidP="00BF5CF5">
      <w:pPr>
        <w:spacing w:after="0" w:line="319" w:lineRule="auto"/>
        <w:jc w:val="both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ROA.271.</w:t>
      </w:r>
      <w:r>
        <w:rPr>
          <w:rFonts w:eastAsia="Calibri" w:cstheme="minorHAnsi"/>
          <w:b/>
          <w:bCs/>
        </w:rPr>
        <w:t>4</w:t>
      </w:r>
      <w:r w:rsidRPr="00BC61D4">
        <w:rPr>
          <w:rFonts w:eastAsia="Calibri" w:cstheme="minorHAnsi"/>
          <w:b/>
          <w:bCs/>
        </w:rPr>
        <w:t>.2023</w:t>
      </w:r>
    </w:p>
    <w:p w14:paraId="10887F7D" w14:textId="77777777" w:rsidR="00BF5CF5" w:rsidRPr="00BC61D4" w:rsidRDefault="00BF5CF5" w:rsidP="00BF5CF5">
      <w:pPr>
        <w:spacing w:after="0" w:line="319" w:lineRule="auto"/>
        <w:jc w:val="right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Do wszystkich uczestników postępowania</w:t>
      </w:r>
    </w:p>
    <w:p w14:paraId="5F8FA42B" w14:textId="77777777" w:rsidR="00BF5CF5" w:rsidRPr="00BC61D4" w:rsidRDefault="00BF5CF5" w:rsidP="00BF5CF5">
      <w:pPr>
        <w:spacing w:after="0" w:line="319" w:lineRule="auto"/>
        <w:jc w:val="both"/>
        <w:rPr>
          <w:rFonts w:eastAsia="Calibri" w:cstheme="minorHAnsi"/>
        </w:rPr>
      </w:pPr>
    </w:p>
    <w:p w14:paraId="2499E395" w14:textId="77777777" w:rsidR="00BF5CF5" w:rsidRPr="00A26DD9" w:rsidRDefault="00BF5CF5" w:rsidP="00BF5CF5">
      <w:pPr>
        <w:spacing w:line="240" w:lineRule="auto"/>
        <w:contextualSpacing/>
        <w:jc w:val="both"/>
        <w:rPr>
          <w:rFonts w:cstheme="minorHAnsi"/>
          <w:bCs/>
          <w:kern w:val="3"/>
        </w:rPr>
      </w:pPr>
      <w:r w:rsidRPr="00BC61D4">
        <w:rPr>
          <w:rFonts w:eastAsia="Calibri" w:cstheme="minorHAnsi"/>
          <w:iCs/>
        </w:rPr>
        <w:t xml:space="preserve">Dotyczy: postępowania </w:t>
      </w:r>
      <w:r>
        <w:rPr>
          <w:rFonts w:eastAsia="Calibri" w:cstheme="minorHAnsi"/>
          <w:iCs/>
        </w:rPr>
        <w:t xml:space="preserve">o udzielenie zamówienia publicznego </w:t>
      </w:r>
      <w:r w:rsidRPr="00BC61D4">
        <w:rPr>
          <w:rFonts w:eastAsia="Calibri" w:cstheme="minorHAnsi"/>
          <w:iCs/>
        </w:rPr>
        <w:t>pn</w:t>
      </w:r>
      <w:r>
        <w:rPr>
          <w:rFonts w:eastAsia="Calibri" w:cstheme="minorHAnsi"/>
          <w:iCs/>
        </w:rPr>
        <w:t>.</w:t>
      </w:r>
      <w:r w:rsidRPr="00BC61D4">
        <w:rPr>
          <w:rFonts w:eastAsia="Calibri" w:cstheme="minorHAnsi"/>
          <w:b/>
          <w:bCs/>
          <w:iCs/>
        </w:rPr>
        <w:t xml:space="preserve"> </w:t>
      </w:r>
      <w:proofErr w:type="spellStart"/>
      <w:r w:rsidRPr="00A26DD9">
        <w:rPr>
          <w:rFonts w:cstheme="minorHAnsi"/>
          <w:bCs/>
          <w:kern w:val="3"/>
        </w:rPr>
        <w:t>Drwęsa</w:t>
      </w:r>
      <w:proofErr w:type="spellEnd"/>
      <w:r w:rsidRPr="00A26DD9">
        <w:rPr>
          <w:rFonts w:cstheme="minorHAnsi"/>
          <w:bCs/>
          <w:kern w:val="3"/>
        </w:rPr>
        <w:t xml:space="preserve"> – budowa ul. Akacjowej wraz z oświetleniem.</w:t>
      </w:r>
    </w:p>
    <w:p w14:paraId="3EBC9C6D" w14:textId="77777777" w:rsidR="00BF5CF5" w:rsidRDefault="00BF5CF5" w:rsidP="00BF5CF5">
      <w:pPr>
        <w:spacing w:after="0" w:line="316" w:lineRule="auto"/>
        <w:ind w:right="-142"/>
        <w:jc w:val="both"/>
        <w:rPr>
          <w:rFonts w:cstheme="minorHAnsi"/>
        </w:rPr>
      </w:pPr>
    </w:p>
    <w:p w14:paraId="64C9DE82" w14:textId="77777777" w:rsidR="00BF5CF5" w:rsidRDefault="00BF5CF5" w:rsidP="00BF5CF5">
      <w:pPr>
        <w:spacing w:after="0" w:line="316" w:lineRule="auto"/>
        <w:ind w:right="-142" w:firstLine="708"/>
        <w:jc w:val="both"/>
        <w:rPr>
          <w:rFonts w:cstheme="minorHAnsi"/>
        </w:rPr>
      </w:pPr>
      <w:r>
        <w:rPr>
          <w:rFonts w:cstheme="minorHAnsi"/>
        </w:rPr>
        <w:t xml:space="preserve">Zamawiający informuje, że do niniejszego postępowania wpłynął wniosek o wyjaśnienie treści SWZ. Działając na podstawie  art. 284 ust. 2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przekazujemy poniższe wyjaśnienia.</w:t>
      </w:r>
    </w:p>
    <w:p w14:paraId="2F6A040F" w14:textId="77777777" w:rsidR="00BF5CF5" w:rsidRDefault="00BF5CF5" w:rsidP="00BF5CF5">
      <w:pPr>
        <w:spacing w:after="0" w:line="316" w:lineRule="auto"/>
        <w:ind w:right="-142" w:firstLine="708"/>
        <w:jc w:val="both"/>
        <w:rPr>
          <w:rFonts w:cstheme="minorHAnsi"/>
        </w:rPr>
      </w:pPr>
    </w:p>
    <w:p w14:paraId="112A7D55" w14:textId="77777777" w:rsidR="00BF5CF5" w:rsidRDefault="00BF5CF5" w:rsidP="00BF5CF5">
      <w:pPr>
        <w:spacing w:after="0" w:line="316" w:lineRule="auto"/>
        <w:ind w:right="-142"/>
      </w:pPr>
      <w:bookmarkStart w:id="0" w:name="_Hlk130385794"/>
      <w:r w:rsidRPr="001717B4">
        <w:rPr>
          <w:b/>
          <w:bCs/>
        </w:rPr>
        <w:t>Pytanie nr 1.</w:t>
      </w:r>
      <w:r>
        <w:t xml:space="preserve"> Czy Kabel SN 15 jest do przebudowania?</w:t>
      </w:r>
    </w:p>
    <w:p w14:paraId="2616DD1A" w14:textId="77777777" w:rsidR="00BF5CF5" w:rsidRDefault="00BF5CF5" w:rsidP="00BF5CF5">
      <w:pPr>
        <w:rPr>
          <w:color w:val="1F497D"/>
        </w:rPr>
      </w:pPr>
      <w:r w:rsidRPr="001717B4">
        <w:rPr>
          <w:b/>
          <w:bCs/>
        </w:rPr>
        <w:t>Odpowiedź:</w:t>
      </w:r>
      <w:r>
        <w:t xml:space="preserve">  W ramach zamówienia n</w:t>
      </w:r>
      <w:r w:rsidRPr="00471A3E">
        <w:t>ależy przewidzieć przebudowę SN 15.</w:t>
      </w:r>
    </w:p>
    <w:p w14:paraId="562D0343" w14:textId="77777777" w:rsidR="00BF5CF5" w:rsidRDefault="00BF5CF5" w:rsidP="00BF5CF5">
      <w:pPr>
        <w:spacing w:after="0" w:line="316" w:lineRule="auto"/>
        <w:ind w:right="-142"/>
      </w:pPr>
    </w:p>
    <w:p w14:paraId="17E312DC" w14:textId="77777777" w:rsidR="00BF5CF5" w:rsidRDefault="00BF5CF5" w:rsidP="00BF5CF5">
      <w:pPr>
        <w:spacing w:after="0" w:line="316" w:lineRule="auto"/>
        <w:ind w:right="-142"/>
        <w:jc w:val="both"/>
      </w:pPr>
      <w:r w:rsidRPr="001717B4">
        <w:rPr>
          <w:b/>
          <w:bCs/>
        </w:rPr>
        <w:t xml:space="preserve">Pytanie nr </w:t>
      </w:r>
      <w:r>
        <w:rPr>
          <w:b/>
          <w:bCs/>
        </w:rPr>
        <w:t>2</w:t>
      </w:r>
      <w:r w:rsidRPr="001717B4">
        <w:rPr>
          <w:b/>
          <w:bCs/>
        </w:rPr>
        <w:t>.</w:t>
      </w:r>
      <w:r>
        <w:t xml:space="preserve"> Jaki kabel do oświetlenia? W przedmiarze jest 4x25 w projekcie 4x35?</w:t>
      </w:r>
    </w:p>
    <w:p w14:paraId="7D573C83" w14:textId="77777777" w:rsidR="00BF5CF5" w:rsidRDefault="00BF5CF5" w:rsidP="00BF5CF5">
      <w:pPr>
        <w:spacing w:after="240"/>
        <w:rPr>
          <w:color w:val="1F497D"/>
        </w:rPr>
      </w:pPr>
      <w:r w:rsidRPr="001717B4">
        <w:rPr>
          <w:b/>
          <w:bCs/>
        </w:rPr>
        <w:t>Odpowiedź:</w:t>
      </w:r>
      <w:r>
        <w:t xml:space="preserve">  </w:t>
      </w:r>
      <w:r w:rsidRPr="00471A3E">
        <w:t>W ramach budowy oświetlenia drogowego należy wykonać kabel 4x35mm.</w:t>
      </w:r>
    </w:p>
    <w:p w14:paraId="16B96F72" w14:textId="77777777" w:rsidR="00BF5CF5" w:rsidRDefault="00BF5CF5" w:rsidP="00BF5CF5">
      <w:pPr>
        <w:spacing w:after="0" w:line="316" w:lineRule="auto"/>
        <w:ind w:right="-142"/>
      </w:pPr>
    </w:p>
    <w:p w14:paraId="62F513A5" w14:textId="77777777" w:rsidR="00BF5CF5" w:rsidRDefault="00BF5CF5" w:rsidP="00BF5CF5">
      <w:pPr>
        <w:spacing w:after="0" w:line="316" w:lineRule="auto"/>
        <w:ind w:right="-142"/>
        <w:jc w:val="both"/>
        <w:rPr>
          <w:color w:val="FF0000"/>
        </w:rPr>
      </w:pPr>
      <w:r w:rsidRPr="001717B4">
        <w:rPr>
          <w:b/>
          <w:bCs/>
        </w:rPr>
        <w:t xml:space="preserve">Pytanie nr </w:t>
      </w:r>
      <w:r>
        <w:rPr>
          <w:b/>
          <w:bCs/>
        </w:rPr>
        <w:t>3.</w:t>
      </w:r>
      <w:r>
        <w:t xml:space="preserve"> W nawiązaniu do wyjaśnień z dnia 16 marca 2023 r. prosimy o jednoznaczne określenie czy zawarta w odpowiedzi na pytanie nr 6 opłata w kwocie 139.455, 00 zł wynikająca z decyzji o pozwoleniu na wycinkę nr WŚ.613.16.53.2022.XXXI ma zostać uwzględniona w ofercie wykonawcy. Z decyzji wynika, że w przypadku wykonania nasadzeń zastępczych zawieszona na okres 3 lat opłata zostanie umorzona. Nasadzenia zastępcze zgodnie z odpowiedzią na pytanie nr 4 nie leżą po stronie wykonawcy przedmiotowego zadania. Ma je wykonać Gmina Dopiewo. W związku z powyższym prosimy o potwierdzenie, że Gmina dokona nasadzeń w terminach wynikających z decyzji i tym samym opłata zostanie umorzona.</w:t>
      </w:r>
    </w:p>
    <w:p w14:paraId="6EFF99B9" w14:textId="77777777" w:rsidR="00BF5CF5" w:rsidRPr="00471A3E" w:rsidRDefault="00BF5CF5" w:rsidP="00BF5CF5">
      <w:pPr>
        <w:jc w:val="both"/>
      </w:pPr>
      <w:r w:rsidRPr="001717B4">
        <w:rPr>
          <w:b/>
          <w:bCs/>
        </w:rPr>
        <w:t>Odpowiedź:</w:t>
      </w:r>
      <w:r>
        <w:t xml:space="preserve">  </w:t>
      </w:r>
      <w:r w:rsidRPr="00471A3E">
        <w:t>Gmina Dopiewo potwierdza, że dokona nasadzeń zastępczych w terminie wynikającym z decyzji WŚ.613.16.53.2022.XXXI, tak więc opłat</w:t>
      </w:r>
      <w:r>
        <w:t>y</w:t>
      </w:r>
      <w:r w:rsidRPr="00471A3E">
        <w:t xml:space="preserve"> z tytułu niewykonania nasadzeń nie należy uwzględniać w ofercie.</w:t>
      </w:r>
    </w:p>
    <w:bookmarkEnd w:id="0"/>
    <w:p w14:paraId="5EB946EA" w14:textId="77777777" w:rsidR="00BF5CF5" w:rsidRDefault="00BF5CF5" w:rsidP="00BF5CF5">
      <w:pPr>
        <w:spacing w:after="0" w:line="319" w:lineRule="auto"/>
        <w:rPr>
          <w:color w:val="FF0000"/>
        </w:rPr>
      </w:pPr>
    </w:p>
    <w:p w14:paraId="04E270D4" w14:textId="77777777" w:rsidR="00BF5CF5" w:rsidRPr="0011650F" w:rsidRDefault="00BF5CF5" w:rsidP="00BF5CF5">
      <w:pPr>
        <w:spacing w:after="0" w:line="319" w:lineRule="auto"/>
        <w:ind w:firstLine="708"/>
        <w:jc w:val="both"/>
      </w:pPr>
      <w:r w:rsidRPr="0011650F">
        <w:t>Biorąc pod uwagę powyższe odpowiedzi Zamawiający działając zgodnie z art.28</w:t>
      </w:r>
      <w:r>
        <w:t xml:space="preserve">6 </w:t>
      </w:r>
      <w:r w:rsidRPr="0011650F">
        <w:t xml:space="preserve">ust. </w:t>
      </w:r>
      <w:r>
        <w:t>1 i 3</w:t>
      </w:r>
      <w:r w:rsidRPr="0011650F">
        <w:t xml:space="preserve"> </w:t>
      </w:r>
      <w:proofErr w:type="spellStart"/>
      <w:r w:rsidRPr="0011650F">
        <w:t>Pzp</w:t>
      </w:r>
      <w:proofErr w:type="spellEnd"/>
      <w:r w:rsidRPr="0011650F">
        <w:t xml:space="preserve">, przedłuża: </w:t>
      </w:r>
    </w:p>
    <w:p w14:paraId="7E0F251E" w14:textId="77777777" w:rsidR="00BF5CF5" w:rsidRPr="0011650F" w:rsidRDefault="00BF5CF5" w:rsidP="00BF5CF5">
      <w:pPr>
        <w:spacing w:after="0" w:line="319" w:lineRule="auto"/>
        <w:jc w:val="both"/>
      </w:pPr>
      <w:r w:rsidRPr="0011650F">
        <w:t>- termin składania ofert do 2</w:t>
      </w:r>
      <w:r>
        <w:t>7</w:t>
      </w:r>
      <w:r w:rsidRPr="0011650F">
        <w:t>.03.2023. do godz. 11.00</w:t>
      </w:r>
    </w:p>
    <w:p w14:paraId="260FE144" w14:textId="77777777" w:rsidR="00BF5CF5" w:rsidRPr="0011650F" w:rsidRDefault="00BF5CF5" w:rsidP="00BF5CF5">
      <w:pPr>
        <w:spacing w:after="0" w:line="319" w:lineRule="auto"/>
      </w:pPr>
      <w:r w:rsidRPr="0011650F">
        <w:t>- termin otwarcia ofert 2</w:t>
      </w:r>
      <w:r>
        <w:t>7</w:t>
      </w:r>
      <w:r w:rsidRPr="0011650F">
        <w:t>.03.2023 godz. 11.30</w:t>
      </w:r>
    </w:p>
    <w:p w14:paraId="4A41C0CC" w14:textId="77777777" w:rsidR="00BF5CF5" w:rsidRPr="0011650F" w:rsidRDefault="00BF5CF5" w:rsidP="00BF5CF5">
      <w:pPr>
        <w:spacing w:after="0" w:line="319" w:lineRule="auto"/>
      </w:pPr>
      <w:r w:rsidRPr="0011650F">
        <w:t>- termin związania ofertą do 2</w:t>
      </w:r>
      <w:r>
        <w:t>5</w:t>
      </w:r>
      <w:r w:rsidRPr="0011650F">
        <w:t>.04.2023r.</w:t>
      </w:r>
    </w:p>
    <w:p w14:paraId="578E3CCE" w14:textId="77777777" w:rsidR="00BF5CF5" w:rsidRDefault="00BF5CF5" w:rsidP="00BF5CF5">
      <w:pPr>
        <w:spacing w:after="0" w:line="319" w:lineRule="auto"/>
      </w:pPr>
    </w:p>
    <w:p w14:paraId="06BF9DDB" w14:textId="77777777" w:rsidR="00BF5CF5" w:rsidRDefault="00BF5CF5" w:rsidP="00BF5CF5">
      <w:pPr>
        <w:spacing w:after="0" w:line="319" w:lineRule="auto"/>
      </w:pPr>
    </w:p>
    <w:p w14:paraId="00178712" w14:textId="77777777" w:rsidR="00BF5CF5" w:rsidRDefault="00BF5CF5" w:rsidP="00BF5CF5">
      <w:pPr>
        <w:spacing w:after="0" w:line="319" w:lineRule="auto"/>
      </w:pPr>
    </w:p>
    <w:p w14:paraId="21A56CF9" w14:textId="77777777" w:rsidR="00BF5CF5" w:rsidRDefault="00BF5CF5" w:rsidP="00BF5CF5">
      <w:pPr>
        <w:spacing w:after="0" w:line="319" w:lineRule="auto"/>
      </w:pPr>
    </w:p>
    <w:p w14:paraId="6D552CC7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F5"/>
    <w:rsid w:val="00080FD2"/>
    <w:rsid w:val="00BE279C"/>
    <w:rsid w:val="00B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A"/>
  <w15:chartTrackingRefBased/>
  <w15:docId w15:val="{E5E133C4-9E08-4461-90E7-46BC706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F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2023-03-22T14:03:00Z</dcterms:created>
  <dcterms:modified xsi:type="dcterms:W3CDTF">2023-03-22T14:04:00Z</dcterms:modified>
</cp:coreProperties>
</file>