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97AC8" w14:textId="374A4DBA" w:rsidR="000302BA" w:rsidRPr="00B1470C" w:rsidRDefault="00C11A97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C11A97">
        <w:rPr>
          <w:rFonts w:cs="Arial"/>
          <w:b/>
          <w:color w:val="000000" w:themeColor="text1"/>
          <w:szCs w:val="20"/>
        </w:rPr>
        <w:t>INW.271.1.19.2024.JŁ</w:t>
      </w:r>
      <w:r w:rsidR="000302BA" w:rsidRPr="00B1470C">
        <w:rPr>
          <w:rFonts w:cs="Arial"/>
          <w:b/>
          <w:color w:val="000000" w:themeColor="text1"/>
          <w:szCs w:val="20"/>
        </w:rPr>
        <w:tab/>
        <w:t>załącznik nr 4</w:t>
      </w:r>
      <w:r w:rsidR="00886302" w:rsidRPr="00B1470C">
        <w:rPr>
          <w:rFonts w:cs="Arial"/>
          <w:b/>
          <w:color w:val="000000" w:themeColor="text1"/>
          <w:szCs w:val="20"/>
        </w:rPr>
        <w:t>B</w:t>
      </w:r>
      <w:r w:rsidR="000302BA" w:rsidRPr="00B1470C">
        <w:rPr>
          <w:rFonts w:cs="Arial"/>
          <w:b/>
          <w:color w:val="000000" w:themeColor="text1"/>
          <w:szCs w:val="20"/>
        </w:rPr>
        <w:t xml:space="preserve"> do SWZ</w:t>
      </w:r>
    </w:p>
    <w:p w14:paraId="0B78259F" w14:textId="77777777" w:rsidR="00C4103F" w:rsidRPr="00B1470C" w:rsidRDefault="007118F0" w:rsidP="00144DEA">
      <w:pPr>
        <w:spacing w:line="240" w:lineRule="auto"/>
        <w:ind w:left="5954"/>
        <w:rPr>
          <w:rFonts w:cs="Arial"/>
          <w:b/>
          <w:color w:val="000000" w:themeColor="text1"/>
          <w:szCs w:val="20"/>
        </w:rPr>
      </w:pPr>
      <w:r w:rsidRPr="00B1470C">
        <w:rPr>
          <w:rFonts w:cs="Arial"/>
          <w:b/>
          <w:color w:val="000000" w:themeColor="text1"/>
          <w:szCs w:val="20"/>
        </w:rPr>
        <w:t>Zamawiający</w:t>
      </w:r>
      <w:r w:rsidR="007936D6" w:rsidRPr="00B1470C">
        <w:rPr>
          <w:rFonts w:cs="Arial"/>
          <w:b/>
          <w:color w:val="000000" w:themeColor="text1"/>
          <w:szCs w:val="20"/>
        </w:rPr>
        <w:t>:</w:t>
      </w:r>
    </w:p>
    <w:p w14:paraId="7D9FD3BE" w14:textId="77777777" w:rsidR="00C11A97" w:rsidRPr="00C11A97" w:rsidRDefault="00C11A97" w:rsidP="00144DEA">
      <w:pPr>
        <w:tabs>
          <w:tab w:val="left" w:pos="3828"/>
        </w:tabs>
        <w:spacing w:line="240" w:lineRule="auto"/>
        <w:ind w:left="5954"/>
        <w:rPr>
          <w:rFonts w:cs="Arial"/>
          <w:color w:val="000000" w:themeColor="text1"/>
          <w:szCs w:val="20"/>
        </w:rPr>
      </w:pPr>
      <w:r w:rsidRPr="00C11A97">
        <w:rPr>
          <w:rFonts w:cs="Arial"/>
          <w:color w:val="000000" w:themeColor="text1"/>
          <w:szCs w:val="20"/>
        </w:rPr>
        <w:t xml:space="preserve">Gmina Kutno </w:t>
      </w:r>
    </w:p>
    <w:p w14:paraId="778B21A5" w14:textId="77777777" w:rsidR="00C11A97" w:rsidRPr="00C11A97" w:rsidRDefault="00C11A97" w:rsidP="00144DEA">
      <w:pPr>
        <w:tabs>
          <w:tab w:val="left" w:pos="3828"/>
        </w:tabs>
        <w:spacing w:line="240" w:lineRule="auto"/>
        <w:ind w:left="5954"/>
        <w:rPr>
          <w:rFonts w:cs="Arial"/>
          <w:color w:val="000000" w:themeColor="text1"/>
          <w:szCs w:val="20"/>
        </w:rPr>
      </w:pPr>
      <w:r w:rsidRPr="00C11A97">
        <w:rPr>
          <w:rFonts w:cs="Arial"/>
          <w:color w:val="000000" w:themeColor="text1"/>
          <w:szCs w:val="20"/>
        </w:rPr>
        <w:t>ul. Wincentego Witosa 1</w:t>
      </w:r>
    </w:p>
    <w:p w14:paraId="4019D43D" w14:textId="77777777" w:rsidR="00C11A97" w:rsidRDefault="00C11A97" w:rsidP="00144DEA">
      <w:pPr>
        <w:tabs>
          <w:tab w:val="left" w:pos="3828"/>
        </w:tabs>
        <w:spacing w:line="240" w:lineRule="auto"/>
        <w:ind w:left="5954"/>
        <w:rPr>
          <w:rFonts w:cs="Arial"/>
          <w:color w:val="000000" w:themeColor="text1"/>
          <w:szCs w:val="20"/>
        </w:rPr>
      </w:pPr>
      <w:r w:rsidRPr="00C11A97">
        <w:rPr>
          <w:rFonts w:cs="Arial"/>
          <w:color w:val="000000" w:themeColor="text1"/>
          <w:szCs w:val="20"/>
        </w:rPr>
        <w:t xml:space="preserve">99-300 Kutno </w:t>
      </w:r>
    </w:p>
    <w:p w14:paraId="6EE5D1EA" w14:textId="77777777" w:rsidR="00C4103F" w:rsidRPr="00B1470C" w:rsidRDefault="007118F0" w:rsidP="0034107D">
      <w:pPr>
        <w:rPr>
          <w:rFonts w:cs="Arial"/>
          <w:b/>
          <w:color w:val="000000" w:themeColor="text1"/>
          <w:szCs w:val="20"/>
        </w:rPr>
      </w:pPr>
      <w:r w:rsidRPr="00B1470C">
        <w:rPr>
          <w:rFonts w:cs="Arial"/>
          <w:b/>
          <w:color w:val="000000" w:themeColor="text1"/>
          <w:szCs w:val="20"/>
        </w:rPr>
        <w:t>Wykonawca</w:t>
      </w:r>
      <w:r w:rsidR="008F3717" w:rsidRPr="00B1470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B1470C">
        <w:rPr>
          <w:rFonts w:cs="Arial"/>
          <w:b/>
          <w:color w:val="000000" w:themeColor="text1"/>
          <w:szCs w:val="20"/>
        </w:rPr>
        <w:t>:</w:t>
      </w:r>
    </w:p>
    <w:p w14:paraId="01B2EE2E" w14:textId="77777777" w:rsidR="007118F0" w:rsidRPr="00B1470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1470C">
        <w:rPr>
          <w:rFonts w:cs="Arial"/>
          <w:color w:val="000000" w:themeColor="text1"/>
          <w:szCs w:val="20"/>
        </w:rPr>
        <w:tab/>
      </w:r>
    </w:p>
    <w:p w14:paraId="48680B0A" w14:textId="77777777" w:rsidR="004C44F6" w:rsidRPr="00B1470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1470C">
        <w:rPr>
          <w:rFonts w:cs="Arial"/>
          <w:color w:val="000000" w:themeColor="text1"/>
          <w:szCs w:val="20"/>
        </w:rPr>
        <w:tab/>
      </w:r>
    </w:p>
    <w:p w14:paraId="5A7C5E8B" w14:textId="77777777" w:rsidR="007118F0" w:rsidRDefault="009E42E6" w:rsidP="004C44F6">
      <w:pPr>
        <w:ind w:right="5953"/>
        <w:rPr>
          <w:rFonts w:cs="Arial"/>
          <w:color w:val="000000" w:themeColor="text1"/>
          <w:sz w:val="16"/>
          <w:szCs w:val="16"/>
        </w:rPr>
      </w:pPr>
      <w:r w:rsidRPr="00B1470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043D827" w14:textId="77777777" w:rsidR="00A967E7" w:rsidRDefault="00A967E7" w:rsidP="004C44F6">
      <w:pPr>
        <w:ind w:right="5953"/>
        <w:rPr>
          <w:rFonts w:cs="Arial"/>
          <w:color w:val="000000" w:themeColor="text1"/>
          <w:sz w:val="16"/>
          <w:szCs w:val="16"/>
        </w:rPr>
      </w:pPr>
    </w:p>
    <w:p w14:paraId="75C85251" w14:textId="77777777" w:rsidR="00A967E7" w:rsidRPr="00064A1E" w:rsidRDefault="00A967E7" w:rsidP="00A967E7">
      <w:pPr>
        <w:rPr>
          <w:rFonts w:cs="Arial"/>
          <w:color w:val="000000" w:themeColor="text1"/>
          <w:szCs w:val="20"/>
          <w:u w:val="single"/>
        </w:rPr>
      </w:pPr>
      <w:r w:rsidRPr="00064A1E">
        <w:rPr>
          <w:rFonts w:cs="Arial"/>
          <w:color w:val="000000" w:themeColor="text1"/>
          <w:szCs w:val="20"/>
          <w:u w:val="single"/>
        </w:rPr>
        <w:t>reprezentowany przez:</w:t>
      </w:r>
    </w:p>
    <w:p w14:paraId="210ADAE6" w14:textId="77777777" w:rsidR="00A967E7" w:rsidRPr="00064A1E" w:rsidRDefault="00A967E7" w:rsidP="00A967E7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387C6B91" w14:textId="77777777" w:rsidR="00A967E7" w:rsidRPr="00064A1E" w:rsidRDefault="00A967E7" w:rsidP="00A967E7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1837747E" w14:textId="77777777" w:rsidR="00A967E7" w:rsidRPr="00064A1E" w:rsidRDefault="00A967E7" w:rsidP="00A967E7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064A1E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227CBEF2" w14:textId="77777777" w:rsidR="00A967E7" w:rsidRPr="00A967E7" w:rsidRDefault="00A967E7" w:rsidP="004C44F6">
      <w:pPr>
        <w:ind w:right="5953"/>
        <w:rPr>
          <w:rFonts w:cs="Arial"/>
          <w:color w:val="000000" w:themeColor="text1"/>
          <w:sz w:val="18"/>
          <w:szCs w:val="18"/>
        </w:rPr>
      </w:pPr>
    </w:p>
    <w:p w14:paraId="26B61418" w14:textId="77777777" w:rsidR="00262D61" w:rsidRPr="00B1470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B1470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322DAFD1" w14:textId="77777777" w:rsidR="00262D61" w:rsidRPr="00B1470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B1470C">
        <w:rPr>
          <w:rFonts w:cs="Arial"/>
          <w:color w:val="000000" w:themeColor="text1"/>
          <w:szCs w:val="20"/>
        </w:rPr>
        <w:t>s</w:t>
      </w:r>
      <w:r w:rsidR="00C4103F" w:rsidRPr="00B1470C">
        <w:rPr>
          <w:rFonts w:cs="Arial"/>
          <w:color w:val="000000" w:themeColor="text1"/>
          <w:szCs w:val="20"/>
        </w:rPr>
        <w:t xml:space="preserve">kładane na </w:t>
      </w:r>
      <w:r w:rsidR="000302BA" w:rsidRPr="00B1470C">
        <w:rPr>
          <w:rFonts w:cs="Arial"/>
          <w:color w:val="000000" w:themeColor="text1"/>
          <w:szCs w:val="20"/>
        </w:rPr>
        <w:t>wezwanie Zamawiającego</w:t>
      </w:r>
    </w:p>
    <w:p w14:paraId="1DBEA943" w14:textId="77777777" w:rsidR="00886302" w:rsidRPr="00B1470C" w:rsidRDefault="00886302" w:rsidP="00B82ED6">
      <w:pPr>
        <w:jc w:val="center"/>
        <w:rPr>
          <w:rFonts w:cs="Arial"/>
          <w:color w:val="000000" w:themeColor="text1"/>
          <w:szCs w:val="20"/>
        </w:rPr>
      </w:pPr>
    </w:p>
    <w:p w14:paraId="36703BFE" w14:textId="77777777" w:rsidR="00703DCE" w:rsidRPr="00B1470C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B1470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B1470C">
        <w:rPr>
          <w:rFonts w:cs="Arial"/>
          <w:color w:val="000000" w:themeColor="text1"/>
          <w:szCs w:val="20"/>
        </w:rPr>
        <w:t>pn.</w:t>
      </w:r>
    </w:p>
    <w:p w14:paraId="0ABA5226" w14:textId="405A5778" w:rsidR="00216E04" w:rsidRPr="00B1470C" w:rsidRDefault="00C11A97" w:rsidP="00B82ED6">
      <w:pPr>
        <w:jc w:val="center"/>
        <w:rPr>
          <w:rFonts w:cs="Arial"/>
          <w:b/>
          <w:color w:val="000000" w:themeColor="text1"/>
          <w:szCs w:val="20"/>
        </w:rPr>
      </w:pPr>
      <w:r w:rsidRPr="00C11A97">
        <w:rPr>
          <w:rFonts w:cs="Arial"/>
          <w:b/>
          <w:color w:val="000000" w:themeColor="text1"/>
          <w:szCs w:val="20"/>
        </w:rPr>
        <w:t>Zaciągnięcie kredytu długoterminowego w wysokości do 3 900 000,00 zł na sfinansowanie deficytu budżetu Gminy oraz spłatę zaciągniętych zobowiązań</w:t>
      </w:r>
    </w:p>
    <w:p w14:paraId="28EE2B3C" w14:textId="77777777" w:rsidR="00886302" w:rsidRPr="00B1470C" w:rsidRDefault="00886302" w:rsidP="00886302">
      <w:pPr>
        <w:rPr>
          <w:rFonts w:cs="Arial"/>
          <w:b/>
          <w:color w:val="000000" w:themeColor="text1"/>
          <w:szCs w:val="20"/>
        </w:rPr>
      </w:pPr>
    </w:p>
    <w:p w14:paraId="53FD75D0" w14:textId="77777777" w:rsidR="00886302" w:rsidRPr="00B1470C" w:rsidRDefault="00886302" w:rsidP="00886302">
      <w:pPr>
        <w:rPr>
          <w:rFonts w:cs="Arial"/>
          <w:b/>
          <w:color w:val="000000" w:themeColor="text1"/>
          <w:szCs w:val="20"/>
        </w:rPr>
      </w:pPr>
    </w:p>
    <w:p w14:paraId="3D9D7E4F" w14:textId="77777777" w:rsidR="00886302" w:rsidRPr="00B1470C" w:rsidRDefault="00886302" w:rsidP="00886302">
      <w:pPr>
        <w:rPr>
          <w:rFonts w:cs="Arial"/>
          <w:color w:val="000000" w:themeColor="text1"/>
          <w:szCs w:val="20"/>
        </w:rPr>
      </w:pPr>
      <w:r w:rsidRPr="00B1470C">
        <w:rPr>
          <w:rFonts w:cs="Arial"/>
          <w:color w:val="000000" w:themeColor="text1"/>
          <w:szCs w:val="20"/>
        </w:rPr>
        <w:t>Oświadczamy, że informacje podane w oświadczeniu</w:t>
      </w:r>
      <w:r w:rsidR="00CD2666" w:rsidRPr="00B1470C">
        <w:rPr>
          <w:rFonts w:cs="Arial"/>
          <w:color w:val="000000" w:themeColor="text1"/>
          <w:szCs w:val="20"/>
        </w:rPr>
        <w:t>,</w:t>
      </w:r>
      <w:r w:rsidRPr="00B1470C">
        <w:rPr>
          <w:rFonts w:cs="Arial"/>
          <w:color w:val="000000" w:themeColor="text1"/>
          <w:szCs w:val="20"/>
        </w:rPr>
        <w:t xml:space="preserve"> złożonym na podstawie art. 125 ust. 1 </w:t>
      </w:r>
      <w:proofErr w:type="spellStart"/>
      <w:r w:rsidRPr="00B1470C">
        <w:rPr>
          <w:rFonts w:cs="Arial"/>
          <w:color w:val="000000" w:themeColor="text1"/>
          <w:szCs w:val="20"/>
        </w:rPr>
        <w:t>Pzp</w:t>
      </w:r>
      <w:proofErr w:type="spellEnd"/>
      <w:r w:rsidRPr="00B1470C">
        <w:rPr>
          <w:rFonts w:cs="Arial"/>
          <w:color w:val="000000" w:themeColor="text1"/>
          <w:szCs w:val="20"/>
        </w:rPr>
        <w:t xml:space="preserve"> </w:t>
      </w:r>
      <w:r w:rsidR="00CD2666" w:rsidRPr="00B1470C">
        <w:rPr>
          <w:rFonts w:cs="Arial"/>
          <w:color w:val="000000" w:themeColor="text1"/>
          <w:szCs w:val="20"/>
        </w:rPr>
        <w:t xml:space="preserve">– JEDZ, </w:t>
      </w:r>
      <w:r w:rsidRPr="00B1470C">
        <w:rPr>
          <w:rFonts w:cs="Arial"/>
          <w:color w:val="000000" w:themeColor="text1"/>
          <w:szCs w:val="20"/>
        </w:rPr>
        <w:t>o niepodleganiu wykluczeniu z postępowania w zakresie podstaw wykluczenia wskazanych, w:</w:t>
      </w:r>
    </w:p>
    <w:p w14:paraId="5E037D0E" w14:textId="0A801F84" w:rsidR="00886302" w:rsidRPr="00B1470C" w:rsidRDefault="00EF49E2" w:rsidP="00886302">
      <w:pPr>
        <w:pStyle w:val="Akapitzlist"/>
        <w:numPr>
          <w:ilvl w:val="0"/>
          <w:numId w:val="15"/>
        </w:numPr>
        <w:tabs>
          <w:tab w:val="left" w:pos="1843"/>
        </w:tabs>
        <w:rPr>
          <w:rFonts w:cs="Arial"/>
          <w:color w:val="000000" w:themeColor="text1"/>
        </w:rPr>
      </w:pPr>
      <w:hyperlink r:id="rId8" w:history="1">
        <w:r w:rsidR="00886302" w:rsidRPr="00B1470C">
          <w:rPr>
            <w:rFonts w:cs="Arial"/>
            <w:color w:val="000000" w:themeColor="text1"/>
          </w:rPr>
          <w:t>art. 108 ust. 1 pkt 3</w:t>
        </w:r>
      </w:hyperlink>
      <w:r w:rsidR="00886302" w:rsidRPr="00B1470C">
        <w:rPr>
          <w:rFonts w:cs="Arial"/>
          <w:color w:val="000000" w:themeColor="text1"/>
        </w:rPr>
        <w:t xml:space="preserve"> ustawy </w:t>
      </w:r>
      <w:proofErr w:type="spellStart"/>
      <w:r w:rsidR="00886302" w:rsidRPr="00B1470C">
        <w:rPr>
          <w:rFonts w:cs="Arial"/>
          <w:color w:val="000000" w:themeColor="text1"/>
        </w:rPr>
        <w:t>Pzp</w:t>
      </w:r>
      <w:proofErr w:type="spellEnd"/>
      <w:r w:rsidR="004247EB">
        <w:rPr>
          <w:rFonts w:cs="Arial"/>
          <w:color w:val="000000" w:themeColor="text1"/>
        </w:rPr>
        <w:t>;</w:t>
      </w:r>
    </w:p>
    <w:p w14:paraId="46E1728E" w14:textId="3E2BB932" w:rsidR="00886302" w:rsidRPr="00B1470C" w:rsidRDefault="00EF49E2" w:rsidP="00886302">
      <w:pPr>
        <w:pStyle w:val="Akapitzlist"/>
        <w:numPr>
          <w:ilvl w:val="0"/>
          <w:numId w:val="15"/>
        </w:numPr>
        <w:tabs>
          <w:tab w:val="left" w:pos="1843"/>
        </w:tabs>
        <w:rPr>
          <w:rFonts w:cs="Arial"/>
          <w:color w:val="000000" w:themeColor="text1"/>
        </w:rPr>
      </w:pPr>
      <w:hyperlink r:id="rId9" w:history="1">
        <w:r w:rsidR="00886302" w:rsidRPr="00B1470C">
          <w:rPr>
            <w:rFonts w:cs="Arial"/>
            <w:color w:val="000000" w:themeColor="text1"/>
          </w:rPr>
          <w:t>art. 108 ust. 1 pkt 4</w:t>
        </w:r>
      </w:hyperlink>
      <w:r w:rsidR="00886302" w:rsidRPr="00B1470C">
        <w:rPr>
          <w:rFonts w:cs="Arial"/>
          <w:color w:val="000000" w:themeColor="text1"/>
        </w:rPr>
        <w:t xml:space="preserve"> ustawy </w:t>
      </w:r>
      <w:proofErr w:type="spellStart"/>
      <w:r w:rsidR="00886302" w:rsidRPr="00B1470C">
        <w:rPr>
          <w:rFonts w:cs="Arial"/>
          <w:color w:val="000000" w:themeColor="text1"/>
        </w:rPr>
        <w:t>Pzp</w:t>
      </w:r>
      <w:proofErr w:type="spellEnd"/>
      <w:r w:rsidR="00886302" w:rsidRPr="00B1470C">
        <w:rPr>
          <w:rFonts w:cs="Arial"/>
          <w:color w:val="000000" w:themeColor="text1"/>
        </w:rPr>
        <w:t>, dotyczących orzeczenia zakazu ubiegania się o zamówienie publiczne tytułem środka zapobiegawczego</w:t>
      </w:r>
      <w:r w:rsidR="004247EB">
        <w:rPr>
          <w:rFonts w:cs="Arial"/>
          <w:color w:val="000000" w:themeColor="text1"/>
        </w:rPr>
        <w:t>;</w:t>
      </w:r>
    </w:p>
    <w:p w14:paraId="51F47DB6" w14:textId="132B4AE7" w:rsidR="00886302" w:rsidRPr="00B1470C" w:rsidRDefault="00EF49E2" w:rsidP="00886302">
      <w:pPr>
        <w:pStyle w:val="Akapitzlist"/>
        <w:numPr>
          <w:ilvl w:val="0"/>
          <w:numId w:val="15"/>
        </w:numPr>
        <w:tabs>
          <w:tab w:val="left" w:pos="1843"/>
        </w:tabs>
        <w:rPr>
          <w:rFonts w:cs="Arial"/>
          <w:color w:val="000000" w:themeColor="text1"/>
        </w:rPr>
      </w:pPr>
      <w:hyperlink r:id="rId10" w:history="1">
        <w:r w:rsidR="00886302" w:rsidRPr="00B1470C">
          <w:rPr>
            <w:rFonts w:cs="Arial"/>
            <w:color w:val="000000" w:themeColor="text1"/>
          </w:rPr>
          <w:t>art. 108 ust. 1 pkt 5</w:t>
        </w:r>
      </w:hyperlink>
      <w:r w:rsidR="00886302" w:rsidRPr="00B1470C">
        <w:rPr>
          <w:rFonts w:cs="Arial"/>
          <w:color w:val="000000" w:themeColor="text1"/>
        </w:rPr>
        <w:t xml:space="preserve"> ustawy </w:t>
      </w:r>
      <w:proofErr w:type="spellStart"/>
      <w:r w:rsidR="00886302" w:rsidRPr="00B1470C">
        <w:rPr>
          <w:rFonts w:cs="Arial"/>
          <w:color w:val="000000" w:themeColor="text1"/>
        </w:rPr>
        <w:t>Pzp</w:t>
      </w:r>
      <w:proofErr w:type="spellEnd"/>
      <w:r w:rsidR="00886302" w:rsidRPr="00B1470C">
        <w:rPr>
          <w:rFonts w:cs="Arial"/>
          <w:color w:val="000000" w:themeColor="text1"/>
        </w:rPr>
        <w:t>, dotyczących zawarcia z innymi wykonawcami porozumienia mającego na celu zakłócenie konkurencji</w:t>
      </w:r>
      <w:r w:rsidR="004247EB">
        <w:rPr>
          <w:rFonts w:cs="Arial"/>
          <w:color w:val="000000" w:themeColor="text1"/>
        </w:rPr>
        <w:t>;</w:t>
      </w:r>
    </w:p>
    <w:p w14:paraId="2B879DF0" w14:textId="3CA91C11" w:rsidR="00886302" w:rsidRPr="00B1470C" w:rsidRDefault="00EF49E2" w:rsidP="00886302">
      <w:pPr>
        <w:pStyle w:val="Akapitzlist"/>
        <w:numPr>
          <w:ilvl w:val="0"/>
          <w:numId w:val="15"/>
        </w:numPr>
        <w:tabs>
          <w:tab w:val="left" w:pos="1843"/>
        </w:tabs>
        <w:rPr>
          <w:rFonts w:cs="Arial"/>
          <w:color w:val="000000" w:themeColor="text1"/>
        </w:rPr>
      </w:pPr>
      <w:hyperlink r:id="rId11" w:history="1">
        <w:r w:rsidR="00886302" w:rsidRPr="00B1470C">
          <w:rPr>
            <w:rFonts w:cs="Arial"/>
            <w:color w:val="000000" w:themeColor="text1"/>
          </w:rPr>
          <w:t>art. 108 ust. 1 pkt 6</w:t>
        </w:r>
      </w:hyperlink>
      <w:r w:rsidR="00886302" w:rsidRPr="00B1470C">
        <w:rPr>
          <w:rFonts w:cs="Arial"/>
          <w:color w:val="000000" w:themeColor="text1"/>
        </w:rPr>
        <w:t xml:space="preserve"> ustawy </w:t>
      </w:r>
      <w:proofErr w:type="spellStart"/>
      <w:r w:rsidR="00886302" w:rsidRPr="00B1470C">
        <w:rPr>
          <w:rFonts w:cs="Arial"/>
          <w:color w:val="000000" w:themeColor="text1"/>
        </w:rPr>
        <w:t>Pzp</w:t>
      </w:r>
      <w:proofErr w:type="spellEnd"/>
      <w:r w:rsidR="004247EB">
        <w:rPr>
          <w:rFonts w:cs="Arial"/>
          <w:color w:val="000000" w:themeColor="text1"/>
        </w:rPr>
        <w:t>;</w:t>
      </w:r>
    </w:p>
    <w:p w14:paraId="0CC2CC78" w14:textId="1730F5A5" w:rsidR="00886302" w:rsidRPr="00B1470C" w:rsidRDefault="00EF49E2" w:rsidP="00886302">
      <w:pPr>
        <w:pStyle w:val="Akapitzlist"/>
        <w:numPr>
          <w:ilvl w:val="0"/>
          <w:numId w:val="15"/>
        </w:numPr>
        <w:tabs>
          <w:tab w:val="left" w:pos="1843"/>
        </w:tabs>
        <w:rPr>
          <w:rFonts w:cs="Arial"/>
          <w:color w:val="000000" w:themeColor="text1"/>
        </w:rPr>
      </w:pPr>
      <w:hyperlink r:id="rId12" w:history="1">
        <w:r w:rsidR="00886302" w:rsidRPr="00B1470C">
          <w:rPr>
            <w:rFonts w:cs="Arial"/>
            <w:color w:val="000000" w:themeColor="text1"/>
          </w:rPr>
          <w:t>art. 109 ust. 1 pkt 5 i 7</w:t>
        </w:r>
      </w:hyperlink>
      <w:r w:rsidR="00886302" w:rsidRPr="00B1470C">
        <w:rPr>
          <w:rFonts w:cs="Arial"/>
          <w:color w:val="000000" w:themeColor="text1"/>
        </w:rPr>
        <w:t xml:space="preserve"> ustawy </w:t>
      </w:r>
      <w:proofErr w:type="spellStart"/>
      <w:r w:rsidR="00886302" w:rsidRPr="00B1470C">
        <w:rPr>
          <w:rFonts w:cs="Arial"/>
          <w:color w:val="000000" w:themeColor="text1"/>
        </w:rPr>
        <w:t>Pzp</w:t>
      </w:r>
      <w:proofErr w:type="spellEnd"/>
      <w:r w:rsidR="004247EB">
        <w:rPr>
          <w:rFonts w:cs="Arial"/>
          <w:color w:val="000000" w:themeColor="text1"/>
        </w:rPr>
        <w:t>;</w:t>
      </w:r>
    </w:p>
    <w:p w14:paraId="282AC7A0" w14:textId="77777777" w:rsidR="00886302" w:rsidRPr="00B1470C" w:rsidRDefault="00886302" w:rsidP="00886302">
      <w:pPr>
        <w:rPr>
          <w:rFonts w:cs="Arial"/>
          <w:color w:val="000000" w:themeColor="text1"/>
          <w:szCs w:val="20"/>
        </w:rPr>
      </w:pPr>
    </w:p>
    <w:p w14:paraId="0C39092A" w14:textId="77777777" w:rsidR="00886302" w:rsidRDefault="00886302" w:rsidP="00886302">
      <w:pPr>
        <w:rPr>
          <w:rFonts w:cs="Arial"/>
          <w:color w:val="000000" w:themeColor="text1"/>
          <w:szCs w:val="20"/>
        </w:rPr>
      </w:pPr>
      <w:r w:rsidRPr="00B1470C">
        <w:rPr>
          <w:rFonts w:cs="Arial"/>
          <w:color w:val="000000" w:themeColor="text1"/>
          <w:szCs w:val="20"/>
        </w:rPr>
        <w:t>są aktualne.</w:t>
      </w:r>
    </w:p>
    <w:p w14:paraId="1EE283E9" w14:textId="77777777" w:rsidR="00E71325" w:rsidRDefault="00E71325" w:rsidP="00886302">
      <w:pPr>
        <w:rPr>
          <w:rFonts w:cs="Arial"/>
          <w:color w:val="000000" w:themeColor="text1"/>
          <w:szCs w:val="20"/>
        </w:rPr>
      </w:pPr>
    </w:p>
    <w:p w14:paraId="44113B8E" w14:textId="77777777" w:rsidR="00E71325" w:rsidRDefault="00E71325" w:rsidP="00886302">
      <w:pPr>
        <w:rPr>
          <w:rFonts w:cs="Arial"/>
          <w:color w:val="000000" w:themeColor="text1"/>
          <w:szCs w:val="20"/>
        </w:rPr>
      </w:pPr>
    </w:p>
    <w:p w14:paraId="640C12AF" w14:textId="77777777" w:rsidR="00E71325" w:rsidRDefault="00E71325" w:rsidP="00E71325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35B5EA" w14:textId="77777777" w:rsidR="00E71325" w:rsidRDefault="00E71325" w:rsidP="00E71325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2D90B2E4" w14:textId="19C968BB" w:rsidR="00E71325" w:rsidRPr="0006403B" w:rsidRDefault="00E71325" w:rsidP="00E71325">
      <w:pPr>
        <w:tabs>
          <w:tab w:val="left" w:leader="dot" w:pos="9639"/>
        </w:tabs>
        <w:ind w:left="6096"/>
        <w:jc w:val="center"/>
        <w:rPr>
          <w:rFonts w:cs="Arial"/>
          <w:color w:val="000000" w:themeColor="text1"/>
          <w:szCs w:val="20"/>
          <w:lang w:eastAsia="pl-PL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</w:t>
      </w:r>
    </w:p>
    <w:p w14:paraId="367F7745" w14:textId="77777777" w:rsidR="00E71325" w:rsidRPr="00B1470C" w:rsidRDefault="00E71325" w:rsidP="00886302">
      <w:pPr>
        <w:rPr>
          <w:rFonts w:cs="Arial"/>
          <w:color w:val="000000" w:themeColor="text1"/>
          <w:szCs w:val="20"/>
        </w:rPr>
      </w:pPr>
    </w:p>
    <w:sectPr w:rsidR="00E71325" w:rsidRPr="00B1470C" w:rsidSect="00797FB0">
      <w:footerReference w:type="default" r:id="rId13"/>
      <w:endnotePr>
        <w:numFmt w:val="decimal"/>
      </w:endnotePr>
      <w:pgSz w:w="11906" w:h="16838"/>
      <w:pgMar w:top="1134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D4DDB" w14:textId="77777777" w:rsidR="0098199E" w:rsidRDefault="0098199E" w:rsidP="0038231F">
      <w:pPr>
        <w:spacing w:line="240" w:lineRule="auto"/>
      </w:pPr>
      <w:r>
        <w:separator/>
      </w:r>
    </w:p>
  </w:endnote>
  <w:endnote w:type="continuationSeparator" w:id="0">
    <w:p w14:paraId="3E3FB4E1" w14:textId="77777777" w:rsidR="0098199E" w:rsidRDefault="0098199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6A1B5C7" w14:textId="7777777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2E7CFA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8D9A0" w14:textId="77777777" w:rsidR="0098199E" w:rsidRDefault="0098199E" w:rsidP="0038231F">
      <w:pPr>
        <w:spacing w:line="240" w:lineRule="auto"/>
      </w:pPr>
      <w:r>
        <w:separator/>
      </w:r>
    </w:p>
  </w:footnote>
  <w:footnote w:type="continuationSeparator" w:id="0">
    <w:p w14:paraId="0FF73DFB" w14:textId="77777777" w:rsidR="0098199E" w:rsidRDefault="0098199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75601"/>
    <w:multiLevelType w:val="hybridMultilevel"/>
    <w:tmpl w:val="36304DF8"/>
    <w:lvl w:ilvl="0" w:tplc="5B7AC33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13D0E"/>
    <w:multiLevelType w:val="hybridMultilevel"/>
    <w:tmpl w:val="4992EB3A"/>
    <w:lvl w:ilvl="0" w:tplc="BBC654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384075">
    <w:abstractNumId w:val="9"/>
  </w:num>
  <w:num w:numId="2" w16cid:durableId="654725875">
    <w:abstractNumId w:val="0"/>
  </w:num>
  <w:num w:numId="3" w16cid:durableId="1695689450">
    <w:abstractNumId w:val="5"/>
  </w:num>
  <w:num w:numId="4" w16cid:durableId="1978142879">
    <w:abstractNumId w:val="12"/>
  </w:num>
  <w:num w:numId="5" w16cid:durableId="1567837858">
    <w:abstractNumId w:val="10"/>
  </w:num>
  <w:num w:numId="6" w16cid:durableId="1912498225">
    <w:abstractNumId w:val="4"/>
  </w:num>
  <w:num w:numId="7" w16cid:durableId="1243298204">
    <w:abstractNumId w:val="1"/>
  </w:num>
  <w:num w:numId="8" w16cid:durableId="741485038">
    <w:abstractNumId w:val="14"/>
  </w:num>
  <w:num w:numId="9" w16cid:durableId="2088382094">
    <w:abstractNumId w:val="11"/>
  </w:num>
  <w:num w:numId="10" w16cid:durableId="2098282281">
    <w:abstractNumId w:val="8"/>
  </w:num>
  <w:num w:numId="11" w16cid:durableId="660038817">
    <w:abstractNumId w:val="3"/>
  </w:num>
  <w:num w:numId="12" w16cid:durableId="1830901034">
    <w:abstractNumId w:val="2"/>
  </w:num>
  <w:num w:numId="13" w16cid:durableId="294485593">
    <w:abstractNumId w:val="7"/>
  </w:num>
  <w:num w:numId="14" w16cid:durableId="139156990">
    <w:abstractNumId w:val="6"/>
  </w:num>
  <w:num w:numId="15" w16cid:durableId="128863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C021E"/>
    <w:rsid w:val="000C18AF"/>
    <w:rsid w:val="000D2D84"/>
    <w:rsid w:val="000D6F17"/>
    <w:rsid w:val="000D73C4"/>
    <w:rsid w:val="000E0926"/>
    <w:rsid w:val="000E4D37"/>
    <w:rsid w:val="000E50B1"/>
    <w:rsid w:val="0011728D"/>
    <w:rsid w:val="00144DEA"/>
    <w:rsid w:val="001523B7"/>
    <w:rsid w:val="00172EC7"/>
    <w:rsid w:val="00186D3E"/>
    <w:rsid w:val="001902D2"/>
    <w:rsid w:val="001A1ECD"/>
    <w:rsid w:val="001A37C4"/>
    <w:rsid w:val="001C6945"/>
    <w:rsid w:val="001D674F"/>
    <w:rsid w:val="001F027E"/>
    <w:rsid w:val="00203A40"/>
    <w:rsid w:val="002168A8"/>
    <w:rsid w:val="00216E04"/>
    <w:rsid w:val="0022673C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CFA"/>
    <w:rsid w:val="002E7FB3"/>
    <w:rsid w:val="00313417"/>
    <w:rsid w:val="00313911"/>
    <w:rsid w:val="00316ACC"/>
    <w:rsid w:val="003232EF"/>
    <w:rsid w:val="00333209"/>
    <w:rsid w:val="00337073"/>
    <w:rsid w:val="003409F0"/>
    <w:rsid w:val="0034107D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11ACD"/>
    <w:rsid w:val="00422D1B"/>
    <w:rsid w:val="004247E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4617E"/>
    <w:rsid w:val="00546887"/>
    <w:rsid w:val="005641F0"/>
    <w:rsid w:val="00597881"/>
    <w:rsid w:val="005C39CA"/>
    <w:rsid w:val="005D62C4"/>
    <w:rsid w:val="005D6EE3"/>
    <w:rsid w:val="005E176A"/>
    <w:rsid w:val="005E2923"/>
    <w:rsid w:val="005E3D16"/>
    <w:rsid w:val="00634311"/>
    <w:rsid w:val="00654E52"/>
    <w:rsid w:val="00673237"/>
    <w:rsid w:val="00691E1F"/>
    <w:rsid w:val="006958D2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86773"/>
    <w:rsid w:val="007936D6"/>
    <w:rsid w:val="007961C8"/>
    <w:rsid w:val="00797FB0"/>
    <w:rsid w:val="007B01C8"/>
    <w:rsid w:val="007B3917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86302"/>
    <w:rsid w:val="00892E48"/>
    <w:rsid w:val="008B524A"/>
    <w:rsid w:val="008C5709"/>
    <w:rsid w:val="008C6DF8"/>
    <w:rsid w:val="008C792F"/>
    <w:rsid w:val="008C7ECA"/>
    <w:rsid w:val="008D0487"/>
    <w:rsid w:val="008D3CE0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8199E"/>
    <w:rsid w:val="009B2000"/>
    <w:rsid w:val="009C7756"/>
    <w:rsid w:val="009D35E8"/>
    <w:rsid w:val="009E42E6"/>
    <w:rsid w:val="009F2E41"/>
    <w:rsid w:val="009F51EF"/>
    <w:rsid w:val="00A05FB7"/>
    <w:rsid w:val="00A15827"/>
    <w:rsid w:val="00A15F7E"/>
    <w:rsid w:val="00A166B0"/>
    <w:rsid w:val="00A22DCF"/>
    <w:rsid w:val="00A23911"/>
    <w:rsid w:val="00A24C2D"/>
    <w:rsid w:val="00A276E4"/>
    <w:rsid w:val="00A3062E"/>
    <w:rsid w:val="00A347DE"/>
    <w:rsid w:val="00A47B9B"/>
    <w:rsid w:val="00A6012A"/>
    <w:rsid w:val="00A76865"/>
    <w:rsid w:val="00A86307"/>
    <w:rsid w:val="00A967E7"/>
    <w:rsid w:val="00AB7937"/>
    <w:rsid w:val="00AE6FF2"/>
    <w:rsid w:val="00B0088C"/>
    <w:rsid w:val="00B1470C"/>
    <w:rsid w:val="00B15219"/>
    <w:rsid w:val="00B15FD3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F3102"/>
    <w:rsid w:val="00C00199"/>
    <w:rsid w:val="00C014B5"/>
    <w:rsid w:val="00C11A97"/>
    <w:rsid w:val="00C202DB"/>
    <w:rsid w:val="00C4103F"/>
    <w:rsid w:val="00C56BDE"/>
    <w:rsid w:val="00C57DEB"/>
    <w:rsid w:val="00C762A5"/>
    <w:rsid w:val="00C81012"/>
    <w:rsid w:val="00CA3908"/>
    <w:rsid w:val="00CB6D4A"/>
    <w:rsid w:val="00CC19A3"/>
    <w:rsid w:val="00CC767D"/>
    <w:rsid w:val="00CD2666"/>
    <w:rsid w:val="00CE365F"/>
    <w:rsid w:val="00D23F3D"/>
    <w:rsid w:val="00D34D9A"/>
    <w:rsid w:val="00D409DE"/>
    <w:rsid w:val="00D42C9B"/>
    <w:rsid w:val="00D531D5"/>
    <w:rsid w:val="00D7532C"/>
    <w:rsid w:val="00D911C5"/>
    <w:rsid w:val="00DA6EC7"/>
    <w:rsid w:val="00DD146A"/>
    <w:rsid w:val="00DD3E9D"/>
    <w:rsid w:val="00DE125E"/>
    <w:rsid w:val="00DF09BA"/>
    <w:rsid w:val="00E022A1"/>
    <w:rsid w:val="00E21B42"/>
    <w:rsid w:val="00E309E9"/>
    <w:rsid w:val="00E31C06"/>
    <w:rsid w:val="00E6123C"/>
    <w:rsid w:val="00E64482"/>
    <w:rsid w:val="00E65685"/>
    <w:rsid w:val="00E71325"/>
    <w:rsid w:val="00E73190"/>
    <w:rsid w:val="00E73CEB"/>
    <w:rsid w:val="00E74B02"/>
    <w:rsid w:val="00E9159B"/>
    <w:rsid w:val="00E942B1"/>
    <w:rsid w:val="00E958C7"/>
    <w:rsid w:val="00E9778C"/>
    <w:rsid w:val="00EB3683"/>
    <w:rsid w:val="00EB7CDE"/>
    <w:rsid w:val="00EE1FBF"/>
    <w:rsid w:val="00EE2AE2"/>
    <w:rsid w:val="00EE646F"/>
    <w:rsid w:val="00EF5B4B"/>
    <w:rsid w:val="00EF74CA"/>
    <w:rsid w:val="00F002BD"/>
    <w:rsid w:val="00F04280"/>
    <w:rsid w:val="00F16F78"/>
    <w:rsid w:val="00F22B00"/>
    <w:rsid w:val="00F365F2"/>
    <w:rsid w:val="00F43919"/>
    <w:rsid w:val="00F677BB"/>
    <w:rsid w:val="00F82203"/>
    <w:rsid w:val="00F955EC"/>
    <w:rsid w:val="00FA3BC6"/>
    <w:rsid w:val="00FC0317"/>
    <w:rsid w:val="00FC261A"/>
    <w:rsid w:val="00FC4DE9"/>
    <w:rsid w:val="00FE4E2B"/>
    <w:rsid w:val="00FF145A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88DF75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02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886302"/>
    <w:rPr>
      <w:rFonts w:ascii="Arial" w:hAnsi="Arial"/>
      <w:sz w:val="20"/>
    </w:rPr>
  </w:style>
  <w:style w:type="paragraph" w:customStyle="1" w:styleId="Default">
    <w:name w:val="Default"/>
    <w:rsid w:val="00E71325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rqg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h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imjzhe4tiltqmfyc4njrga4danjzg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jzg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0D05E-AA6A-4921-BC21-E23EC8C4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Pawel</cp:lastModifiedBy>
  <cp:revision>13</cp:revision>
  <cp:lastPrinted>2021-07-22T13:26:00Z</cp:lastPrinted>
  <dcterms:created xsi:type="dcterms:W3CDTF">2022-07-10T16:54:00Z</dcterms:created>
  <dcterms:modified xsi:type="dcterms:W3CDTF">2024-09-12T16:11:00Z</dcterms:modified>
</cp:coreProperties>
</file>