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37CB" w14:textId="77777777" w:rsidR="00E71644" w:rsidRDefault="00E71644" w:rsidP="00E71644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F1964">
        <w:rPr>
          <w:rFonts w:ascii="Calibri" w:hAnsi="Calibri" w:cs="Calibri"/>
          <w:b/>
          <w:bCs/>
          <w:sz w:val="28"/>
          <w:szCs w:val="28"/>
        </w:rPr>
        <w:t>OPIS PRZEDMIOTU ZAMÓWIENIA</w:t>
      </w:r>
    </w:p>
    <w:p w14:paraId="7FBB2109" w14:textId="77777777" w:rsidR="00E71644" w:rsidRDefault="00E71644" w:rsidP="00E71644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724F6C89" w14:textId="77777777" w:rsidR="0032229A" w:rsidRDefault="0032229A" w:rsidP="00E71644">
      <w:pPr>
        <w:widowControl w:val="0"/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2A6DCC1" w14:textId="42D7423B" w:rsidR="00E71644" w:rsidRPr="00333C9F" w:rsidRDefault="0032229A" w:rsidP="002B276B">
      <w:pPr>
        <w:widowControl w:val="0"/>
        <w:spacing w:after="0" w:line="312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Oznakowanie znakami ostrzegawczymi wybranych miejsc</w:t>
      </w:r>
      <w:r w:rsidR="00E71644">
        <w:rPr>
          <w:rFonts w:eastAsia="Times New Roman" w:cstheme="minorHAnsi"/>
          <w:b/>
          <w:bCs/>
          <w:lang w:eastAsia="pl-PL"/>
        </w:rPr>
        <w:t xml:space="preserve"> </w:t>
      </w:r>
      <w:r w:rsidR="00112500">
        <w:rPr>
          <w:rFonts w:eastAsia="Times New Roman" w:cstheme="minorHAnsi"/>
          <w:b/>
          <w:bCs/>
          <w:lang w:eastAsia="pl-PL"/>
        </w:rPr>
        <w:t xml:space="preserve">kampusu </w:t>
      </w:r>
      <w:r w:rsidR="00E71644" w:rsidRPr="001B2563">
        <w:rPr>
          <w:rFonts w:eastAsia="Times New Roman" w:cstheme="minorHAnsi"/>
          <w:b/>
          <w:bCs/>
          <w:lang w:eastAsia="pl-PL"/>
        </w:rPr>
        <w:t>Uniwersytetu Ekonomicznego we Wrocławiu</w:t>
      </w:r>
      <w:r>
        <w:rPr>
          <w:rFonts w:eastAsia="Times New Roman" w:cstheme="minorHAnsi"/>
          <w:b/>
          <w:bCs/>
          <w:lang w:eastAsia="pl-PL"/>
        </w:rPr>
        <w:t xml:space="preserve"> oraz kampusu filii Uniwersytetu w Jeleniej Górze</w:t>
      </w:r>
    </w:p>
    <w:p w14:paraId="766FA908" w14:textId="4C102F42" w:rsidR="00E71644" w:rsidRPr="00333C9F" w:rsidRDefault="003621F8" w:rsidP="00E71644">
      <w:pPr>
        <w:pStyle w:val="Nagwek1"/>
        <w:tabs>
          <w:tab w:val="left" w:pos="8955"/>
        </w:tabs>
        <w:spacing w:line="312" w:lineRule="auto"/>
        <w:ind w:left="1560" w:hanging="156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0" w:name="_Toc127273183"/>
      <w:bookmarkStart w:id="1" w:name="_Toc129600246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</w:t>
      </w:r>
      <w:r w:rsidR="00E71644" w:rsidRPr="00DD517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NFORMACJE OGÓLNE</w:t>
      </w:r>
      <w:bookmarkEnd w:id="0"/>
      <w:bookmarkEnd w:id="1"/>
    </w:p>
    <w:tbl>
      <w:tblPr>
        <w:tblStyle w:val="Siatkatabelijasna"/>
        <w:tblW w:w="9766" w:type="dxa"/>
        <w:tblLook w:val="04A0" w:firstRow="1" w:lastRow="0" w:firstColumn="1" w:lastColumn="0" w:noHBand="0" w:noVBand="1"/>
      </w:tblPr>
      <w:tblGrid>
        <w:gridCol w:w="1273"/>
        <w:gridCol w:w="8493"/>
      </w:tblGrid>
      <w:tr w:rsidR="00E71644" w:rsidRPr="001B2563" w14:paraId="4D0E1A4E" w14:textId="77777777" w:rsidTr="00074469">
        <w:trPr>
          <w:trHeight w:val="57"/>
        </w:trPr>
        <w:tc>
          <w:tcPr>
            <w:tcW w:w="1273" w:type="dxa"/>
            <w:shd w:val="clear" w:color="auto" w:fill="004289"/>
          </w:tcPr>
          <w:p w14:paraId="34B49EB4" w14:textId="77777777" w:rsidR="00E71644" w:rsidRPr="001B2563" w:rsidRDefault="00E71644" w:rsidP="00074469">
            <w:pPr>
              <w:widowControl w:val="0"/>
              <w:spacing w:line="312" w:lineRule="auto"/>
              <w:rPr>
                <w:rFonts w:eastAsia="Times New Roman" w:cstheme="minorHAnsi"/>
                <w:bCs/>
                <w:i/>
              </w:rPr>
            </w:pPr>
            <w:r w:rsidRPr="001B2563">
              <w:rPr>
                <w:rFonts w:eastAsia="Times New Roman" w:cstheme="minorHAnsi"/>
                <w:bCs/>
                <w:i/>
              </w:rPr>
              <w:t>Gwarancja</w:t>
            </w:r>
          </w:p>
        </w:tc>
        <w:tc>
          <w:tcPr>
            <w:tcW w:w="8493" w:type="dxa"/>
          </w:tcPr>
          <w:p w14:paraId="1039308B" w14:textId="229C9F5F" w:rsidR="00E71644" w:rsidRPr="00DB61C5" w:rsidRDefault="00E71644" w:rsidP="0007446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</w:rPr>
            </w:pPr>
            <w:r w:rsidRPr="00DB61C5">
              <w:rPr>
                <w:rFonts w:eastAsia="Times New Roman" w:cstheme="minorHAnsi"/>
                <w:b/>
              </w:rPr>
              <w:t xml:space="preserve">Min. </w:t>
            </w:r>
            <w:r w:rsidR="001C2E74">
              <w:rPr>
                <w:rFonts w:eastAsia="Times New Roman" w:cstheme="minorHAnsi"/>
                <w:b/>
              </w:rPr>
              <w:t>24</w:t>
            </w:r>
            <w:r w:rsidR="00DB61C5" w:rsidRPr="00DB61C5">
              <w:rPr>
                <w:rFonts w:eastAsia="Times New Roman" w:cstheme="minorHAnsi"/>
                <w:b/>
              </w:rPr>
              <w:t xml:space="preserve"> miesi</w:t>
            </w:r>
            <w:r w:rsidR="001C2E74">
              <w:rPr>
                <w:rFonts w:eastAsia="Times New Roman" w:cstheme="minorHAnsi"/>
                <w:b/>
              </w:rPr>
              <w:t>ące.</w:t>
            </w:r>
          </w:p>
          <w:p w14:paraId="7D07ED1B" w14:textId="68BC25C0" w:rsidR="00E71644" w:rsidRPr="001B2563" w:rsidRDefault="00E71644" w:rsidP="0007446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</w:rPr>
            </w:pPr>
            <w:r w:rsidRPr="001B2563">
              <w:rPr>
                <w:rFonts w:eastAsia="Times New Roman" w:cstheme="minorHAnsi"/>
                <w:bCs/>
              </w:rPr>
              <w:t>Wykonawca ma obowiązek rozpatrzyć reklamację i powiadomić Zamawiającego o jej rozstrzygnięciu w terminie 14 dni</w:t>
            </w:r>
            <w:r w:rsidR="005C2E05">
              <w:rPr>
                <w:rFonts w:eastAsia="Times New Roman" w:cstheme="minorHAnsi"/>
                <w:bCs/>
              </w:rPr>
              <w:t xml:space="preserve"> kalendarzowych</w:t>
            </w:r>
            <w:r w:rsidRPr="001B2563">
              <w:rPr>
                <w:rFonts w:eastAsia="Times New Roman" w:cstheme="minorHAnsi"/>
                <w:bCs/>
              </w:rPr>
              <w:t xml:space="preserve"> od dnia zgłoszenia wady przez Zamawiającego. Termin ewentualnej naprawy Wykonawca każdorazowo ustali</w:t>
            </w:r>
            <w:r w:rsidR="00C83430">
              <w:rPr>
                <w:rFonts w:eastAsia="Times New Roman" w:cstheme="minorHAnsi"/>
                <w:bCs/>
              </w:rPr>
              <w:br/>
            </w:r>
            <w:r w:rsidRPr="001B2563">
              <w:rPr>
                <w:rFonts w:eastAsia="Times New Roman" w:cstheme="minorHAnsi"/>
                <w:bCs/>
              </w:rPr>
              <w:t xml:space="preserve">z Zamawiającym. </w:t>
            </w:r>
          </w:p>
          <w:p w14:paraId="34200FE2" w14:textId="77777777" w:rsidR="00E71644" w:rsidRPr="001B2563" w:rsidRDefault="00E71644" w:rsidP="0007446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</w:rPr>
            </w:pPr>
            <w:r w:rsidRPr="001B2563">
              <w:rPr>
                <w:rFonts w:eastAsia="Times New Roman" w:cstheme="minorHAnsi"/>
                <w:bCs/>
              </w:rPr>
              <w:t>Zgłoszenie ujawnionej przez Zamawiającego wady powinno nastąpić poprzez przesłanie do Wykonawcy zgłoszenia pocztą elektroniczną</w:t>
            </w:r>
            <w:r>
              <w:rPr>
                <w:rFonts w:eastAsia="Times New Roman" w:cstheme="minorHAnsi"/>
                <w:bCs/>
              </w:rPr>
              <w:t>.</w:t>
            </w:r>
          </w:p>
        </w:tc>
      </w:tr>
      <w:tr w:rsidR="00E71644" w:rsidRPr="001B2563" w14:paraId="550812CF" w14:textId="77777777" w:rsidTr="00074469">
        <w:trPr>
          <w:trHeight w:val="57"/>
        </w:trPr>
        <w:tc>
          <w:tcPr>
            <w:tcW w:w="1273" w:type="dxa"/>
            <w:shd w:val="clear" w:color="auto" w:fill="004289"/>
          </w:tcPr>
          <w:p w14:paraId="31140DEF" w14:textId="77777777" w:rsidR="00E71644" w:rsidRPr="001B2563" w:rsidRDefault="00E71644" w:rsidP="00074469">
            <w:pPr>
              <w:widowControl w:val="0"/>
              <w:spacing w:line="312" w:lineRule="auto"/>
              <w:rPr>
                <w:rFonts w:eastAsia="Times New Roman" w:cstheme="minorHAnsi"/>
                <w:bCs/>
                <w:i/>
              </w:rPr>
            </w:pPr>
            <w:r w:rsidRPr="001B2563">
              <w:rPr>
                <w:rFonts w:eastAsia="Times New Roman" w:cstheme="minorHAnsi"/>
                <w:bCs/>
                <w:i/>
              </w:rPr>
              <w:t>Pozostałe informacje</w:t>
            </w:r>
          </w:p>
        </w:tc>
        <w:tc>
          <w:tcPr>
            <w:tcW w:w="8493" w:type="dxa"/>
          </w:tcPr>
          <w:p w14:paraId="69675D5E" w14:textId="786021F4" w:rsidR="00E71644" w:rsidRPr="001B2563" w:rsidRDefault="00E71644" w:rsidP="00E71644">
            <w:pPr>
              <w:widowControl w:val="0"/>
              <w:numPr>
                <w:ilvl w:val="0"/>
                <w:numId w:val="14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 w:rsidRPr="001B2563">
              <w:rPr>
                <w:rFonts w:eastAsia="Times New Roman" w:cstheme="minorHAnsi"/>
                <w:bCs/>
              </w:rPr>
              <w:t xml:space="preserve">Wszystkie podane wymiary opisywanych elementów mogą posiadać </w:t>
            </w:r>
            <w:r w:rsidR="00C63623">
              <w:rPr>
                <w:rFonts w:eastAsia="Times New Roman" w:cstheme="minorHAnsi"/>
                <w:bCs/>
              </w:rPr>
              <w:t>pewien zakres</w:t>
            </w:r>
            <w:r w:rsidRPr="001B2563">
              <w:rPr>
                <w:rFonts w:eastAsia="Times New Roman" w:cstheme="minorHAnsi"/>
                <w:bCs/>
              </w:rPr>
              <w:t xml:space="preserve"> tolerancji</w:t>
            </w:r>
            <w:r w:rsidR="00C63623">
              <w:rPr>
                <w:rFonts w:eastAsia="Times New Roman" w:cstheme="minorHAnsi"/>
                <w:bCs/>
              </w:rPr>
              <w:t xml:space="preserve"> (zakres wskazany w opisie produk</w:t>
            </w:r>
            <w:r w:rsidR="009A3CF8">
              <w:rPr>
                <w:rFonts w:eastAsia="Times New Roman" w:cstheme="minorHAnsi"/>
                <w:bCs/>
              </w:rPr>
              <w:t>t</w:t>
            </w:r>
            <w:r w:rsidR="00C63623">
              <w:rPr>
                <w:rFonts w:eastAsia="Times New Roman" w:cstheme="minorHAnsi"/>
                <w:bCs/>
              </w:rPr>
              <w:t xml:space="preserve">u). </w:t>
            </w:r>
            <w:r w:rsidRPr="00F70F4C">
              <w:rPr>
                <w:rFonts w:asciiTheme="majorHAnsi" w:hAnsiTheme="majorHAnsi" w:cstheme="majorHAnsi"/>
              </w:rPr>
              <w:t xml:space="preserve"> </w:t>
            </w:r>
          </w:p>
          <w:p w14:paraId="3D75CD4B" w14:textId="42CB5F34" w:rsidR="00E71644" w:rsidRDefault="00E71644" w:rsidP="00E71644">
            <w:pPr>
              <w:widowControl w:val="0"/>
              <w:numPr>
                <w:ilvl w:val="0"/>
                <w:numId w:val="14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F50194">
              <w:rPr>
                <w:rFonts w:eastAsia="Times New Roman" w:cstheme="minorHAnsi"/>
              </w:rPr>
              <w:t xml:space="preserve">Dostarczone </w:t>
            </w:r>
            <w:r w:rsidR="002B276B">
              <w:rPr>
                <w:rFonts w:eastAsia="Times New Roman" w:cstheme="minorHAnsi"/>
              </w:rPr>
              <w:t>produkty</w:t>
            </w:r>
            <w:r w:rsidRPr="00F50194">
              <w:rPr>
                <w:rFonts w:eastAsia="Times New Roman" w:cstheme="minorHAnsi"/>
              </w:rPr>
              <w:t xml:space="preserve"> muszą być fabrycznie nowe (nieużywane), wolne od wad, pełnowartościowe, w pierwszym gatunku i nie noszące znamion użytkowania, właściwie opakowane, wykonane w ramach bezpiecznych t</w:t>
            </w:r>
            <w:r w:rsidRPr="00223176">
              <w:rPr>
                <w:rFonts w:eastAsia="Times New Roman" w:cstheme="minorHAnsi"/>
              </w:rPr>
              <w:t>echnologii, odpowiadające normom jakościowym, określonym we właściwych aktach prawnych i dopuszczone do wykorzystania w obiektach użyteczności publicznej, zgodnie z obowiązującymi przepisami prawa oraz posiadają wszelkie wymagane prawem atesty i świadectwa dopuszczające je do obrotu.</w:t>
            </w:r>
          </w:p>
          <w:p w14:paraId="544F677E" w14:textId="3E5190DD" w:rsidR="00E71644" w:rsidRPr="00D31EF5" w:rsidRDefault="002B276B" w:rsidP="00E71644">
            <w:pPr>
              <w:widowControl w:val="0"/>
              <w:numPr>
                <w:ilvl w:val="0"/>
                <w:numId w:val="14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Dostarczone produkty</w:t>
            </w:r>
            <w:r w:rsidR="00E71644" w:rsidRPr="00D31EF5">
              <w:rPr>
                <w:rFonts w:eastAsia="Times New Roman" w:cstheme="minorHAnsi"/>
                <w:bCs/>
              </w:rPr>
              <w:t xml:space="preserve"> mają być przeznaczone do intensywnej eksploatacji w budynkach użyteczności publicznej.</w:t>
            </w:r>
          </w:p>
          <w:p w14:paraId="067DA8AC" w14:textId="5CB780A4" w:rsidR="00C87ADC" w:rsidRPr="00C87ADC" w:rsidRDefault="002B276B" w:rsidP="00C87ADC">
            <w:pPr>
              <w:widowControl w:val="0"/>
              <w:numPr>
                <w:ilvl w:val="0"/>
                <w:numId w:val="14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Wszystkie produkty </w:t>
            </w:r>
            <w:r w:rsidR="00C168F3">
              <w:rPr>
                <w:rFonts w:eastAsia="Times New Roman" w:cstheme="minorHAnsi"/>
                <w:bCs/>
              </w:rPr>
              <w:t xml:space="preserve">zostaną dostarczone </w:t>
            </w:r>
            <w:r w:rsidR="00C87ADC">
              <w:rPr>
                <w:rFonts w:eastAsia="Times New Roman" w:cstheme="minorHAnsi"/>
                <w:bCs/>
              </w:rPr>
              <w:t xml:space="preserve">wraz ze wniesieniem, rozpakowaniem, montażem oraz zabraniem do utylizacji odpadów (m.in. kartony, styropian, folie itp.)  </w:t>
            </w:r>
            <w:r w:rsidR="00C87ADC">
              <w:rPr>
                <w:rFonts w:eastAsia="Times New Roman" w:cstheme="minorHAnsi"/>
                <w:bCs/>
              </w:rPr>
              <w:br/>
              <w:t xml:space="preserve">w miejsce wskazane przez Zamawiającego </w:t>
            </w:r>
            <w:r w:rsidR="00C87ADC" w:rsidRPr="00C87ADC">
              <w:rPr>
                <w:rFonts w:eastAsia="Times New Roman" w:cstheme="minorHAnsi"/>
                <w:bCs/>
              </w:rPr>
              <w:t>(teren głównego kampusu UEW</w:t>
            </w:r>
            <w:r w:rsidR="00C87ADC" w:rsidRPr="00C87ADC">
              <w:t xml:space="preserve">, ul. Komandorska 118-120 Wrocław) </w:t>
            </w:r>
            <w:r w:rsidR="00C87ADC" w:rsidRPr="00C87ADC">
              <w:rPr>
                <w:rFonts w:eastAsia="Times New Roman" w:cstheme="minorHAnsi"/>
                <w:bCs/>
              </w:rPr>
              <w:t>oraz do Filii UEW w Jeleniej Górze (ul. Nowowiejska 3, Jelenia Góra),</w:t>
            </w:r>
          </w:p>
          <w:p w14:paraId="5468D6DF" w14:textId="1800BEA5" w:rsidR="005A6E55" w:rsidRPr="00C87ADC" w:rsidRDefault="00301A72" w:rsidP="00C87ADC">
            <w:pPr>
              <w:widowControl w:val="0"/>
              <w:numPr>
                <w:ilvl w:val="0"/>
                <w:numId w:val="14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Dostawę</w:t>
            </w:r>
            <w:r w:rsidR="006D0A21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wraz ze wniesieniem</w:t>
            </w:r>
            <w:r w:rsidR="00C87ADC">
              <w:rPr>
                <w:rFonts w:eastAsia="Times New Roman" w:cstheme="minorHAnsi"/>
                <w:bCs/>
              </w:rPr>
              <w:t xml:space="preserve"> i montażem</w:t>
            </w:r>
            <w:r>
              <w:rPr>
                <w:rFonts w:eastAsia="Times New Roman" w:cstheme="minorHAnsi"/>
                <w:bCs/>
              </w:rPr>
              <w:t xml:space="preserve"> </w:t>
            </w:r>
            <w:r w:rsidR="006D0A21">
              <w:rPr>
                <w:rFonts w:eastAsia="Times New Roman" w:cstheme="minorHAnsi"/>
                <w:bCs/>
              </w:rPr>
              <w:t xml:space="preserve">należy wykonać w godz. </w:t>
            </w:r>
            <w:r>
              <w:rPr>
                <w:rFonts w:eastAsia="Times New Roman" w:cstheme="minorHAnsi"/>
                <w:bCs/>
              </w:rPr>
              <w:t xml:space="preserve">7.30-15.30. </w:t>
            </w:r>
          </w:p>
        </w:tc>
      </w:tr>
    </w:tbl>
    <w:p w14:paraId="369B8DB2" w14:textId="77777777" w:rsidR="00112500" w:rsidRPr="001B2563" w:rsidRDefault="00112500" w:rsidP="00E71644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2675D6C0" w14:textId="0F04522E" w:rsidR="00E71644" w:rsidRDefault="00112500" w:rsidP="00E71644">
      <w:pPr>
        <w:pStyle w:val="Nagwek1"/>
        <w:tabs>
          <w:tab w:val="left" w:pos="8955"/>
        </w:tabs>
        <w:spacing w:after="160" w:line="252" w:lineRule="auto"/>
        <w:ind w:left="1559" w:hanging="1559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Przedmiot zamówienia:</w:t>
      </w:r>
    </w:p>
    <w:p w14:paraId="6403E58E" w14:textId="6B6B76D3" w:rsidR="00301A72" w:rsidRDefault="00301A72" w:rsidP="00301A72">
      <w:pPr>
        <w:pStyle w:val="Akapitzlist"/>
        <w:widowControl w:val="0"/>
        <w:numPr>
          <w:ilvl w:val="0"/>
          <w:numId w:val="54"/>
        </w:numPr>
        <w:spacing w:after="0" w:line="312" w:lineRule="auto"/>
        <w:rPr>
          <w:rFonts w:eastAsia="Times New Roman" w:cstheme="minorHAnsi"/>
          <w:szCs w:val="24"/>
          <w:lang w:eastAsia="pl-PL"/>
        </w:rPr>
      </w:pPr>
      <w:r>
        <w:rPr>
          <w:lang w:eastAsia="pl-PL"/>
        </w:rPr>
        <w:t>Przedmiotem zamówienia jest zakup oraz dostawa</w:t>
      </w:r>
      <w:r w:rsidR="00B649A7">
        <w:rPr>
          <w:lang w:eastAsia="pl-PL"/>
        </w:rPr>
        <w:t xml:space="preserve"> wraz z montażem</w:t>
      </w:r>
      <w:r>
        <w:rPr>
          <w:lang w:eastAsia="pl-PL"/>
        </w:rPr>
        <w:t xml:space="preserve"> oznakowania na potrzeby oznaczenia </w:t>
      </w:r>
      <w:r w:rsidRPr="00301A72">
        <w:rPr>
          <w:szCs w:val="24"/>
          <w:lang w:eastAsia="pl-PL"/>
        </w:rPr>
        <w:t xml:space="preserve">kampusu </w:t>
      </w:r>
      <w:r w:rsidRPr="00301A72">
        <w:rPr>
          <w:rFonts w:eastAsia="Times New Roman" w:cstheme="minorHAnsi"/>
          <w:szCs w:val="24"/>
          <w:lang w:eastAsia="pl-PL"/>
        </w:rPr>
        <w:t>Uniwersytetu Ekonomicznego we Wrocławiu oraz kampusu filii Uniwersytetu w Jeleniej Górze znakami ostrzegawczymi.</w:t>
      </w:r>
    </w:p>
    <w:p w14:paraId="44567F6B" w14:textId="77777777" w:rsidR="00CD7B38" w:rsidRPr="00CD7B38" w:rsidRDefault="00CD7B38" w:rsidP="00CD7B38">
      <w:pPr>
        <w:widowControl w:val="0"/>
        <w:spacing w:after="0" w:line="312" w:lineRule="auto"/>
        <w:rPr>
          <w:rFonts w:eastAsia="Times New Roman" w:cstheme="minorHAnsi"/>
          <w:szCs w:val="24"/>
          <w:lang w:eastAsia="pl-PL"/>
        </w:rPr>
      </w:pPr>
    </w:p>
    <w:p w14:paraId="11A74B29" w14:textId="1187B15F" w:rsidR="00301A72" w:rsidRDefault="00301A72" w:rsidP="00301A72">
      <w:pPr>
        <w:pStyle w:val="Akapitzlist"/>
        <w:widowControl w:val="0"/>
        <w:numPr>
          <w:ilvl w:val="0"/>
          <w:numId w:val="54"/>
        </w:numPr>
        <w:spacing w:after="0" w:line="312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lastRenderedPageBreak/>
        <w:t>Zakup realizowany jest w ramach projektu pn. „Otwarte drzwi – program likwidacji barier dostępności kształcenia na Uniwersytecie Ekonomicznym we Wrocławiu”.</w:t>
      </w:r>
    </w:p>
    <w:p w14:paraId="04F6816E" w14:textId="10E4B36E" w:rsidR="00301A72" w:rsidRPr="00451A26" w:rsidRDefault="00301A72" w:rsidP="00301A72">
      <w:pPr>
        <w:pStyle w:val="Akapitzlist"/>
        <w:widowControl w:val="0"/>
        <w:numPr>
          <w:ilvl w:val="0"/>
          <w:numId w:val="54"/>
        </w:numPr>
        <w:spacing w:after="0" w:line="312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Zamówienie obejmuje następujące produkty wraz ze wskazaną specyfikacją</w:t>
      </w:r>
      <w:r w:rsidR="00C93E47">
        <w:rPr>
          <w:rFonts w:eastAsia="Times New Roman" w:cstheme="minorHAnsi"/>
          <w:szCs w:val="24"/>
          <w:lang w:eastAsia="pl-PL"/>
        </w:rPr>
        <w:t>:</w:t>
      </w:r>
      <w:r w:rsidRPr="00CE6006">
        <w:rPr>
          <w:rFonts w:eastAsia="Times New Roman" w:cstheme="minorHAnsi"/>
          <w:szCs w:val="24"/>
          <w:lang w:eastAsia="pl-PL"/>
        </w:rPr>
        <w:t xml:space="preserve"> </w:t>
      </w:r>
    </w:p>
    <w:p w14:paraId="1B00D721" w14:textId="0914D066" w:rsidR="008B2194" w:rsidRPr="00E64D25" w:rsidRDefault="00CE6006" w:rsidP="00CE26E6">
      <w:pPr>
        <w:pStyle w:val="Akapitzlist"/>
        <w:numPr>
          <w:ilvl w:val="0"/>
          <w:numId w:val="58"/>
        </w:numPr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</w:pPr>
      <w:r w:rsidRPr="00E64D25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>Na</w:t>
      </w:r>
      <w:r w:rsidR="00E64D25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>kładki</w:t>
      </w:r>
      <w:r w:rsidRPr="00E64D25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 xml:space="preserve"> na poręcze</w:t>
      </w:r>
      <w:r w:rsidR="008B2194" w:rsidRPr="00E64D25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 xml:space="preserve"> – </w:t>
      </w:r>
      <w:r w:rsidR="007D4C3A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>100</w:t>
      </w:r>
      <w:r w:rsidR="008B2194" w:rsidRPr="00E64D25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 xml:space="preserve"> sztuk. </w:t>
      </w:r>
    </w:p>
    <w:p w14:paraId="1D3F051A" w14:textId="71B42081" w:rsidR="00E64D25" w:rsidRPr="00E64D25" w:rsidRDefault="00451A26" w:rsidP="00E64D2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N</w:t>
      </w:r>
      <w:r w:rsidR="00E64D25" w:rsidRPr="00E64D25">
        <w:rPr>
          <w:rFonts w:cstheme="minorHAnsi"/>
          <w:szCs w:val="24"/>
        </w:rPr>
        <w:t>akładki informujące osoby niewidome poruszające się w nieznanym otoczeniu dokąd prowadza schody</w:t>
      </w:r>
      <w:r w:rsidR="003601EE">
        <w:rPr>
          <w:rFonts w:cstheme="minorHAnsi"/>
          <w:szCs w:val="24"/>
        </w:rPr>
        <w:t>. Szczegóły</w:t>
      </w:r>
      <w:r w:rsidR="009154A3">
        <w:rPr>
          <w:rFonts w:cstheme="minorHAnsi"/>
          <w:szCs w:val="24"/>
        </w:rPr>
        <w:t xml:space="preserve"> produktu</w:t>
      </w:r>
      <w:r w:rsidR="003601EE">
        <w:rPr>
          <w:rFonts w:cstheme="minorHAnsi"/>
          <w:szCs w:val="24"/>
        </w:rPr>
        <w:t>:</w:t>
      </w:r>
    </w:p>
    <w:p w14:paraId="23CD1C8A" w14:textId="37C10DA3" w:rsidR="00E64D25" w:rsidRDefault="00E64D25" w:rsidP="00A108D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64D25">
        <w:rPr>
          <w:rFonts w:cstheme="minorHAnsi"/>
          <w:szCs w:val="24"/>
        </w:rPr>
        <w:t>wykonane ze stali nierdzewnej</w:t>
      </w:r>
      <w:r w:rsidR="0064147B">
        <w:rPr>
          <w:rFonts w:cstheme="minorHAnsi"/>
          <w:szCs w:val="24"/>
        </w:rPr>
        <w:t xml:space="preserve"> szlifowanej, min. grubość 0,5 mm</w:t>
      </w:r>
      <w:r w:rsidR="006B5F3B">
        <w:rPr>
          <w:rFonts w:cstheme="minorHAnsi"/>
          <w:szCs w:val="24"/>
        </w:rPr>
        <w:t>,</w:t>
      </w:r>
      <w:r w:rsidR="00CD7B38">
        <w:rPr>
          <w:rFonts w:cstheme="minorHAnsi"/>
          <w:szCs w:val="24"/>
        </w:rPr>
        <w:t xml:space="preserve"> przeznaczonej do użytku wewnętrznego i zewnętrznego,</w:t>
      </w:r>
    </w:p>
    <w:p w14:paraId="49986981" w14:textId="264FEBB4" w:rsidR="0064147B" w:rsidRPr="00E64D25" w:rsidRDefault="0064147B" w:rsidP="0064147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64D25">
        <w:rPr>
          <w:rFonts w:cstheme="minorHAnsi"/>
          <w:szCs w:val="24"/>
        </w:rPr>
        <w:t xml:space="preserve">kolor </w:t>
      </w:r>
      <w:r>
        <w:rPr>
          <w:rFonts w:cstheme="minorHAnsi"/>
          <w:szCs w:val="24"/>
        </w:rPr>
        <w:t xml:space="preserve">nakładki </w:t>
      </w:r>
      <w:r w:rsidRPr="00E64D25">
        <w:rPr>
          <w:rFonts w:cstheme="minorHAnsi"/>
          <w:szCs w:val="24"/>
        </w:rPr>
        <w:t>srebrny</w:t>
      </w:r>
      <w:r>
        <w:rPr>
          <w:rFonts w:cstheme="minorHAnsi"/>
          <w:szCs w:val="24"/>
        </w:rPr>
        <w:t>/stalowy</w:t>
      </w:r>
      <w:r w:rsidR="00B97F11">
        <w:rPr>
          <w:rFonts w:cstheme="minorHAnsi"/>
          <w:szCs w:val="24"/>
        </w:rPr>
        <w:t xml:space="preserve"> </w:t>
      </w:r>
      <w:r w:rsidR="00B97F11">
        <w:rPr>
          <w:rFonts w:cstheme="minorHAnsi"/>
          <w:color w:val="000000"/>
          <w:szCs w:val="24"/>
        </w:rPr>
        <w:t>(np.</w:t>
      </w:r>
      <w:r w:rsidR="00CD7B38">
        <w:rPr>
          <w:rFonts w:cstheme="minorHAnsi"/>
          <w:color w:val="000000"/>
          <w:szCs w:val="24"/>
        </w:rPr>
        <w:t xml:space="preserve"> paleta</w:t>
      </w:r>
      <w:r w:rsidR="00B97F11">
        <w:rPr>
          <w:rFonts w:cstheme="minorHAnsi"/>
          <w:color w:val="000000"/>
          <w:szCs w:val="24"/>
        </w:rPr>
        <w:t xml:space="preserve"> RAL 7001, RAL 7004, RAL 7011)</w:t>
      </w:r>
      <w:r w:rsidRPr="00E64D25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napis </w:t>
      </w:r>
      <w:r w:rsidR="00451A26">
        <w:rPr>
          <w:rFonts w:cstheme="minorHAnsi"/>
          <w:szCs w:val="24"/>
        </w:rPr>
        <w:br/>
      </w:r>
      <w:r>
        <w:rPr>
          <w:rFonts w:cstheme="minorHAnsi"/>
          <w:szCs w:val="24"/>
        </w:rPr>
        <w:t>w kolorze czarnym</w:t>
      </w:r>
      <w:r w:rsidR="00B97F11">
        <w:rPr>
          <w:rFonts w:cstheme="minorHAnsi"/>
          <w:szCs w:val="24"/>
        </w:rPr>
        <w:t xml:space="preserve"> (np. </w:t>
      </w:r>
      <w:r w:rsidR="00CD7B38">
        <w:rPr>
          <w:rFonts w:cstheme="minorHAnsi"/>
          <w:szCs w:val="24"/>
        </w:rPr>
        <w:t xml:space="preserve">paleta </w:t>
      </w:r>
      <w:r w:rsidR="00B97F11">
        <w:rPr>
          <w:rFonts w:cstheme="minorHAnsi"/>
          <w:szCs w:val="24"/>
        </w:rPr>
        <w:t>RAL 9005)</w:t>
      </w:r>
    </w:p>
    <w:p w14:paraId="0ECCA3F1" w14:textId="691BB5ED" w:rsidR="00E64D25" w:rsidRPr="0064147B" w:rsidRDefault="00E64D25" w:rsidP="0064147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4147B">
        <w:rPr>
          <w:rFonts w:cstheme="minorHAnsi"/>
          <w:szCs w:val="24"/>
        </w:rPr>
        <w:t>napis</w:t>
      </w:r>
      <w:r w:rsidR="0064147B">
        <w:rPr>
          <w:rFonts w:cstheme="minorHAnsi"/>
          <w:szCs w:val="24"/>
        </w:rPr>
        <w:t xml:space="preserve"> alfabetem </w:t>
      </w:r>
      <w:r w:rsidRPr="0064147B">
        <w:rPr>
          <w:rFonts w:cstheme="minorHAnsi"/>
          <w:szCs w:val="24"/>
        </w:rPr>
        <w:t>Braille`a</w:t>
      </w:r>
      <w:r w:rsidR="00A108D6" w:rsidRPr="0064147B">
        <w:rPr>
          <w:rFonts w:cstheme="minorHAnsi"/>
          <w:szCs w:val="24"/>
        </w:rPr>
        <w:t xml:space="preserve"> oraz wypukłymi literami</w:t>
      </w:r>
      <w:r w:rsidR="006B5F3B">
        <w:rPr>
          <w:rFonts w:cstheme="minorHAnsi"/>
          <w:szCs w:val="24"/>
        </w:rPr>
        <w:t>,</w:t>
      </w:r>
    </w:p>
    <w:p w14:paraId="5BBA04CE" w14:textId="671F33B1" w:rsidR="00E64D25" w:rsidRDefault="0064147B" w:rsidP="00A108D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napis informujący o numerze piętra oraz budynku</w:t>
      </w:r>
      <w:r w:rsidR="00CE26E6">
        <w:rPr>
          <w:rFonts w:cstheme="minorHAnsi"/>
          <w:szCs w:val="24"/>
        </w:rPr>
        <w:t xml:space="preserve"> oraz strzałką kierunkową</w:t>
      </w:r>
      <w:r w:rsidR="006B5F3B">
        <w:rPr>
          <w:rFonts w:cstheme="minorHAnsi"/>
          <w:szCs w:val="24"/>
        </w:rPr>
        <w:t>,</w:t>
      </w:r>
    </w:p>
    <w:p w14:paraId="35600EC5" w14:textId="69A14EF9" w:rsidR="0064147B" w:rsidRDefault="0064147B" w:rsidP="00A108D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na części dodatkowy napis informujący</w:t>
      </w:r>
      <w:r w:rsidR="00CE26E6">
        <w:rPr>
          <w:rFonts w:cstheme="minorHAnsi"/>
          <w:szCs w:val="24"/>
        </w:rPr>
        <w:t xml:space="preserve"> np.: „toaleta po prawej stronie”</w:t>
      </w:r>
      <w:r w:rsidR="006B5F3B">
        <w:rPr>
          <w:rFonts w:cstheme="minorHAnsi"/>
          <w:szCs w:val="24"/>
        </w:rPr>
        <w:t>,</w:t>
      </w:r>
      <w:r w:rsidR="004A3932">
        <w:rPr>
          <w:rFonts w:cstheme="minorHAnsi"/>
          <w:szCs w:val="24"/>
        </w:rPr>
        <w:t xml:space="preserve"> „wejście główne”,</w:t>
      </w:r>
    </w:p>
    <w:p w14:paraId="6BCB808B" w14:textId="502B5D76" w:rsidR="00E64D25" w:rsidRPr="00E64D25" w:rsidRDefault="00E64D25" w:rsidP="00A108D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64D25">
        <w:rPr>
          <w:rFonts w:cstheme="minorHAnsi"/>
          <w:szCs w:val="24"/>
        </w:rPr>
        <w:t>dopasowujące się do każdej średnicy poręczy,</w:t>
      </w:r>
    </w:p>
    <w:p w14:paraId="4F8DD33B" w14:textId="766E8E81" w:rsidR="00E64D25" w:rsidRPr="00E64D25" w:rsidRDefault="00E64D25" w:rsidP="00A108D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64D25">
        <w:rPr>
          <w:rFonts w:cstheme="minorHAnsi"/>
          <w:szCs w:val="24"/>
        </w:rPr>
        <w:t>strzałki znajdujące się na nakładkach muszą być wypukłe,</w:t>
      </w:r>
    </w:p>
    <w:p w14:paraId="0EED6949" w14:textId="22C23311" w:rsidR="00E64D25" w:rsidRPr="00E64D25" w:rsidRDefault="00E64D25" w:rsidP="00A108D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64D25">
        <w:rPr>
          <w:rFonts w:cstheme="minorHAnsi"/>
          <w:szCs w:val="24"/>
        </w:rPr>
        <w:t>zamontowana nakładka musi być bezpieczn</w:t>
      </w:r>
      <w:r w:rsidR="00CE26E6">
        <w:rPr>
          <w:rFonts w:cstheme="minorHAnsi"/>
          <w:szCs w:val="24"/>
        </w:rPr>
        <w:t>a</w:t>
      </w:r>
      <w:r w:rsidRPr="00E64D25">
        <w:rPr>
          <w:rFonts w:cstheme="minorHAnsi"/>
          <w:szCs w:val="24"/>
        </w:rPr>
        <w:t xml:space="preserve"> dla użytkownika,</w:t>
      </w:r>
    </w:p>
    <w:p w14:paraId="1F6EA0BA" w14:textId="4DA998A3" w:rsidR="00CE26E6" w:rsidRDefault="00E64D25" w:rsidP="00CE26E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64D25">
        <w:rPr>
          <w:rFonts w:cstheme="minorHAnsi"/>
          <w:szCs w:val="24"/>
        </w:rPr>
        <w:t>ostateczny wygląd i treść nakładek uzgodniona będzie z Zamawiającym na etapie realizacji przedmiotu</w:t>
      </w:r>
      <w:r w:rsidR="00CE26E6">
        <w:rPr>
          <w:rFonts w:cstheme="minorHAnsi"/>
          <w:szCs w:val="24"/>
        </w:rPr>
        <w:t xml:space="preserve"> zamówienia. </w:t>
      </w:r>
    </w:p>
    <w:p w14:paraId="3C7E1422" w14:textId="77777777" w:rsidR="00CE26E6" w:rsidRDefault="00CE26E6" w:rsidP="00CE26E6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623B28C7" w14:textId="49D34811" w:rsidR="00CE26E6" w:rsidRDefault="006B5F3B" w:rsidP="00CE26E6">
      <w:pPr>
        <w:pStyle w:val="Akapitzlist"/>
        <w:numPr>
          <w:ilvl w:val="0"/>
          <w:numId w:val="58"/>
        </w:numPr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</w:pPr>
      <w:r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>Tabliczki informacyjne</w:t>
      </w:r>
      <w:r w:rsidR="004A3932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 xml:space="preserve"> z piktogramami oraz treścią</w:t>
      </w:r>
      <w:r w:rsidR="00CE26E6" w:rsidRPr="00CE26E6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 xml:space="preserve"> </w:t>
      </w:r>
      <w:r w:rsidR="007C3396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 xml:space="preserve">w alfabecie Braille’a </w:t>
      </w:r>
      <w:r w:rsidR="00CE26E6" w:rsidRPr="00CE26E6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>–</w:t>
      </w:r>
      <w:r w:rsidR="007C3396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br/>
      </w:r>
      <w:r w:rsidR="007D4C3A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>2</w:t>
      </w:r>
      <w:r w:rsidR="00936D35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>00</w:t>
      </w:r>
      <w:r w:rsidR="00CE26E6" w:rsidRPr="00CE26E6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 xml:space="preserve"> sztuk</w:t>
      </w:r>
    </w:p>
    <w:p w14:paraId="4717DB2D" w14:textId="77777777" w:rsidR="004A3932" w:rsidRDefault="004A3932" w:rsidP="004A3932">
      <w:pPr>
        <w:pStyle w:val="Akapitzlist"/>
        <w:ind w:left="1440"/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</w:pPr>
    </w:p>
    <w:p w14:paraId="041BD793" w14:textId="2E2FFCEC" w:rsidR="00936D35" w:rsidRPr="00A65D79" w:rsidRDefault="00936D35" w:rsidP="00A65D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4"/>
        </w:rPr>
      </w:pPr>
      <w:r w:rsidRPr="00A65D79">
        <w:rPr>
          <w:rFonts w:cstheme="minorHAnsi"/>
          <w:color w:val="000000"/>
          <w:szCs w:val="24"/>
        </w:rPr>
        <w:t>W tym:</w:t>
      </w:r>
    </w:p>
    <w:p w14:paraId="54E659FA" w14:textId="3A4E15BC" w:rsidR="00936D35" w:rsidRDefault="006F5900" w:rsidP="00936D3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5</w:t>
      </w:r>
      <w:r w:rsidR="00936D35">
        <w:rPr>
          <w:rFonts w:cstheme="minorHAnsi"/>
          <w:color w:val="000000"/>
          <w:szCs w:val="24"/>
        </w:rPr>
        <w:t>5 szt</w:t>
      </w:r>
      <w:r w:rsidR="00A7105B">
        <w:rPr>
          <w:rFonts w:cstheme="minorHAnsi"/>
          <w:color w:val="000000"/>
          <w:szCs w:val="24"/>
        </w:rPr>
        <w:t>.</w:t>
      </w:r>
      <w:r w:rsidR="00936D35">
        <w:rPr>
          <w:rFonts w:cstheme="minorHAnsi"/>
          <w:color w:val="000000"/>
          <w:szCs w:val="24"/>
        </w:rPr>
        <w:t xml:space="preserve"> tabliczek z oznaczeniami wind;</w:t>
      </w:r>
    </w:p>
    <w:p w14:paraId="62369921" w14:textId="60A4AD21" w:rsidR="00936D35" w:rsidRDefault="00936D35" w:rsidP="00936D3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50 szt</w:t>
      </w:r>
      <w:r w:rsidR="00A7105B">
        <w:rPr>
          <w:rFonts w:cstheme="minorHAnsi"/>
          <w:color w:val="000000"/>
          <w:szCs w:val="24"/>
        </w:rPr>
        <w:t>.</w:t>
      </w:r>
      <w:r>
        <w:rPr>
          <w:rFonts w:cstheme="minorHAnsi"/>
          <w:color w:val="000000"/>
          <w:szCs w:val="24"/>
        </w:rPr>
        <w:t xml:space="preserve"> tabliczek z oznaczeniami toalet dla </w:t>
      </w:r>
      <w:proofErr w:type="spellStart"/>
      <w:r>
        <w:rPr>
          <w:rFonts w:cstheme="minorHAnsi"/>
          <w:color w:val="000000"/>
          <w:szCs w:val="24"/>
        </w:rPr>
        <w:t>OzN</w:t>
      </w:r>
      <w:proofErr w:type="spellEnd"/>
      <w:r>
        <w:rPr>
          <w:rFonts w:cstheme="minorHAnsi"/>
          <w:color w:val="000000"/>
          <w:szCs w:val="24"/>
        </w:rPr>
        <w:t>;</w:t>
      </w:r>
    </w:p>
    <w:p w14:paraId="1008B79E" w14:textId="2892B10B" w:rsidR="00936D35" w:rsidRPr="00936D35" w:rsidRDefault="006F5900" w:rsidP="00936D3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95</w:t>
      </w:r>
      <w:r w:rsidR="00936D35">
        <w:rPr>
          <w:rFonts w:cstheme="minorHAnsi"/>
          <w:color w:val="000000"/>
          <w:szCs w:val="24"/>
        </w:rPr>
        <w:t xml:space="preserve"> szt</w:t>
      </w:r>
      <w:r w:rsidR="00A7105B">
        <w:rPr>
          <w:rFonts w:cstheme="minorHAnsi"/>
          <w:color w:val="000000"/>
          <w:szCs w:val="24"/>
        </w:rPr>
        <w:t>.</w:t>
      </w:r>
      <w:r w:rsidR="00936D35">
        <w:rPr>
          <w:rFonts w:cstheme="minorHAnsi"/>
          <w:color w:val="000000"/>
          <w:szCs w:val="24"/>
        </w:rPr>
        <w:t xml:space="preserve"> tabliczek z oznaczeniami pomieszczeń dydaktycznych.</w:t>
      </w:r>
    </w:p>
    <w:p w14:paraId="49E04B67" w14:textId="45F932BA" w:rsidR="003601EE" w:rsidRPr="003601EE" w:rsidRDefault="003601EE" w:rsidP="003601E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Wszystkie tabliczki muszą być ze sobą spójne graficznie, </w:t>
      </w:r>
    </w:p>
    <w:p w14:paraId="1E280CF9" w14:textId="77777777" w:rsidR="003601EE" w:rsidRDefault="003601EE" w:rsidP="003601E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64D25">
        <w:rPr>
          <w:rFonts w:cstheme="minorHAnsi"/>
          <w:szCs w:val="24"/>
        </w:rPr>
        <w:t>wykonane ze stali nierdzewnej</w:t>
      </w:r>
      <w:r>
        <w:rPr>
          <w:rFonts w:cstheme="minorHAnsi"/>
          <w:szCs w:val="24"/>
        </w:rPr>
        <w:t xml:space="preserve"> szlifowanej, min. grubość 0,5 mm,</w:t>
      </w:r>
    </w:p>
    <w:p w14:paraId="48591FDC" w14:textId="1B6E0248" w:rsidR="003601EE" w:rsidRPr="003601EE" w:rsidRDefault="003601EE" w:rsidP="003601E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kolor tabliczki </w:t>
      </w:r>
      <w:r w:rsidR="00CD7B38">
        <w:rPr>
          <w:rFonts w:cstheme="minorHAnsi"/>
          <w:color w:val="000000"/>
          <w:szCs w:val="24"/>
        </w:rPr>
        <w:t>biały</w:t>
      </w:r>
      <w:r w:rsidR="00B97F11">
        <w:rPr>
          <w:rFonts w:cstheme="minorHAnsi"/>
          <w:color w:val="000000"/>
          <w:szCs w:val="24"/>
        </w:rPr>
        <w:t xml:space="preserve"> (np.</w:t>
      </w:r>
      <w:r w:rsidR="00CD7B38">
        <w:rPr>
          <w:rFonts w:cstheme="minorHAnsi"/>
          <w:color w:val="000000"/>
          <w:szCs w:val="24"/>
        </w:rPr>
        <w:t xml:space="preserve"> paleta</w:t>
      </w:r>
      <w:r w:rsidR="00B97F11">
        <w:rPr>
          <w:rFonts w:cstheme="minorHAnsi"/>
          <w:color w:val="000000"/>
          <w:szCs w:val="24"/>
        </w:rPr>
        <w:t xml:space="preserve"> </w:t>
      </w:r>
      <w:r w:rsidR="00CD7B38">
        <w:rPr>
          <w:rFonts w:cstheme="minorHAnsi"/>
          <w:szCs w:val="24"/>
          <w:lang w:eastAsia="pl-PL"/>
        </w:rPr>
        <w:t>RAL 9003, RAL 9010</w:t>
      </w:r>
      <w:r w:rsidR="00B97F11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 xml:space="preserve">, uwypuklony piktogram </w:t>
      </w:r>
      <w:r w:rsidR="00B97F11">
        <w:rPr>
          <w:rFonts w:cstheme="minorHAnsi"/>
          <w:color w:val="000000"/>
          <w:szCs w:val="24"/>
        </w:rPr>
        <w:t>koloru czarnego (np. RAL 9005)</w:t>
      </w:r>
      <w:r w:rsidR="00CD7B38">
        <w:rPr>
          <w:rFonts w:cstheme="minorHAnsi"/>
          <w:color w:val="000000"/>
          <w:szCs w:val="24"/>
        </w:rPr>
        <w:t>,</w:t>
      </w:r>
    </w:p>
    <w:p w14:paraId="404553DA" w14:textId="2EBCC8BF" w:rsidR="003601EE" w:rsidRPr="003601EE" w:rsidRDefault="003601EE" w:rsidP="003601E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Cs w:val="24"/>
        </w:rPr>
      </w:pPr>
      <w:r w:rsidRPr="004A3932">
        <w:rPr>
          <w:rFonts w:cstheme="minorHAnsi"/>
          <w:color w:val="231F20"/>
          <w:szCs w:val="24"/>
        </w:rPr>
        <w:t>kontrast pomiędzy znakami a ich tłem</w:t>
      </w:r>
      <w:r>
        <w:rPr>
          <w:rFonts w:cstheme="minorHAnsi"/>
          <w:color w:val="231F20"/>
          <w:szCs w:val="24"/>
        </w:rPr>
        <w:t xml:space="preserve"> -</w:t>
      </w:r>
      <w:r w:rsidRPr="004A3932">
        <w:rPr>
          <w:rFonts w:cstheme="minorHAnsi"/>
          <w:color w:val="231F20"/>
          <w:szCs w:val="24"/>
        </w:rPr>
        <w:t xml:space="preserve"> nie może być mniejszy niż 60 </w:t>
      </w:r>
      <w:r w:rsidR="00CD7B38">
        <w:rPr>
          <w:rFonts w:cstheme="minorHAnsi"/>
          <w:color w:val="231F20"/>
          <w:szCs w:val="24"/>
        </w:rPr>
        <w:t>LRV,</w:t>
      </w:r>
    </w:p>
    <w:p w14:paraId="3CB99BD0" w14:textId="2BFEDC3F" w:rsidR="003601EE" w:rsidRPr="003601EE" w:rsidRDefault="003601EE" w:rsidP="003601E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141" w:line="240" w:lineRule="auto"/>
        <w:rPr>
          <w:rFonts w:cstheme="minorHAnsi"/>
          <w:color w:val="000000"/>
          <w:szCs w:val="24"/>
        </w:rPr>
      </w:pPr>
      <w:r w:rsidRPr="003601EE">
        <w:rPr>
          <w:rFonts w:cstheme="minorHAnsi"/>
          <w:color w:val="000000"/>
          <w:szCs w:val="24"/>
        </w:rPr>
        <w:t>wymiary: 1</w:t>
      </w:r>
      <w:r w:rsidR="00C63623">
        <w:rPr>
          <w:rFonts w:cstheme="minorHAnsi"/>
          <w:color w:val="000000"/>
          <w:szCs w:val="24"/>
        </w:rPr>
        <w:t>5</w:t>
      </w:r>
      <w:r w:rsidRPr="003601EE">
        <w:rPr>
          <w:rFonts w:cstheme="minorHAnsi"/>
          <w:color w:val="000000"/>
          <w:szCs w:val="24"/>
        </w:rPr>
        <w:t xml:space="preserve"> cm x 1</w:t>
      </w:r>
      <w:r w:rsidR="00C63623">
        <w:rPr>
          <w:rFonts w:cstheme="minorHAnsi"/>
          <w:color w:val="000000"/>
          <w:szCs w:val="24"/>
        </w:rPr>
        <w:t>8</w:t>
      </w:r>
      <w:r w:rsidRPr="003601EE">
        <w:rPr>
          <w:rFonts w:cstheme="minorHAnsi"/>
          <w:color w:val="000000"/>
          <w:szCs w:val="24"/>
        </w:rPr>
        <w:t xml:space="preserve"> cm, </w:t>
      </w:r>
      <w:r w:rsidR="00C63623">
        <w:rPr>
          <w:rFonts w:cstheme="minorHAnsi"/>
          <w:color w:val="000000"/>
          <w:szCs w:val="24"/>
        </w:rPr>
        <w:t>tolerancja +/- 2 cm</w:t>
      </w:r>
      <w:r w:rsidRPr="003601EE">
        <w:rPr>
          <w:rFonts w:cstheme="minorHAnsi"/>
          <w:color w:val="000000"/>
          <w:szCs w:val="24"/>
        </w:rPr>
        <w:t xml:space="preserve"> </w:t>
      </w:r>
    </w:p>
    <w:p w14:paraId="5E213828" w14:textId="2D4DC9DA" w:rsidR="003601EE" w:rsidRDefault="00C63623" w:rsidP="003601EE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treść: nazwa pomieszczenia, piktogram, napis w </w:t>
      </w:r>
      <w:r w:rsidR="002769B8">
        <w:rPr>
          <w:rFonts w:ascii="Verdana" w:hAnsi="Verdana" w:cs="Verdana"/>
          <w:color w:val="000000"/>
          <w:sz w:val="20"/>
          <w:szCs w:val="20"/>
        </w:rPr>
        <w:t>alfabecie</w:t>
      </w:r>
      <w:r>
        <w:rPr>
          <w:rFonts w:ascii="Verdana" w:hAnsi="Verdana" w:cs="Verdana"/>
          <w:color w:val="000000"/>
          <w:sz w:val="20"/>
          <w:szCs w:val="20"/>
        </w:rPr>
        <w:t xml:space="preserve"> Braille’a,</w:t>
      </w:r>
    </w:p>
    <w:p w14:paraId="7ABC0426" w14:textId="61DB3144" w:rsidR="00C63623" w:rsidRPr="00C63623" w:rsidRDefault="00C63623" w:rsidP="00C6362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Cs w:val="24"/>
        </w:rPr>
      </w:pPr>
      <w:r w:rsidRPr="004A3932">
        <w:rPr>
          <w:rFonts w:cstheme="minorHAnsi"/>
          <w:szCs w:val="24"/>
        </w:rPr>
        <w:t xml:space="preserve">opracowanie projektu graficznego tabliczki warstwowo, w sposób spójny graficznie oraz zgodnie z zasadą uniwersalnego projektowania. Uwypuklenie piktogramu. </w:t>
      </w:r>
      <w:r w:rsidRPr="004A3932">
        <w:rPr>
          <w:rFonts w:cstheme="minorHAnsi"/>
          <w:color w:val="231F20"/>
          <w:szCs w:val="24"/>
        </w:rPr>
        <w:t>System informacji wizualnej powinien być zaprojektowany w spójny dla całego budynku sposób</w:t>
      </w:r>
      <w:r>
        <w:rPr>
          <w:rFonts w:cstheme="minorHAnsi"/>
          <w:color w:val="231F20"/>
          <w:szCs w:val="24"/>
        </w:rPr>
        <w:t>,</w:t>
      </w:r>
    </w:p>
    <w:p w14:paraId="40D17080" w14:textId="527AA5CC" w:rsidR="004A3932" w:rsidRPr="004A3932" w:rsidRDefault="004A3932" w:rsidP="004A3932">
      <w:pPr>
        <w:pStyle w:val="Default"/>
        <w:numPr>
          <w:ilvl w:val="0"/>
          <w:numId w:val="61"/>
        </w:numPr>
        <w:rPr>
          <w:rFonts w:asciiTheme="minorHAnsi" w:hAnsiTheme="minorHAnsi" w:cstheme="minorHAnsi"/>
        </w:rPr>
      </w:pPr>
      <w:r w:rsidRPr="004A3932">
        <w:rPr>
          <w:rFonts w:asciiTheme="minorHAnsi" w:hAnsiTheme="minorHAnsi" w:cstheme="minorHAnsi"/>
        </w:rPr>
        <w:t xml:space="preserve">tabliczki wykonane w technologii </w:t>
      </w:r>
      <w:proofErr w:type="spellStart"/>
      <w:r w:rsidRPr="004A3932">
        <w:rPr>
          <w:rFonts w:asciiTheme="minorHAnsi" w:hAnsiTheme="minorHAnsi" w:cstheme="minorHAnsi"/>
        </w:rPr>
        <w:t>wysokościśnieniowego</w:t>
      </w:r>
      <w:proofErr w:type="spellEnd"/>
      <w:r w:rsidRPr="004A3932">
        <w:rPr>
          <w:rFonts w:asciiTheme="minorHAnsi" w:hAnsiTheme="minorHAnsi" w:cstheme="minorHAnsi"/>
        </w:rPr>
        <w:t xml:space="preserve"> druku wraz z warstwą wypukłą oraz bezpośredniego naniesienia </w:t>
      </w:r>
      <w:proofErr w:type="spellStart"/>
      <w:r w:rsidRPr="004A3932">
        <w:rPr>
          <w:rFonts w:asciiTheme="minorHAnsi" w:hAnsiTheme="minorHAnsi" w:cstheme="minorHAnsi"/>
        </w:rPr>
        <w:t>pełnokolorowego</w:t>
      </w:r>
      <w:proofErr w:type="spellEnd"/>
      <w:r w:rsidRPr="004A3932">
        <w:rPr>
          <w:rFonts w:asciiTheme="minorHAnsi" w:hAnsiTheme="minorHAnsi" w:cstheme="minorHAnsi"/>
        </w:rPr>
        <w:t xml:space="preserve"> </w:t>
      </w:r>
      <w:proofErr w:type="spellStart"/>
      <w:r w:rsidRPr="004A3932">
        <w:rPr>
          <w:rFonts w:asciiTheme="minorHAnsi" w:hAnsiTheme="minorHAnsi" w:cstheme="minorHAnsi"/>
        </w:rPr>
        <w:t>solwentowego</w:t>
      </w:r>
      <w:proofErr w:type="spellEnd"/>
      <w:r w:rsidRPr="004A3932">
        <w:rPr>
          <w:rFonts w:asciiTheme="minorHAnsi" w:hAnsiTheme="minorHAnsi" w:cstheme="minorHAnsi"/>
        </w:rPr>
        <w:t xml:space="preserve"> nadruku na tworzywo o wysokiej trwałości np. </w:t>
      </w:r>
      <w:proofErr w:type="spellStart"/>
      <w:r w:rsidRPr="004A3932">
        <w:rPr>
          <w:rFonts w:asciiTheme="minorHAnsi" w:hAnsiTheme="minorHAnsi" w:cstheme="minorHAnsi"/>
        </w:rPr>
        <w:t>dibond</w:t>
      </w:r>
      <w:proofErr w:type="spellEnd"/>
      <w:r w:rsidRPr="004A3932">
        <w:rPr>
          <w:rFonts w:asciiTheme="minorHAnsi" w:hAnsiTheme="minorHAnsi" w:cstheme="minorHAnsi"/>
        </w:rPr>
        <w:t xml:space="preserve">, PMMA, ADA o grubości około 3,2 mm. </w:t>
      </w:r>
    </w:p>
    <w:p w14:paraId="3DD5C142" w14:textId="470D01A4" w:rsidR="004A3932" w:rsidRPr="004A3932" w:rsidRDefault="004A3932" w:rsidP="004A3932">
      <w:pPr>
        <w:pStyle w:val="Default"/>
        <w:numPr>
          <w:ilvl w:val="0"/>
          <w:numId w:val="61"/>
        </w:numPr>
        <w:rPr>
          <w:rFonts w:asciiTheme="minorHAnsi" w:hAnsiTheme="minorHAnsi" w:cstheme="minorHAnsi"/>
        </w:rPr>
      </w:pPr>
      <w:r w:rsidRPr="004A3932">
        <w:rPr>
          <w:rFonts w:asciiTheme="minorHAnsi" w:hAnsiTheme="minorHAnsi" w:cstheme="minorHAnsi"/>
        </w:rPr>
        <w:t>krawędzie bezpieczne dla użytkownika – zaokrąglone i fazowane</w:t>
      </w:r>
      <w:r w:rsidR="00C63623">
        <w:rPr>
          <w:rFonts w:asciiTheme="minorHAnsi" w:hAnsiTheme="minorHAnsi" w:cstheme="minorHAnsi"/>
        </w:rPr>
        <w:t>,</w:t>
      </w:r>
    </w:p>
    <w:p w14:paraId="4C63C3E3" w14:textId="53C93BFF" w:rsidR="004A3932" w:rsidRDefault="004A3932" w:rsidP="004A3932">
      <w:pPr>
        <w:pStyle w:val="Default"/>
        <w:numPr>
          <w:ilvl w:val="0"/>
          <w:numId w:val="61"/>
        </w:numPr>
        <w:rPr>
          <w:rFonts w:asciiTheme="minorHAnsi" w:hAnsiTheme="minorHAnsi" w:cstheme="minorHAnsi"/>
        </w:rPr>
      </w:pPr>
      <w:r w:rsidRPr="004A3932">
        <w:rPr>
          <w:rFonts w:asciiTheme="minorHAnsi" w:hAnsiTheme="minorHAnsi" w:cstheme="minorHAnsi"/>
        </w:rPr>
        <w:lastRenderedPageBreak/>
        <w:t>sposób wykonania i użyte materiały muszą zapewnić wysoką trwałość i odporność na odkształcenia oraz nie mogą zawierać związków/substancji szkodliwych</w:t>
      </w:r>
      <w:r w:rsidR="00C63623">
        <w:rPr>
          <w:rFonts w:asciiTheme="minorHAnsi" w:hAnsiTheme="minorHAnsi" w:cstheme="minorHAnsi"/>
        </w:rPr>
        <w:t>,</w:t>
      </w:r>
    </w:p>
    <w:p w14:paraId="1C7166FA" w14:textId="048DF494" w:rsidR="004A3932" w:rsidRDefault="00C63623" w:rsidP="004A393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64D25">
        <w:rPr>
          <w:rFonts w:cstheme="minorHAnsi"/>
          <w:szCs w:val="24"/>
        </w:rPr>
        <w:t xml:space="preserve">ostateczny wygląd i treść </w:t>
      </w:r>
      <w:r>
        <w:rPr>
          <w:rFonts w:cstheme="minorHAnsi"/>
          <w:szCs w:val="24"/>
        </w:rPr>
        <w:t>tabliczek</w:t>
      </w:r>
      <w:r w:rsidRPr="00E64D25">
        <w:rPr>
          <w:rFonts w:cstheme="minorHAnsi"/>
          <w:szCs w:val="24"/>
        </w:rPr>
        <w:t xml:space="preserve"> uzgodniona będzie z Zamawiającym na etapie realizacji przedmiotu</w:t>
      </w:r>
      <w:r>
        <w:rPr>
          <w:rFonts w:cstheme="minorHAnsi"/>
          <w:szCs w:val="24"/>
        </w:rPr>
        <w:t xml:space="preserve"> zamówienia. </w:t>
      </w:r>
    </w:p>
    <w:p w14:paraId="10F42ADF" w14:textId="77777777" w:rsidR="00451A26" w:rsidRPr="00451A26" w:rsidRDefault="00451A26" w:rsidP="00451A26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03471D9D" w14:textId="4731BE50" w:rsidR="00DC09DD" w:rsidRDefault="00C46049" w:rsidP="00C63623">
      <w:pPr>
        <w:pStyle w:val="Akapitzlist"/>
        <w:numPr>
          <w:ilvl w:val="0"/>
          <w:numId w:val="58"/>
        </w:numPr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</w:pPr>
      <w:r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>Ta</w:t>
      </w:r>
      <w:r w:rsidR="00DC09DD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>śma ostrzegawcza nawierzchniowa</w:t>
      </w:r>
      <w:r w:rsidR="00BB6B3B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 xml:space="preserve"> –</w:t>
      </w:r>
      <w:r w:rsidR="00215217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 xml:space="preserve"> 15 </w:t>
      </w:r>
      <w:r w:rsidR="00BB6B3B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>rolek</w:t>
      </w:r>
    </w:p>
    <w:p w14:paraId="0FE4B618" w14:textId="2E68B42F" w:rsidR="00DC09DD" w:rsidRPr="00490C96" w:rsidRDefault="00DC09DD" w:rsidP="00DC09DD">
      <w:pPr>
        <w:rPr>
          <w:rFonts w:cstheme="minorHAnsi"/>
          <w:szCs w:val="24"/>
          <w:lang w:eastAsia="pl-PL"/>
        </w:rPr>
      </w:pPr>
      <w:r w:rsidRPr="00490C96">
        <w:rPr>
          <w:rFonts w:cstheme="minorHAnsi"/>
          <w:szCs w:val="24"/>
          <w:lang w:eastAsia="pl-PL"/>
        </w:rPr>
        <w:t xml:space="preserve">Zwiększająca bezpieczeństwo użytkowania schodów, w tym szczególnie dla osób </w:t>
      </w:r>
      <w:r w:rsidR="00490C96">
        <w:rPr>
          <w:rFonts w:cstheme="minorHAnsi"/>
          <w:szCs w:val="24"/>
          <w:lang w:eastAsia="pl-PL"/>
        </w:rPr>
        <w:t xml:space="preserve">z </w:t>
      </w:r>
      <w:r w:rsidRPr="00490C96">
        <w:rPr>
          <w:rFonts w:cstheme="minorHAnsi"/>
          <w:szCs w:val="24"/>
          <w:lang w:eastAsia="pl-PL"/>
        </w:rPr>
        <w:t>dysfunkcjami wzroku.</w:t>
      </w:r>
    </w:p>
    <w:p w14:paraId="76E8DBA4" w14:textId="18397DE2" w:rsidR="00DC09DD" w:rsidRDefault="00490C96" w:rsidP="00DC09DD">
      <w:pPr>
        <w:pStyle w:val="Akapitzlist"/>
        <w:numPr>
          <w:ilvl w:val="0"/>
          <w:numId w:val="64"/>
        </w:numPr>
        <w:rPr>
          <w:rFonts w:cstheme="minorHAnsi"/>
          <w:szCs w:val="24"/>
          <w:lang w:eastAsia="pl-PL"/>
        </w:rPr>
      </w:pPr>
      <w:r>
        <w:rPr>
          <w:rFonts w:cstheme="minorHAnsi"/>
          <w:szCs w:val="24"/>
          <w:lang w:eastAsia="pl-PL"/>
        </w:rPr>
        <w:t>t</w:t>
      </w:r>
      <w:r w:rsidR="00DC09DD" w:rsidRPr="00490C96">
        <w:rPr>
          <w:rFonts w:cstheme="minorHAnsi"/>
          <w:szCs w:val="24"/>
          <w:lang w:eastAsia="pl-PL"/>
        </w:rPr>
        <w:t>aśma antypoślizgowa,</w:t>
      </w:r>
      <w:r w:rsidR="002769B8">
        <w:rPr>
          <w:rFonts w:cstheme="minorHAnsi"/>
          <w:szCs w:val="24"/>
          <w:lang w:eastAsia="pl-PL"/>
        </w:rPr>
        <w:t xml:space="preserve"> o klasie odpowiadającej klasie nie mniejszej niż R11,</w:t>
      </w:r>
    </w:p>
    <w:p w14:paraId="5F18A974" w14:textId="26A0B50F" w:rsidR="00490C96" w:rsidRPr="009B3622" w:rsidRDefault="00490C96" w:rsidP="009B3622">
      <w:pPr>
        <w:pStyle w:val="Akapitzlist"/>
        <w:numPr>
          <w:ilvl w:val="0"/>
          <w:numId w:val="64"/>
        </w:numPr>
        <w:rPr>
          <w:rFonts w:cstheme="minorHAnsi"/>
          <w:szCs w:val="24"/>
          <w:lang w:eastAsia="pl-PL"/>
        </w:rPr>
      </w:pPr>
      <w:r w:rsidRPr="009B3622">
        <w:rPr>
          <w:rFonts w:cstheme="minorHAnsi"/>
          <w:lang w:eastAsia="pl-PL"/>
        </w:rPr>
        <w:t xml:space="preserve">wykonana z </w:t>
      </w:r>
      <w:r w:rsidR="009B3622" w:rsidRPr="009B3622">
        <w:rPr>
          <w:rFonts w:cstheme="minorHAnsi"/>
          <w:color w:val="000000"/>
          <w:szCs w:val="24"/>
        </w:rPr>
        <w:t>laminatu poliestrowo-szklanego lub szklanego + żywicy</w:t>
      </w:r>
      <w:r w:rsidR="009B3622">
        <w:rPr>
          <w:rFonts w:cstheme="minorHAnsi"/>
          <w:color w:val="000000"/>
          <w:szCs w:val="24"/>
        </w:rPr>
        <w:t>,</w:t>
      </w:r>
    </w:p>
    <w:p w14:paraId="1724F7C0" w14:textId="0FEB96FF" w:rsidR="00490C96" w:rsidRDefault="009B3622" w:rsidP="00DC09DD">
      <w:pPr>
        <w:pStyle w:val="Akapitzlist"/>
        <w:numPr>
          <w:ilvl w:val="0"/>
          <w:numId w:val="64"/>
        </w:numPr>
        <w:rPr>
          <w:rFonts w:cstheme="minorHAnsi"/>
          <w:szCs w:val="24"/>
          <w:lang w:eastAsia="pl-PL"/>
        </w:rPr>
      </w:pPr>
      <w:r>
        <w:rPr>
          <w:rFonts w:cstheme="minorHAnsi"/>
          <w:szCs w:val="24"/>
          <w:lang w:eastAsia="pl-PL"/>
        </w:rPr>
        <w:t xml:space="preserve">łatwe </w:t>
      </w:r>
      <w:r w:rsidR="00490C96">
        <w:rPr>
          <w:rFonts w:cstheme="minorHAnsi"/>
          <w:szCs w:val="24"/>
          <w:lang w:eastAsia="pl-PL"/>
        </w:rPr>
        <w:t>mocowanie umożliwiające naklejenie na różne powierzchnie,</w:t>
      </w:r>
    </w:p>
    <w:p w14:paraId="7DF5A818" w14:textId="2594F492" w:rsidR="00490C96" w:rsidRDefault="00490C96" w:rsidP="00DC09DD">
      <w:pPr>
        <w:pStyle w:val="Akapitzlist"/>
        <w:numPr>
          <w:ilvl w:val="0"/>
          <w:numId w:val="64"/>
        </w:numPr>
        <w:rPr>
          <w:rFonts w:cstheme="minorHAnsi"/>
          <w:szCs w:val="24"/>
          <w:lang w:eastAsia="pl-PL"/>
        </w:rPr>
      </w:pPr>
      <w:r>
        <w:rPr>
          <w:rFonts w:cstheme="minorHAnsi"/>
          <w:szCs w:val="24"/>
          <w:lang w:eastAsia="pl-PL"/>
        </w:rPr>
        <w:t xml:space="preserve">do użytku wewnętrznego, jak i zewnętrznego </w:t>
      </w:r>
    </w:p>
    <w:p w14:paraId="772117CF" w14:textId="2496328C" w:rsidR="00490C96" w:rsidRDefault="00490C96" w:rsidP="00DC09DD">
      <w:pPr>
        <w:pStyle w:val="Akapitzlist"/>
        <w:numPr>
          <w:ilvl w:val="0"/>
          <w:numId w:val="64"/>
        </w:numPr>
        <w:rPr>
          <w:rFonts w:cstheme="minorHAnsi"/>
          <w:szCs w:val="24"/>
          <w:lang w:eastAsia="pl-PL"/>
        </w:rPr>
      </w:pPr>
      <w:r>
        <w:rPr>
          <w:rFonts w:cstheme="minorHAnsi"/>
          <w:szCs w:val="24"/>
          <w:lang w:eastAsia="pl-PL"/>
        </w:rPr>
        <w:t>wysoka kontrastowość kolorów,</w:t>
      </w:r>
    </w:p>
    <w:p w14:paraId="65931847" w14:textId="7541BAF5" w:rsidR="00490C96" w:rsidRDefault="00490C96" w:rsidP="00DC09DD">
      <w:pPr>
        <w:pStyle w:val="Akapitzlist"/>
        <w:numPr>
          <w:ilvl w:val="0"/>
          <w:numId w:val="64"/>
        </w:numPr>
        <w:rPr>
          <w:rFonts w:cstheme="minorHAnsi"/>
          <w:szCs w:val="24"/>
          <w:lang w:eastAsia="pl-PL"/>
        </w:rPr>
      </w:pPr>
      <w:r>
        <w:rPr>
          <w:rFonts w:cstheme="minorHAnsi"/>
          <w:szCs w:val="24"/>
          <w:lang w:eastAsia="pl-PL"/>
        </w:rPr>
        <w:t xml:space="preserve">kolor żółty </w:t>
      </w:r>
      <w:r w:rsidR="00B97F11">
        <w:rPr>
          <w:rFonts w:cstheme="minorHAnsi"/>
          <w:szCs w:val="24"/>
          <w:lang w:eastAsia="pl-PL"/>
        </w:rPr>
        <w:t>(np.</w:t>
      </w:r>
      <w:r w:rsidR="002769B8">
        <w:rPr>
          <w:rFonts w:cstheme="minorHAnsi"/>
          <w:szCs w:val="24"/>
          <w:lang w:eastAsia="pl-PL"/>
        </w:rPr>
        <w:t xml:space="preserve"> paleta</w:t>
      </w:r>
      <w:r w:rsidR="00B97F11">
        <w:rPr>
          <w:rFonts w:cstheme="minorHAnsi"/>
          <w:szCs w:val="24"/>
          <w:lang w:eastAsia="pl-PL"/>
        </w:rPr>
        <w:t xml:space="preserve"> RAL 1023, RAL 1026)</w:t>
      </w:r>
      <w:r w:rsidR="002769B8">
        <w:rPr>
          <w:rFonts w:cstheme="minorHAnsi"/>
          <w:szCs w:val="24"/>
          <w:lang w:eastAsia="pl-PL"/>
        </w:rPr>
        <w:t>, kolor biały (</w:t>
      </w:r>
      <w:r w:rsidR="002769B8">
        <w:rPr>
          <w:rFonts w:cstheme="minorHAnsi"/>
          <w:color w:val="000000"/>
          <w:szCs w:val="24"/>
        </w:rPr>
        <w:t xml:space="preserve">np. paleta </w:t>
      </w:r>
      <w:r w:rsidR="002769B8">
        <w:rPr>
          <w:rFonts w:cstheme="minorHAnsi"/>
          <w:szCs w:val="24"/>
          <w:lang w:eastAsia="pl-PL"/>
        </w:rPr>
        <w:t>RAL 9003, RAL 9010</w:t>
      </w:r>
      <w:r w:rsidR="002769B8">
        <w:rPr>
          <w:rFonts w:cstheme="minorHAnsi"/>
          <w:color w:val="000000"/>
          <w:szCs w:val="24"/>
        </w:rPr>
        <w:t>), kolor czarny (np. paleta RAL 9005). Fina</w:t>
      </w:r>
      <w:r w:rsidR="00EE13A7">
        <w:rPr>
          <w:rFonts w:cstheme="minorHAnsi"/>
          <w:color w:val="000000"/>
          <w:szCs w:val="24"/>
        </w:rPr>
        <w:t>lną liczbę sztuk w danym kolorze wybierze Zamawiający z wyłonionym Wykonawcą,</w:t>
      </w:r>
    </w:p>
    <w:p w14:paraId="226EC735" w14:textId="622193AA" w:rsidR="00490C96" w:rsidRDefault="001B6331" w:rsidP="00DC09DD">
      <w:pPr>
        <w:pStyle w:val="Akapitzlist"/>
        <w:numPr>
          <w:ilvl w:val="0"/>
          <w:numId w:val="64"/>
        </w:numPr>
        <w:rPr>
          <w:rFonts w:cstheme="minorHAnsi"/>
          <w:szCs w:val="24"/>
          <w:lang w:eastAsia="pl-PL"/>
        </w:rPr>
      </w:pPr>
      <w:r>
        <w:rPr>
          <w:rFonts w:cstheme="minorHAnsi"/>
          <w:szCs w:val="24"/>
          <w:lang w:eastAsia="pl-PL"/>
        </w:rPr>
        <w:t xml:space="preserve">szerokość </w:t>
      </w:r>
      <w:r w:rsidR="005526F5">
        <w:rPr>
          <w:rFonts w:cstheme="minorHAnsi"/>
          <w:szCs w:val="24"/>
          <w:lang w:eastAsia="pl-PL"/>
        </w:rPr>
        <w:t>minimum 5 cm a maksymalnie</w:t>
      </w:r>
      <w:r w:rsidR="00215217">
        <w:rPr>
          <w:rFonts w:cstheme="minorHAnsi"/>
          <w:szCs w:val="24"/>
          <w:lang w:eastAsia="pl-PL"/>
        </w:rPr>
        <w:t xml:space="preserve"> 10 cm</w:t>
      </w:r>
    </w:p>
    <w:p w14:paraId="63AAA551" w14:textId="351D194B" w:rsidR="001B6331" w:rsidRPr="00490C96" w:rsidRDefault="00BB6B3B" w:rsidP="00DC09DD">
      <w:pPr>
        <w:pStyle w:val="Akapitzlist"/>
        <w:numPr>
          <w:ilvl w:val="0"/>
          <w:numId w:val="64"/>
        </w:numPr>
        <w:rPr>
          <w:rFonts w:cstheme="minorHAnsi"/>
          <w:szCs w:val="24"/>
          <w:lang w:eastAsia="pl-PL"/>
        </w:rPr>
      </w:pPr>
      <w:r>
        <w:rPr>
          <w:rFonts w:cstheme="minorHAnsi"/>
          <w:szCs w:val="24"/>
          <w:lang w:eastAsia="pl-PL"/>
        </w:rPr>
        <w:t xml:space="preserve">długość taśmy w rolce min. 25 m </w:t>
      </w:r>
    </w:p>
    <w:p w14:paraId="47B6C4B6" w14:textId="2F45EAF0" w:rsidR="00F71C24" w:rsidRPr="00451A26" w:rsidRDefault="00C63623" w:rsidP="00451A26">
      <w:pPr>
        <w:pStyle w:val="Akapitzlist"/>
        <w:ind w:left="1440"/>
        <w:rPr>
          <w:rFonts w:cstheme="minorHAnsi"/>
          <w:b/>
          <w:bCs/>
          <w:szCs w:val="24"/>
          <w:u w:val="single"/>
          <w:lang w:eastAsia="pl-PL"/>
        </w:rPr>
      </w:pPr>
      <w:r w:rsidRPr="00490C96">
        <w:rPr>
          <w:rFonts w:cstheme="minorHAnsi"/>
          <w:b/>
          <w:bCs/>
          <w:szCs w:val="24"/>
          <w:u w:val="single"/>
          <w:lang w:eastAsia="pl-PL"/>
        </w:rPr>
        <w:t xml:space="preserve"> </w:t>
      </w:r>
    </w:p>
    <w:p w14:paraId="3E61A9ED" w14:textId="2336D955" w:rsidR="00D47BE9" w:rsidRDefault="009A3CF8" w:rsidP="00D47BE9">
      <w:pPr>
        <w:pStyle w:val="Akapitzlist"/>
        <w:numPr>
          <w:ilvl w:val="0"/>
          <w:numId w:val="58"/>
        </w:numPr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</w:pPr>
      <w:r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 xml:space="preserve">Taśma do znakowania powierzchni szklanych - </w:t>
      </w:r>
      <w:r w:rsidR="008A5C87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>60</w:t>
      </w:r>
      <w:r w:rsidR="00FA1D67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 xml:space="preserve"> rolek</w:t>
      </w:r>
    </w:p>
    <w:p w14:paraId="3C838C38" w14:textId="77777777" w:rsidR="00FA1D67" w:rsidRDefault="00FA1D67" w:rsidP="00FA1D67">
      <w:pPr>
        <w:pStyle w:val="Akapitzlist"/>
        <w:ind w:left="1440"/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</w:pPr>
    </w:p>
    <w:p w14:paraId="6DB47CD4" w14:textId="46E4B14D" w:rsidR="003308FA" w:rsidRPr="00FA1D67" w:rsidRDefault="00FA1D67" w:rsidP="003308FA">
      <w:pPr>
        <w:pStyle w:val="Akapitzlist"/>
        <w:numPr>
          <w:ilvl w:val="0"/>
          <w:numId w:val="70"/>
        </w:numPr>
        <w:rPr>
          <w:rFonts w:cstheme="minorHAnsi"/>
          <w:b/>
          <w:bCs/>
          <w:szCs w:val="24"/>
          <w:u w:val="single"/>
          <w:lang w:eastAsia="pl-PL"/>
        </w:rPr>
      </w:pPr>
      <w:r>
        <w:rPr>
          <w:rFonts w:cstheme="minorHAnsi"/>
          <w:szCs w:val="24"/>
          <w:lang w:eastAsia="pl-PL"/>
        </w:rPr>
        <w:t>m</w:t>
      </w:r>
      <w:r w:rsidRPr="00FA1D67">
        <w:rPr>
          <w:rFonts w:cstheme="minorHAnsi"/>
          <w:szCs w:val="24"/>
          <w:lang w:eastAsia="pl-PL"/>
        </w:rPr>
        <w:t>ateriał PCV</w:t>
      </w:r>
      <w:r>
        <w:rPr>
          <w:rFonts w:cstheme="minorHAnsi"/>
          <w:szCs w:val="24"/>
          <w:lang w:eastAsia="pl-PL"/>
        </w:rPr>
        <w:t>,</w:t>
      </w:r>
    </w:p>
    <w:p w14:paraId="4DA13B81" w14:textId="464EF736" w:rsidR="00FA1D67" w:rsidRPr="00FA1D67" w:rsidRDefault="00FA1D67" w:rsidP="003308FA">
      <w:pPr>
        <w:pStyle w:val="Akapitzlist"/>
        <w:numPr>
          <w:ilvl w:val="0"/>
          <w:numId w:val="70"/>
        </w:numPr>
        <w:rPr>
          <w:rFonts w:cstheme="minorHAnsi"/>
          <w:b/>
          <w:bCs/>
          <w:szCs w:val="24"/>
          <w:u w:val="single"/>
          <w:lang w:eastAsia="pl-PL"/>
        </w:rPr>
      </w:pPr>
      <w:r>
        <w:rPr>
          <w:rFonts w:cstheme="minorHAnsi"/>
          <w:szCs w:val="24"/>
          <w:lang w:eastAsia="pl-PL"/>
        </w:rPr>
        <w:t xml:space="preserve">szerokość </w:t>
      </w:r>
      <w:r w:rsidR="00EE13A7">
        <w:rPr>
          <w:rFonts w:cstheme="minorHAnsi"/>
          <w:szCs w:val="24"/>
          <w:lang w:eastAsia="pl-PL"/>
        </w:rPr>
        <w:t>10</w:t>
      </w:r>
      <w:r>
        <w:rPr>
          <w:rFonts w:cstheme="minorHAnsi"/>
          <w:szCs w:val="24"/>
          <w:lang w:eastAsia="pl-PL"/>
        </w:rPr>
        <w:t xml:space="preserve"> cm,</w:t>
      </w:r>
    </w:p>
    <w:p w14:paraId="43439369" w14:textId="22AAD994" w:rsidR="00FA1D67" w:rsidRPr="00FA1D67" w:rsidRDefault="00FA1D67" w:rsidP="003308FA">
      <w:pPr>
        <w:pStyle w:val="Akapitzlist"/>
        <w:numPr>
          <w:ilvl w:val="0"/>
          <w:numId w:val="70"/>
        </w:numPr>
        <w:rPr>
          <w:rFonts w:cstheme="minorHAnsi"/>
          <w:b/>
          <w:bCs/>
          <w:szCs w:val="24"/>
          <w:u w:val="single"/>
          <w:lang w:eastAsia="pl-PL"/>
        </w:rPr>
      </w:pPr>
      <w:r>
        <w:rPr>
          <w:rFonts w:cstheme="minorHAnsi"/>
          <w:szCs w:val="24"/>
          <w:lang w:eastAsia="pl-PL"/>
        </w:rPr>
        <w:t>długość taśmy w rolce min. 10 m,</w:t>
      </w:r>
    </w:p>
    <w:p w14:paraId="207C5895" w14:textId="694CCE7B" w:rsidR="00FA1D67" w:rsidRPr="00FA1D67" w:rsidRDefault="00FA1D67" w:rsidP="003308FA">
      <w:pPr>
        <w:pStyle w:val="Akapitzlist"/>
        <w:numPr>
          <w:ilvl w:val="0"/>
          <w:numId w:val="70"/>
        </w:numPr>
        <w:rPr>
          <w:rFonts w:cstheme="minorHAnsi"/>
          <w:b/>
          <w:bCs/>
          <w:szCs w:val="24"/>
          <w:u w:val="single"/>
          <w:lang w:eastAsia="pl-PL"/>
        </w:rPr>
      </w:pPr>
      <w:r>
        <w:rPr>
          <w:rFonts w:cstheme="minorHAnsi"/>
          <w:szCs w:val="24"/>
          <w:lang w:eastAsia="pl-PL"/>
        </w:rPr>
        <w:t>łatwe mocowanie umożliwiające trwałe umieszczenie na powierzchniach szklanych,</w:t>
      </w:r>
    </w:p>
    <w:p w14:paraId="2BE48380" w14:textId="6FA06F6D" w:rsidR="00FA1D67" w:rsidRPr="00FA1D67" w:rsidRDefault="00FA1D67" w:rsidP="003308FA">
      <w:pPr>
        <w:pStyle w:val="Akapitzlist"/>
        <w:numPr>
          <w:ilvl w:val="0"/>
          <w:numId w:val="70"/>
        </w:numPr>
        <w:rPr>
          <w:rFonts w:cstheme="minorHAnsi"/>
          <w:b/>
          <w:bCs/>
          <w:szCs w:val="24"/>
          <w:u w:val="single"/>
          <w:lang w:eastAsia="pl-PL"/>
        </w:rPr>
      </w:pPr>
      <w:r>
        <w:rPr>
          <w:rFonts w:cstheme="minorHAnsi"/>
          <w:szCs w:val="24"/>
          <w:lang w:eastAsia="pl-PL"/>
        </w:rPr>
        <w:t>odporność na warunki atmosferyczne, wilgoć</w:t>
      </w:r>
    </w:p>
    <w:p w14:paraId="3367BFBE" w14:textId="2E41B684" w:rsidR="00FA1D67" w:rsidRPr="00FA1D67" w:rsidRDefault="00FA1D67" w:rsidP="003308FA">
      <w:pPr>
        <w:pStyle w:val="Akapitzlist"/>
        <w:numPr>
          <w:ilvl w:val="0"/>
          <w:numId w:val="70"/>
        </w:numPr>
        <w:rPr>
          <w:rFonts w:cstheme="minorHAnsi"/>
          <w:b/>
          <w:bCs/>
          <w:szCs w:val="24"/>
          <w:u w:val="single"/>
          <w:lang w:eastAsia="pl-PL"/>
        </w:rPr>
      </w:pPr>
      <w:r>
        <w:rPr>
          <w:rFonts w:cstheme="minorHAnsi"/>
          <w:szCs w:val="24"/>
          <w:lang w:eastAsia="pl-PL"/>
        </w:rPr>
        <w:t xml:space="preserve">kolor biały (np. </w:t>
      </w:r>
      <w:r w:rsidR="00EE13A7">
        <w:rPr>
          <w:rFonts w:cstheme="minorHAnsi"/>
          <w:szCs w:val="24"/>
          <w:lang w:eastAsia="pl-PL"/>
        </w:rPr>
        <w:t xml:space="preserve">paleta </w:t>
      </w:r>
      <w:r>
        <w:rPr>
          <w:rFonts w:cstheme="minorHAnsi"/>
          <w:szCs w:val="24"/>
          <w:lang w:eastAsia="pl-PL"/>
        </w:rPr>
        <w:t xml:space="preserve">RAL 9003, RAL 9010) </w:t>
      </w:r>
      <w:r w:rsidR="00EE13A7">
        <w:rPr>
          <w:rFonts w:cstheme="minorHAnsi"/>
          <w:szCs w:val="24"/>
          <w:lang w:eastAsia="pl-PL"/>
        </w:rPr>
        <w:t>kolor</w:t>
      </w:r>
      <w:r>
        <w:rPr>
          <w:rFonts w:cstheme="minorHAnsi"/>
          <w:szCs w:val="24"/>
          <w:lang w:eastAsia="pl-PL"/>
        </w:rPr>
        <w:t xml:space="preserve"> żółty (np. </w:t>
      </w:r>
      <w:r w:rsidR="00EE13A7">
        <w:rPr>
          <w:rFonts w:cstheme="minorHAnsi"/>
          <w:szCs w:val="24"/>
          <w:lang w:eastAsia="pl-PL"/>
        </w:rPr>
        <w:t xml:space="preserve">paleta </w:t>
      </w:r>
      <w:r>
        <w:rPr>
          <w:rFonts w:cstheme="minorHAnsi"/>
          <w:szCs w:val="24"/>
          <w:lang w:eastAsia="pl-PL"/>
        </w:rPr>
        <w:t>RAL 1023, RAL 1026)</w:t>
      </w:r>
      <w:r w:rsidR="00EE13A7">
        <w:rPr>
          <w:rFonts w:cstheme="minorHAnsi"/>
          <w:szCs w:val="24"/>
          <w:lang w:eastAsia="pl-PL"/>
        </w:rPr>
        <w:t xml:space="preserve">. </w:t>
      </w:r>
      <w:r w:rsidR="00EE13A7">
        <w:rPr>
          <w:rFonts w:cstheme="minorHAnsi"/>
          <w:color w:val="000000"/>
          <w:szCs w:val="24"/>
        </w:rPr>
        <w:t xml:space="preserve">Finalną liczbę sztuk w danym kolorze wybierze Zamawiający z wyłonionym Wykonawcą. </w:t>
      </w:r>
    </w:p>
    <w:p w14:paraId="1E3DA651" w14:textId="77777777" w:rsidR="00D47BE9" w:rsidRDefault="00D47BE9" w:rsidP="00D47BE9">
      <w:pPr>
        <w:pStyle w:val="Akapitzlist"/>
        <w:ind w:left="1440"/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</w:pPr>
    </w:p>
    <w:p w14:paraId="2AB64DA9" w14:textId="390B0A58" w:rsidR="00F71C24" w:rsidRDefault="00F71C24" w:rsidP="00D47BE9">
      <w:pPr>
        <w:pStyle w:val="Akapitzlist"/>
        <w:numPr>
          <w:ilvl w:val="0"/>
          <w:numId w:val="58"/>
        </w:numPr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</w:pPr>
      <w:r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>Oznakowanie Biura ds. Osób z Niepełnosprawnością –</w:t>
      </w:r>
      <w:r w:rsidR="005526F5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 xml:space="preserve"> 8</w:t>
      </w:r>
      <w:r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 xml:space="preserve"> szt</w:t>
      </w:r>
      <w:r w:rsidR="005526F5">
        <w:rPr>
          <w:rFonts w:cstheme="minorHAnsi"/>
          <w:b/>
          <w:bCs/>
          <w:color w:val="44546A" w:themeColor="text2"/>
          <w:szCs w:val="24"/>
          <w:u w:val="single"/>
          <w:lang w:eastAsia="pl-PL"/>
        </w:rPr>
        <w:t>.</w:t>
      </w:r>
    </w:p>
    <w:p w14:paraId="626C16CE" w14:textId="01D3F010" w:rsidR="00F71C24" w:rsidRDefault="005526F5" w:rsidP="00F71C24">
      <w:pPr>
        <w:rPr>
          <w:rFonts w:cstheme="minorHAnsi"/>
          <w:szCs w:val="24"/>
          <w:lang w:eastAsia="pl-PL"/>
        </w:rPr>
      </w:pPr>
      <w:r>
        <w:rPr>
          <w:rFonts w:cstheme="minorHAnsi"/>
          <w:szCs w:val="24"/>
          <w:lang w:eastAsia="pl-PL"/>
        </w:rPr>
        <w:t>Tabliczki</w:t>
      </w:r>
      <w:r w:rsidR="00F71C24">
        <w:rPr>
          <w:rFonts w:cstheme="minorHAnsi"/>
          <w:szCs w:val="24"/>
          <w:lang w:eastAsia="pl-PL"/>
        </w:rPr>
        <w:t xml:space="preserve"> informujące o lokalizacji Biura ds. Osób z Niepełnosprawnością</w:t>
      </w:r>
      <w:r>
        <w:rPr>
          <w:rFonts w:cstheme="minorHAnsi"/>
          <w:szCs w:val="24"/>
          <w:lang w:eastAsia="pl-PL"/>
        </w:rPr>
        <w:t>, w tym:</w:t>
      </w:r>
    </w:p>
    <w:p w14:paraId="21DF1038" w14:textId="6323692E" w:rsidR="005526F5" w:rsidRDefault="005526F5" w:rsidP="00F71C24">
      <w:pPr>
        <w:rPr>
          <w:rFonts w:cstheme="minorHAnsi"/>
          <w:szCs w:val="24"/>
          <w:lang w:eastAsia="pl-PL"/>
        </w:rPr>
      </w:pPr>
      <w:r>
        <w:rPr>
          <w:rFonts w:cstheme="minorHAnsi"/>
          <w:szCs w:val="24"/>
          <w:lang w:eastAsia="pl-PL"/>
        </w:rPr>
        <w:t>- 3 umieszczone za zewnątrz budynku,</w:t>
      </w:r>
    </w:p>
    <w:p w14:paraId="36945331" w14:textId="56E791C3" w:rsidR="005526F5" w:rsidRDefault="005526F5" w:rsidP="00F71C24">
      <w:pPr>
        <w:rPr>
          <w:rFonts w:cstheme="minorHAnsi"/>
          <w:szCs w:val="24"/>
          <w:lang w:eastAsia="pl-PL"/>
        </w:rPr>
      </w:pPr>
      <w:r>
        <w:rPr>
          <w:rFonts w:cstheme="minorHAnsi"/>
          <w:szCs w:val="24"/>
          <w:lang w:eastAsia="pl-PL"/>
        </w:rPr>
        <w:t>- 5 umieszczonych wewnątrz budynku</w:t>
      </w:r>
    </w:p>
    <w:p w14:paraId="3B1604A8" w14:textId="770553A2" w:rsidR="00F71C24" w:rsidRDefault="00D47BE9" w:rsidP="00F71C24">
      <w:pPr>
        <w:pStyle w:val="Akapitzlist"/>
        <w:numPr>
          <w:ilvl w:val="0"/>
          <w:numId w:val="67"/>
        </w:numPr>
        <w:rPr>
          <w:rFonts w:cstheme="minorHAnsi"/>
          <w:szCs w:val="24"/>
          <w:lang w:eastAsia="pl-PL"/>
        </w:rPr>
      </w:pPr>
      <w:r>
        <w:rPr>
          <w:rFonts w:cstheme="minorHAnsi"/>
          <w:szCs w:val="24"/>
          <w:lang w:eastAsia="pl-PL"/>
        </w:rPr>
        <w:t xml:space="preserve">wymiary ok. </w:t>
      </w:r>
      <w:r w:rsidR="008C1CBD">
        <w:rPr>
          <w:rFonts w:cstheme="minorHAnsi"/>
          <w:szCs w:val="24"/>
          <w:lang w:eastAsia="pl-PL"/>
        </w:rPr>
        <w:t>50</w:t>
      </w:r>
      <w:r>
        <w:rPr>
          <w:rFonts w:cstheme="minorHAnsi"/>
          <w:szCs w:val="24"/>
          <w:lang w:eastAsia="pl-PL"/>
        </w:rPr>
        <w:t xml:space="preserve"> cm x 30 cm, tolerancja +/- 2 cm,</w:t>
      </w:r>
    </w:p>
    <w:p w14:paraId="2EE1393E" w14:textId="69B869F4" w:rsidR="00D47BE9" w:rsidRDefault="00D47BE9" w:rsidP="00F71C24">
      <w:pPr>
        <w:pStyle w:val="Akapitzlist"/>
        <w:numPr>
          <w:ilvl w:val="0"/>
          <w:numId w:val="67"/>
        </w:numPr>
        <w:rPr>
          <w:rFonts w:cstheme="minorHAnsi"/>
          <w:szCs w:val="24"/>
          <w:lang w:eastAsia="pl-PL"/>
        </w:rPr>
      </w:pPr>
      <w:r>
        <w:rPr>
          <w:rFonts w:cstheme="minorHAnsi"/>
          <w:szCs w:val="24"/>
          <w:lang w:eastAsia="pl-PL"/>
        </w:rPr>
        <w:t>wykonana z tworzywa sztucznego odpornego na warunki atmosferyczne, wilgoć</w:t>
      </w:r>
    </w:p>
    <w:p w14:paraId="26437074" w14:textId="617169BB" w:rsidR="00D47BE9" w:rsidRPr="003601EE" w:rsidRDefault="00D47BE9" w:rsidP="00D47BE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kolor </w:t>
      </w:r>
      <w:r w:rsidR="008C1CBD">
        <w:rPr>
          <w:rFonts w:cstheme="minorHAnsi"/>
          <w:szCs w:val="24"/>
          <w:lang w:eastAsia="pl-PL"/>
        </w:rPr>
        <w:t xml:space="preserve">biały (np. paleta RAL 9003, RAL 9010) </w:t>
      </w:r>
      <w:r>
        <w:rPr>
          <w:rFonts w:cstheme="minorHAnsi"/>
          <w:color w:val="000000"/>
          <w:szCs w:val="24"/>
        </w:rPr>
        <w:t>napis koloru czarnego (np.</w:t>
      </w:r>
      <w:r w:rsidR="008C1CBD">
        <w:rPr>
          <w:rFonts w:cstheme="minorHAnsi"/>
          <w:color w:val="000000"/>
          <w:szCs w:val="24"/>
        </w:rPr>
        <w:t xml:space="preserve"> paleta</w:t>
      </w:r>
      <w:r>
        <w:rPr>
          <w:rFonts w:cstheme="minorHAnsi"/>
          <w:color w:val="000000"/>
          <w:szCs w:val="24"/>
        </w:rPr>
        <w:t xml:space="preserve"> RAL 9005)</w:t>
      </w:r>
    </w:p>
    <w:p w14:paraId="4B4A7D6E" w14:textId="2899242F" w:rsidR="002203F1" w:rsidRPr="002203F1" w:rsidRDefault="00D47BE9" w:rsidP="002203F1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64D25">
        <w:rPr>
          <w:rFonts w:cstheme="minorHAnsi"/>
          <w:szCs w:val="24"/>
        </w:rPr>
        <w:lastRenderedPageBreak/>
        <w:t xml:space="preserve">ostateczny wygląd i treść </w:t>
      </w:r>
      <w:r>
        <w:rPr>
          <w:rFonts w:cstheme="minorHAnsi"/>
          <w:szCs w:val="24"/>
        </w:rPr>
        <w:t>tabliczek</w:t>
      </w:r>
      <w:r w:rsidRPr="00E64D25">
        <w:rPr>
          <w:rFonts w:cstheme="minorHAnsi"/>
          <w:szCs w:val="24"/>
        </w:rPr>
        <w:t xml:space="preserve"> uzgodniona będzie z Zamawiającym na etapie realizacji przedmiotu</w:t>
      </w:r>
      <w:r>
        <w:rPr>
          <w:rFonts w:cstheme="minorHAnsi"/>
          <w:szCs w:val="24"/>
        </w:rPr>
        <w:t xml:space="preserve"> zamówienia. </w:t>
      </w:r>
    </w:p>
    <w:p w14:paraId="12428654" w14:textId="77777777" w:rsidR="002203F1" w:rsidRDefault="002203F1" w:rsidP="002203F1">
      <w:pPr>
        <w:pStyle w:val="Nagwek1"/>
        <w:tabs>
          <w:tab w:val="left" w:pos="8955"/>
        </w:tabs>
        <w:spacing w:after="160" w:line="276" w:lineRule="auto"/>
        <w:ind w:left="1559" w:hanging="155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Dodatkowe informacje:</w:t>
      </w:r>
    </w:p>
    <w:p w14:paraId="1D27FD2A" w14:textId="21393317" w:rsidR="002203F1" w:rsidRDefault="00AA0AC6" w:rsidP="002203F1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      1. </w:t>
      </w:r>
      <w:r w:rsidR="002203F1">
        <w:rPr>
          <w:lang w:eastAsia="pl-PL"/>
        </w:rPr>
        <w:t>Całkowity koszt zakupu obejmuje:</w:t>
      </w:r>
    </w:p>
    <w:p w14:paraId="2227F406" w14:textId="41DADBDA" w:rsidR="002203F1" w:rsidRDefault="002203F1" w:rsidP="00AA0AC6">
      <w:pPr>
        <w:spacing w:line="240" w:lineRule="auto"/>
        <w:jc w:val="both"/>
        <w:rPr>
          <w:lang w:eastAsia="pl-PL"/>
        </w:rPr>
      </w:pPr>
      <w:r>
        <w:rPr>
          <w:lang w:eastAsia="pl-PL"/>
        </w:rPr>
        <w:t>- koszt wszystkich produktów, zgodny z opisem;</w:t>
      </w:r>
    </w:p>
    <w:p w14:paraId="71C953C2" w14:textId="3E5C99DA" w:rsidR="002203F1" w:rsidRDefault="002203F1" w:rsidP="00AA0AC6">
      <w:pPr>
        <w:widowControl w:val="0"/>
        <w:spacing w:line="240" w:lineRule="auto"/>
        <w:jc w:val="both"/>
        <w:rPr>
          <w:rFonts w:eastAsia="Times New Roman" w:cstheme="minorHAnsi"/>
          <w:bCs/>
        </w:rPr>
      </w:pPr>
      <w:r>
        <w:rPr>
          <w:lang w:eastAsia="pl-PL"/>
        </w:rPr>
        <w:t xml:space="preserve">- koszt dostawy </w:t>
      </w:r>
      <w:r w:rsidR="00C87ADC">
        <w:rPr>
          <w:lang w:eastAsia="pl-PL"/>
        </w:rPr>
        <w:t>wraz ze wniesieniem</w:t>
      </w:r>
      <w:r w:rsidR="00C87ADC">
        <w:rPr>
          <w:rFonts w:eastAsia="Times New Roman" w:cstheme="minorHAnsi"/>
          <w:bCs/>
        </w:rPr>
        <w:t xml:space="preserve">, rozpakowaniem, montażem oraz zabraniem do utylizacji odpadów (m.in. kartony, styropian, folie itp.) </w:t>
      </w:r>
      <w:r>
        <w:rPr>
          <w:rFonts w:eastAsia="Times New Roman" w:cstheme="minorHAnsi"/>
          <w:bCs/>
        </w:rPr>
        <w:t>w miejsce wskazane przez Zamawiającego (teren głównego kampusu UEW</w:t>
      </w:r>
      <w:r>
        <w:t xml:space="preserve">, ul. Komandorska 118-120 Wrocław) </w:t>
      </w:r>
      <w:r>
        <w:rPr>
          <w:rFonts w:eastAsia="Times New Roman" w:cstheme="minorHAnsi"/>
          <w:bCs/>
        </w:rPr>
        <w:t>oraz do Filii UEW w Jeleniej Górze (ul. Nowowiejska 3, Jelenia Góra)</w:t>
      </w:r>
      <w:r w:rsidR="00356C16">
        <w:rPr>
          <w:rFonts w:eastAsia="Times New Roman" w:cstheme="minorHAnsi"/>
          <w:bCs/>
        </w:rPr>
        <w:t>,</w:t>
      </w:r>
    </w:p>
    <w:p w14:paraId="00860F87" w14:textId="01871039" w:rsidR="00C87ADC" w:rsidRPr="00C87ADC" w:rsidRDefault="00356C16" w:rsidP="00356C16">
      <w:pPr>
        <w:widowControl w:val="0"/>
        <w:spacing w:line="240" w:lineRule="auto"/>
        <w:jc w:val="both"/>
        <w:rPr>
          <w:rFonts w:cstheme="minorHAnsi"/>
          <w:i/>
          <w:iCs/>
        </w:rPr>
      </w:pPr>
      <w:r>
        <w:rPr>
          <w:rFonts w:eastAsia="Times New Roman" w:cstheme="minorHAnsi"/>
          <w:bCs/>
        </w:rPr>
        <w:t xml:space="preserve">- wszystkie zakupione produkty muszą spełniać wymogi zapisane w </w:t>
      </w:r>
      <w:r w:rsidRPr="00AF48CA">
        <w:rPr>
          <w:rFonts w:cstheme="minorHAnsi"/>
        </w:rPr>
        <w:t>Ustaw</w:t>
      </w:r>
      <w:r>
        <w:rPr>
          <w:rFonts w:cstheme="minorHAnsi"/>
        </w:rPr>
        <w:t>ie</w:t>
      </w:r>
      <w:r w:rsidRPr="00AF48CA">
        <w:rPr>
          <w:rFonts w:cstheme="minorHAnsi"/>
        </w:rPr>
        <w:t xml:space="preserve"> z dnia 19 lipca 2019 r. </w:t>
      </w:r>
      <w:r w:rsidRPr="00356C16">
        <w:rPr>
          <w:rFonts w:cstheme="minorHAnsi"/>
          <w:i/>
          <w:iCs/>
        </w:rPr>
        <w:t>o zapewnianiu dostępności osobom ze szczególnymi potrzebami</w:t>
      </w:r>
      <w:r w:rsidR="00C87ADC">
        <w:rPr>
          <w:rFonts w:cstheme="minorHAnsi"/>
          <w:i/>
          <w:iCs/>
        </w:rPr>
        <w:t>,</w:t>
      </w:r>
    </w:p>
    <w:p w14:paraId="34422415" w14:textId="42A3B903" w:rsidR="008917F8" w:rsidRPr="008A5C87" w:rsidRDefault="002203F1" w:rsidP="008A5C87">
      <w:pPr>
        <w:pStyle w:val="Akapitzlist"/>
        <w:numPr>
          <w:ilvl w:val="0"/>
          <w:numId w:val="72"/>
        </w:numPr>
        <w:spacing w:after="120" w:line="276" w:lineRule="auto"/>
        <w:jc w:val="both"/>
      </w:pPr>
      <w:r w:rsidRPr="008A5C87">
        <w:t>Wraz z dostawą na wniosek Zamawiającego należy</w:t>
      </w:r>
      <w:r w:rsidR="008A5C87" w:rsidRPr="008A5C87">
        <w:t>, na wezwanie Zamawiającego,</w:t>
      </w:r>
      <w:r w:rsidRPr="008A5C87">
        <w:t xml:space="preserve"> przedstawić</w:t>
      </w:r>
      <w:r w:rsidR="008A5C87" w:rsidRPr="008A5C87">
        <w:t>: d</w:t>
      </w:r>
      <w:r w:rsidR="008917F8" w:rsidRPr="008A5C87">
        <w:t>eklarację właściwości użytkowych</w:t>
      </w:r>
      <w:r w:rsidR="008A5C87" w:rsidRPr="008A5C87">
        <w:t>.</w:t>
      </w:r>
    </w:p>
    <w:p w14:paraId="333589F8" w14:textId="6C418A19" w:rsidR="00932212" w:rsidRPr="006370CC" w:rsidRDefault="00932212" w:rsidP="001E73CA">
      <w:pPr>
        <w:pStyle w:val="Akapitzlist"/>
        <w:adjustRightInd w:val="0"/>
        <w:spacing w:before="100" w:beforeAutospacing="1" w:after="100" w:afterAutospacing="1" w:line="240" w:lineRule="auto"/>
        <w:ind w:left="2148"/>
        <w:jc w:val="both"/>
      </w:pPr>
    </w:p>
    <w:sectPr w:rsidR="00932212" w:rsidRPr="006370CC" w:rsidSect="002C69DE">
      <w:headerReference w:type="default" r:id="rId8"/>
      <w:footerReference w:type="default" r:id="rId9"/>
      <w:pgSz w:w="11906" w:h="16838"/>
      <w:pgMar w:top="1417" w:right="1417" w:bottom="993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6D96" w14:textId="77777777" w:rsidR="00EE0A7C" w:rsidRDefault="00EE0A7C" w:rsidP="002C69DE">
      <w:pPr>
        <w:spacing w:after="0" w:line="240" w:lineRule="auto"/>
      </w:pPr>
      <w:r>
        <w:separator/>
      </w:r>
    </w:p>
  </w:endnote>
  <w:endnote w:type="continuationSeparator" w:id="0">
    <w:p w14:paraId="6F1BEF3D" w14:textId="77777777" w:rsidR="00EE0A7C" w:rsidRDefault="00EE0A7C" w:rsidP="002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4723"/>
    </w:tblGrid>
    <w:tr w:rsidR="002C69DE" w:rsidRPr="002C69DE" w14:paraId="681C142F" w14:textId="77777777" w:rsidTr="00F443D9">
      <w:tc>
        <w:tcPr>
          <w:tcW w:w="4775" w:type="dxa"/>
          <w:vAlign w:val="bottom"/>
        </w:tcPr>
        <w:p w14:paraId="31BB5D85" w14:textId="77777777" w:rsidR="00EA5C67" w:rsidRPr="00EA5C67" w:rsidRDefault="00EA5C67" w:rsidP="00EA5C67">
          <w:pPr>
            <w:autoSpaceDE w:val="0"/>
            <w:autoSpaceDN w:val="0"/>
            <w:adjustRightInd w:val="0"/>
            <w:jc w:val="center"/>
            <w:rPr>
              <w:rFonts w:cstheme="minorHAnsi"/>
              <w:sz w:val="18"/>
              <w:szCs w:val="18"/>
            </w:rPr>
          </w:pPr>
          <w:r w:rsidRPr="00EA5C67">
            <w:rPr>
              <w:rFonts w:cstheme="minorHAnsi"/>
              <w:sz w:val="18"/>
              <w:szCs w:val="18"/>
            </w:rPr>
            <w:t>Otwarte drzwi - program likwidacji barier dostępności kształcenia na Uniwersytecie Ekonomicznym</w:t>
          </w:r>
        </w:p>
        <w:p w14:paraId="047AB85F" w14:textId="77777777" w:rsidR="00EA5C67" w:rsidRDefault="00EA5C67" w:rsidP="00EA5C67">
          <w:pPr>
            <w:tabs>
              <w:tab w:val="center" w:pos="4536"/>
            </w:tabs>
            <w:jc w:val="center"/>
            <w:rPr>
              <w:rFonts w:cstheme="minorHAnsi"/>
              <w:sz w:val="18"/>
              <w:szCs w:val="18"/>
            </w:rPr>
          </w:pPr>
          <w:r w:rsidRPr="00EA5C67">
            <w:rPr>
              <w:rFonts w:cstheme="minorHAnsi"/>
              <w:sz w:val="18"/>
              <w:szCs w:val="18"/>
            </w:rPr>
            <w:t>we Wrocławiu</w:t>
          </w:r>
        </w:p>
        <w:p w14:paraId="26ACEB8F" w14:textId="4327A5C1" w:rsidR="002C69DE" w:rsidRPr="00EA5C67" w:rsidRDefault="002C69DE" w:rsidP="00EA5C67">
          <w:pPr>
            <w:tabs>
              <w:tab w:val="center" w:pos="4536"/>
            </w:tabs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EA5C67">
            <w:rPr>
              <w:rFonts w:cstheme="minorHAnsi"/>
              <w:b/>
              <w:bCs/>
              <w:sz w:val="18"/>
              <w:szCs w:val="18"/>
            </w:rPr>
            <w:t>POWR.</w:t>
          </w:r>
          <w:r w:rsidR="00EA5C67" w:rsidRPr="00EA5C67">
            <w:rPr>
              <w:rFonts w:cstheme="minorHAnsi"/>
              <w:b/>
              <w:bCs/>
              <w:sz w:val="18"/>
              <w:szCs w:val="18"/>
            </w:rPr>
            <w:t xml:space="preserve"> 03.05.00-00-A044/19</w:t>
          </w:r>
        </w:p>
      </w:tc>
      <w:tc>
        <w:tcPr>
          <w:tcW w:w="4723" w:type="dxa"/>
          <w:vAlign w:val="center"/>
        </w:tcPr>
        <w:p w14:paraId="52D59E05" w14:textId="77777777" w:rsidR="002C69DE" w:rsidRPr="002C69DE" w:rsidRDefault="002C69DE" w:rsidP="002C69DE">
          <w:pPr>
            <w:tabs>
              <w:tab w:val="center" w:pos="4536"/>
            </w:tabs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2C69DE">
            <w:rPr>
              <w:rFonts w:ascii="Calibri" w:hAnsi="Calibri" w:cs="Calibri"/>
              <w:b/>
              <w:bCs/>
              <w:noProof/>
              <w:sz w:val="20"/>
              <w:szCs w:val="20"/>
              <w:lang w:eastAsia="pl-PL"/>
            </w:rPr>
            <w:drawing>
              <wp:inline distT="0" distB="0" distL="0" distR="0" wp14:anchorId="183F3E45" wp14:editId="4D44A5D2">
                <wp:extent cx="1933575" cy="433938"/>
                <wp:effectExtent l="0" t="0" r="0" b="4445"/>
                <wp:docPr id="35" name="Obraz 35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0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893" cy="441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C26468" w14:textId="77777777" w:rsidR="002C69DE" w:rsidRDefault="002C69DE" w:rsidP="002C6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B4F6" w14:textId="77777777" w:rsidR="00EE0A7C" w:rsidRDefault="00EE0A7C" w:rsidP="002C69DE">
      <w:pPr>
        <w:spacing w:after="0" w:line="240" w:lineRule="auto"/>
      </w:pPr>
      <w:r>
        <w:separator/>
      </w:r>
    </w:p>
  </w:footnote>
  <w:footnote w:type="continuationSeparator" w:id="0">
    <w:p w14:paraId="0E6591FC" w14:textId="77777777" w:rsidR="00EE0A7C" w:rsidRDefault="00EE0A7C" w:rsidP="002C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F9BF" w14:textId="4CD98B4C" w:rsidR="002C69DE" w:rsidRDefault="002C69DE" w:rsidP="002C69DE">
    <w:pPr>
      <w:pStyle w:val="Nagwek"/>
      <w:ind w:left="113"/>
      <w:jc w:val="center"/>
    </w:pPr>
    <w:r w:rsidRPr="00963616">
      <w:rPr>
        <w:noProof/>
        <w:lang w:eastAsia="pl-PL"/>
      </w:rPr>
      <w:drawing>
        <wp:inline distT="0" distB="0" distL="0" distR="0" wp14:anchorId="76A1188F" wp14:editId="1D380FAD">
          <wp:extent cx="1133475" cy="528518"/>
          <wp:effectExtent l="0" t="0" r="0" b="5080"/>
          <wp:docPr id="31" name="Obraz 3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662" cy="5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3616">
      <w:rPr>
        <w:noProof/>
        <w:lang w:eastAsia="pl-PL"/>
      </w:rPr>
      <w:drawing>
        <wp:inline distT="0" distB="0" distL="0" distR="0" wp14:anchorId="0ABE1EB7" wp14:editId="3AAD152B">
          <wp:extent cx="1362075" cy="455528"/>
          <wp:effectExtent l="0" t="0" r="0" b="1905"/>
          <wp:docPr id="32" name="Obraz 3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87" cy="49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165C" w:rsidRPr="0059165C">
      <w:t xml:space="preserve"> </w:t>
    </w:r>
    <w:r w:rsidR="0059165C">
      <w:rPr>
        <w:noProof/>
      </w:rPr>
      <w:drawing>
        <wp:inline distT="0" distB="0" distL="0" distR="0" wp14:anchorId="6E774D02" wp14:editId="62D8A58D">
          <wp:extent cx="746760" cy="646430"/>
          <wp:effectExtent l="0" t="0" r="0" b="0"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58" cy="65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3616">
      <w:rPr>
        <w:noProof/>
        <w:lang w:eastAsia="pl-PL"/>
      </w:rPr>
      <w:drawing>
        <wp:inline distT="0" distB="0" distL="0" distR="0" wp14:anchorId="2AA85A8C" wp14:editId="40BA77AA">
          <wp:extent cx="1638300" cy="523496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019" cy="54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84FCF" w14:textId="77777777" w:rsidR="002C69DE" w:rsidRDefault="002C6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62"/>
    <w:multiLevelType w:val="hybridMultilevel"/>
    <w:tmpl w:val="4C66339C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5792"/>
    <w:multiLevelType w:val="hybridMultilevel"/>
    <w:tmpl w:val="9222CB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16462"/>
    <w:multiLevelType w:val="hybridMultilevel"/>
    <w:tmpl w:val="A718C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A7945"/>
    <w:multiLevelType w:val="hybridMultilevel"/>
    <w:tmpl w:val="2930676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54013A0"/>
    <w:multiLevelType w:val="hybridMultilevel"/>
    <w:tmpl w:val="C5C495A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44CA1"/>
    <w:multiLevelType w:val="hybridMultilevel"/>
    <w:tmpl w:val="8E4C60D6"/>
    <w:lvl w:ilvl="0" w:tplc="C5D27A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91645"/>
    <w:multiLevelType w:val="hybridMultilevel"/>
    <w:tmpl w:val="80BE7044"/>
    <w:lvl w:ilvl="0" w:tplc="353219A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96FD8"/>
    <w:multiLevelType w:val="hybridMultilevel"/>
    <w:tmpl w:val="CBB6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B32CE"/>
    <w:multiLevelType w:val="hybridMultilevel"/>
    <w:tmpl w:val="740420EE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066B3"/>
    <w:multiLevelType w:val="hybridMultilevel"/>
    <w:tmpl w:val="9222CBB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251700"/>
    <w:multiLevelType w:val="hybridMultilevel"/>
    <w:tmpl w:val="0F6AA5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196658D"/>
    <w:multiLevelType w:val="hybridMultilevel"/>
    <w:tmpl w:val="1924C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12531"/>
    <w:multiLevelType w:val="hybridMultilevel"/>
    <w:tmpl w:val="B05EAB40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C19F3"/>
    <w:multiLevelType w:val="hybridMultilevel"/>
    <w:tmpl w:val="9222CBB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8861B8"/>
    <w:multiLevelType w:val="hybridMultilevel"/>
    <w:tmpl w:val="CF684BEE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967B9"/>
    <w:multiLevelType w:val="hybridMultilevel"/>
    <w:tmpl w:val="883E4A52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A3390"/>
    <w:multiLevelType w:val="hybridMultilevel"/>
    <w:tmpl w:val="D6760C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A531F4C"/>
    <w:multiLevelType w:val="hybridMultilevel"/>
    <w:tmpl w:val="3972255C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931D7"/>
    <w:multiLevelType w:val="hybridMultilevel"/>
    <w:tmpl w:val="23D65396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B3855"/>
    <w:multiLevelType w:val="hybridMultilevel"/>
    <w:tmpl w:val="152223F8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B7E45"/>
    <w:multiLevelType w:val="hybridMultilevel"/>
    <w:tmpl w:val="34EE1D9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4B1B01"/>
    <w:multiLevelType w:val="hybridMultilevel"/>
    <w:tmpl w:val="AC1AEEDC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B852C3"/>
    <w:multiLevelType w:val="hybridMultilevel"/>
    <w:tmpl w:val="A5703566"/>
    <w:lvl w:ilvl="0" w:tplc="A7A2A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740515"/>
    <w:multiLevelType w:val="hybridMultilevel"/>
    <w:tmpl w:val="334E9F70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CC5F9A"/>
    <w:multiLevelType w:val="hybridMultilevel"/>
    <w:tmpl w:val="281AC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C21CE"/>
    <w:multiLevelType w:val="hybridMultilevel"/>
    <w:tmpl w:val="38686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70635E"/>
    <w:multiLevelType w:val="hybridMultilevel"/>
    <w:tmpl w:val="34D4F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742C68"/>
    <w:multiLevelType w:val="hybridMultilevel"/>
    <w:tmpl w:val="BB2A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F3E4D"/>
    <w:multiLevelType w:val="hybridMultilevel"/>
    <w:tmpl w:val="8C4EF52A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89086D"/>
    <w:multiLevelType w:val="hybridMultilevel"/>
    <w:tmpl w:val="01F45368"/>
    <w:lvl w:ilvl="0" w:tplc="26DADA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557068"/>
    <w:multiLevelType w:val="hybridMultilevel"/>
    <w:tmpl w:val="AC442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C52A66"/>
    <w:multiLevelType w:val="hybridMultilevel"/>
    <w:tmpl w:val="27D0C18A"/>
    <w:lvl w:ilvl="0" w:tplc="B0704276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AC1852"/>
    <w:multiLevelType w:val="hybridMultilevel"/>
    <w:tmpl w:val="25C0B54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265404"/>
    <w:multiLevelType w:val="hybridMultilevel"/>
    <w:tmpl w:val="E50C7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187FE1"/>
    <w:multiLevelType w:val="hybridMultilevel"/>
    <w:tmpl w:val="CB6C84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010DA"/>
    <w:multiLevelType w:val="hybridMultilevel"/>
    <w:tmpl w:val="201084E0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083B11"/>
    <w:multiLevelType w:val="hybridMultilevel"/>
    <w:tmpl w:val="01F453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0378BC"/>
    <w:multiLevelType w:val="hybridMultilevel"/>
    <w:tmpl w:val="1EAC19C2"/>
    <w:lvl w:ilvl="0" w:tplc="EFC4ED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7595BB3"/>
    <w:multiLevelType w:val="hybridMultilevel"/>
    <w:tmpl w:val="0B484968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C7574A"/>
    <w:multiLevelType w:val="hybridMultilevel"/>
    <w:tmpl w:val="E782F508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A93A86"/>
    <w:multiLevelType w:val="hybridMultilevel"/>
    <w:tmpl w:val="2A1CBDE6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2408C1"/>
    <w:multiLevelType w:val="hybridMultilevel"/>
    <w:tmpl w:val="80D0240C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551432"/>
    <w:multiLevelType w:val="hybridMultilevel"/>
    <w:tmpl w:val="C1265472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075EDF"/>
    <w:multiLevelType w:val="hybridMultilevel"/>
    <w:tmpl w:val="F2C628FA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9152EC"/>
    <w:multiLevelType w:val="hybridMultilevel"/>
    <w:tmpl w:val="F5566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4A2D32"/>
    <w:multiLevelType w:val="hybridMultilevel"/>
    <w:tmpl w:val="5316C7C4"/>
    <w:lvl w:ilvl="0" w:tplc="A9D4B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9794657"/>
    <w:multiLevelType w:val="hybridMultilevel"/>
    <w:tmpl w:val="13D6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4C3C17"/>
    <w:multiLevelType w:val="hybridMultilevel"/>
    <w:tmpl w:val="2B7EF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6035C2"/>
    <w:multiLevelType w:val="hybridMultilevel"/>
    <w:tmpl w:val="192C1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3D669B"/>
    <w:multiLevelType w:val="hybridMultilevel"/>
    <w:tmpl w:val="FFDAD9B0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2A2F38"/>
    <w:multiLevelType w:val="hybridMultilevel"/>
    <w:tmpl w:val="160C2990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540ADD"/>
    <w:multiLevelType w:val="multilevel"/>
    <w:tmpl w:val="F53E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 w15:restartNumberingAfterBreak="0">
    <w:nsid w:val="5ED1523C"/>
    <w:multiLevelType w:val="hybridMultilevel"/>
    <w:tmpl w:val="A062608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E60B9D"/>
    <w:multiLevelType w:val="hybridMultilevel"/>
    <w:tmpl w:val="9222CBB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2743996"/>
    <w:multiLevelType w:val="hybridMultilevel"/>
    <w:tmpl w:val="F4389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2500A2"/>
    <w:multiLevelType w:val="hybridMultilevel"/>
    <w:tmpl w:val="80DA99E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4B2F80"/>
    <w:multiLevelType w:val="hybridMultilevel"/>
    <w:tmpl w:val="D6E826E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621227"/>
    <w:multiLevelType w:val="hybridMultilevel"/>
    <w:tmpl w:val="9222CBB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7B315FC"/>
    <w:multiLevelType w:val="hybridMultilevel"/>
    <w:tmpl w:val="5C86FFE6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3569B0"/>
    <w:multiLevelType w:val="hybridMultilevel"/>
    <w:tmpl w:val="9E5CC35C"/>
    <w:lvl w:ilvl="0" w:tplc="26DADA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DE0952"/>
    <w:multiLevelType w:val="hybridMultilevel"/>
    <w:tmpl w:val="FCA29BA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0A3B43"/>
    <w:multiLevelType w:val="hybridMultilevel"/>
    <w:tmpl w:val="F8D0EC8A"/>
    <w:lvl w:ilvl="0" w:tplc="05A008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D063D4A"/>
    <w:multiLevelType w:val="hybridMultilevel"/>
    <w:tmpl w:val="3962C21A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73317C"/>
    <w:multiLevelType w:val="hybridMultilevel"/>
    <w:tmpl w:val="07F8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CD03C8"/>
    <w:multiLevelType w:val="hybridMultilevel"/>
    <w:tmpl w:val="A1B673D0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265F8A"/>
    <w:multiLevelType w:val="hybridMultilevel"/>
    <w:tmpl w:val="0628AEB6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7A3BB3"/>
    <w:multiLevelType w:val="hybridMultilevel"/>
    <w:tmpl w:val="AF502BCE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970934"/>
    <w:multiLevelType w:val="hybridMultilevel"/>
    <w:tmpl w:val="68F63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510515"/>
    <w:multiLevelType w:val="hybridMultilevel"/>
    <w:tmpl w:val="9222CBB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5E92BA1"/>
    <w:multiLevelType w:val="hybridMultilevel"/>
    <w:tmpl w:val="4DD20896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BA0AFF"/>
    <w:multiLevelType w:val="hybridMultilevel"/>
    <w:tmpl w:val="40DA62DE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D20D8F"/>
    <w:multiLevelType w:val="hybridMultilevel"/>
    <w:tmpl w:val="29366C6A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567720"/>
    <w:multiLevelType w:val="hybridMultilevel"/>
    <w:tmpl w:val="0AC452F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8E4001"/>
    <w:multiLevelType w:val="hybridMultilevel"/>
    <w:tmpl w:val="E738FC6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BB478AE"/>
    <w:multiLevelType w:val="hybridMultilevel"/>
    <w:tmpl w:val="DFC6349A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1964097">
    <w:abstractNumId w:val="47"/>
  </w:num>
  <w:num w:numId="2" w16cid:durableId="959805461">
    <w:abstractNumId w:val="22"/>
  </w:num>
  <w:num w:numId="3" w16cid:durableId="876890655">
    <w:abstractNumId w:val="31"/>
  </w:num>
  <w:num w:numId="4" w16cid:durableId="2125221476">
    <w:abstractNumId w:val="7"/>
  </w:num>
  <w:num w:numId="5" w16cid:durableId="588193137">
    <w:abstractNumId w:val="30"/>
  </w:num>
  <w:num w:numId="6" w16cid:durableId="1432892286">
    <w:abstractNumId w:val="75"/>
  </w:num>
  <w:num w:numId="7" w16cid:durableId="550654254">
    <w:abstractNumId w:val="27"/>
  </w:num>
  <w:num w:numId="8" w16cid:durableId="532041997">
    <w:abstractNumId w:val="45"/>
  </w:num>
  <w:num w:numId="9" w16cid:durableId="926304582">
    <w:abstractNumId w:val="63"/>
  </w:num>
  <w:num w:numId="10" w16cid:durableId="286857961">
    <w:abstractNumId w:val="48"/>
  </w:num>
  <w:num w:numId="11" w16cid:durableId="750275743">
    <w:abstractNumId w:val="59"/>
  </w:num>
  <w:num w:numId="12" w16cid:durableId="2029603260">
    <w:abstractNumId w:val="61"/>
  </w:num>
  <w:num w:numId="13" w16cid:durableId="1056665854">
    <w:abstractNumId w:val="51"/>
  </w:num>
  <w:num w:numId="14" w16cid:durableId="787526">
    <w:abstractNumId w:val="29"/>
  </w:num>
  <w:num w:numId="15" w16cid:durableId="680818174">
    <w:abstractNumId w:val="39"/>
  </w:num>
  <w:num w:numId="16" w16cid:durableId="1730958135">
    <w:abstractNumId w:val="65"/>
  </w:num>
  <w:num w:numId="17" w16cid:durableId="548225667">
    <w:abstractNumId w:val="28"/>
  </w:num>
  <w:num w:numId="18" w16cid:durableId="1655183564">
    <w:abstractNumId w:val="23"/>
  </w:num>
  <w:num w:numId="19" w16cid:durableId="1865089548">
    <w:abstractNumId w:val="40"/>
  </w:num>
  <w:num w:numId="20" w16cid:durableId="844513032">
    <w:abstractNumId w:val="50"/>
  </w:num>
  <w:num w:numId="21" w16cid:durableId="1369717706">
    <w:abstractNumId w:val="41"/>
  </w:num>
  <w:num w:numId="22" w16cid:durableId="2065055111">
    <w:abstractNumId w:val="8"/>
  </w:num>
  <w:num w:numId="23" w16cid:durableId="604966578">
    <w:abstractNumId w:val="60"/>
  </w:num>
  <w:num w:numId="24" w16cid:durableId="2100330258">
    <w:abstractNumId w:val="58"/>
  </w:num>
  <w:num w:numId="25" w16cid:durableId="679740385">
    <w:abstractNumId w:val="17"/>
  </w:num>
  <w:num w:numId="26" w16cid:durableId="2044475387">
    <w:abstractNumId w:val="49"/>
  </w:num>
  <w:num w:numId="27" w16cid:durableId="1395736068">
    <w:abstractNumId w:val="14"/>
  </w:num>
  <w:num w:numId="28" w16cid:durableId="1861893152">
    <w:abstractNumId w:val="66"/>
  </w:num>
  <w:num w:numId="29" w16cid:durableId="1794058756">
    <w:abstractNumId w:val="62"/>
  </w:num>
  <w:num w:numId="30" w16cid:durableId="563029928">
    <w:abstractNumId w:val="71"/>
  </w:num>
  <w:num w:numId="31" w16cid:durableId="219750952">
    <w:abstractNumId w:val="38"/>
  </w:num>
  <w:num w:numId="32" w16cid:durableId="472599355">
    <w:abstractNumId w:val="32"/>
  </w:num>
  <w:num w:numId="33" w16cid:durableId="1272007822">
    <w:abstractNumId w:val="70"/>
  </w:num>
  <w:num w:numId="34" w16cid:durableId="596671109">
    <w:abstractNumId w:val="69"/>
  </w:num>
  <w:num w:numId="35" w16cid:durableId="268507746">
    <w:abstractNumId w:val="4"/>
  </w:num>
  <w:num w:numId="36" w16cid:durableId="1450470834">
    <w:abstractNumId w:val="72"/>
  </w:num>
  <w:num w:numId="37" w16cid:durableId="451024239">
    <w:abstractNumId w:val="64"/>
  </w:num>
  <w:num w:numId="38" w16cid:durableId="105081889">
    <w:abstractNumId w:val="43"/>
  </w:num>
  <w:num w:numId="39" w16cid:durableId="1860309733">
    <w:abstractNumId w:val="42"/>
  </w:num>
  <w:num w:numId="40" w16cid:durableId="439375613">
    <w:abstractNumId w:val="19"/>
  </w:num>
  <w:num w:numId="41" w16cid:durableId="1703628821">
    <w:abstractNumId w:val="74"/>
  </w:num>
  <w:num w:numId="42" w16cid:durableId="1989092904">
    <w:abstractNumId w:val="18"/>
  </w:num>
  <w:num w:numId="43" w16cid:durableId="423573606">
    <w:abstractNumId w:val="35"/>
  </w:num>
  <w:num w:numId="44" w16cid:durableId="1814567074">
    <w:abstractNumId w:val="0"/>
  </w:num>
  <w:num w:numId="45" w16cid:durableId="999426144">
    <w:abstractNumId w:val="52"/>
  </w:num>
  <w:num w:numId="46" w16cid:durableId="1994212592">
    <w:abstractNumId w:val="55"/>
  </w:num>
  <w:num w:numId="47" w16cid:durableId="1754625884">
    <w:abstractNumId w:val="21"/>
  </w:num>
  <w:num w:numId="48" w16cid:durableId="1669939958">
    <w:abstractNumId w:val="20"/>
  </w:num>
  <w:num w:numId="49" w16cid:durableId="267542388">
    <w:abstractNumId w:val="56"/>
  </w:num>
  <w:num w:numId="50" w16cid:durableId="699744686">
    <w:abstractNumId w:val="12"/>
  </w:num>
  <w:num w:numId="51" w16cid:durableId="1800370827">
    <w:abstractNumId w:val="15"/>
  </w:num>
  <w:num w:numId="52" w16cid:durableId="1657418137">
    <w:abstractNumId w:val="46"/>
  </w:num>
  <w:num w:numId="53" w16cid:durableId="762607787">
    <w:abstractNumId w:val="36"/>
  </w:num>
  <w:num w:numId="54" w16cid:durableId="836965083">
    <w:abstractNumId w:val="6"/>
  </w:num>
  <w:num w:numId="55" w16cid:durableId="1406806406">
    <w:abstractNumId w:val="26"/>
  </w:num>
  <w:num w:numId="56" w16cid:durableId="1550146873">
    <w:abstractNumId w:val="25"/>
  </w:num>
  <w:num w:numId="57" w16cid:durableId="1840459094">
    <w:abstractNumId w:val="73"/>
  </w:num>
  <w:num w:numId="58" w16cid:durableId="396439134">
    <w:abstractNumId w:val="1"/>
  </w:num>
  <w:num w:numId="59" w16cid:durableId="1069620069">
    <w:abstractNumId w:val="13"/>
  </w:num>
  <w:num w:numId="60" w16cid:durableId="614026370">
    <w:abstractNumId w:val="54"/>
  </w:num>
  <w:num w:numId="61" w16cid:durableId="1472402850">
    <w:abstractNumId w:val="24"/>
  </w:num>
  <w:num w:numId="62" w16cid:durableId="332221945">
    <w:abstractNumId w:val="68"/>
  </w:num>
  <w:num w:numId="63" w16cid:durableId="1761415665">
    <w:abstractNumId w:val="10"/>
  </w:num>
  <w:num w:numId="64" w16cid:durableId="1763717752">
    <w:abstractNumId w:val="67"/>
  </w:num>
  <w:num w:numId="65" w16cid:durableId="1548682308">
    <w:abstractNumId w:val="44"/>
  </w:num>
  <w:num w:numId="66" w16cid:durableId="378433990">
    <w:abstractNumId w:val="57"/>
  </w:num>
  <w:num w:numId="67" w16cid:durableId="444078332">
    <w:abstractNumId w:val="33"/>
  </w:num>
  <w:num w:numId="68" w16cid:durableId="937257810">
    <w:abstractNumId w:val="9"/>
  </w:num>
  <w:num w:numId="69" w16cid:durableId="1155610422">
    <w:abstractNumId w:val="53"/>
  </w:num>
  <w:num w:numId="70" w16cid:durableId="1742483321">
    <w:abstractNumId w:val="2"/>
  </w:num>
  <w:num w:numId="71" w16cid:durableId="1147014153">
    <w:abstractNumId w:val="37"/>
  </w:num>
  <w:num w:numId="72" w16cid:durableId="442921066">
    <w:abstractNumId w:val="34"/>
  </w:num>
  <w:num w:numId="73" w16cid:durableId="2051999270">
    <w:abstractNumId w:val="16"/>
  </w:num>
  <w:num w:numId="74" w16cid:durableId="474760306">
    <w:abstractNumId w:val="11"/>
  </w:num>
  <w:num w:numId="75" w16cid:durableId="2063821356">
    <w:abstractNumId w:val="5"/>
  </w:num>
  <w:num w:numId="76" w16cid:durableId="780488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0B"/>
    <w:rsid w:val="00026D92"/>
    <w:rsid w:val="00046356"/>
    <w:rsid w:val="000663AA"/>
    <w:rsid w:val="00074DE7"/>
    <w:rsid w:val="0009316B"/>
    <w:rsid w:val="000A0F5A"/>
    <w:rsid w:val="000E75D3"/>
    <w:rsid w:val="000F6B23"/>
    <w:rsid w:val="001001D8"/>
    <w:rsid w:val="00112500"/>
    <w:rsid w:val="0017159A"/>
    <w:rsid w:val="00195F53"/>
    <w:rsid w:val="001A5130"/>
    <w:rsid w:val="001B6331"/>
    <w:rsid w:val="001C0F3B"/>
    <w:rsid w:val="001C2E74"/>
    <w:rsid w:val="001E2D74"/>
    <w:rsid w:val="001E5E05"/>
    <w:rsid w:val="001E73CA"/>
    <w:rsid w:val="00215217"/>
    <w:rsid w:val="002203F1"/>
    <w:rsid w:val="0024760B"/>
    <w:rsid w:val="00256AA1"/>
    <w:rsid w:val="00267136"/>
    <w:rsid w:val="002769B8"/>
    <w:rsid w:val="00285688"/>
    <w:rsid w:val="002B276B"/>
    <w:rsid w:val="002C69DE"/>
    <w:rsid w:val="002D08CA"/>
    <w:rsid w:val="002E6F5D"/>
    <w:rsid w:val="002F7EDD"/>
    <w:rsid w:val="00301A72"/>
    <w:rsid w:val="00314EA1"/>
    <w:rsid w:val="00321E0A"/>
    <w:rsid w:val="0032229A"/>
    <w:rsid w:val="003224B4"/>
    <w:rsid w:val="00330137"/>
    <w:rsid w:val="003308FA"/>
    <w:rsid w:val="003336A4"/>
    <w:rsid w:val="00347C65"/>
    <w:rsid w:val="0035137B"/>
    <w:rsid w:val="003540A9"/>
    <w:rsid w:val="00356C16"/>
    <w:rsid w:val="003601EE"/>
    <w:rsid w:val="003621F8"/>
    <w:rsid w:val="00370C3C"/>
    <w:rsid w:val="00380AD0"/>
    <w:rsid w:val="00392E1F"/>
    <w:rsid w:val="00396741"/>
    <w:rsid w:val="003C1CC1"/>
    <w:rsid w:val="003D3973"/>
    <w:rsid w:val="003F2D92"/>
    <w:rsid w:val="004056BA"/>
    <w:rsid w:val="00436BFC"/>
    <w:rsid w:val="0044361E"/>
    <w:rsid w:val="00451A26"/>
    <w:rsid w:val="00487CAB"/>
    <w:rsid w:val="00490C96"/>
    <w:rsid w:val="004A3932"/>
    <w:rsid w:val="004C0AAD"/>
    <w:rsid w:val="00537678"/>
    <w:rsid w:val="005526F5"/>
    <w:rsid w:val="00574ADF"/>
    <w:rsid w:val="0059165C"/>
    <w:rsid w:val="005A6E55"/>
    <w:rsid w:val="005C2E05"/>
    <w:rsid w:val="005C6799"/>
    <w:rsid w:val="005C7AD4"/>
    <w:rsid w:val="005E251A"/>
    <w:rsid w:val="006370CC"/>
    <w:rsid w:val="0064147B"/>
    <w:rsid w:val="00675C2E"/>
    <w:rsid w:val="0068040B"/>
    <w:rsid w:val="006B585F"/>
    <w:rsid w:val="006B5F3B"/>
    <w:rsid w:val="006C4102"/>
    <w:rsid w:val="006D0A21"/>
    <w:rsid w:val="006F5900"/>
    <w:rsid w:val="0074272B"/>
    <w:rsid w:val="007A3A37"/>
    <w:rsid w:val="007A59D9"/>
    <w:rsid w:val="007B1AE9"/>
    <w:rsid w:val="007C3396"/>
    <w:rsid w:val="007D4C3A"/>
    <w:rsid w:val="007F3DE5"/>
    <w:rsid w:val="008415CE"/>
    <w:rsid w:val="00845A07"/>
    <w:rsid w:val="00861276"/>
    <w:rsid w:val="00865261"/>
    <w:rsid w:val="008917F8"/>
    <w:rsid w:val="008A5C87"/>
    <w:rsid w:val="008B2194"/>
    <w:rsid w:val="008C1CBD"/>
    <w:rsid w:val="008D3D47"/>
    <w:rsid w:val="0090233A"/>
    <w:rsid w:val="00912E0C"/>
    <w:rsid w:val="009154A3"/>
    <w:rsid w:val="00932212"/>
    <w:rsid w:val="00936D35"/>
    <w:rsid w:val="00951950"/>
    <w:rsid w:val="009701BB"/>
    <w:rsid w:val="00990253"/>
    <w:rsid w:val="009A3CF8"/>
    <w:rsid w:val="009B06E4"/>
    <w:rsid w:val="009B3622"/>
    <w:rsid w:val="009C37BE"/>
    <w:rsid w:val="009E219D"/>
    <w:rsid w:val="009E23EA"/>
    <w:rsid w:val="009E2EF1"/>
    <w:rsid w:val="009E71ED"/>
    <w:rsid w:val="00A108D6"/>
    <w:rsid w:val="00A578EC"/>
    <w:rsid w:val="00A63E31"/>
    <w:rsid w:val="00A65D79"/>
    <w:rsid w:val="00A7105B"/>
    <w:rsid w:val="00A93A15"/>
    <w:rsid w:val="00AA0AC6"/>
    <w:rsid w:val="00AD1C16"/>
    <w:rsid w:val="00AD36F2"/>
    <w:rsid w:val="00AF48CA"/>
    <w:rsid w:val="00B27196"/>
    <w:rsid w:val="00B35108"/>
    <w:rsid w:val="00B413DD"/>
    <w:rsid w:val="00B518EF"/>
    <w:rsid w:val="00B649A7"/>
    <w:rsid w:val="00B65AE0"/>
    <w:rsid w:val="00B66361"/>
    <w:rsid w:val="00B70DA0"/>
    <w:rsid w:val="00B97F11"/>
    <w:rsid w:val="00BA66FA"/>
    <w:rsid w:val="00BA7AFB"/>
    <w:rsid w:val="00BB6B3B"/>
    <w:rsid w:val="00BC21B6"/>
    <w:rsid w:val="00C0492A"/>
    <w:rsid w:val="00C168F3"/>
    <w:rsid w:val="00C43B9F"/>
    <w:rsid w:val="00C46049"/>
    <w:rsid w:val="00C614CA"/>
    <w:rsid w:val="00C63623"/>
    <w:rsid w:val="00C83430"/>
    <w:rsid w:val="00C87ADC"/>
    <w:rsid w:val="00C93E47"/>
    <w:rsid w:val="00C950E6"/>
    <w:rsid w:val="00CC54E5"/>
    <w:rsid w:val="00CD1687"/>
    <w:rsid w:val="00CD707D"/>
    <w:rsid w:val="00CD7B38"/>
    <w:rsid w:val="00CE26E6"/>
    <w:rsid w:val="00CE41A3"/>
    <w:rsid w:val="00CE6006"/>
    <w:rsid w:val="00CF486D"/>
    <w:rsid w:val="00D0009A"/>
    <w:rsid w:val="00D13718"/>
    <w:rsid w:val="00D15072"/>
    <w:rsid w:val="00D47BE9"/>
    <w:rsid w:val="00DB61C5"/>
    <w:rsid w:val="00DC09DD"/>
    <w:rsid w:val="00DE7BBD"/>
    <w:rsid w:val="00E34B6D"/>
    <w:rsid w:val="00E3606A"/>
    <w:rsid w:val="00E56A34"/>
    <w:rsid w:val="00E64D25"/>
    <w:rsid w:val="00E71644"/>
    <w:rsid w:val="00E73B37"/>
    <w:rsid w:val="00E830B7"/>
    <w:rsid w:val="00EA5C67"/>
    <w:rsid w:val="00EB07B9"/>
    <w:rsid w:val="00EB6A20"/>
    <w:rsid w:val="00ED6E7B"/>
    <w:rsid w:val="00EE0A7C"/>
    <w:rsid w:val="00EE13A7"/>
    <w:rsid w:val="00F02DB3"/>
    <w:rsid w:val="00F10E0B"/>
    <w:rsid w:val="00F131D5"/>
    <w:rsid w:val="00F1700F"/>
    <w:rsid w:val="00F2617F"/>
    <w:rsid w:val="00F267F6"/>
    <w:rsid w:val="00F41A23"/>
    <w:rsid w:val="00F443D9"/>
    <w:rsid w:val="00F46FD7"/>
    <w:rsid w:val="00F71C24"/>
    <w:rsid w:val="00FA1D67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11089"/>
  <w15:chartTrackingRefBased/>
  <w15:docId w15:val="{B3612A15-DB3F-4EDE-96ED-E1785858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6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normalny tekst,ISCG Numerowanie,lp1,maz_wyliczenie,opis dzialania,K-P_odwolanie,A_wyliczenie,Akapit z listą 1,Table of contents numbered"/>
    <w:basedOn w:val="Normalny"/>
    <w:link w:val="AkapitzlistZnak"/>
    <w:uiPriority w:val="34"/>
    <w:qFormat/>
    <w:rsid w:val="002671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6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B27196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7196"/>
    <w:rPr>
      <w:rFonts w:ascii="Arial" w:eastAsia="Times New Roman" w:hAnsi="Arial" w:cs="Arial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4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4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4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9DE"/>
  </w:style>
  <w:style w:type="paragraph" w:styleId="Stopka">
    <w:name w:val="footer"/>
    <w:basedOn w:val="Normalny"/>
    <w:link w:val="StopkaZnak"/>
    <w:uiPriority w:val="99"/>
    <w:unhideWhenUsed/>
    <w:rsid w:val="002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DE"/>
  </w:style>
  <w:style w:type="table" w:customStyle="1" w:styleId="Tabela-Siatka1">
    <w:name w:val="Tabela - Siatka1"/>
    <w:basedOn w:val="Standardowy"/>
    <w:next w:val="Tabela-Siatka"/>
    <w:uiPriority w:val="39"/>
    <w:rsid w:val="002C69DE"/>
    <w:pPr>
      <w:spacing w:after="0" w:line="240" w:lineRule="auto"/>
    </w:pPr>
    <w:rPr>
      <w:rFonts w:eastAsia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C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ISCG Numerowanie Znak,lp1 Znak,maz_wyliczenie Znak,K-P_odwolanie Znak"/>
    <w:link w:val="Akapitzlist"/>
    <w:uiPriority w:val="34"/>
    <w:qFormat/>
    <w:rsid w:val="00E71644"/>
  </w:style>
  <w:style w:type="table" w:styleId="Siatkatabelijasna">
    <w:name w:val="Grid Table Light"/>
    <w:basedOn w:val="Standardowy"/>
    <w:uiPriority w:val="40"/>
    <w:rsid w:val="00E71644"/>
    <w:pPr>
      <w:spacing w:after="0" w:line="240" w:lineRule="auto"/>
    </w:pPr>
    <w:rPr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semiHidden/>
    <w:unhideWhenUsed/>
    <w:rsid w:val="0011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5C2E"/>
    <w:rPr>
      <w:b/>
      <w:bCs/>
    </w:rPr>
  </w:style>
  <w:style w:type="paragraph" w:styleId="Poprawka">
    <w:name w:val="Revision"/>
    <w:hidden/>
    <w:uiPriority w:val="99"/>
    <w:semiHidden/>
    <w:rsid w:val="005C2E05"/>
    <w:pPr>
      <w:spacing w:after="0" w:line="240" w:lineRule="auto"/>
    </w:pPr>
  </w:style>
  <w:style w:type="paragraph" w:customStyle="1" w:styleId="Default">
    <w:name w:val="Default"/>
    <w:rsid w:val="004A3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AE8A-5863-45AC-AA47-6661F597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Barbara Mękarska</cp:lastModifiedBy>
  <cp:revision>8</cp:revision>
  <cp:lastPrinted>2023-08-31T10:40:00Z</cp:lastPrinted>
  <dcterms:created xsi:type="dcterms:W3CDTF">2023-08-31T10:18:00Z</dcterms:created>
  <dcterms:modified xsi:type="dcterms:W3CDTF">2023-09-22T08:58:00Z</dcterms:modified>
</cp:coreProperties>
</file>