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DA675F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12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30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DA675F" w:rsidRPr="00DA675F" w:rsidRDefault="00DA675F" w:rsidP="00DA675F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DA675F">
        <w:rPr>
          <w:rFonts w:eastAsia="Calibri" w:cs="Arial"/>
          <w:b/>
          <w:sz w:val="22"/>
          <w:szCs w:val="22"/>
          <w:lang w:eastAsia="en-US"/>
        </w:rPr>
        <w:t xml:space="preserve">„Sukcesywna dostawa </w:t>
      </w:r>
      <w:proofErr w:type="spellStart"/>
      <w:r w:rsidRPr="00DA675F">
        <w:rPr>
          <w:rFonts w:eastAsia="Calibri" w:cs="Arial"/>
          <w:b/>
          <w:sz w:val="22"/>
          <w:szCs w:val="22"/>
          <w:lang w:eastAsia="en-US"/>
        </w:rPr>
        <w:t>nawiertek</w:t>
      </w:r>
      <w:proofErr w:type="spellEnd"/>
      <w:r w:rsidRPr="00DA675F">
        <w:rPr>
          <w:rFonts w:eastAsia="Calibri" w:cs="Arial"/>
          <w:b/>
          <w:sz w:val="22"/>
          <w:szCs w:val="22"/>
          <w:lang w:eastAsia="en-US"/>
        </w:rPr>
        <w:t xml:space="preserve"> (zasuw domowych) oraz skrzynek ulicznych zasuwowych i hydrantowych polietylenowych PEHD”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57593E">
        <w:rPr>
          <w:rFonts w:cs="Arial"/>
          <w:sz w:val="22"/>
          <w:szCs w:val="22"/>
        </w:rPr>
        <w:t xml:space="preserve"> dniu 30</w:t>
      </w:r>
      <w:r w:rsidR="004F7116" w:rsidRPr="00D774B2">
        <w:rPr>
          <w:rFonts w:cs="Arial"/>
          <w:sz w:val="22"/>
          <w:szCs w:val="22"/>
        </w:rPr>
        <w:t>.</w:t>
      </w:r>
      <w:r w:rsidR="0057593E">
        <w:rPr>
          <w:rFonts w:cs="Arial"/>
          <w:sz w:val="22"/>
          <w:szCs w:val="22"/>
        </w:rPr>
        <w:t>04</w:t>
      </w:r>
      <w:bookmarkStart w:id="0" w:name="_GoBack"/>
      <w:bookmarkEnd w:id="0"/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57593E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57593E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57593E" w:rsidRPr="0057593E" w:rsidRDefault="0057593E" w:rsidP="0057593E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57593E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57593E">
        <w:rPr>
          <w:rFonts w:cs="Arial"/>
          <w:sz w:val="22"/>
          <w:szCs w:val="22"/>
        </w:rPr>
        <w:br/>
        <w:t>411 126,99  zł netto / 505 686,20 zł brutto, w tym:</w:t>
      </w:r>
    </w:p>
    <w:p w:rsidR="0057593E" w:rsidRPr="0057593E" w:rsidRDefault="0057593E" w:rsidP="0057593E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</w:p>
    <w:p w:rsidR="0057593E" w:rsidRPr="0057593E" w:rsidRDefault="0057593E" w:rsidP="0057593E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57593E">
        <w:rPr>
          <w:rFonts w:cs="Arial"/>
          <w:color w:val="000000"/>
          <w:spacing w:val="3"/>
          <w:sz w:val="22"/>
          <w:szCs w:val="22"/>
        </w:rPr>
        <w:t>Część nr 1 – 314 951,33 zł netto – 387 390,14 zł brutto</w:t>
      </w:r>
    </w:p>
    <w:p w:rsidR="0057593E" w:rsidRPr="0057593E" w:rsidRDefault="0057593E" w:rsidP="0057593E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57593E">
        <w:rPr>
          <w:rFonts w:cs="Arial"/>
          <w:color w:val="000000"/>
          <w:spacing w:val="3"/>
          <w:sz w:val="22"/>
          <w:szCs w:val="22"/>
        </w:rPr>
        <w:t>Część nr 2 –   96 175,66 zł netto – 118 296,06 zł brutto</w:t>
      </w:r>
    </w:p>
    <w:p w:rsidR="0057593E" w:rsidRPr="0057593E" w:rsidRDefault="0057593E" w:rsidP="0057593E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57593E" w:rsidRPr="0057593E" w:rsidRDefault="0057593E" w:rsidP="0057593E">
      <w:pPr>
        <w:jc w:val="both"/>
        <w:rPr>
          <w:rFonts w:cs="Arial"/>
          <w:b/>
          <w:sz w:val="22"/>
          <w:szCs w:val="22"/>
        </w:rPr>
      </w:pPr>
      <w:r w:rsidRPr="0057593E">
        <w:rPr>
          <w:rFonts w:cs="Arial"/>
          <w:b/>
          <w:sz w:val="22"/>
          <w:szCs w:val="22"/>
        </w:rPr>
        <w:t>Wykaz złożonych  ofert:</w:t>
      </w:r>
    </w:p>
    <w:p w:rsidR="0057593E" w:rsidRPr="0057593E" w:rsidRDefault="0057593E" w:rsidP="0057593E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57593E" w:rsidRPr="0057593E" w:rsidTr="00895D74">
        <w:tc>
          <w:tcPr>
            <w:tcW w:w="947" w:type="dxa"/>
            <w:shd w:val="clear" w:color="auto" w:fill="auto"/>
          </w:tcPr>
          <w:p w:rsidR="0057593E" w:rsidRPr="0057593E" w:rsidRDefault="0057593E" w:rsidP="0057593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7593E">
              <w:rPr>
                <w:rFonts w:cs="Arial"/>
                <w:b/>
                <w:sz w:val="22"/>
                <w:szCs w:val="22"/>
              </w:rPr>
              <w:t>Numer</w:t>
            </w:r>
          </w:p>
          <w:p w:rsidR="0057593E" w:rsidRPr="0057593E" w:rsidRDefault="0057593E" w:rsidP="0057593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7593E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57593E" w:rsidRPr="0057593E" w:rsidRDefault="0057593E" w:rsidP="0057593E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57593E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57593E" w:rsidRPr="0057593E" w:rsidRDefault="0057593E" w:rsidP="0057593E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57593E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57593E" w:rsidRPr="0057593E" w:rsidTr="00895D74">
        <w:trPr>
          <w:trHeight w:val="1203"/>
        </w:trPr>
        <w:tc>
          <w:tcPr>
            <w:tcW w:w="947" w:type="dxa"/>
            <w:shd w:val="clear" w:color="auto" w:fill="auto"/>
            <w:vAlign w:val="center"/>
          </w:tcPr>
          <w:p w:rsidR="0057593E" w:rsidRPr="0057593E" w:rsidRDefault="0057593E" w:rsidP="0057593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7593E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>EMET – IMPEX SA Oddział Szczecin</w:t>
            </w:r>
          </w:p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 xml:space="preserve">ul .Mierosławskiego 3 </w:t>
            </w:r>
          </w:p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>70-102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>1. -     281 001,77 zł</w:t>
            </w:r>
          </w:p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>2. -     103 751,25 zł</w:t>
            </w:r>
          </w:p>
        </w:tc>
      </w:tr>
      <w:tr w:rsidR="0057593E" w:rsidRPr="0057593E" w:rsidTr="00895D74">
        <w:trPr>
          <w:trHeight w:val="1277"/>
        </w:trPr>
        <w:tc>
          <w:tcPr>
            <w:tcW w:w="947" w:type="dxa"/>
            <w:shd w:val="clear" w:color="auto" w:fill="auto"/>
            <w:vAlign w:val="center"/>
          </w:tcPr>
          <w:p w:rsidR="0057593E" w:rsidRPr="0057593E" w:rsidRDefault="0057593E" w:rsidP="0057593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7593E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 xml:space="preserve">Fabryka Armatury </w:t>
            </w:r>
            <w:proofErr w:type="spellStart"/>
            <w:r w:rsidRPr="0057593E">
              <w:rPr>
                <w:rFonts w:cs="Arial"/>
                <w:sz w:val="22"/>
                <w:szCs w:val="22"/>
              </w:rPr>
              <w:t>Hawle</w:t>
            </w:r>
            <w:proofErr w:type="spellEnd"/>
            <w:r w:rsidRPr="0057593E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>ul. Piaskowa 9</w:t>
            </w:r>
          </w:p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>62-028 Koziegłowy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>1. -     311 968,30 zł</w:t>
            </w:r>
          </w:p>
          <w:p w:rsidR="0057593E" w:rsidRPr="0057593E" w:rsidRDefault="0057593E" w:rsidP="0057593E">
            <w:pPr>
              <w:rPr>
                <w:rFonts w:cs="Arial"/>
                <w:sz w:val="22"/>
                <w:szCs w:val="22"/>
              </w:rPr>
            </w:pPr>
            <w:r w:rsidRPr="0057593E">
              <w:rPr>
                <w:rFonts w:cs="Arial"/>
                <w:sz w:val="22"/>
                <w:szCs w:val="22"/>
              </w:rPr>
              <w:t>2. -     163 093,00 zł</w:t>
            </w:r>
          </w:p>
        </w:tc>
      </w:tr>
    </w:tbl>
    <w:p w:rsidR="0057593E" w:rsidRPr="0057593E" w:rsidRDefault="0057593E" w:rsidP="0057593E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57593E" w:rsidRPr="0057593E" w:rsidRDefault="0057593E" w:rsidP="0057593E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57593E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D7" w:rsidRDefault="006206D7">
      <w:r>
        <w:separator/>
      </w:r>
    </w:p>
  </w:endnote>
  <w:endnote w:type="continuationSeparator" w:id="0">
    <w:p w:rsidR="006206D7" w:rsidRDefault="0062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6206D7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9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6206D7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D7" w:rsidRDefault="006206D7">
      <w:r>
        <w:separator/>
      </w:r>
    </w:p>
  </w:footnote>
  <w:footnote w:type="continuationSeparator" w:id="0">
    <w:p w:rsidR="006206D7" w:rsidRDefault="0062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57593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82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17</cp:revision>
  <cp:lastPrinted>2021-03-19T11:29:00Z</cp:lastPrinted>
  <dcterms:created xsi:type="dcterms:W3CDTF">2020-11-25T08:18:00Z</dcterms:created>
  <dcterms:modified xsi:type="dcterms:W3CDTF">2021-04-30T10:48:00Z</dcterms:modified>
</cp:coreProperties>
</file>