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6B1AA" w14:textId="77777777" w:rsidR="005915C7" w:rsidRDefault="00ED3F6C" w:rsidP="005915C7">
      <w:pPr>
        <w:pStyle w:val="Nagwek2"/>
        <w:spacing w:before="63" w:line="276" w:lineRule="auto"/>
        <w:ind w:left="49" w:right="50"/>
        <w:jc w:val="center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highlight w:val="lightGray"/>
        </w:rPr>
        <w:t xml:space="preserve">SZCZEGÓŁOWY </w:t>
      </w:r>
      <w:r w:rsidR="005915C7" w:rsidRPr="005A7910">
        <w:rPr>
          <w:rFonts w:ascii="Times New Roman" w:hAnsi="Times New Roman" w:cs="Times New Roman"/>
          <w:highlight w:val="lightGray"/>
        </w:rPr>
        <w:t>OPIS</w:t>
      </w:r>
      <w:r w:rsidR="005915C7" w:rsidRPr="005A7910">
        <w:rPr>
          <w:rFonts w:ascii="Times New Roman" w:hAnsi="Times New Roman" w:cs="Times New Roman"/>
          <w:spacing w:val="-2"/>
          <w:highlight w:val="lightGray"/>
        </w:rPr>
        <w:t xml:space="preserve"> </w:t>
      </w:r>
      <w:r w:rsidR="005915C7" w:rsidRPr="005A7910">
        <w:rPr>
          <w:rFonts w:ascii="Times New Roman" w:hAnsi="Times New Roman" w:cs="Times New Roman"/>
          <w:highlight w:val="lightGray"/>
        </w:rPr>
        <w:t>PRZEDMIOTU</w:t>
      </w:r>
      <w:r w:rsidR="005915C7" w:rsidRPr="005A7910">
        <w:rPr>
          <w:rFonts w:ascii="Times New Roman" w:hAnsi="Times New Roman" w:cs="Times New Roman"/>
          <w:spacing w:val="-3"/>
          <w:highlight w:val="lightGray"/>
        </w:rPr>
        <w:t xml:space="preserve"> </w:t>
      </w:r>
      <w:r w:rsidR="005915C7" w:rsidRPr="005A7910">
        <w:rPr>
          <w:rFonts w:ascii="Times New Roman" w:hAnsi="Times New Roman" w:cs="Times New Roman"/>
          <w:spacing w:val="-2"/>
          <w:highlight w:val="lightGray"/>
        </w:rPr>
        <w:t>ZAMÓWIENIA</w:t>
      </w:r>
    </w:p>
    <w:p w14:paraId="24CAA625" w14:textId="77777777" w:rsidR="000C7BCA" w:rsidRDefault="000C7BCA" w:rsidP="005915C7">
      <w:pPr>
        <w:pStyle w:val="Nagwek2"/>
        <w:spacing w:before="63" w:line="276" w:lineRule="auto"/>
        <w:ind w:left="49" w:right="50"/>
        <w:jc w:val="center"/>
        <w:rPr>
          <w:rFonts w:ascii="Times New Roman" w:hAnsi="Times New Roman" w:cs="Times New Roman"/>
          <w:spacing w:val="-2"/>
        </w:rPr>
      </w:pPr>
    </w:p>
    <w:p w14:paraId="0D5495B0" w14:textId="77777777" w:rsidR="000C7BCA" w:rsidRDefault="000C7BCA" w:rsidP="000C7BCA">
      <w:pPr>
        <w:pStyle w:val="Nagwek2"/>
        <w:spacing w:before="63" w:line="276" w:lineRule="auto"/>
        <w:ind w:left="49" w:right="50"/>
        <w:jc w:val="both"/>
        <w:rPr>
          <w:rFonts w:ascii="Times New Roman" w:hAnsi="Times New Roman" w:cs="Times New Roman"/>
          <w:spacing w:val="-2"/>
        </w:rPr>
      </w:pPr>
      <w:r w:rsidRPr="00C55F20">
        <w:rPr>
          <w:rFonts w:ascii="Times New Roman" w:hAnsi="Times New Roman" w:cs="Times New Roman"/>
          <w:b w:val="0"/>
          <w:bCs w:val="0"/>
          <w:spacing w:val="-2"/>
        </w:rPr>
        <w:t>W związku z wnioskiem o dofinansowanie z Rządow</w:t>
      </w:r>
      <w:r w:rsidR="00AA6ABE" w:rsidRPr="00C55F20">
        <w:rPr>
          <w:rFonts w:ascii="Times New Roman" w:hAnsi="Times New Roman" w:cs="Times New Roman"/>
          <w:b w:val="0"/>
          <w:bCs w:val="0"/>
          <w:spacing w:val="-2"/>
        </w:rPr>
        <w:t>ego Funduszu Polski Ład Edycja 9.</w:t>
      </w:r>
      <w:r w:rsidRPr="00C55F20">
        <w:rPr>
          <w:rFonts w:ascii="Times New Roman" w:hAnsi="Times New Roman" w:cs="Times New Roman"/>
          <w:b w:val="0"/>
          <w:bCs w:val="0"/>
          <w:spacing w:val="-2"/>
        </w:rPr>
        <w:t xml:space="preserve"> Program</w:t>
      </w:r>
      <w:r>
        <w:rPr>
          <w:rFonts w:ascii="Times New Roman" w:hAnsi="Times New Roman" w:cs="Times New Roman"/>
          <w:spacing w:val="-2"/>
        </w:rPr>
        <w:t xml:space="preserve"> „Rozświetlamy Polskę”.</w:t>
      </w:r>
    </w:p>
    <w:p w14:paraId="00FF35EA" w14:textId="5EF9931D" w:rsidR="00D61196" w:rsidRPr="00A11D83" w:rsidRDefault="000C7BCA" w:rsidP="00A11D83">
      <w:pPr>
        <w:pStyle w:val="Nagwek2"/>
        <w:spacing w:before="63" w:line="276" w:lineRule="auto"/>
        <w:ind w:left="49" w:right="50"/>
        <w:jc w:val="both"/>
        <w:rPr>
          <w:rFonts w:ascii="Times New Roman" w:hAnsi="Times New Roman" w:cs="Times New Roman"/>
          <w:spacing w:val="-2"/>
        </w:rPr>
      </w:pPr>
      <w:r w:rsidRPr="00C55F20">
        <w:rPr>
          <w:rFonts w:ascii="Times New Roman" w:hAnsi="Times New Roman" w:cs="Times New Roman"/>
          <w:b w:val="0"/>
          <w:bCs w:val="0"/>
          <w:spacing w:val="-2"/>
        </w:rPr>
        <w:t xml:space="preserve">Nazwa inwestycji: </w:t>
      </w:r>
      <w:r>
        <w:rPr>
          <w:rFonts w:ascii="Times New Roman" w:hAnsi="Times New Roman" w:cs="Times New Roman"/>
          <w:spacing w:val="-2"/>
        </w:rPr>
        <w:t>„</w:t>
      </w:r>
      <w:r w:rsidR="00C55F20" w:rsidRPr="00C55F20">
        <w:rPr>
          <w:rFonts w:ascii="Times New Roman" w:hAnsi="Times New Roman" w:cs="Times New Roman"/>
          <w:spacing w:val="-2"/>
        </w:rPr>
        <w:t>Modernizacja oświetlenia zewnętrznego polegająca na wymianie opraw na energooszczędne na terenie Gminy Jaworzyna Śląska</w:t>
      </w:r>
      <w:r>
        <w:rPr>
          <w:rFonts w:ascii="Times New Roman" w:hAnsi="Times New Roman" w:cs="Times New Roman"/>
          <w:spacing w:val="-2"/>
        </w:rPr>
        <w:t>”.</w:t>
      </w:r>
    </w:p>
    <w:p w14:paraId="59C41598" w14:textId="77777777" w:rsidR="005915C7" w:rsidRPr="00E42160" w:rsidRDefault="005915C7" w:rsidP="005915C7">
      <w:pPr>
        <w:pStyle w:val="Tekstpodstawowy"/>
        <w:spacing w:before="19" w:line="276" w:lineRule="auto"/>
        <w:ind w:left="0"/>
        <w:jc w:val="left"/>
        <w:rPr>
          <w:rFonts w:ascii="Times New Roman" w:hAnsi="Times New Roman" w:cs="Times New Roman"/>
          <w:b/>
          <w:sz w:val="16"/>
          <w:szCs w:val="16"/>
        </w:rPr>
      </w:pPr>
    </w:p>
    <w:p w14:paraId="527D3BEA" w14:textId="77777777" w:rsidR="000C7BCA" w:rsidRPr="000C7BCA" w:rsidRDefault="000C7BCA" w:rsidP="000C7BCA">
      <w:pPr>
        <w:widowControl/>
        <w:autoSpaceDE/>
        <w:autoSpaceDN/>
        <w:spacing w:after="16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7B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Opis ogólny przedmiotu zamówienia.</w:t>
      </w:r>
    </w:p>
    <w:p w14:paraId="29706131" w14:textId="3B25770A" w:rsidR="00ED3F6C" w:rsidRPr="00C55F20" w:rsidRDefault="00ED3F6C" w:rsidP="00ED3F6C">
      <w:pPr>
        <w:tabs>
          <w:tab w:val="left" w:pos="821"/>
          <w:tab w:val="left" w:pos="836"/>
        </w:tabs>
        <w:spacing w:line="276" w:lineRule="auto"/>
        <w:ind w:right="11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3F6C">
        <w:rPr>
          <w:rFonts w:ascii="Times New Roman" w:hAnsi="Times New Roman" w:cs="Times New Roman"/>
          <w:spacing w:val="-2"/>
          <w:sz w:val="24"/>
          <w:szCs w:val="24"/>
        </w:rPr>
        <w:t>Przedmiotem</w:t>
      </w:r>
      <w:r w:rsidRPr="00ED3F6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D3F6C">
        <w:rPr>
          <w:rFonts w:ascii="Times New Roman" w:hAnsi="Times New Roman" w:cs="Times New Roman"/>
          <w:spacing w:val="-2"/>
          <w:sz w:val="24"/>
          <w:szCs w:val="24"/>
        </w:rPr>
        <w:t>zamówienia</w:t>
      </w:r>
      <w:r w:rsidRPr="00ED3F6C">
        <w:rPr>
          <w:rFonts w:ascii="Times New Roman" w:hAnsi="Times New Roman" w:cs="Times New Roman"/>
          <w:spacing w:val="-8"/>
          <w:sz w:val="24"/>
          <w:szCs w:val="24"/>
        </w:rPr>
        <w:t xml:space="preserve"> jest</w:t>
      </w:r>
      <w:r w:rsidRPr="00ED3F6C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ED3F6C">
        <w:rPr>
          <w:rFonts w:ascii="Times New Roman" w:hAnsi="Times New Roman" w:cs="Times New Roman"/>
          <w:sz w:val="24"/>
          <w:szCs w:val="24"/>
        </w:rPr>
        <w:t>modernizacja systemu oświetlenia drogowego</w:t>
      </w:r>
      <w:r w:rsidR="003425AA">
        <w:rPr>
          <w:rFonts w:ascii="Times New Roman" w:hAnsi="Times New Roman" w:cs="Times New Roman"/>
          <w:sz w:val="24"/>
          <w:szCs w:val="24"/>
        </w:rPr>
        <w:t xml:space="preserve"> </w:t>
      </w:r>
      <w:r w:rsidR="00E637AE">
        <w:rPr>
          <w:rFonts w:ascii="Times New Roman" w:hAnsi="Times New Roman" w:cs="Times New Roman"/>
          <w:sz w:val="24"/>
          <w:szCs w:val="24"/>
        </w:rPr>
        <w:br/>
      </w:r>
      <w:r w:rsidRPr="00ED3F6C">
        <w:rPr>
          <w:rFonts w:ascii="Times New Roman" w:hAnsi="Times New Roman" w:cs="Times New Roman"/>
          <w:sz w:val="24"/>
          <w:szCs w:val="24"/>
        </w:rPr>
        <w:t xml:space="preserve">na terenie </w:t>
      </w:r>
      <w:r w:rsidR="00DE7204">
        <w:rPr>
          <w:rFonts w:ascii="Times New Roman" w:hAnsi="Times New Roman" w:cs="Times New Roman"/>
          <w:sz w:val="24"/>
          <w:szCs w:val="24"/>
        </w:rPr>
        <w:t>Gminy Jaworzyna Śląska</w:t>
      </w:r>
      <w:r w:rsidRPr="00ED3F6C">
        <w:rPr>
          <w:rFonts w:ascii="Times New Roman" w:hAnsi="Times New Roman" w:cs="Times New Roman"/>
          <w:sz w:val="24"/>
          <w:szCs w:val="24"/>
        </w:rPr>
        <w:t xml:space="preserve">, w ramach jednego zamówienia publicznego </w:t>
      </w:r>
      <w:r w:rsidRPr="00ED3F6C">
        <w:rPr>
          <w:rFonts w:ascii="Times New Roman" w:hAnsi="Times New Roman" w:cs="Times New Roman"/>
          <w:spacing w:val="-2"/>
          <w:sz w:val="24"/>
          <w:szCs w:val="24"/>
        </w:rPr>
        <w:t>tj.</w:t>
      </w:r>
      <w:r w:rsidRPr="00ED3F6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D3F6C">
        <w:rPr>
          <w:rFonts w:ascii="Times New Roman" w:hAnsi="Times New Roman" w:cs="Times New Roman"/>
          <w:spacing w:val="-2"/>
          <w:sz w:val="24"/>
          <w:szCs w:val="24"/>
        </w:rPr>
        <w:t>wymiana</w:t>
      </w:r>
      <w:r w:rsidRPr="00ED3F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3F6C">
        <w:rPr>
          <w:rFonts w:ascii="Times New Roman" w:hAnsi="Times New Roman" w:cs="Times New Roman"/>
          <w:spacing w:val="-2"/>
          <w:sz w:val="24"/>
          <w:szCs w:val="24"/>
        </w:rPr>
        <w:t>istniejących</w:t>
      </w:r>
      <w:r w:rsidRPr="00ED3F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3F6C">
        <w:rPr>
          <w:rFonts w:ascii="Times New Roman" w:hAnsi="Times New Roman" w:cs="Times New Roman"/>
          <w:spacing w:val="-2"/>
          <w:sz w:val="24"/>
          <w:szCs w:val="24"/>
        </w:rPr>
        <w:t>opraw</w:t>
      </w:r>
      <w:r w:rsidRPr="00ED3F6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E7204">
        <w:rPr>
          <w:rFonts w:ascii="Times New Roman" w:hAnsi="Times New Roman" w:cs="Times New Roman"/>
          <w:spacing w:val="-2"/>
          <w:sz w:val="24"/>
          <w:szCs w:val="24"/>
        </w:rPr>
        <w:t xml:space="preserve">oświetleniowych </w:t>
      </w:r>
      <w:r w:rsidRPr="00C55F20">
        <w:rPr>
          <w:rFonts w:ascii="Times New Roman" w:hAnsi="Times New Roman" w:cs="Times New Roman"/>
          <w:spacing w:val="-2"/>
          <w:sz w:val="24"/>
          <w:szCs w:val="24"/>
        </w:rPr>
        <w:t xml:space="preserve">w ilości łącznej </w:t>
      </w:r>
      <w:r w:rsidR="00DE7204">
        <w:rPr>
          <w:rFonts w:ascii="Times New Roman" w:hAnsi="Times New Roman" w:cs="Times New Roman"/>
          <w:b/>
          <w:bCs/>
          <w:spacing w:val="-2"/>
          <w:sz w:val="24"/>
          <w:szCs w:val="24"/>
        </w:rPr>
        <w:t>700</w:t>
      </w:r>
      <w:r w:rsidRPr="00C55F2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szt.</w:t>
      </w:r>
      <w:r w:rsidRPr="00C55F20">
        <w:rPr>
          <w:rFonts w:ascii="Times New Roman" w:hAnsi="Times New Roman" w:cs="Times New Roman"/>
          <w:spacing w:val="-2"/>
          <w:sz w:val="24"/>
          <w:szCs w:val="24"/>
        </w:rPr>
        <w:t xml:space="preserve"> na nowe oprawy LED.</w:t>
      </w:r>
    </w:p>
    <w:p w14:paraId="574D5ED4" w14:textId="77777777" w:rsidR="00ED3F6C" w:rsidRPr="00E42160" w:rsidRDefault="00ED3F6C" w:rsidP="000C7BCA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A238B5" w14:textId="4478A44D" w:rsidR="00ED3F6C" w:rsidRDefault="00DE7204" w:rsidP="000C7BCA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204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obejmuje wymianę nieefektywnych energetycznie opraw oświetleniowych na oprawy w technologii LED, uruchomienie systemu sterowania oświetleniem w oprawach oraz utylizację osprzętu wraz z przechowywaniem starych opraw zgodnie z zapisami SOPZ. Zadanie realizowane zgodnie z założeniami programu Inwestycji Strategicznych Regulamin Dziewiątej Edycji Naboru Wniosków o dofinansowanie „Rozświetlamy Polskę”.</w:t>
      </w:r>
    </w:p>
    <w:p w14:paraId="5B1E57D3" w14:textId="77777777" w:rsidR="00DE7204" w:rsidRPr="00E42160" w:rsidRDefault="00DE7204" w:rsidP="000C7BCA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666A05" w14:textId="570A73A1" w:rsidR="000C7BCA" w:rsidRPr="000C7BCA" w:rsidRDefault="008068AA" w:rsidP="000C7BCA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</w:t>
      </w:r>
      <w:r w:rsidR="00545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inwestycyjne</w:t>
      </w:r>
      <w:r w:rsidR="000C7BCA" w:rsidRPr="000C7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finansowane </w:t>
      </w:r>
      <w:r w:rsidR="002F7173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 dwóch źródeł, tj. dofinansowanie Promesą</w:t>
      </w:r>
      <w:r w:rsidR="00545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wstępną</w:t>
      </w:r>
      <w:r w:rsidR="002F7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7173" w:rsidRPr="004779EC">
        <w:rPr>
          <w:rFonts w:ascii="Times New Roman" w:eastAsia="Times New Roman" w:hAnsi="Times New Roman" w:cs="Times New Roman"/>
          <w:sz w:val="24"/>
          <w:szCs w:val="24"/>
          <w:lang w:eastAsia="pl-PL"/>
        </w:rPr>
        <w:t>Nr Edycja9RP/2023/</w:t>
      </w:r>
      <w:r w:rsidR="004779EC" w:rsidRPr="004779EC">
        <w:rPr>
          <w:rFonts w:ascii="Times New Roman" w:eastAsia="Times New Roman" w:hAnsi="Times New Roman" w:cs="Times New Roman"/>
          <w:sz w:val="24"/>
          <w:szCs w:val="24"/>
          <w:lang w:eastAsia="pl-PL"/>
        </w:rPr>
        <w:t>969/</w:t>
      </w:r>
      <w:proofErr w:type="spellStart"/>
      <w:r w:rsidR="004779EC" w:rsidRPr="004779EC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PolskiLad</w:t>
      </w:r>
      <w:proofErr w:type="spellEnd"/>
      <w:r w:rsidR="002F7173" w:rsidRPr="0047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udzieloną w dniu 11.12.2023 r. oraz</w:t>
      </w:r>
      <w:r w:rsidR="002F7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</w:t>
      </w:r>
      <w:r w:rsidR="009D3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budżetowych</w:t>
      </w:r>
      <w:r w:rsidR="00D76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</w:t>
      </w:r>
      <w:r w:rsidR="00C55F20">
        <w:rPr>
          <w:rFonts w:ascii="Times New Roman" w:eastAsia="Times New Roman" w:hAnsi="Times New Roman" w:cs="Times New Roman"/>
          <w:sz w:val="24"/>
          <w:szCs w:val="24"/>
          <w:lang w:eastAsia="pl-PL"/>
        </w:rPr>
        <w:t>Jaworzyna Śląska</w:t>
      </w:r>
      <w:r w:rsidR="0054568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DFE1BBC" w14:textId="77777777" w:rsidR="000C7BCA" w:rsidRPr="00E42160" w:rsidRDefault="000C7BCA" w:rsidP="005915C7">
      <w:pPr>
        <w:pStyle w:val="Tekstpodstawowy"/>
        <w:spacing w:before="19" w:line="276" w:lineRule="auto"/>
        <w:ind w:left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387AAD93" w14:textId="77777777" w:rsidR="0054568D" w:rsidRDefault="0054568D" w:rsidP="0054568D">
      <w:pPr>
        <w:pStyle w:val="Tekstpodstawowy"/>
        <w:spacing w:before="19" w:line="276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Zakres zadania dofinansowany w ramach Inwestycji Strategicznych Regulamin Dziewiątej Edycji Naboru Wniosków o dofinansowanie „Rozświetlamy Polskę”:</w:t>
      </w:r>
    </w:p>
    <w:p w14:paraId="5561B5AB" w14:textId="1B2A31B7" w:rsidR="0054568D" w:rsidRPr="003475C7" w:rsidRDefault="0054568D" w:rsidP="003B5A4F">
      <w:pPr>
        <w:pStyle w:val="Akapitzlist"/>
        <w:widowControl/>
        <w:numPr>
          <w:ilvl w:val="0"/>
          <w:numId w:val="5"/>
        </w:numPr>
        <w:autoSpaceDE/>
        <w:autoSpaceDN/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 w:rsidRPr="003475C7">
        <w:rPr>
          <w:rFonts w:ascii="Times New Roman" w:hAnsi="Times New Roman"/>
          <w:sz w:val="24"/>
          <w:szCs w:val="24"/>
        </w:rPr>
        <w:t>Dostawa opraw oświetlenia ulicznego zgodnie z</w:t>
      </w:r>
      <w:r w:rsidR="008068AA">
        <w:rPr>
          <w:rFonts w:ascii="Times New Roman" w:hAnsi="Times New Roman"/>
          <w:sz w:val="24"/>
          <w:szCs w:val="24"/>
        </w:rPr>
        <w:t xml:space="preserve"> </w:t>
      </w:r>
      <w:r w:rsidR="008068AA" w:rsidRPr="00ED3F6C">
        <w:rPr>
          <w:rFonts w:ascii="Times New Roman" w:hAnsi="Times New Roman"/>
          <w:sz w:val="24"/>
          <w:szCs w:val="24"/>
        </w:rPr>
        <w:t>Opisem Przedmiotu Zamówienia</w:t>
      </w:r>
      <w:r w:rsidRPr="003475C7">
        <w:rPr>
          <w:rFonts w:ascii="Times New Roman" w:hAnsi="Times New Roman"/>
          <w:sz w:val="24"/>
          <w:szCs w:val="24"/>
        </w:rPr>
        <w:t xml:space="preserve"> oraz zestawieniem projektowym, wypos</w:t>
      </w:r>
      <w:r w:rsidR="00E0634E">
        <w:rPr>
          <w:rFonts w:ascii="Times New Roman" w:hAnsi="Times New Roman"/>
          <w:sz w:val="24"/>
          <w:szCs w:val="24"/>
        </w:rPr>
        <w:t>ażonych w certyfikat ENEC, ENEC</w:t>
      </w:r>
      <w:r w:rsidRPr="003475C7">
        <w:rPr>
          <w:rFonts w:ascii="Times New Roman" w:hAnsi="Times New Roman"/>
          <w:sz w:val="24"/>
          <w:szCs w:val="24"/>
        </w:rPr>
        <w:t xml:space="preserve">+ oraz ZD4i. </w:t>
      </w:r>
    </w:p>
    <w:tbl>
      <w:tblPr>
        <w:tblW w:w="58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505"/>
        <w:gridCol w:w="2057"/>
        <w:gridCol w:w="1553"/>
      </w:tblGrid>
      <w:tr w:rsidR="0054568D" w:rsidRPr="00A1755A" w14:paraId="7A813270" w14:textId="77777777" w:rsidTr="00A1755A">
        <w:trPr>
          <w:trHeight w:val="312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835616" w14:textId="77777777" w:rsidR="0054568D" w:rsidRPr="004277E8" w:rsidRDefault="0054568D" w:rsidP="00FD2E4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277E8">
              <w:rPr>
                <w:rFonts w:ascii="Calibri" w:hAnsi="Calibri" w:cs="Calibri"/>
                <w:b/>
                <w:bCs/>
                <w:sz w:val="16"/>
                <w:szCs w:val="16"/>
              </w:rPr>
              <w:t>Oprawa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5239" w14:textId="77777777" w:rsidR="0054568D" w:rsidRPr="004277E8" w:rsidRDefault="0054568D" w:rsidP="00FD2E4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277E8">
              <w:rPr>
                <w:rFonts w:ascii="Calibri" w:hAnsi="Calibri" w:cs="Calibri"/>
                <w:b/>
                <w:bCs/>
                <w:sz w:val="16"/>
                <w:szCs w:val="16"/>
              </w:rPr>
              <w:t>Stan projektowany</w:t>
            </w:r>
          </w:p>
        </w:tc>
      </w:tr>
      <w:tr w:rsidR="0054568D" w:rsidRPr="00A1755A" w14:paraId="0FA91428" w14:textId="77777777" w:rsidTr="00A1755A">
        <w:trPr>
          <w:trHeight w:val="312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78FBCE" w14:textId="77777777" w:rsidR="0054568D" w:rsidRPr="004277E8" w:rsidRDefault="0054568D" w:rsidP="00FD2E4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60F743" w14:textId="77777777" w:rsidR="0054568D" w:rsidRPr="004277E8" w:rsidRDefault="0054568D" w:rsidP="00FD2E4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277E8">
              <w:rPr>
                <w:rFonts w:ascii="Calibri" w:hAnsi="Calibri" w:cs="Calibri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FA8E9F" w14:textId="77777777" w:rsidR="0054568D" w:rsidRPr="004277E8" w:rsidRDefault="0054568D" w:rsidP="00FD2E4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277E8">
              <w:rPr>
                <w:rFonts w:ascii="Calibri" w:hAnsi="Calibri" w:cs="Calibri"/>
                <w:b/>
                <w:bCs/>
                <w:sz w:val="16"/>
                <w:szCs w:val="16"/>
              </w:rPr>
              <w:t>Moc jednostkowa [W]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35F8" w14:textId="77777777" w:rsidR="0054568D" w:rsidRPr="004277E8" w:rsidRDefault="0054568D" w:rsidP="00FD2E4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277E8">
              <w:rPr>
                <w:rFonts w:ascii="Calibri" w:hAnsi="Calibri" w:cs="Calibri"/>
                <w:b/>
                <w:bCs/>
                <w:sz w:val="16"/>
                <w:szCs w:val="16"/>
              </w:rPr>
              <w:t>Moc łączna [kW]</w:t>
            </w:r>
          </w:p>
        </w:tc>
      </w:tr>
      <w:tr w:rsidR="0054568D" w:rsidRPr="00A1755A" w14:paraId="5821121F" w14:textId="77777777" w:rsidTr="00A1755A">
        <w:trPr>
          <w:trHeight w:val="288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4C46" w14:textId="4DC367B6" w:rsidR="0054568D" w:rsidRPr="004277E8" w:rsidRDefault="00A1755A" w:rsidP="00FD2E4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Drogowa</w:t>
            </w:r>
            <w:r w:rsidR="0054568D" w:rsidRPr="004277E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277E8">
              <w:rPr>
                <w:rFonts w:ascii="Calibri" w:hAnsi="Calibri" w:cs="Calibri"/>
                <w:sz w:val="16"/>
                <w:szCs w:val="16"/>
              </w:rPr>
              <w:t>LED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F299" w14:textId="53125EE8" w:rsidR="0054568D" w:rsidRPr="004277E8" w:rsidRDefault="001C2CE1" w:rsidP="00FD2E48">
            <w:pPr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1</w:t>
            </w:r>
            <w:r w:rsidR="004779EC">
              <w:rPr>
                <w:rFonts w:ascii="Calibri" w:hAnsi="Calibri" w:cs="Calibri"/>
                <w:sz w:val="16"/>
                <w:szCs w:val="16"/>
              </w:rPr>
              <w:t>1</w:t>
            </w:r>
            <w:r w:rsidR="00F835AF" w:rsidRPr="004277E8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90E7" w14:textId="09B10E4B" w:rsidR="0054568D" w:rsidRPr="004277E8" w:rsidRDefault="001C2CE1" w:rsidP="00FD2E4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46,1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C608" w14:textId="74D561A3" w:rsidR="0054568D" w:rsidRPr="004277E8" w:rsidRDefault="00F835AF" w:rsidP="00FD2E4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5,</w:t>
            </w:r>
            <w:r w:rsidR="004779EC">
              <w:rPr>
                <w:rFonts w:ascii="Calibri" w:hAnsi="Calibri" w:cs="Calibri"/>
                <w:sz w:val="16"/>
                <w:szCs w:val="16"/>
              </w:rPr>
              <w:t>2554</w:t>
            </w:r>
          </w:p>
        </w:tc>
      </w:tr>
      <w:tr w:rsidR="0054568D" w:rsidRPr="00A1755A" w14:paraId="5C1CBE02" w14:textId="77777777" w:rsidTr="00A1755A">
        <w:trPr>
          <w:trHeight w:val="288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1ACA" w14:textId="3F28C090" w:rsidR="0054568D" w:rsidRPr="004277E8" w:rsidRDefault="00A1755A" w:rsidP="00FD2E4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Drogowa LED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5D99" w14:textId="12381315" w:rsidR="0054568D" w:rsidRPr="004277E8" w:rsidRDefault="00CD2227" w:rsidP="00FD2E48">
            <w:pPr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1</w:t>
            </w:r>
            <w:r w:rsidR="004779EC">
              <w:rPr>
                <w:rFonts w:ascii="Calibri" w:hAnsi="Calibri" w:cs="Calibri"/>
                <w:sz w:val="16"/>
                <w:szCs w:val="16"/>
              </w:rPr>
              <w:t>80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827C" w14:textId="64C61943" w:rsidR="0054568D" w:rsidRPr="004277E8" w:rsidRDefault="001C2CE1" w:rsidP="00FD2E4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18,7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A8F7" w14:textId="7B09C64B" w:rsidR="0054568D" w:rsidRPr="004277E8" w:rsidRDefault="004779EC" w:rsidP="00FD2E4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3,366</w:t>
            </w:r>
          </w:p>
        </w:tc>
      </w:tr>
      <w:tr w:rsidR="0054568D" w:rsidRPr="00A1755A" w14:paraId="343690C1" w14:textId="77777777" w:rsidTr="00A1755A">
        <w:trPr>
          <w:trHeight w:val="288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A1E5" w14:textId="4CE1392F" w:rsidR="0054568D" w:rsidRPr="004277E8" w:rsidRDefault="00A1755A" w:rsidP="00FD2E4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Drogowa LED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B2BF" w14:textId="2D63E2F8" w:rsidR="0054568D" w:rsidRPr="004277E8" w:rsidRDefault="00CD2227" w:rsidP="00FD2E48">
            <w:pPr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2</w:t>
            </w:r>
            <w:r w:rsidR="004779E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1A15" w14:textId="7FDE78D0" w:rsidR="0054568D" w:rsidRPr="004277E8" w:rsidRDefault="00CD2227" w:rsidP="00FD2E4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24,8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8984" w14:textId="5978CE22" w:rsidR="0054568D" w:rsidRPr="004277E8" w:rsidRDefault="00F835AF" w:rsidP="00FD2E4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0,</w:t>
            </w:r>
            <w:r w:rsidR="004779EC">
              <w:rPr>
                <w:rFonts w:ascii="Calibri" w:hAnsi="Calibri" w:cs="Calibri"/>
                <w:sz w:val="16"/>
                <w:szCs w:val="16"/>
              </w:rPr>
              <w:t>496</w:t>
            </w:r>
          </w:p>
        </w:tc>
      </w:tr>
      <w:tr w:rsidR="0054568D" w:rsidRPr="00A1755A" w14:paraId="768365E9" w14:textId="77777777" w:rsidTr="00A1755A">
        <w:trPr>
          <w:trHeight w:val="288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0312" w14:textId="100CD91B" w:rsidR="0054568D" w:rsidRPr="004277E8" w:rsidRDefault="00A1755A" w:rsidP="00FD2E4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Drogowa LED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A3E7" w14:textId="29A215B2" w:rsidR="0054568D" w:rsidRPr="004277E8" w:rsidRDefault="00CD2227" w:rsidP="00FD2E48">
            <w:pPr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1</w:t>
            </w:r>
            <w:r w:rsidR="004779EC"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B101" w14:textId="06A31479" w:rsidR="0054568D" w:rsidRPr="004277E8" w:rsidRDefault="00CD2227" w:rsidP="00FD2E4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21,7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5644" w14:textId="4D3B71F5" w:rsidR="0054568D" w:rsidRPr="004277E8" w:rsidRDefault="00F835AF" w:rsidP="00FD2E4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2,</w:t>
            </w:r>
            <w:r w:rsidR="004779EC">
              <w:rPr>
                <w:rFonts w:ascii="Calibri" w:hAnsi="Calibri" w:cs="Calibri"/>
                <w:sz w:val="16"/>
                <w:szCs w:val="16"/>
              </w:rPr>
              <w:t>9295</w:t>
            </w:r>
          </w:p>
        </w:tc>
      </w:tr>
      <w:tr w:rsidR="0054568D" w:rsidRPr="00A1755A" w14:paraId="7E29E394" w14:textId="77777777" w:rsidTr="00A1755A">
        <w:trPr>
          <w:trHeight w:val="288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9B8C" w14:textId="6ACF7ACF" w:rsidR="0054568D" w:rsidRPr="004277E8" w:rsidRDefault="00A1755A" w:rsidP="00FD2E4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Drogowa LED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261A" w14:textId="55E20E0F" w:rsidR="0054568D" w:rsidRPr="004277E8" w:rsidRDefault="004779EC" w:rsidP="00FD2E4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="0054568D" w:rsidRPr="004277E8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5791" w14:textId="4AF15C01" w:rsidR="0054568D" w:rsidRPr="004277E8" w:rsidRDefault="0054568D" w:rsidP="00FD2E4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2</w:t>
            </w:r>
            <w:r w:rsidR="00CD2227" w:rsidRPr="004277E8">
              <w:rPr>
                <w:rFonts w:ascii="Calibri" w:hAnsi="Calibri" w:cs="Calibri"/>
                <w:sz w:val="16"/>
                <w:szCs w:val="16"/>
              </w:rPr>
              <w:t>7,9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F7EC" w14:textId="5103F700" w:rsidR="0054568D" w:rsidRPr="004277E8" w:rsidRDefault="00CD2227" w:rsidP="00FD2E4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1,</w:t>
            </w:r>
            <w:r w:rsidR="004779EC">
              <w:rPr>
                <w:rFonts w:ascii="Calibri" w:hAnsi="Calibri" w:cs="Calibri"/>
                <w:sz w:val="16"/>
                <w:szCs w:val="16"/>
              </w:rPr>
              <w:t>116</w:t>
            </w:r>
          </w:p>
        </w:tc>
      </w:tr>
      <w:tr w:rsidR="0054568D" w:rsidRPr="00A1755A" w14:paraId="0117FE69" w14:textId="77777777" w:rsidTr="00A1755A">
        <w:trPr>
          <w:trHeight w:val="288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A36F" w14:textId="1024BAF3" w:rsidR="0054568D" w:rsidRPr="004277E8" w:rsidRDefault="00A1755A" w:rsidP="00FD2E4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Drogowa LED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A288" w14:textId="5BB0F7E3" w:rsidR="0054568D" w:rsidRPr="004277E8" w:rsidRDefault="00CD2227" w:rsidP="00FD2E4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1</w:t>
            </w:r>
            <w:r w:rsidR="00F835AF" w:rsidRPr="004277E8">
              <w:rPr>
                <w:rFonts w:ascii="Calibri" w:hAnsi="Calibri" w:cs="Calibri"/>
                <w:sz w:val="16"/>
                <w:szCs w:val="16"/>
              </w:rPr>
              <w:t>82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00A4" w14:textId="4738AE86" w:rsidR="0054568D" w:rsidRPr="004277E8" w:rsidRDefault="0054568D" w:rsidP="00FD2E4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3</w:t>
            </w:r>
            <w:r w:rsidR="00CD2227" w:rsidRPr="004277E8">
              <w:rPr>
                <w:rFonts w:ascii="Calibri" w:hAnsi="Calibri" w:cs="Calibri"/>
                <w:sz w:val="16"/>
                <w:szCs w:val="16"/>
              </w:rPr>
              <w:t>8,1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6720" w14:textId="70168124" w:rsidR="0054568D" w:rsidRPr="004277E8" w:rsidRDefault="00F835AF" w:rsidP="00FD2E4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6,</w:t>
            </w:r>
            <w:r w:rsidR="004779EC">
              <w:rPr>
                <w:rFonts w:ascii="Calibri" w:hAnsi="Calibri" w:cs="Calibri"/>
                <w:sz w:val="16"/>
                <w:szCs w:val="16"/>
              </w:rPr>
              <w:t>9342</w:t>
            </w:r>
          </w:p>
        </w:tc>
      </w:tr>
      <w:tr w:rsidR="0054568D" w:rsidRPr="00A1755A" w14:paraId="6B9188DF" w14:textId="77777777" w:rsidTr="00A1755A">
        <w:trPr>
          <w:trHeight w:val="288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B613" w14:textId="54F3423E" w:rsidR="0054568D" w:rsidRPr="004277E8" w:rsidRDefault="00A1755A" w:rsidP="00FD2E4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Drogowa LED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A5A9" w14:textId="0459F34C" w:rsidR="0054568D" w:rsidRPr="004277E8" w:rsidRDefault="004779EC" w:rsidP="00FD2E48">
            <w:pPr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4779EC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108F" w14:textId="31359FAF" w:rsidR="0054568D" w:rsidRPr="004277E8" w:rsidRDefault="00B549CB" w:rsidP="00FD2E4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50,0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1D1B" w14:textId="47208500" w:rsidR="0054568D" w:rsidRPr="004277E8" w:rsidRDefault="00F835AF" w:rsidP="00FD2E4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1,</w:t>
            </w:r>
            <w:r w:rsidR="004779EC">
              <w:rPr>
                <w:rFonts w:ascii="Calibri" w:hAnsi="Calibri" w:cs="Calibri"/>
                <w:sz w:val="16"/>
                <w:szCs w:val="16"/>
              </w:rPr>
              <w:t>45</w:t>
            </w:r>
          </w:p>
        </w:tc>
      </w:tr>
      <w:tr w:rsidR="0054568D" w:rsidRPr="00A1755A" w14:paraId="07ED97F5" w14:textId="77777777" w:rsidTr="00A1755A">
        <w:trPr>
          <w:trHeight w:val="288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C3B9" w14:textId="77777777" w:rsidR="0054568D" w:rsidRPr="004277E8" w:rsidRDefault="0054568D" w:rsidP="00FD2E4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277E8">
              <w:rPr>
                <w:rFonts w:ascii="Calibri" w:hAnsi="Calibri" w:cs="Calibri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67E0" w14:textId="0275CEC3" w:rsidR="0054568D" w:rsidRPr="004277E8" w:rsidRDefault="004779EC" w:rsidP="00FD2E4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C3C9" w14:textId="77777777" w:rsidR="0054568D" w:rsidRPr="004277E8" w:rsidRDefault="0054568D" w:rsidP="00FD2E4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AD77" w14:textId="11EC6D97" w:rsidR="0054568D" w:rsidRPr="004277E8" w:rsidRDefault="00493C17" w:rsidP="00FD2E4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277E8">
              <w:rPr>
                <w:rFonts w:ascii="Calibri" w:hAnsi="Calibri" w:cs="Calibri"/>
                <w:b/>
                <w:bCs/>
                <w:sz w:val="16"/>
                <w:szCs w:val="16"/>
              </w:rPr>
              <w:t>21</w:t>
            </w:r>
            <w:r w:rsidR="0054568D" w:rsidRPr="004277E8">
              <w:rPr>
                <w:rFonts w:ascii="Calibri" w:hAnsi="Calibri" w:cs="Calibri"/>
                <w:b/>
                <w:bCs/>
                <w:sz w:val="16"/>
                <w:szCs w:val="16"/>
              </w:rPr>
              <w:t>,</w:t>
            </w:r>
            <w:r w:rsidRPr="004277E8">
              <w:rPr>
                <w:rFonts w:ascii="Calibri" w:hAnsi="Calibri" w:cs="Calibri"/>
                <w:b/>
                <w:bCs/>
                <w:sz w:val="16"/>
                <w:szCs w:val="16"/>
              </w:rPr>
              <w:t>5</w:t>
            </w:r>
            <w:r w:rsidR="004779EC">
              <w:rPr>
                <w:rFonts w:ascii="Calibri" w:hAnsi="Calibri" w:cs="Calibri"/>
                <w:b/>
                <w:bCs/>
                <w:sz w:val="16"/>
                <w:szCs w:val="16"/>
              </w:rPr>
              <w:t>471</w:t>
            </w:r>
          </w:p>
        </w:tc>
      </w:tr>
    </w:tbl>
    <w:p w14:paraId="40EB50DE" w14:textId="77777777" w:rsidR="0054568D" w:rsidRPr="003B5A4F" w:rsidRDefault="0054568D" w:rsidP="0054568D">
      <w:pPr>
        <w:pStyle w:val="Akapitzlist"/>
      </w:pPr>
    </w:p>
    <w:p w14:paraId="1E8A3DB3" w14:textId="3BDF1073" w:rsidR="0054568D" w:rsidRDefault="0054568D" w:rsidP="00EE4409">
      <w:pPr>
        <w:pStyle w:val="Akapitzlist"/>
        <w:widowControl/>
        <w:numPr>
          <w:ilvl w:val="0"/>
          <w:numId w:val="5"/>
        </w:numPr>
        <w:autoSpaceDE/>
        <w:autoSpaceDN/>
        <w:spacing w:after="200"/>
        <w:ind w:left="426"/>
        <w:contextualSpacing/>
        <w:rPr>
          <w:rFonts w:ascii="Times New Roman" w:hAnsi="Times New Roman"/>
          <w:sz w:val="24"/>
          <w:szCs w:val="24"/>
        </w:rPr>
      </w:pPr>
      <w:r w:rsidRPr="003B5A4F">
        <w:rPr>
          <w:rFonts w:ascii="Times New Roman" w:hAnsi="Times New Roman"/>
          <w:sz w:val="24"/>
          <w:szCs w:val="24"/>
        </w:rPr>
        <w:t>Demontaż</w:t>
      </w:r>
      <w:r w:rsidR="00454FB7">
        <w:rPr>
          <w:rFonts w:ascii="Times New Roman" w:hAnsi="Times New Roman"/>
          <w:sz w:val="24"/>
          <w:szCs w:val="24"/>
        </w:rPr>
        <w:t xml:space="preserve"> </w:t>
      </w:r>
      <w:r w:rsidR="004779EC">
        <w:rPr>
          <w:rFonts w:ascii="Times New Roman" w:hAnsi="Times New Roman"/>
          <w:sz w:val="24"/>
          <w:szCs w:val="24"/>
        </w:rPr>
        <w:t>700</w:t>
      </w:r>
      <w:r w:rsidR="00454FB7">
        <w:rPr>
          <w:rFonts w:ascii="Times New Roman" w:hAnsi="Times New Roman"/>
          <w:sz w:val="24"/>
          <w:szCs w:val="24"/>
        </w:rPr>
        <w:t xml:space="preserve"> szt.</w:t>
      </w:r>
      <w:r w:rsidRPr="003B5A4F">
        <w:rPr>
          <w:rFonts w:ascii="Times New Roman" w:hAnsi="Times New Roman"/>
          <w:sz w:val="24"/>
          <w:szCs w:val="24"/>
        </w:rPr>
        <w:t xml:space="preserve"> opraw oświetlenia ulicznego</w:t>
      </w:r>
      <w:r w:rsidR="004779EC">
        <w:rPr>
          <w:rFonts w:ascii="Times New Roman" w:hAnsi="Times New Roman"/>
          <w:sz w:val="24"/>
          <w:szCs w:val="24"/>
        </w:rPr>
        <w:t xml:space="preserve"> </w:t>
      </w:r>
      <w:r w:rsidRPr="003B5A4F">
        <w:rPr>
          <w:rFonts w:ascii="Times New Roman" w:hAnsi="Times New Roman"/>
          <w:sz w:val="24"/>
          <w:szCs w:val="24"/>
        </w:rPr>
        <w:t>zamontowanych na wysięgnikach lub słupach linii o</w:t>
      </w:r>
      <w:r w:rsidR="00454FB7">
        <w:rPr>
          <w:rFonts w:ascii="Times New Roman" w:hAnsi="Times New Roman"/>
          <w:sz w:val="24"/>
          <w:szCs w:val="24"/>
        </w:rPr>
        <w:t>świetleniowej kablowej</w:t>
      </w:r>
      <w:r w:rsidR="003B5A4F">
        <w:rPr>
          <w:rFonts w:ascii="Times New Roman" w:hAnsi="Times New Roman"/>
          <w:sz w:val="24"/>
          <w:szCs w:val="24"/>
        </w:rPr>
        <w:t>.</w:t>
      </w:r>
    </w:p>
    <w:p w14:paraId="386DC8D4" w14:textId="0BF15FA8" w:rsidR="003B5A4F" w:rsidRDefault="003B5A4F" w:rsidP="00EE4409">
      <w:pPr>
        <w:pStyle w:val="Akapitzlist"/>
        <w:widowControl/>
        <w:numPr>
          <w:ilvl w:val="0"/>
          <w:numId w:val="5"/>
        </w:numPr>
        <w:autoSpaceDE/>
        <w:autoSpaceDN/>
        <w:spacing w:after="200"/>
        <w:ind w:left="426"/>
        <w:contextualSpacing/>
        <w:rPr>
          <w:rFonts w:ascii="Times New Roman" w:hAnsi="Times New Roman"/>
          <w:sz w:val="24"/>
          <w:szCs w:val="24"/>
        </w:rPr>
      </w:pPr>
      <w:r w:rsidRPr="003B5A4F">
        <w:rPr>
          <w:rFonts w:ascii="Times New Roman" w:hAnsi="Times New Roman"/>
          <w:sz w:val="24"/>
          <w:szCs w:val="24"/>
        </w:rPr>
        <w:t xml:space="preserve">Montaż </w:t>
      </w:r>
      <w:r w:rsidR="004779EC">
        <w:rPr>
          <w:rFonts w:ascii="Times New Roman" w:hAnsi="Times New Roman"/>
          <w:sz w:val="24"/>
          <w:szCs w:val="24"/>
        </w:rPr>
        <w:t>700</w:t>
      </w:r>
      <w:r w:rsidR="00493C17">
        <w:rPr>
          <w:rFonts w:ascii="Times New Roman" w:hAnsi="Times New Roman"/>
          <w:sz w:val="24"/>
          <w:szCs w:val="24"/>
        </w:rPr>
        <w:t xml:space="preserve"> </w:t>
      </w:r>
      <w:r w:rsidR="00454FB7">
        <w:rPr>
          <w:rFonts w:ascii="Times New Roman" w:hAnsi="Times New Roman"/>
          <w:sz w:val="24"/>
          <w:szCs w:val="24"/>
        </w:rPr>
        <w:t>szt.</w:t>
      </w:r>
      <w:r w:rsidRPr="003B5A4F">
        <w:rPr>
          <w:rFonts w:ascii="Times New Roman" w:hAnsi="Times New Roman"/>
          <w:sz w:val="24"/>
          <w:szCs w:val="24"/>
        </w:rPr>
        <w:t xml:space="preserve"> opraw LED zgodnie z dokumentacją Zamawiającego.</w:t>
      </w:r>
    </w:p>
    <w:p w14:paraId="66BE4DD2" w14:textId="184EBAA9" w:rsidR="003B5A4F" w:rsidRDefault="003B5A4F" w:rsidP="003B5A4F">
      <w:pPr>
        <w:widowControl/>
        <w:autoSpaceDE/>
        <w:autoSpaceDN/>
        <w:spacing w:after="20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Zakres zadania dofinansowany ze </w:t>
      </w:r>
      <w:r w:rsidRPr="00D7697F">
        <w:rPr>
          <w:rFonts w:ascii="Times New Roman" w:hAnsi="Times New Roman" w:cs="Times New Roman"/>
          <w:b/>
        </w:rPr>
        <w:t>środków</w:t>
      </w:r>
      <w:r w:rsidR="00D84802" w:rsidRPr="00D7697F">
        <w:rPr>
          <w:rFonts w:ascii="Times New Roman" w:hAnsi="Times New Roman" w:cs="Times New Roman"/>
          <w:b/>
        </w:rPr>
        <w:t xml:space="preserve"> budżetowych</w:t>
      </w:r>
      <w:r>
        <w:rPr>
          <w:rFonts w:ascii="Times New Roman" w:hAnsi="Times New Roman" w:cs="Times New Roman"/>
          <w:b/>
        </w:rPr>
        <w:t xml:space="preserve"> Gminy </w:t>
      </w:r>
      <w:r w:rsidR="00493C17">
        <w:rPr>
          <w:rFonts w:ascii="Times New Roman" w:hAnsi="Times New Roman" w:cs="Times New Roman"/>
          <w:b/>
        </w:rPr>
        <w:t>Jaworzyna Śląska</w:t>
      </w:r>
      <w:r>
        <w:rPr>
          <w:rFonts w:ascii="Times New Roman" w:hAnsi="Times New Roman" w:cs="Times New Roman"/>
          <w:b/>
        </w:rPr>
        <w:t>:</w:t>
      </w:r>
    </w:p>
    <w:p w14:paraId="5C79D8BC" w14:textId="33C3A360" w:rsidR="003B5A4F" w:rsidRPr="003B5A4F" w:rsidRDefault="003B5A4F" w:rsidP="00EE4409">
      <w:pPr>
        <w:pStyle w:val="Akapitzlist"/>
        <w:widowControl/>
        <w:numPr>
          <w:ilvl w:val="0"/>
          <w:numId w:val="6"/>
        </w:numPr>
        <w:autoSpaceDE/>
        <w:spacing w:after="200"/>
        <w:ind w:left="426"/>
      </w:pPr>
      <w:r w:rsidRPr="003B5A4F">
        <w:rPr>
          <w:rFonts w:ascii="Times New Roman" w:hAnsi="Times New Roman"/>
          <w:sz w:val="24"/>
          <w:szCs w:val="24"/>
        </w:rPr>
        <w:t>Przeprowadzenie wymaganych prób, badań i sprawdzeń</w:t>
      </w:r>
      <w:r w:rsidR="008068AA">
        <w:rPr>
          <w:rFonts w:ascii="Times New Roman" w:hAnsi="Times New Roman"/>
          <w:sz w:val="24"/>
          <w:szCs w:val="24"/>
        </w:rPr>
        <w:t xml:space="preserve"> -</w:t>
      </w:r>
      <w:r w:rsidRPr="003B5A4F">
        <w:rPr>
          <w:rFonts w:ascii="Times New Roman" w:hAnsi="Times New Roman"/>
          <w:sz w:val="24"/>
          <w:szCs w:val="24"/>
        </w:rPr>
        <w:t xml:space="preserve"> pomiar </w:t>
      </w:r>
      <w:r w:rsidR="004779EC">
        <w:rPr>
          <w:rFonts w:ascii="Times New Roman" w:hAnsi="Times New Roman"/>
          <w:sz w:val="24"/>
          <w:szCs w:val="24"/>
        </w:rPr>
        <w:t>700</w:t>
      </w:r>
      <w:r w:rsidR="008068AA">
        <w:rPr>
          <w:rFonts w:ascii="Times New Roman" w:hAnsi="Times New Roman"/>
          <w:sz w:val="24"/>
          <w:szCs w:val="24"/>
        </w:rPr>
        <w:t xml:space="preserve"> szt</w:t>
      </w:r>
      <w:r w:rsidRPr="003B5A4F">
        <w:rPr>
          <w:rFonts w:ascii="Times New Roman" w:hAnsi="Times New Roman"/>
          <w:sz w:val="24"/>
          <w:szCs w:val="24"/>
        </w:rPr>
        <w:t>.</w:t>
      </w:r>
    </w:p>
    <w:p w14:paraId="488CB00D" w14:textId="200B0C75" w:rsidR="003B5A4F" w:rsidRPr="003B5A4F" w:rsidRDefault="003B5A4F" w:rsidP="00EE4409">
      <w:pPr>
        <w:pStyle w:val="Akapitzlist"/>
        <w:widowControl/>
        <w:numPr>
          <w:ilvl w:val="0"/>
          <w:numId w:val="6"/>
        </w:numPr>
        <w:autoSpaceDE/>
        <w:spacing w:after="200"/>
        <w:ind w:left="426"/>
      </w:pPr>
      <w:r w:rsidRPr="003B5A4F">
        <w:rPr>
          <w:rFonts w:ascii="Times New Roman" w:hAnsi="Times New Roman"/>
          <w:sz w:val="24"/>
          <w:szCs w:val="24"/>
        </w:rPr>
        <w:lastRenderedPageBreak/>
        <w:t xml:space="preserve">Wykonanie projektu wykonawczego planowanej modernizacji wraz z uzgodnieniem </w:t>
      </w:r>
      <w:r w:rsidRPr="003B5A4F">
        <w:rPr>
          <w:rFonts w:ascii="Times New Roman" w:hAnsi="Times New Roman"/>
          <w:sz w:val="24"/>
          <w:szCs w:val="24"/>
        </w:rPr>
        <w:br/>
        <w:t>z Zamawiającym, uzyskaniem wszelkich zgód niezbędnych do realizacji przedmiotu zamówienia</w:t>
      </w:r>
      <w:r w:rsidR="00493C17">
        <w:rPr>
          <w:rFonts w:ascii="Times New Roman" w:hAnsi="Times New Roman"/>
          <w:sz w:val="24"/>
          <w:szCs w:val="24"/>
        </w:rPr>
        <w:t>.</w:t>
      </w:r>
    </w:p>
    <w:p w14:paraId="584AB1FF" w14:textId="4399C8CB" w:rsidR="003B5A4F" w:rsidRPr="00EE4409" w:rsidRDefault="003B5A4F" w:rsidP="00EE4409">
      <w:pPr>
        <w:pStyle w:val="Akapitzlist"/>
        <w:widowControl/>
        <w:numPr>
          <w:ilvl w:val="0"/>
          <w:numId w:val="6"/>
        </w:numPr>
        <w:autoSpaceDE/>
        <w:spacing w:after="200"/>
        <w:ind w:left="426"/>
      </w:pPr>
      <w:r w:rsidRPr="003B5A4F">
        <w:rPr>
          <w:rFonts w:ascii="Times New Roman" w:hAnsi="Times New Roman"/>
          <w:sz w:val="24"/>
          <w:szCs w:val="24"/>
        </w:rPr>
        <w:t>Wykonanie dokumentacji powykonawczej</w:t>
      </w:r>
      <w:r w:rsidR="004779EC">
        <w:rPr>
          <w:rFonts w:ascii="Times New Roman" w:hAnsi="Times New Roman"/>
          <w:bCs/>
          <w:sz w:val="24"/>
          <w:szCs w:val="24"/>
        </w:rPr>
        <w:t>.</w:t>
      </w:r>
    </w:p>
    <w:p w14:paraId="449B6438" w14:textId="77777777" w:rsidR="003B5A4F" w:rsidRPr="003B5A4F" w:rsidRDefault="003B5A4F" w:rsidP="00EE4409">
      <w:pPr>
        <w:pStyle w:val="Akapitzlist"/>
        <w:widowControl/>
        <w:numPr>
          <w:ilvl w:val="0"/>
          <w:numId w:val="6"/>
        </w:numPr>
        <w:autoSpaceDE/>
        <w:spacing w:after="200"/>
        <w:ind w:left="426"/>
        <w:rPr>
          <w:rFonts w:ascii="Times New Roman" w:hAnsi="Times New Roman"/>
          <w:bCs/>
          <w:sz w:val="24"/>
          <w:szCs w:val="24"/>
        </w:rPr>
      </w:pPr>
      <w:r w:rsidRPr="003B5A4F">
        <w:rPr>
          <w:rFonts w:ascii="Times New Roman" w:hAnsi="Times New Roman"/>
          <w:bCs/>
          <w:sz w:val="24"/>
          <w:szCs w:val="24"/>
        </w:rPr>
        <w:t>Wykonawca w uzgodnieniu z Zamawiającym powinien:</w:t>
      </w:r>
    </w:p>
    <w:p w14:paraId="1860975B" w14:textId="77777777" w:rsidR="003B5A4F" w:rsidRPr="004779EC" w:rsidRDefault="003B5A4F" w:rsidP="00EE4409">
      <w:pPr>
        <w:pStyle w:val="Akapitzlist"/>
        <w:widowControl/>
        <w:numPr>
          <w:ilvl w:val="0"/>
          <w:numId w:val="8"/>
        </w:numPr>
        <w:autoSpaceDE/>
        <w:spacing w:after="200"/>
        <w:ind w:left="426"/>
      </w:pPr>
      <w:r w:rsidRPr="004779EC">
        <w:rPr>
          <w:rFonts w:ascii="Times New Roman" w:hAnsi="Times New Roman"/>
          <w:bCs/>
          <w:sz w:val="24"/>
          <w:szCs w:val="24"/>
        </w:rPr>
        <w:t xml:space="preserve">zdemontowany osprzęt </w:t>
      </w:r>
      <w:r w:rsidRPr="004779EC">
        <w:rPr>
          <w:rFonts w:ascii="Times New Roman" w:hAnsi="Times New Roman"/>
          <w:bCs/>
          <w:sz w:val="24"/>
          <w:szCs w:val="24"/>
          <w:u w:val="single"/>
        </w:rPr>
        <w:t>zutylizować i dostarczyć dokumenty z utylizacji,</w:t>
      </w:r>
      <w:r w:rsidR="00D84802" w:rsidRPr="004779EC">
        <w:rPr>
          <w:rFonts w:ascii="Times New Roman" w:hAnsi="Times New Roman"/>
          <w:bCs/>
          <w:sz w:val="24"/>
          <w:szCs w:val="24"/>
        </w:rPr>
        <w:t xml:space="preserve"> </w:t>
      </w:r>
      <w:r w:rsidRPr="004779EC">
        <w:rPr>
          <w:rFonts w:ascii="Times New Roman" w:hAnsi="Times New Roman"/>
          <w:bCs/>
          <w:sz w:val="24"/>
          <w:szCs w:val="24"/>
        </w:rPr>
        <w:t xml:space="preserve">lub - </w:t>
      </w:r>
      <w:r w:rsidR="00D84802" w:rsidRPr="004779EC">
        <w:rPr>
          <w:rFonts w:ascii="Times New Roman" w:hAnsi="Times New Roman"/>
          <w:bCs/>
          <w:sz w:val="24"/>
          <w:szCs w:val="24"/>
        </w:rPr>
        <w:br/>
      </w:r>
      <w:r w:rsidRPr="004779EC">
        <w:rPr>
          <w:rFonts w:ascii="Times New Roman" w:hAnsi="Times New Roman"/>
          <w:bCs/>
          <w:sz w:val="24"/>
          <w:szCs w:val="24"/>
        </w:rPr>
        <w:t>w określonych przypadkach,</w:t>
      </w:r>
    </w:p>
    <w:p w14:paraId="4C9B3DD2" w14:textId="1D6E8D6A" w:rsidR="003B5A4F" w:rsidRPr="003B5A4F" w:rsidRDefault="003B5A4F" w:rsidP="00EE4409">
      <w:pPr>
        <w:pStyle w:val="Akapitzlist"/>
        <w:widowControl/>
        <w:numPr>
          <w:ilvl w:val="0"/>
          <w:numId w:val="7"/>
        </w:numPr>
        <w:autoSpaceDE/>
        <w:spacing w:after="200"/>
        <w:ind w:left="426"/>
      </w:pPr>
      <w:r w:rsidRPr="003B5A4F">
        <w:rPr>
          <w:rFonts w:ascii="Times New Roman" w:hAnsi="Times New Roman"/>
          <w:bCs/>
          <w:sz w:val="24"/>
          <w:szCs w:val="24"/>
        </w:rPr>
        <w:t xml:space="preserve">zdemontowane oprawy oświetleniowe </w:t>
      </w:r>
      <w:r w:rsidRPr="003B5A4F">
        <w:rPr>
          <w:rFonts w:ascii="Times New Roman" w:hAnsi="Times New Roman"/>
          <w:bCs/>
          <w:sz w:val="24"/>
          <w:szCs w:val="24"/>
          <w:u w:val="single"/>
        </w:rPr>
        <w:t xml:space="preserve">zdeponować i przechować na czas trwania umowy oraz na okres do </w:t>
      </w:r>
      <w:r w:rsidR="00761A62">
        <w:rPr>
          <w:rFonts w:ascii="Times New Roman" w:hAnsi="Times New Roman"/>
          <w:bCs/>
          <w:sz w:val="24"/>
          <w:szCs w:val="24"/>
          <w:u w:val="single"/>
        </w:rPr>
        <w:t>60</w:t>
      </w:r>
      <w:r w:rsidRPr="003B5A4F">
        <w:rPr>
          <w:rFonts w:ascii="Times New Roman" w:hAnsi="Times New Roman"/>
          <w:bCs/>
          <w:sz w:val="24"/>
          <w:szCs w:val="24"/>
          <w:u w:val="single"/>
        </w:rPr>
        <w:t xml:space="preserve"> miesięcy od daty protokołu odbioru zakończenia przedmiotu umowy</w:t>
      </w:r>
      <w:r w:rsidRPr="003B5A4F">
        <w:rPr>
          <w:rFonts w:ascii="Times New Roman" w:hAnsi="Times New Roman"/>
          <w:bCs/>
          <w:sz w:val="24"/>
          <w:szCs w:val="24"/>
        </w:rPr>
        <w:t xml:space="preserve"> zgodnie z uzgodnionym między stronami wykazem ilościowym, na terenie </w:t>
      </w:r>
      <w:r w:rsidR="00493C17">
        <w:rPr>
          <w:rFonts w:ascii="Times New Roman" w:hAnsi="Times New Roman"/>
          <w:bCs/>
          <w:sz w:val="24"/>
          <w:szCs w:val="24"/>
        </w:rPr>
        <w:t>w obrębie 20 km od siedziby Zamawiającego.</w:t>
      </w:r>
    </w:p>
    <w:p w14:paraId="7A9F913B" w14:textId="77777777" w:rsidR="003B5A4F" w:rsidRPr="003B5A4F" w:rsidRDefault="003B5A4F" w:rsidP="00EE4409">
      <w:pPr>
        <w:pStyle w:val="Akapitzlist"/>
        <w:widowControl/>
        <w:numPr>
          <w:ilvl w:val="0"/>
          <w:numId w:val="6"/>
        </w:numPr>
        <w:autoSpaceDE/>
        <w:spacing w:after="200"/>
        <w:ind w:left="426"/>
      </w:pPr>
      <w:r w:rsidRPr="003B5A4F">
        <w:rPr>
          <w:rFonts w:ascii="Times New Roman" w:hAnsi="Times New Roman"/>
          <w:sz w:val="24"/>
          <w:szCs w:val="24"/>
        </w:rPr>
        <w:t xml:space="preserve">W przypadku kiedy oprawa jest zasłonięta przez gałęzie drzew należy przeprowadzić pielęgnację zieleni odsłaniając punkt oświetleniowy w celu zapewnienia optymalnego rozsyłu światła. Przed przystąpieniem do przecinki gałęzi należy zakres ustalić </w:t>
      </w:r>
      <w:r w:rsidRPr="003B5A4F">
        <w:rPr>
          <w:rFonts w:ascii="Times New Roman" w:hAnsi="Times New Roman"/>
          <w:sz w:val="24"/>
          <w:szCs w:val="24"/>
        </w:rPr>
        <w:br/>
        <w:t>z Zamawiającym.</w:t>
      </w:r>
    </w:p>
    <w:p w14:paraId="56936C82" w14:textId="77777777" w:rsidR="003B5A4F" w:rsidRPr="003B5A4F" w:rsidRDefault="003B5A4F" w:rsidP="00EE4409">
      <w:pPr>
        <w:pStyle w:val="Akapitzlist"/>
        <w:widowControl/>
        <w:numPr>
          <w:ilvl w:val="0"/>
          <w:numId w:val="6"/>
        </w:numPr>
        <w:autoSpaceDE/>
        <w:spacing w:after="200"/>
        <w:ind w:left="426"/>
      </w:pPr>
      <w:r w:rsidRPr="003B5A4F">
        <w:rPr>
          <w:rFonts w:ascii="Times New Roman" w:hAnsi="Times New Roman"/>
          <w:sz w:val="24"/>
          <w:szCs w:val="24"/>
        </w:rPr>
        <w:t xml:space="preserve">Wykonawca winien przewidzieć możliwość pojawienia się </w:t>
      </w:r>
      <w:r w:rsidRPr="003B5A4F">
        <w:rPr>
          <w:rFonts w:ascii="Times New Roman" w:hAnsi="Times New Roman"/>
          <w:bCs/>
          <w:sz w:val="24"/>
          <w:szCs w:val="24"/>
        </w:rPr>
        <w:t>potrzeb</w:t>
      </w:r>
      <w:r w:rsidRPr="003B5A4F">
        <w:rPr>
          <w:rFonts w:ascii="Times New Roman" w:hAnsi="Times New Roman"/>
          <w:b/>
          <w:sz w:val="24"/>
          <w:szCs w:val="24"/>
        </w:rPr>
        <w:t xml:space="preserve"> </w:t>
      </w:r>
      <w:r w:rsidRPr="003B5A4F">
        <w:rPr>
          <w:rFonts w:ascii="Times New Roman" w:hAnsi="Times New Roman"/>
          <w:sz w:val="24"/>
          <w:szCs w:val="24"/>
        </w:rPr>
        <w:t xml:space="preserve">dostosowania montażu opraw do istniejących wysięgników. </w:t>
      </w:r>
    </w:p>
    <w:p w14:paraId="70B69C9A" w14:textId="77777777" w:rsidR="003B5A4F" w:rsidRPr="004779EC" w:rsidRDefault="003B5A4F" w:rsidP="00EE4409">
      <w:pPr>
        <w:pStyle w:val="Akapitzlist"/>
        <w:widowControl/>
        <w:numPr>
          <w:ilvl w:val="0"/>
          <w:numId w:val="6"/>
        </w:numPr>
        <w:autoSpaceDE/>
        <w:spacing w:after="200"/>
        <w:ind w:left="426"/>
      </w:pPr>
      <w:r w:rsidRPr="004779EC">
        <w:rPr>
          <w:rFonts w:ascii="Times New Roman" w:hAnsi="Times New Roman"/>
          <w:sz w:val="24"/>
          <w:szCs w:val="24"/>
        </w:rPr>
        <w:t xml:space="preserve">Zamawiający wymaga, aby zapewnić utrzymanie parametrów mocy biernej </w:t>
      </w:r>
      <w:r w:rsidRPr="004779EC">
        <w:rPr>
          <w:rFonts w:ascii="Times New Roman" w:hAnsi="Times New Roman"/>
          <w:sz w:val="24"/>
          <w:szCs w:val="24"/>
        </w:rPr>
        <w:br/>
        <w:t xml:space="preserve">w dopuszczalnym na dzień ogłoszenia przetargu zakresie. Pod pojęciem dopuszczalny rozumie się – zgodny z zakresem określonym w aktualnych taryfach za energię elektryczną przy którym nie jest pobierana opłata za moc bierną (pojemnościową </w:t>
      </w:r>
      <w:r w:rsidRPr="004779EC">
        <w:rPr>
          <w:rFonts w:ascii="Times New Roman" w:hAnsi="Times New Roman"/>
          <w:sz w:val="24"/>
          <w:szCs w:val="24"/>
        </w:rPr>
        <w:br/>
        <w:t xml:space="preserve">i indukcyjną). Zadaniem Wykonawcy jest taki dobór urządzeń – opraw i/lub układów kompensacji mocy biernej – aby Zamawiający </w:t>
      </w:r>
      <w:r w:rsidRPr="004779EC">
        <w:rPr>
          <w:rFonts w:ascii="Times New Roman" w:hAnsi="Times New Roman"/>
          <w:sz w:val="24"/>
          <w:szCs w:val="24"/>
          <w:u w:val="single"/>
        </w:rPr>
        <w:t>nie ponosił kosztów opłat za moc bierną</w:t>
      </w:r>
      <w:r w:rsidRPr="004779EC">
        <w:rPr>
          <w:rFonts w:ascii="Times New Roman" w:hAnsi="Times New Roman"/>
          <w:sz w:val="24"/>
          <w:szCs w:val="24"/>
        </w:rPr>
        <w:t xml:space="preserve"> </w:t>
      </w:r>
      <w:r w:rsidRPr="004779EC">
        <w:rPr>
          <w:rFonts w:ascii="Times New Roman" w:hAnsi="Times New Roman"/>
          <w:sz w:val="24"/>
          <w:szCs w:val="24"/>
        </w:rPr>
        <w:br/>
        <w:t xml:space="preserve">w okresie </w:t>
      </w:r>
      <w:r w:rsidRPr="004779EC">
        <w:rPr>
          <w:rFonts w:ascii="Times New Roman" w:hAnsi="Times New Roman"/>
          <w:bCs/>
          <w:sz w:val="24"/>
          <w:szCs w:val="24"/>
        </w:rPr>
        <w:t>trwałości</w:t>
      </w:r>
      <w:r w:rsidRPr="004779EC">
        <w:rPr>
          <w:rFonts w:ascii="Times New Roman" w:hAnsi="Times New Roman"/>
          <w:sz w:val="24"/>
          <w:szCs w:val="24"/>
        </w:rPr>
        <w:t xml:space="preserve"> projektu wynikających z przekroczenia opisanych wcześniej zakresów dopuszczalnych.</w:t>
      </w:r>
    </w:p>
    <w:p w14:paraId="0550B363" w14:textId="72E0C5A7" w:rsidR="009D3641" w:rsidRPr="008D25DC" w:rsidRDefault="009D3641" w:rsidP="00EE4409">
      <w:pPr>
        <w:pStyle w:val="Akapitzlist"/>
        <w:widowControl/>
        <w:numPr>
          <w:ilvl w:val="0"/>
          <w:numId w:val="6"/>
        </w:numPr>
        <w:autoSpaceDE/>
        <w:spacing w:after="200"/>
        <w:ind w:left="426"/>
        <w:rPr>
          <w:rFonts w:ascii="Times New Roman" w:hAnsi="Times New Roman"/>
          <w:bCs/>
          <w:sz w:val="24"/>
          <w:szCs w:val="24"/>
        </w:rPr>
      </w:pPr>
      <w:r w:rsidRPr="008D25DC">
        <w:rPr>
          <w:rFonts w:ascii="Times New Roman" w:hAnsi="Times New Roman"/>
          <w:bCs/>
          <w:sz w:val="24"/>
          <w:szCs w:val="24"/>
        </w:rPr>
        <w:t xml:space="preserve">Uruchomienie systemu sterowania w oprawach – </w:t>
      </w:r>
      <w:r w:rsidR="004779EC">
        <w:rPr>
          <w:rFonts w:ascii="Times New Roman" w:hAnsi="Times New Roman"/>
          <w:bCs/>
          <w:sz w:val="24"/>
          <w:szCs w:val="24"/>
        </w:rPr>
        <w:t>700</w:t>
      </w:r>
      <w:r w:rsidRPr="008D25DC">
        <w:rPr>
          <w:rFonts w:ascii="Times New Roman" w:hAnsi="Times New Roman"/>
          <w:bCs/>
          <w:sz w:val="24"/>
          <w:szCs w:val="24"/>
        </w:rPr>
        <w:t xml:space="preserve"> szt.</w:t>
      </w:r>
    </w:p>
    <w:p w14:paraId="03FE982A" w14:textId="77777777" w:rsidR="003B5A4F" w:rsidRPr="003B5A4F" w:rsidRDefault="003B5A4F" w:rsidP="00EE4409">
      <w:pPr>
        <w:pStyle w:val="Akapitzlist"/>
        <w:widowControl/>
        <w:numPr>
          <w:ilvl w:val="0"/>
          <w:numId w:val="6"/>
        </w:numPr>
        <w:autoSpaceDE/>
        <w:spacing w:after="200"/>
        <w:ind w:left="426"/>
      </w:pPr>
      <w:r w:rsidRPr="003B5A4F">
        <w:rPr>
          <w:rFonts w:ascii="Times New Roman" w:hAnsi="Times New Roman"/>
          <w:bCs/>
          <w:sz w:val="24"/>
          <w:szCs w:val="24"/>
        </w:rPr>
        <w:t xml:space="preserve">Wykonanie innych niezbędnych robót na infrastrukturze oświetleniowej będącej przedmiotem zadania, koniecznych do podjęcia ze względów bezpieczeństwa, których potrzeba może się ujawnić podczas wykonywanych czynności. </w:t>
      </w:r>
    </w:p>
    <w:p w14:paraId="40FAFD56" w14:textId="77777777" w:rsidR="003B5A4F" w:rsidRPr="003B5A4F" w:rsidRDefault="003B5A4F" w:rsidP="00EE4409">
      <w:pPr>
        <w:pStyle w:val="Akapitzlist"/>
        <w:widowControl/>
        <w:numPr>
          <w:ilvl w:val="0"/>
          <w:numId w:val="6"/>
        </w:numPr>
        <w:autoSpaceDE/>
        <w:spacing w:after="200"/>
        <w:ind w:left="426"/>
      </w:pPr>
      <w:r w:rsidRPr="003B5A4F">
        <w:rPr>
          <w:rFonts w:ascii="Times New Roman" w:hAnsi="Times New Roman"/>
          <w:bCs/>
          <w:sz w:val="24"/>
          <w:szCs w:val="24"/>
        </w:rPr>
        <w:t>Szkolenie z zakresu obsługi systemu sterowania oświetleniem.</w:t>
      </w:r>
    </w:p>
    <w:p w14:paraId="77D59AB0" w14:textId="77777777" w:rsidR="00824911" w:rsidRPr="00B93FE6" w:rsidRDefault="00824911" w:rsidP="00824911">
      <w:pPr>
        <w:adjustRightInd w:val="0"/>
        <w:spacing w:after="240"/>
        <w:jc w:val="both"/>
        <w:rPr>
          <w:rFonts w:ascii="Times New Roman" w:hAnsi="Times New Roman" w:cs="Times New Roman"/>
          <w:b/>
          <w:bCs/>
        </w:rPr>
      </w:pPr>
      <w:r w:rsidRPr="00B93FE6">
        <w:rPr>
          <w:rFonts w:ascii="Times New Roman" w:hAnsi="Times New Roman" w:cs="Times New Roman"/>
          <w:b/>
          <w:bCs/>
        </w:rPr>
        <w:t>PODSTAWA PRAWNA DOTYCZĄCA WYKONYWANIA ROBÓT BUDOWLANYCH, MODERNIZACJI OŚWIETLENIA ULICZNEGO NA ISTNIEJĄCYCH PODPORACH.</w:t>
      </w:r>
    </w:p>
    <w:p w14:paraId="589C58F5" w14:textId="32E403EE" w:rsidR="00824911" w:rsidRPr="00FD7EF5" w:rsidRDefault="00824911" w:rsidP="003475C7">
      <w:pPr>
        <w:adjustRightInd w:val="0"/>
        <w:spacing w:line="276" w:lineRule="auto"/>
        <w:jc w:val="both"/>
        <w:rPr>
          <w:rFonts w:ascii="Times New Roman" w:hAnsi="Times New Roman" w:cs="Times New Roman"/>
          <w:color w:val="00B050"/>
          <w:sz w:val="24"/>
          <w:szCs w:val="24"/>
          <w:u w:val="single"/>
        </w:rPr>
      </w:pPr>
      <w:r w:rsidRPr="00824911">
        <w:rPr>
          <w:rFonts w:ascii="Times New Roman" w:hAnsi="Times New Roman" w:cs="Times New Roman"/>
          <w:sz w:val="24"/>
          <w:szCs w:val="24"/>
        </w:rPr>
        <w:t xml:space="preserve">Na podstawie Ustawy z dnia 7 lipca 1994 roku Prawo Budowlane (Dz. U. z 2023 poz. 682 </w:t>
      </w:r>
      <w:r w:rsidR="00EE4409">
        <w:rPr>
          <w:rFonts w:ascii="Times New Roman" w:hAnsi="Times New Roman" w:cs="Times New Roman"/>
          <w:sz w:val="24"/>
          <w:szCs w:val="24"/>
        </w:rPr>
        <w:br/>
      </w:r>
      <w:r w:rsidRPr="00824911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82491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249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4911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824911">
        <w:rPr>
          <w:rFonts w:ascii="Times New Roman" w:hAnsi="Times New Roman" w:cs="Times New Roman"/>
          <w:sz w:val="24"/>
          <w:szCs w:val="24"/>
        </w:rPr>
        <w:t>). W rozumieniu Ustawy Art.</w:t>
      </w:r>
      <w:r w:rsidR="004277E8">
        <w:rPr>
          <w:rFonts w:ascii="Times New Roman" w:hAnsi="Times New Roman" w:cs="Times New Roman"/>
          <w:sz w:val="24"/>
          <w:szCs w:val="24"/>
        </w:rPr>
        <w:t xml:space="preserve"> </w:t>
      </w:r>
      <w:r w:rsidRPr="00824911">
        <w:rPr>
          <w:rFonts w:ascii="Times New Roman" w:hAnsi="Times New Roman" w:cs="Times New Roman"/>
          <w:sz w:val="24"/>
          <w:szCs w:val="24"/>
        </w:rPr>
        <w:t xml:space="preserve">3 ust.7a polegającej na instalowaniu urządzeń, jakimi są oprawy oświetleniowe wraz z osprzętem elektrycznym (złącza bezpiecznikowe i zaciski przyłączeniowe) oraz mechanicznym (wysięgniki), na obiektach budowlanych, jakimi są istniejące słupy sieci elektroenergetycznej niskiego napięcia, </w:t>
      </w:r>
      <w:r w:rsidRPr="00824911">
        <w:rPr>
          <w:rFonts w:ascii="Times New Roman" w:hAnsi="Times New Roman" w:cs="Times New Roman"/>
          <w:b/>
          <w:sz w:val="24"/>
          <w:szCs w:val="24"/>
        </w:rPr>
        <w:t>nie wymagają pozwolenia na budowę</w:t>
      </w:r>
      <w:r w:rsidRPr="00824911">
        <w:rPr>
          <w:rFonts w:ascii="Times New Roman" w:hAnsi="Times New Roman" w:cs="Times New Roman"/>
          <w:sz w:val="24"/>
          <w:szCs w:val="24"/>
        </w:rPr>
        <w:t xml:space="preserve"> według </w:t>
      </w:r>
      <w:r w:rsidRPr="008D25DC">
        <w:rPr>
          <w:rFonts w:ascii="Times New Roman" w:hAnsi="Times New Roman" w:cs="Times New Roman"/>
          <w:sz w:val="24"/>
          <w:szCs w:val="24"/>
        </w:rPr>
        <w:t>przepisów Ustawy Art. 29 ust. 1 pkt 23) oraz ust. 2 pkt 27).</w:t>
      </w:r>
      <w:r w:rsidRPr="00FD7EF5">
        <w:rPr>
          <w:rFonts w:ascii="Times New Roman" w:hAnsi="Times New Roman" w:cs="Times New Roman"/>
          <w:color w:val="00B050"/>
          <w:sz w:val="24"/>
          <w:szCs w:val="24"/>
          <w:u w:val="single"/>
        </w:rPr>
        <w:t xml:space="preserve"> </w:t>
      </w:r>
    </w:p>
    <w:p w14:paraId="010D9523" w14:textId="77777777" w:rsidR="00D84802" w:rsidRDefault="00D84802" w:rsidP="0054568D">
      <w:pPr>
        <w:pStyle w:val="Tekstpodstawowy"/>
        <w:spacing w:before="19" w:line="276" w:lineRule="auto"/>
        <w:ind w:left="0"/>
        <w:rPr>
          <w:rFonts w:ascii="Times New Roman" w:hAnsi="Times New Roman" w:cs="Times New Roman"/>
          <w:b/>
        </w:rPr>
      </w:pPr>
    </w:p>
    <w:p w14:paraId="011F02EF" w14:textId="77777777" w:rsidR="00824911" w:rsidRDefault="003475C7" w:rsidP="0054568D">
      <w:pPr>
        <w:pStyle w:val="Tekstpodstawowy"/>
        <w:spacing w:before="19" w:line="276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Opis wymagań Zamawiającego w stosunku</w:t>
      </w:r>
      <w:r w:rsidR="00824911">
        <w:rPr>
          <w:rFonts w:ascii="Times New Roman" w:hAnsi="Times New Roman" w:cs="Times New Roman"/>
          <w:b/>
        </w:rPr>
        <w:t xml:space="preserve"> do przedmiotu zamówienia.</w:t>
      </w:r>
    </w:p>
    <w:p w14:paraId="1DC04C8A" w14:textId="77777777" w:rsidR="003475C7" w:rsidRPr="008D25DC" w:rsidRDefault="003475C7" w:rsidP="0054568D">
      <w:pPr>
        <w:pStyle w:val="Tekstpodstawowy"/>
        <w:spacing w:before="19" w:line="276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14:paraId="75451492" w14:textId="77777777" w:rsidR="003475C7" w:rsidRDefault="003475C7" w:rsidP="0054568D">
      <w:pPr>
        <w:pStyle w:val="Tekstpodstawowy"/>
        <w:spacing w:before="19" w:line="276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2.1. Wymagania ogólne Zamawiającego.</w:t>
      </w:r>
    </w:p>
    <w:p w14:paraId="76330CB3" w14:textId="77777777" w:rsidR="003475C7" w:rsidRDefault="003475C7" w:rsidP="0054568D">
      <w:pPr>
        <w:pStyle w:val="Tekstpodstawowy"/>
        <w:spacing w:before="19" w:line="276" w:lineRule="auto"/>
        <w:ind w:left="0"/>
        <w:rPr>
          <w:rFonts w:ascii="Times New Roman" w:hAnsi="Times New Roman" w:cs="Times New Roman"/>
          <w:b/>
        </w:rPr>
      </w:pPr>
    </w:p>
    <w:p w14:paraId="1F7B2797" w14:textId="77777777" w:rsidR="003475C7" w:rsidRPr="00AC717A" w:rsidRDefault="003475C7" w:rsidP="003475C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7067845"/>
      <w:r w:rsidRPr="00AC717A">
        <w:rPr>
          <w:rFonts w:ascii="Times New Roman" w:hAnsi="Times New Roman" w:cs="Times New Roman"/>
          <w:sz w:val="24"/>
          <w:szCs w:val="24"/>
        </w:rPr>
        <w:t>Do zadań Wykonawcy będzie należała realizacja następujących prac:</w:t>
      </w:r>
    </w:p>
    <w:p w14:paraId="52AA895F" w14:textId="463D4504" w:rsidR="003475C7" w:rsidRPr="0028043D" w:rsidRDefault="0028043D" w:rsidP="003475C7">
      <w:pPr>
        <w:pStyle w:val="Akapitzlist"/>
        <w:widowControl/>
        <w:numPr>
          <w:ilvl w:val="0"/>
          <w:numId w:val="9"/>
        </w:numPr>
        <w:autoSpaceDE/>
        <w:autoSpaceDN/>
        <w:spacing w:before="120" w:after="200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28043D">
        <w:rPr>
          <w:rFonts w:ascii="Times New Roman" w:hAnsi="Times New Roman"/>
          <w:sz w:val="24"/>
          <w:szCs w:val="24"/>
        </w:rPr>
        <w:t>Wymiana wskazanych opraw oświetleniowych</w:t>
      </w:r>
      <w:r w:rsidR="004277E8">
        <w:rPr>
          <w:rFonts w:ascii="Times New Roman" w:hAnsi="Times New Roman"/>
          <w:sz w:val="24"/>
          <w:szCs w:val="24"/>
        </w:rPr>
        <w:t xml:space="preserve">. </w:t>
      </w:r>
      <w:r w:rsidR="003475C7" w:rsidRPr="0028043D">
        <w:rPr>
          <w:rFonts w:ascii="Times New Roman" w:hAnsi="Times New Roman"/>
          <w:sz w:val="24"/>
          <w:szCs w:val="24"/>
        </w:rPr>
        <w:t>Przewiduje się maksymalne wykorzystanie istniejących słupów, wysięgników i sieci oświetleniowej, co jest zgodne z postulatem, o możliwie oszczędne skalkulowanie potrzeb inwesty</w:t>
      </w:r>
      <w:r w:rsidRPr="0028043D">
        <w:rPr>
          <w:rFonts w:ascii="Times New Roman" w:hAnsi="Times New Roman"/>
          <w:sz w:val="24"/>
          <w:szCs w:val="24"/>
        </w:rPr>
        <w:t>cyjnych.</w:t>
      </w:r>
    </w:p>
    <w:p w14:paraId="7364E038" w14:textId="77777777" w:rsidR="003475C7" w:rsidRPr="00AC717A" w:rsidRDefault="003475C7" w:rsidP="003475C7">
      <w:pPr>
        <w:pStyle w:val="Akapitzlist"/>
        <w:widowControl/>
        <w:numPr>
          <w:ilvl w:val="0"/>
          <w:numId w:val="9"/>
        </w:numPr>
        <w:adjustRightInd w:val="0"/>
        <w:spacing w:before="120" w:after="200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AC717A">
        <w:rPr>
          <w:rFonts w:ascii="Times New Roman" w:hAnsi="Times New Roman"/>
          <w:sz w:val="24"/>
          <w:szCs w:val="24"/>
        </w:rPr>
        <w:t>Wykonawca jest zobowiązany do odtworzenia nawierzchni zniszczonych w czasie wykonywania Robót do stanu nie gorszego niż pierwotny i zapewnienia przejezdności dróg. W przypadku stwierdzenia przez Zamawiającego zniszczeń poza tym pasem, spowodowanych przez Wykonawcę, Wykonawca będzie zobowiązany do usunięcia uszkodzeń i przywrócenia stanu pierwotnego terenu na swój koszt. Wykonawca odtworzy nawierzchnie w sposób uzgodniony z zarządcą danej drogi.</w:t>
      </w:r>
    </w:p>
    <w:p w14:paraId="7FFAB4F5" w14:textId="378D7708" w:rsidR="003475C7" w:rsidRPr="00AC717A" w:rsidRDefault="003475C7" w:rsidP="003475C7">
      <w:pPr>
        <w:pStyle w:val="Akapitzlist"/>
        <w:widowControl/>
        <w:numPr>
          <w:ilvl w:val="0"/>
          <w:numId w:val="9"/>
        </w:numPr>
        <w:adjustRightInd w:val="0"/>
        <w:spacing w:before="120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AC717A">
        <w:rPr>
          <w:rFonts w:ascii="Times New Roman" w:hAnsi="Times New Roman"/>
          <w:sz w:val="24"/>
          <w:szCs w:val="24"/>
        </w:rPr>
        <w:t>Wykonanie pomiarów natężenia oświetlenia i przeprowadzenie rozruchu urządzeń.</w:t>
      </w:r>
    </w:p>
    <w:p w14:paraId="4FFD1B81" w14:textId="77777777" w:rsidR="003475C7" w:rsidRPr="00AC717A" w:rsidRDefault="003475C7" w:rsidP="003475C7">
      <w:pPr>
        <w:pStyle w:val="Akapitzlist"/>
        <w:widowControl/>
        <w:numPr>
          <w:ilvl w:val="0"/>
          <w:numId w:val="9"/>
        </w:numPr>
        <w:adjustRightInd w:val="0"/>
        <w:spacing w:before="120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AC717A">
        <w:rPr>
          <w:rFonts w:ascii="Times New Roman" w:hAnsi="Times New Roman"/>
          <w:sz w:val="24"/>
          <w:szCs w:val="24"/>
        </w:rPr>
        <w:t>Prowadzenie wymaganej przepisami prawa dokumentacji budowy.</w:t>
      </w:r>
    </w:p>
    <w:p w14:paraId="3C15117C" w14:textId="77777777" w:rsidR="003475C7" w:rsidRPr="00AC717A" w:rsidRDefault="003475C7" w:rsidP="003475C7">
      <w:pPr>
        <w:pStyle w:val="Akapitzlist"/>
        <w:widowControl/>
        <w:numPr>
          <w:ilvl w:val="0"/>
          <w:numId w:val="9"/>
        </w:numPr>
        <w:adjustRightInd w:val="0"/>
        <w:spacing w:before="120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AC717A">
        <w:rPr>
          <w:rFonts w:ascii="Times New Roman" w:hAnsi="Times New Roman"/>
          <w:sz w:val="24"/>
          <w:szCs w:val="24"/>
        </w:rPr>
        <w:t>Zakończenie prac i przekazanie terenu Zamawiającemu.</w:t>
      </w:r>
    </w:p>
    <w:p w14:paraId="0F4C91EC" w14:textId="66A38129" w:rsidR="003475C7" w:rsidRPr="00AC717A" w:rsidRDefault="003475C7" w:rsidP="003475C7">
      <w:pPr>
        <w:pStyle w:val="Akapitzlist"/>
        <w:widowControl/>
        <w:numPr>
          <w:ilvl w:val="0"/>
          <w:numId w:val="9"/>
        </w:numPr>
        <w:adjustRightInd w:val="0"/>
        <w:spacing w:before="120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AC717A">
        <w:rPr>
          <w:rFonts w:ascii="Times New Roman" w:hAnsi="Times New Roman"/>
          <w:sz w:val="24"/>
          <w:szCs w:val="24"/>
        </w:rPr>
        <w:t xml:space="preserve">Przestrzeganie warunków prowadzenia robót na terenie </w:t>
      </w:r>
      <w:r w:rsidR="004277E8">
        <w:rPr>
          <w:rFonts w:ascii="Times New Roman" w:hAnsi="Times New Roman"/>
          <w:sz w:val="24"/>
          <w:szCs w:val="24"/>
        </w:rPr>
        <w:t>Gminy Jaworzyna Śląska</w:t>
      </w:r>
      <w:r w:rsidRPr="00AC717A">
        <w:rPr>
          <w:rFonts w:ascii="Times New Roman" w:hAnsi="Times New Roman"/>
          <w:sz w:val="24"/>
          <w:szCs w:val="24"/>
        </w:rPr>
        <w:t>,</w:t>
      </w:r>
      <w:bookmarkEnd w:id="0"/>
      <w:r w:rsidRPr="00AC717A">
        <w:rPr>
          <w:rFonts w:ascii="Times New Roman" w:hAnsi="Times New Roman"/>
          <w:sz w:val="24"/>
          <w:szCs w:val="24"/>
        </w:rPr>
        <w:t xml:space="preserve"> w tym uzyskanie zatwierdzenia projektu zastępczej organizacji ruchu na czas prowadzenia prac objętych umową.</w:t>
      </w:r>
    </w:p>
    <w:p w14:paraId="0786D657" w14:textId="77777777" w:rsidR="003475C7" w:rsidRDefault="003475C7" w:rsidP="003475C7">
      <w:pPr>
        <w:pStyle w:val="Akapitzlist"/>
        <w:widowControl/>
        <w:numPr>
          <w:ilvl w:val="0"/>
          <w:numId w:val="9"/>
        </w:numPr>
        <w:adjustRightInd w:val="0"/>
        <w:spacing w:before="120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AC717A">
        <w:rPr>
          <w:rFonts w:ascii="Times New Roman" w:hAnsi="Times New Roman"/>
          <w:sz w:val="24"/>
          <w:szCs w:val="24"/>
        </w:rPr>
        <w:t>Wykonawca zobowiązany jest do dostarczenia wybranych dokumentów i raportów potwierdzających deklarowane parametry opraw i systemu.</w:t>
      </w:r>
    </w:p>
    <w:p w14:paraId="5AD985A5" w14:textId="68A4A5C7" w:rsidR="003475C7" w:rsidRPr="00AC717A" w:rsidRDefault="003475C7" w:rsidP="003475C7">
      <w:pPr>
        <w:pStyle w:val="Akapitzlist"/>
        <w:widowControl/>
        <w:numPr>
          <w:ilvl w:val="0"/>
          <w:numId w:val="9"/>
        </w:numPr>
        <w:adjustRightInd w:val="0"/>
        <w:spacing w:before="120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AC717A">
        <w:rPr>
          <w:rFonts w:ascii="Times New Roman" w:hAnsi="Times New Roman"/>
          <w:sz w:val="24"/>
          <w:szCs w:val="24"/>
        </w:rPr>
        <w:t xml:space="preserve">Zamawiający w okresie trwania gwarancji projektu nie może ponosić żadnych dodatkowych kosztów systemu sterowania w tym abonamentów, licencji, itp. </w:t>
      </w:r>
      <w:r w:rsidR="004277E8">
        <w:rPr>
          <w:rFonts w:ascii="Times New Roman" w:hAnsi="Times New Roman"/>
          <w:sz w:val="24"/>
          <w:szCs w:val="24"/>
        </w:rPr>
        <w:t>Koszty związane z systemem sterowania, w tym abonamentów, licencji, itp. będą stanowić koszt Wykonawcy w okresie zadeklarowanym w ofercie jako okres gwarancji.</w:t>
      </w:r>
    </w:p>
    <w:p w14:paraId="65E8F410" w14:textId="77777777" w:rsidR="003475C7" w:rsidRPr="003475C7" w:rsidRDefault="003475C7" w:rsidP="0054568D">
      <w:pPr>
        <w:pStyle w:val="Tekstpodstawowy"/>
        <w:spacing w:before="19" w:line="276" w:lineRule="auto"/>
        <w:ind w:left="0"/>
        <w:rPr>
          <w:rFonts w:ascii="Times New Roman" w:hAnsi="Times New Roman" w:cs="Times New Roman"/>
          <w:b/>
        </w:rPr>
      </w:pPr>
    </w:p>
    <w:p w14:paraId="34E803F2" w14:textId="77777777" w:rsidR="003475C7" w:rsidRPr="00AC717A" w:rsidRDefault="003475C7" w:rsidP="003475C7">
      <w:pPr>
        <w:adjustRightInd w:val="0"/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 w:rsidRPr="00AC717A">
        <w:rPr>
          <w:rFonts w:ascii="Times New Roman" w:hAnsi="Times New Roman" w:cs="Times New Roman"/>
          <w:b/>
          <w:bCs/>
          <w:sz w:val="24"/>
          <w:szCs w:val="24"/>
        </w:rPr>
        <w:t>2.1.1. Charakterystyczne parametry okre</w:t>
      </w:r>
      <w:r w:rsidRPr="00AC717A">
        <w:rPr>
          <w:rFonts w:ascii="Times New Roman" w:hAnsi="Times New Roman" w:cs="Times New Roman"/>
          <w:b/>
          <w:sz w:val="24"/>
          <w:szCs w:val="24"/>
        </w:rPr>
        <w:t>ś</w:t>
      </w:r>
      <w:r w:rsidRPr="00AC717A">
        <w:rPr>
          <w:rFonts w:ascii="Times New Roman" w:hAnsi="Times New Roman" w:cs="Times New Roman"/>
          <w:b/>
          <w:bCs/>
          <w:sz w:val="24"/>
          <w:szCs w:val="24"/>
        </w:rPr>
        <w:t>laj</w:t>
      </w:r>
      <w:r w:rsidRPr="00AC717A">
        <w:rPr>
          <w:rFonts w:ascii="Times New Roman" w:hAnsi="Times New Roman" w:cs="Times New Roman"/>
          <w:b/>
          <w:sz w:val="24"/>
          <w:szCs w:val="24"/>
        </w:rPr>
        <w:t>ą</w:t>
      </w:r>
      <w:r w:rsidRPr="00AC717A">
        <w:rPr>
          <w:rFonts w:ascii="Times New Roman" w:hAnsi="Times New Roman" w:cs="Times New Roman"/>
          <w:b/>
          <w:bCs/>
          <w:sz w:val="24"/>
          <w:szCs w:val="24"/>
        </w:rPr>
        <w:t>ce wielko</w:t>
      </w:r>
      <w:r w:rsidRPr="00AC717A">
        <w:rPr>
          <w:rFonts w:ascii="Times New Roman" w:hAnsi="Times New Roman" w:cs="Times New Roman"/>
          <w:b/>
          <w:sz w:val="24"/>
          <w:szCs w:val="24"/>
        </w:rPr>
        <w:t xml:space="preserve">ść </w:t>
      </w:r>
      <w:r w:rsidRPr="00AC717A">
        <w:rPr>
          <w:rFonts w:ascii="Times New Roman" w:hAnsi="Times New Roman" w:cs="Times New Roman"/>
          <w:b/>
          <w:bCs/>
          <w:sz w:val="24"/>
          <w:szCs w:val="24"/>
        </w:rPr>
        <w:t>obiektu oraz</w:t>
      </w:r>
    </w:p>
    <w:p w14:paraId="43EC379A" w14:textId="77777777" w:rsidR="003475C7" w:rsidRPr="00AC717A" w:rsidRDefault="003475C7" w:rsidP="003475C7">
      <w:pPr>
        <w:adjustRightInd w:val="0"/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AC717A">
        <w:rPr>
          <w:rFonts w:ascii="Times New Roman" w:hAnsi="Times New Roman" w:cs="Times New Roman"/>
          <w:b/>
          <w:bCs/>
          <w:sz w:val="24"/>
          <w:szCs w:val="24"/>
        </w:rPr>
        <w:t xml:space="preserve">zakres robót. </w:t>
      </w:r>
    </w:p>
    <w:p w14:paraId="581DDCDF" w14:textId="77777777" w:rsidR="003475C7" w:rsidRPr="00AC717A" w:rsidRDefault="003475C7" w:rsidP="003475C7">
      <w:pPr>
        <w:jc w:val="both"/>
        <w:rPr>
          <w:rFonts w:ascii="Times New Roman" w:hAnsi="Times New Roman" w:cs="Times New Roman"/>
          <w:sz w:val="24"/>
          <w:szCs w:val="24"/>
        </w:rPr>
      </w:pPr>
      <w:r w:rsidRPr="00AC717A">
        <w:rPr>
          <w:rFonts w:ascii="Times New Roman" w:hAnsi="Times New Roman" w:cs="Times New Roman"/>
          <w:sz w:val="24"/>
          <w:szCs w:val="24"/>
        </w:rPr>
        <w:t xml:space="preserve">Ilość punktów świetlnych przeznaczonych na tym etapie inwestycji (na podstawie inwentaryzacji – załącznik zestawienie projektowe) jest podane w tabeli poniżej. Lokalizacja opraw oraz obwodów oświetleniowych określona jest w tabeli inwentaryzacyjnej oraz tabeli projektowej stanowiącej załącznik do tego opracowania. Nazwy obwodów oświetleniowych jednoznacznie wskazują położenie modernizowanych punktów świetlnych. </w:t>
      </w:r>
    </w:p>
    <w:p w14:paraId="3767F313" w14:textId="77777777" w:rsidR="003475C7" w:rsidRPr="003475C7" w:rsidRDefault="003475C7" w:rsidP="003475C7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29E4FF4A" w14:textId="77777777" w:rsidR="003475C7" w:rsidRPr="00AC717A" w:rsidRDefault="003475C7" w:rsidP="003475C7">
      <w:pPr>
        <w:jc w:val="both"/>
        <w:rPr>
          <w:rFonts w:ascii="Times New Roman" w:hAnsi="Times New Roman" w:cs="Times New Roman"/>
          <w:sz w:val="24"/>
          <w:szCs w:val="24"/>
        </w:rPr>
      </w:pPr>
      <w:r w:rsidRPr="00AC717A">
        <w:rPr>
          <w:rFonts w:ascii="Times New Roman" w:hAnsi="Times New Roman" w:cs="Times New Roman"/>
          <w:b/>
          <w:sz w:val="24"/>
          <w:szCs w:val="24"/>
        </w:rPr>
        <w:t xml:space="preserve">Oprawy przed i po modernizacji z określeniem mocy rzeczywistych  </w:t>
      </w:r>
      <w:r w:rsidRPr="00AC717A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tbl>
      <w:tblPr>
        <w:tblW w:w="92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6"/>
        <w:gridCol w:w="545"/>
        <w:gridCol w:w="1613"/>
        <w:gridCol w:w="1220"/>
        <w:gridCol w:w="545"/>
        <w:gridCol w:w="1613"/>
        <w:gridCol w:w="1213"/>
        <w:gridCol w:w="7"/>
      </w:tblGrid>
      <w:tr w:rsidR="003475C7" w:rsidRPr="00AC717A" w14:paraId="45FDE61F" w14:textId="77777777" w:rsidTr="00FD2E48">
        <w:trPr>
          <w:gridAfter w:val="1"/>
          <w:wAfter w:w="7" w:type="dxa"/>
          <w:trHeight w:val="312"/>
          <w:jc w:val="center"/>
        </w:trPr>
        <w:tc>
          <w:tcPr>
            <w:tcW w:w="2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227620" w14:textId="77777777" w:rsidR="003475C7" w:rsidRPr="00AC717A" w:rsidRDefault="003475C7" w:rsidP="00FD2E4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C717A">
              <w:rPr>
                <w:rFonts w:ascii="Calibri" w:hAnsi="Calibri" w:cs="Calibri"/>
                <w:b/>
                <w:bCs/>
                <w:sz w:val="16"/>
                <w:szCs w:val="16"/>
              </w:rPr>
              <w:t>Oprawa</w:t>
            </w:r>
          </w:p>
        </w:tc>
        <w:tc>
          <w:tcPr>
            <w:tcW w:w="337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1A84F7" w14:textId="77777777" w:rsidR="003475C7" w:rsidRPr="00AC717A" w:rsidRDefault="003475C7" w:rsidP="00FD2E4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C717A">
              <w:rPr>
                <w:rFonts w:ascii="Calibri" w:hAnsi="Calibri" w:cs="Calibri"/>
                <w:b/>
                <w:bCs/>
                <w:sz w:val="16"/>
                <w:szCs w:val="16"/>
              </w:rPr>
              <w:t>Stan istniejący</w:t>
            </w:r>
          </w:p>
        </w:tc>
        <w:tc>
          <w:tcPr>
            <w:tcW w:w="337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6BBB51" w14:textId="77777777" w:rsidR="003475C7" w:rsidRPr="00AC717A" w:rsidRDefault="003475C7" w:rsidP="00FD2E4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C717A">
              <w:rPr>
                <w:rFonts w:ascii="Calibri" w:hAnsi="Calibri" w:cs="Calibri"/>
                <w:b/>
                <w:bCs/>
                <w:sz w:val="16"/>
                <w:szCs w:val="16"/>
              </w:rPr>
              <w:t>Stan projektowany</w:t>
            </w:r>
          </w:p>
        </w:tc>
      </w:tr>
      <w:tr w:rsidR="003475C7" w:rsidRPr="00AC717A" w14:paraId="47446FF8" w14:textId="77777777" w:rsidTr="00FD2E48">
        <w:trPr>
          <w:trHeight w:val="312"/>
          <w:jc w:val="center"/>
        </w:trPr>
        <w:tc>
          <w:tcPr>
            <w:tcW w:w="253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7208FB" w14:textId="77777777" w:rsidR="003475C7" w:rsidRPr="00AC717A" w:rsidRDefault="003475C7" w:rsidP="00FD2E4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C717A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CF573C" w14:textId="77777777" w:rsidR="003475C7" w:rsidRPr="00AC717A" w:rsidRDefault="003475C7" w:rsidP="00FD2E4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C717A">
              <w:rPr>
                <w:rFonts w:ascii="Calibri" w:hAnsi="Calibri" w:cs="Calibri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52484C" w14:textId="77777777" w:rsidR="003475C7" w:rsidRPr="00AC717A" w:rsidRDefault="003475C7" w:rsidP="00FD2E4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C717A">
              <w:rPr>
                <w:rFonts w:ascii="Calibri" w:hAnsi="Calibri" w:cs="Calibri"/>
                <w:b/>
                <w:bCs/>
                <w:sz w:val="16"/>
                <w:szCs w:val="16"/>
              </w:rPr>
              <w:t>Moc jednostkowa [W]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AC91F4" w14:textId="77777777" w:rsidR="003475C7" w:rsidRPr="00AC717A" w:rsidRDefault="003475C7" w:rsidP="00FD2E4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C717A">
              <w:rPr>
                <w:rFonts w:ascii="Calibri" w:hAnsi="Calibri" w:cs="Calibri"/>
                <w:b/>
                <w:bCs/>
                <w:sz w:val="16"/>
                <w:szCs w:val="16"/>
              </w:rPr>
              <w:t>Moc łączna [kW]</w:t>
            </w:r>
          </w:p>
        </w:tc>
        <w:tc>
          <w:tcPr>
            <w:tcW w:w="5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6831B4" w14:textId="77777777" w:rsidR="003475C7" w:rsidRPr="00AC717A" w:rsidRDefault="003475C7" w:rsidP="00FD2E4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C717A">
              <w:rPr>
                <w:rFonts w:ascii="Calibri" w:hAnsi="Calibri" w:cs="Calibri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47AE17" w14:textId="77777777" w:rsidR="003475C7" w:rsidRPr="00AC717A" w:rsidRDefault="003475C7" w:rsidP="00FD2E4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C717A">
              <w:rPr>
                <w:rFonts w:ascii="Calibri" w:hAnsi="Calibri" w:cs="Calibri"/>
                <w:b/>
                <w:bCs/>
                <w:sz w:val="16"/>
                <w:szCs w:val="16"/>
              </w:rPr>
              <w:t>Moc jednostkowa [W]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EE912E" w14:textId="77777777" w:rsidR="003475C7" w:rsidRPr="00AC717A" w:rsidRDefault="003475C7" w:rsidP="00FD2E4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C717A">
              <w:rPr>
                <w:rFonts w:ascii="Calibri" w:hAnsi="Calibri" w:cs="Calibri"/>
                <w:b/>
                <w:bCs/>
                <w:sz w:val="16"/>
                <w:szCs w:val="16"/>
              </w:rPr>
              <w:t>Moc łączna [kW]</w:t>
            </w:r>
          </w:p>
        </w:tc>
      </w:tr>
      <w:tr w:rsidR="004779EC" w:rsidRPr="00AC717A" w14:paraId="3949D1CB" w14:textId="77777777" w:rsidTr="00FD2E48">
        <w:trPr>
          <w:trHeight w:val="288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B0BA" w14:textId="7BD56586" w:rsidR="004779EC" w:rsidRPr="00AC717A" w:rsidRDefault="004779EC" w:rsidP="004779EC">
            <w:pPr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Drogowa LED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D81C6" w14:textId="77777777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8573B" w14:textId="77777777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474528" w14:textId="77777777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4D763" w14:textId="469E71FC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1</w:t>
            </w:r>
            <w:r w:rsidRPr="004277E8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7D239" w14:textId="3C7D942B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46,1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88A5B4" w14:textId="7005E931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5,</w:t>
            </w:r>
            <w:r>
              <w:rPr>
                <w:rFonts w:ascii="Calibri" w:hAnsi="Calibri" w:cs="Calibri"/>
                <w:sz w:val="16"/>
                <w:szCs w:val="16"/>
              </w:rPr>
              <w:t>2554</w:t>
            </w:r>
          </w:p>
        </w:tc>
      </w:tr>
      <w:tr w:rsidR="004779EC" w:rsidRPr="00AC717A" w14:paraId="3878D8D4" w14:textId="77777777" w:rsidTr="00FD2E48">
        <w:trPr>
          <w:trHeight w:val="288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25B2" w14:textId="7CB629F8" w:rsidR="004779EC" w:rsidRPr="00AC717A" w:rsidRDefault="004779EC" w:rsidP="004779EC">
            <w:pPr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Drogowa LED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D0C68" w14:textId="77777777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1DD73" w14:textId="77777777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1985A7" w14:textId="77777777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941B2" w14:textId="1BAEC934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80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9FE0A" w14:textId="3C963FA7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18,7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239E32" w14:textId="172FBD4E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3,366</w:t>
            </w:r>
          </w:p>
        </w:tc>
      </w:tr>
      <w:tr w:rsidR="004779EC" w:rsidRPr="00AC717A" w14:paraId="517F0DC4" w14:textId="77777777" w:rsidTr="00FD2E48">
        <w:trPr>
          <w:trHeight w:val="288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0FD1" w14:textId="6EBE726C" w:rsidR="004779EC" w:rsidRPr="00AC717A" w:rsidRDefault="004779EC" w:rsidP="004779EC">
            <w:pPr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Drogowa LED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26D63" w14:textId="77777777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B4C19" w14:textId="77777777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3352D1" w14:textId="77777777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CFFF4" w14:textId="0AAF775B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4205D" w14:textId="133010CA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24,8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8A58D7" w14:textId="5A7F0B0E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0,</w:t>
            </w:r>
            <w:r>
              <w:rPr>
                <w:rFonts w:ascii="Calibri" w:hAnsi="Calibri" w:cs="Calibri"/>
                <w:sz w:val="16"/>
                <w:szCs w:val="16"/>
              </w:rPr>
              <w:t>496</w:t>
            </w:r>
          </w:p>
        </w:tc>
      </w:tr>
      <w:tr w:rsidR="004779EC" w:rsidRPr="00AC717A" w14:paraId="6B3E6732" w14:textId="77777777" w:rsidTr="00FD2E48">
        <w:trPr>
          <w:trHeight w:val="288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F3FE" w14:textId="6471BA4C" w:rsidR="004779EC" w:rsidRPr="00AC717A" w:rsidRDefault="004779EC" w:rsidP="004779EC">
            <w:pPr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Drogowa LED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01E4E" w14:textId="77777777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777AB" w14:textId="77777777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56B315" w14:textId="77777777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13646" w14:textId="35466453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BE8D4" w14:textId="18295ACC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21,7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8FFF34" w14:textId="103BD68A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2,</w:t>
            </w:r>
            <w:r>
              <w:rPr>
                <w:rFonts w:ascii="Calibri" w:hAnsi="Calibri" w:cs="Calibri"/>
                <w:sz w:val="16"/>
                <w:szCs w:val="16"/>
              </w:rPr>
              <w:t>9295</w:t>
            </w:r>
          </w:p>
        </w:tc>
      </w:tr>
      <w:tr w:rsidR="004779EC" w:rsidRPr="00AC717A" w14:paraId="404EF911" w14:textId="77777777" w:rsidTr="00FD2E48">
        <w:trPr>
          <w:trHeight w:val="288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EC5D" w14:textId="26B3D3A6" w:rsidR="004779EC" w:rsidRPr="00AC717A" w:rsidRDefault="004779EC" w:rsidP="004779EC">
            <w:pPr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Drogowa LED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D87BA" w14:textId="77777777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C992D" w14:textId="77777777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5D2C6F" w14:textId="77777777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E9D66" w14:textId="04130DC6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4277E8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954A8" w14:textId="3AD597B2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27,9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E17B96" w14:textId="5EEDC1CC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1,</w:t>
            </w:r>
            <w:r>
              <w:rPr>
                <w:rFonts w:ascii="Calibri" w:hAnsi="Calibri" w:cs="Calibri"/>
                <w:sz w:val="16"/>
                <w:szCs w:val="16"/>
              </w:rPr>
              <w:t>116</w:t>
            </w:r>
          </w:p>
        </w:tc>
      </w:tr>
      <w:tr w:rsidR="004779EC" w:rsidRPr="00AC717A" w14:paraId="62A80478" w14:textId="77777777" w:rsidTr="00FD2E48">
        <w:trPr>
          <w:trHeight w:val="288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D745" w14:textId="20A604CB" w:rsidR="004779EC" w:rsidRPr="00AC717A" w:rsidRDefault="004779EC" w:rsidP="004779EC">
            <w:pPr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Drogowa LED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04097" w14:textId="77777777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AC87B" w14:textId="77777777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39F88A" w14:textId="77777777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0A884" w14:textId="7BBA9BAB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182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D9676" w14:textId="437ACD66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38,1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9203C9" w14:textId="38DE55E0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6,</w:t>
            </w:r>
            <w:r>
              <w:rPr>
                <w:rFonts w:ascii="Calibri" w:hAnsi="Calibri" w:cs="Calibri"/>
                <w:sz w:val="16"/>
                <w:szCs w:val="16"/>
              </w:rPr>
              <w:t>9342</w:t>
            </w:r>
          </w:p>
        </w:tc>
      </w:tr>
      <w:tr w:rsidR="004779EC" w:rsidRPr="00AC717A" w14:paraId="7ABE3CB7" w14:textId="77777777" w:rsidTr="00FD2E48">
        <w:trPr>
          <w:trHeight w:val="288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5040" w14:textId="122AA66A" w:rsidR="004779EC" w:rsidRPr="00AC717A" w:rsidRDefault="004779EC" w:rsidP="004779EC">
            <w:pPr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Drogowa LED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38D3B" w14:textId="77777777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DCC13" w14:textId="77777777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EAE538" w14:textId="77777777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879F9" w14:textId="113A78CA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79EC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C1D1F" w14:textId="16DA59E9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50,0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961C08" w14:textId="1CD0B194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1,</w:t>
            </w:r>
            <w:r>
              <w:rPr>
                <w:rFonts w:ascii="Calibri" w:hAnsi="Calibri" w:cs="Calibri"/>
                <w:sz w:val="16"/>
                <w:szCs w:val="16"/>
              </w:rPr>
              <w:t>45</w:t>
            </w:r>
          </w:p>
        </w:tc>
      </w:tr>
      <w:tr w:rsidR="003475C7" w:rsidRPr="00AC717A" w14:paraId="1B5D619B" w14:textId="77777777" w:rsidTr="00FD2E48">
        <w:trPr>
          <w:trHeight w:val="28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ABF890" w14:textId="7780CDA3" w:rsidR="003475C7" w:rsidRPr="00AC717A" w:rsidRDefault="00BE5EEC" w:rsidP="00FD2E4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Rtęciowa 400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B9822" w14:textId="57D6AE97" w:rsidR="003475C7" w:rsidRPr="00AC717A" w:rsidRDefault="00363E66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838E0" w14:textId="32BC16E0" w:rsidR="003475C7" w:rsidRPr="00363E66" w:rsidRDefault="00BE5EEC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E66">
              <w:rPr>
                <w:rFonts w:ascii="Calibri" w:hAnsi="Calibri" w:cs="Calibri"/>
                <w:sz w:val="16"/>
                <w:szCs w:val="16"/>
              </w:rPr>
              <w:t>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6AD234" w14:textId="4EB4C4CF" w:rsidR="003475C7" w:rsidRPr="00363E66" w:rsidRDefault="00363E66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E66">
              <w:rPr>
                <w:rFonts w:ascii="Calibri" w:hAnsi="Calibri" w:cs="Calibri"/>
                <w:sz w:val="16"/>
                <w:szCs w:val="16"/>
              </w:rPr>
              <w:t>0,8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ECCDC" w14:textId="77777777" w:rsidR="003475C7" w:rsidRPr="00AC717A" w:rsidRDefault="003475C7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60810" w14:textId="5BA3EB6D" w:rsidR="003475C7" w:rsidRPr="00AC717A" w:rsidRDefault="00147EFE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00161F" w14:textId="77777777" w:rsidR="003475C7" w:rsidRPr="00AC717A" w:rsidRDefault="003475C7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BE5EEC" w:rsidRPr="00AC717A" w14:paraId="2756AF06" w14:textId="77777777" w:rsidTr="00FD2E48">
        <w:trPr>
          <w:trHeight w:val="28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FECA047" w14:textId="49AE0C61" w:rsidR="00BE5EEC" w:rsidRDefault="00BE5EEC" w:rsidP="00FD2E4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Rtęciowa 800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CD8F05" w14:textId="193DD290" w:rsidR="00BE5EEC" w:rsidRDefault="00363E66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F49ABF" w14:textId="09246D7B" w:rsidR="00BE5EEC" w:rsidRPr="00363E66" w:rsidRDefault="00BE5EEC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E66">
              <w:rPr>
                <w:rFonts w:ascii="Calibri" w:hAnsi="Calibri" w:cs="Calibri"/>
                <w:sz w:val="16"/>
                <w:szCs w:val="16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35E14264" w14:textId="102E3C9F" w:rsidR="00BE5EEC" w:rsidRPr="00363E66" w:rsidRDefault="00363E66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E66">
              <w:rPr>
                <w:rFonts w:ascii="Calibri" w:hAnsi="Calibri" w:cs="Calibri"/>
                <w:sz w:val="16"/>
                <w:szCs w:val="16"/>
              </w:rPr>
              <w:t>1,6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BCC83A" w14:textId="46C03C72" w:rsidR="00BE5EEC" w:rsidRPr="00AC717A" w:rsidRDefault="00BE5EEC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5A2100" w14:textId="18EC78F4" w:rsidR="00BE5EEC" w:rsidRPr="00AC717A" w:rsidRDefault="00147EFE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2B0E53A" w14:textId="0F75A917" w:rsidR="00BE5EEC" w:rsidRPr="00AC717A" w:rsidRDefault="00BE5EEC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3475C7" w:rsidRPr="00AC717A" w14:paraId="1653D1BE" w14:textId="77777777" w:rsidTr="00FD2E48">
        <w:trPr>
          <w:trHeight w:val="288"/>
          <w:jc w:val="center"/>
        </w:trPr>
        <w:tc>
          <w:tcPr>
            <w:tcW w:w="25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13E626" w14:textId="42AD72DF" w:rsidR="003475C7" w:rsidRPr="00AC717A" w:rsidRDefault="00BE5EEC" w:rsidP="00FD2E4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S</w:t>
            </w:r>
            <w:r w:rsidR="003475C7" w:rsidRPr="00AC717A">
              <w:rPr>
                <w:rFonts w:ascii="Calibri" w:hAnsi="Calibri" w:cs="Calibri"/>
                <w:sz w:val="16"/>
                <w:szCs w:val="16"/>
              </w:rPr>
              <w:t xml:space="preserve">odowa </w:t>
            </w:r>
            <w:r>
              <w:rPr>
                <w:rFonts w:ascii="Calibri" w:hAnsi="Calibri" w:cs="Calibri"/>
                <w:sz w:val="16"/>
                <w:szCs w:val="16"/>
              </w:rPr>
              <w:t>+ LED 7</w:t>
            </w:r>
            <w:r w:rsidR="003475C7"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0F5AD" w14:textId="6C47345A" w:rsidR="003475C7" w:rsidRPr="00AC717A" w:rsidRDefault="00BE5EEC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DDEB1" w14:textId="554E263E" w:rsidR="003475C7" w:rsidRPr="00363E66" w:rsidRDefault="00363E66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E66"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A4F50D" w14:textId="28B82180" w:rsidR="003475C7" w:rsidRPr="00363E66" w:rsidRDefault="00363E66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E66">
              <w:rPr>
                <w:rFonts w:ascii="Calibri" w:hAnsi="Calibri" w:cs="Calibri"/>
                <w:sz w:val="16"/>
                <w:szCs w:val="16"/>
              </w:rPr>
              <w:t>0,14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A023D" w14:textId="77777777" w:rsidR="003475C7" w:rsidRPr="00AC717A" w:rsidRDefault="003475C7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4A438" w14:textId="4B413413" w:rsidR="003475C7" w:rsidRPr="00AC717A" w:rsidRDefault="00147EFE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ECCBD1" w14:textId="77777777" w:rsidR="003475C7" w:rsidRPr="00AC717A" w:rsidRDefault="003475C7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BE5EEC" w:rsidRPr="00AC717A" w14:paraId="1CF22F19" w14:textId="77777777" w:rsidTr="00FD2E48">
        <w:trPr>
          <w:trHeight w:val="288"/>
          <w:jc w:val="center"/>
        </w:trPr>
        <w:tc>
          <w:tcPr>
            <w:tcW w:w="25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0724D8E9" w14:textId="01262AFB" w:rsidR="00BE5EEC" w:rsidRDefault="00BE5EEC" w:rsidP="00FD2E4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  <w:r w:rsidRPr="00AC717A">
              <w:rPr>
                <w:rFonts w:ascii="Calibri" w:hAnsi="Calibri" w:cs="Calibri"/>
                <w:sz w:val="16"/>
                <w:szCs w:val="16"/>
              </w:rPr>
              <w:t xml:space="preserve">odowa </w:t>
            </w:r>
            <w:r>
              <w:rPr>
                <w:rFonts w:ascii="Calibri" w:hAnsi="Calibri" w:cs="Calibri"/>
                <w:sz w:val="16"/>
                <w:szCs w:val="16"/>
              </w:rPr>
              <w:t>+ LED 15</w:t>
            </w: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A21CCA" w14:textId="304B7E21" w:rsidR="00BE5EEC" w:rsidRDefault="00BE5EEC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37496D" w14:textId="142F32C3" w:rsidR="00BE5EEC" w:rsidRPr="00363E66" w:rsidRDefault="00363E66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E66">
              <w:rPr>
                <w:rFonts w:ascii="Calibri" w:hAnsi="Calibri" w:cs="Calibri"/>
                <w:sz w:val="16"/>
                <w:szCs w:val="16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35089E7C" w14:textId="6BF447B0" w:rsidR="00BE5EEC" w:rsidRPr="00363E66" w:rsidRDefault="00363E66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E66">
              <w:rPr>
                <w:rFonts w:ascii="Calibri" w:hAnsi="Calibri" w:cs="Calibri"/>
                <w:sz w:val="16"/>
                <w:szCs w:val="16"/>
              </w:rPr>
              <w:t>0,15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B4C441" w14:textId="79F54593" w:rsidR="00BE5EEC" w:rsidRPr="00AC717A" w:rsidRDefault="00147EFE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D9B6D8" w14:textId="1F778C41" w:rsidR="00BE5EEC" w:rsidRPr="00AC717A" w:rsidRDefault="00147EFE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5E487660" w14:textId="77777777" w:rsidR="00BE5EEC" w:rsidRPr="00AC717A" w:rsidRDefault="00BE5EEC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475C7" w:rsidRPr="00AC717A" w14:paraId="6518A7F4" w14:textId="77777777" w:rsidTr="00FD2E48">
        <w:trPr>
          <w:trHeight w:val="288"/>
          <w:jc w:val="center"/>
        </w:trPr>
        <w:tc>
          <w:tcPr>
            <w:tcW w:w="25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A21E12" w14:textId="2EB0F6B8" w:rsidR="003475C7" w:rsidRPr="00AC717A" w:rsidRDefault="00BE5EEC" w:rsidP="00FD2E4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  <w:r w:rsidR="003475C7" w:rsidRPr="00AC717A">
              <w:rPr>
                <w:rFonts w:ascii="Calibri" w:hAnsi="Calibri" w:cs="Calibri"/>
                <w:sz w:val="16"/>
                <w:szCs w:val="16"/>
              </w:rPr>
              <w:t xml:space="preserve">odowa </w:t>
            </w:r>
            <w:r>
              <w:rPr>
                <w:rFonts w:ascii="Calibri" w:hAnsi="Calibri" w:cs="Calibri"/>
                <w:sz w:val="16"/>
                <w:szCs w:val="16"/>
              </w:rPr>
              <w:t>7</w:t>
            </w:r>
            <w:r w:rsidR="003475C7"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86D48" w14:textId="165940BE" w:rsidR="003475C7" w:rsidRPr="00AC717A" w:rsidRDefault="00BE5EEC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="00363E66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54DB5" w14:textId="0B2F64AB" w:rsidR="003475C7" w:rsidRPr="00363E66" w:rsidRDefault="00363E66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E66"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F2D79F" w14:textId="1F48E41A" w:rsidR="003475C7" w:rsidRPr="00363E66" w:rsidRDefault="00363E66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E66">
              <w:rPr>
                <w:rFonts w:ascii="Calibri" w:hAnsi="Calibri" w:cs="Calibri"/>
                <w:sz w:val="16"/>
                <w:szCs w:val="16"/>
              </w:rPr>
              <w:t>15,54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6B174" w14:textId="77777777" w:rsidR="003475C7" w:rsidRPr="00AC717A" w:rsidRDefault="003475C7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25593" w14:textId="55670A28" w:rsidR="003475C7" w:rsidRPr="00AC717A" w:rsidRDefault="00147EFE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69EF92" w14:textId="77777777" w:rsidR="003475C7" w:rsidRPr="00AC717A" w:rsidRDefault="003475C7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3475C7" w:rsidRPr="00AC717A" w14:paraId="4D3042AD" w14:textId="77777777" w:rsidTr="00FD2E48">
        <w:trPr>
          <w:trHeight w:val="288"/>
          <w:jc w:val="center"/>
        </w:trPr>
        <w:tc>
          <w:tcPr>
            <w:tcW w:w="25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F0157A" w14:textId="467C944B" w:rsidR="003475C7" w:rsidRPr="00AC717A" w:rsidRDefault="00441B12" w:rsidP="00FD2E4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  <w:r w:rsidR="003475C7" w:rsidRPr="00AC717A">
              <w:rPr>
                <w:rFonts w:ascii="Calibri" w:hAnsi="Calibri" w:cs="Calibri"/>
                <w:sz w:val="16"/>
                <w:szCs w:val="16"/>
              </w:rPr>
              <w:t xml:space="preserve">odowa </w:t>
            </w: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4E15A" w14:textId="3A87B866" w:rsidR="003475C7" w:rsidRPr="00AC717A" w:rsidRDefault="00441B12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  <w:r w:rsidR="00363E66">
              <w:rPr>
                <w:rFonts w:ascii="Calibri" w:hAnsi="Calibri" w:cs="Calibri"/>
                <w:sz w:val="16"/>
                <w:szCs w:val="16"/>
              </w:rPr>
              <w:t>57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63999" w14:textId="5EE7088C" w:rsidR="003475C7" w:rsidRPr="00363E66" w:rsidRDefault="00363E66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0C7ED1" w14:textId="527599FE" w:rsidR="003475C7" w:rsidRPr="00363E66" w:rsidRDefault="00363E66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E66">
              <w:rPr>
                <w:rFonts w:ascii="Calibri" w:hAnsi="Calibri" w:cs="Calibri"/>
                <w:sz w:val="16"/>
                <w:szCs w:val="16"/>
              </w:rPr>
              <w:t>18,055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A08C4" w14:textId="77777777" w:rsidR="003475C7" w:rsidRPr="00AC717A" w:rsidRDefault="003475C7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F362D" w14:textId="36B41618" w:rsidR="003475C7" w:rsidRPr="00AC717A" w:rsidRDefault="00147EFE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2E1033" w14:textId="77777777" w:rsidR="003475C7" w:rsidRPr="00AC717A" w:rsidRDefault="003475C7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3475C7" w:rsidRPr="00AC717A" w14:paraId="039D5516" w14:textId="77777777" w:rsidTr="00FD2E48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7AD1FF" w14:textId="29ED296D" w:rsidR="003475C7" w:rsidRPr="00AC717A" w:rsidRDefault="00441B12" w:rsidP="00FD2E4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  <w:r w:rsidR="003475C7" w:rsidRPr="00AC717A">
              <w:rPr>
                <w:rFonts w:ascii="Calibri" w:hAnsi="Calibri" w:cs="Calibri"/>
                <w:sz w:val="16"/>
                <w:szCs w:val="16"/>
              </w:rPr>
              <w:t xml:space="preserve">odowa </w:t>
            </w:r>
            <w:r>
              <w:rPr>
                <w:rFonts w:ascii="Calibri" w:hAnsi="Calibri" w:cs="Calibri"/>
                <w:sz w:val="16"/>
                <w:szCs w:val="16"/>
              </w:rPr>
              <w:t>140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6F3BC" w14:textId="122ACE58" w:rsidR="003475C7" w:rsidRPr="00AC717A" w:rsidRDefault="00441B12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153CF" w14:textId="7DAEB374" w:rsidR="003475C7" w:rsidRPr="00363E66" w:rsidRDefault="00363E66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E66">
              <w:rPr>
                <w:rFonts w:ascii="Calibri" w:hAnsi="Calibri" w:cs="Calibri"/>
                <w:sz w:val="16"/>
                <w:szCs w:val="16"/>
              </w:rPr>
              <w:t>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08DDE0" w14:textId="59A1F535" w:rsidR="003475C7" w:rsidRPr="00363E66" w:rsidRDefault="00363E66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E66">
              <w:rPr>
                <w:rFonts w:ascii="Calibri" w:hAnsi="Calibri" w:cs="Calibri"/>
                <w:sz w:val="16"/>
                <w:szCs w:val="16"/>
              </w:rPr>
              <w:t>0,84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4C49F" w14:textId="77777777" w:rsidR="003475C7" w:rsidRPr="00AC717A" w:rsidRDefault="003475C7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7F755" w14:textId="341935C4" w:rsidR="003475C7" w:rsidRPr="00AC717A" w:rsidRDefault="00147EFE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883D1E" w14:textId="77777777" w:rsidR="003475C7" w:rsidRPr="00AC717A" w:rsidRDefault="003475C7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41B12" w:rsidRPr="00AC717A" w14:paraId="32BC8C01" w14:textId="77777777" w:rsidTr="00FD2E48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79844EE" w14:textId="71FB9F95" w:rsidR="00441B12" w:rsidRDefault="00441B12" w:rsidP="00FD2E4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Sodowa 150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991383" w14:textId="315A8731" w:rsidR="00441B12" w:rsidRDefault="00441B12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8E5324" w14:textId="79CEB4EA" w:rsidR="00441B12" w:rsidRPr="00363E66" w:rsidRDefault="00441B12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E66">
              <w:rPr>
                <w:rFonts w:ascii="Calibri" w:hAnsi="Calibri" w:cs="Calibri"/>
                <w:sz w:val="16"/>
                <w:szCs w:val="16"/>
              </w:rPr>
              <w:t>1</w:t>
            </w:r>
            <w:r w:rsidR="00363E66" w:rsidRPr="00363E66"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2D188204" w14:textId="54D4BC77" w:rsidR="00441B12" w:rsidRPr="00363E66" w:rsidRDefault="00363E66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E66">
              <w:rPr>
                <w:rFonts w:ascii="Calibri" w:hAnsi="Calibri" w:cs="Calibri"/>
                <w:sz w:val="16"/>
                <w:szCs w:val="16"/>
              </w:rPr>
              <w:t>26,1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40A98C" w14:textId="517B0114" w:rsidR="00441B12" w:rsidRPr="00AC717A" w:rsidRDefault="00147EFE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B52E62" w14:textId="25A24693" w:rsidR="00441B12" w:rsidRPr="00AC717A" w:rsidRDefault="00147EFE" w:rsidP="00147EF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20C14D3B" w14:textId="221532F9" w:rsidR="00441B12" w:rsidRPr="00AC717A" w:rsidRDefault="00147EFE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41B12" w:rsidRPr="00AC717A" w14:paraId="23632B73" w14:textId="77777777" w:rsidTr="00FD2E48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FD84996" w14:textId="693A142E" w:rsidR="00441B12" w:rsidRDefault="00441B12" w:rsidP="00FD2E4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Sodowa 170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8BC6F9" w14:textId="74250877" w:rsidR="00441B12" w:rsidRDefault="00441B12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5D233C" w14:textId="11D0CCEB" w:rsidR="00441B12" w:rsidRPr="00363E66" w:rsidRDefault="00363E66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E66">
              <w:rPr>
                <w:rFonts w:ascii="Calibri" w:hAnsi="Calibri" w:cs="Calibri"/>
                <w:sz w:val="16"/>
                <w:szCs w:val="16"/>
              </w:rPr>
              <w:t>170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081D9A67" w14:textId="69CF8313" w:rsidR="00441B12" w:rsidRPr="00363E66" w:rsidRDefault="00363E66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E66">
              <w:rPr>
                <w:rFonts w:ascii="Calibri" w:hAnsi="Calibri" w:cs="Calibri"/>
                <w:sz w:val="16"/>
                <w:szCs w:val="16"/>
              </w:rPr>
              <w:t>0,34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B92094" w14:textId="76E52CA9" w:rsidR="00441B12" w:rsidRPr="00AC717A" w:rsidRDefault="00147EFE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23D2B0" w14:textId="33822012" w:rsidR="00441B12" w:rsidRPr="00AC717A" w:rsidRDefault="00147EFE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50568CC4" w14:textId="22514B88" w:rsidR="00441B12" w:rsidRPr="00AC717A" w:rsidRDefault="00147EFE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41B12" w:rsidRPr="00AC717A" w14:paraId="5EEFA864" w14:textId="77777777" w:rsidTr="00FD2E48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293FE128" w14:textId="36A33465" w:rsidR="00441B12" w:rsidRDefault="00441B12" w:rsidP="00FD2E4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Sodowa 200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AD7BE6" w14:textId="185F1622" w:rsidR="00441B12" w:rsidRDefault="00363E66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76DB28" w14:textId="5E4CD17A" w:rsidR="00441B12" w:rsidRDefault="00363E66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7EC254A2" w14:textId="73653C9A" w:rsidR="00441B12" w:rsidRPr="00AC717A" w:rsidRDefault="00363E66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1,6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35D985" w14:textId="50EF4BC6" w:rsidR="00441B12" w:rsidRPr="00AC717A" w:rsidRDefault="00147EFE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E670CD" w14:textId="0FFE8D5F" w:rsidR="00441B12" w:rsidRPr="00AC717A" w:rsidRDefault="00147EFE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F8225C5" w14:textId="23CB686A" w:rsidR="00441B12" w:rsidRPr="00AC717A" w:rsidRDefault="00147EFE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41B12" w:rsidRPr="00AC717A" w14:paraId="20C1D324" w14:textId="77777777" w:rsidTr="00FD2E48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7426754D" w14:textId="069207A3" w:rsidR="00441B12" w:rsidRDefault="00441B12" w:rsidP="00FD2E4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Sodowa 210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6EFE11" w14:textId="2B3BB49C" w:rsidR="00441B12" w:rsidRDefault="00441B12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1585A6" w14:textId="7F9988DC" w:rsidR="00441B12" w:rsidRDefault="00363E66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0FB52958" w14:textId="26B5FE02" w:rsidR="00441B12" w:rsidRPr="00AC717A" w:rsidRDefault="00363E66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0,63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FFDF13" w14:textId="073AD8DA" w:rsidR="00441B12" w:rsidRPr="00AC717A" w:rsidRDefault="00147EFE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1DA807" w14:textId="424FF1DD" w:rsidR="00441B12" w:rsidRPr="00AC717A" w:rsidRDefault="00147EFE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5EC4035C" w14:textId="4D717356" w:rsidR="00441B12" w:rsidRPr="00AC717A" w:rsidRDefault="00147EFE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41B12" w:rsidRPr="00AC717A" w14:paraId="7E7F8BE3" w14:textId="77777777" w:rsidTr="00FD2E48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6A26F425" w14:textId="6A005304" w:rsidR="00441B12" w:rsidRDefault="00441B12" w:rsidP="00FD2E4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Sodowa 300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711AE3" w14:textId="297DB545" w:rsidR="00441B12" w:rsidRDefault="00441B12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216270" w14:textId="7B42A818" w:rsidR="00441B12" w:rsidRDefault="00363E66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7CCA32C8" w14:textId="705C16F3" w:rsidR="00441B12" w:rsidRPr="00AC717A" w:rsidRDefault="00363E66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2,7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0B2986" w14:textId="779DE893" w:rsidR="00441B12" w:rsidRPr="00AC717A" w:rsidRDefault="00147EFE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44F815" w14:textId="7FF0573E" w:rsidR="00441B12" w:rsidRPr="00AC717A" w:rsidRDefault="00147EFE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4FEE27F4" w14:textId="1462995D" w:rsidR="00441B12" w:rsidRPr="00AC717A" w:rsidRDefault="00147EFE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3475C7" w:rsidRPr="00AC717A" w14:paraId="5F01B4BA" w14:textId="77777777" w:rsidTr="00FD2E48">
        <w:trPr>
          <w:trHeight w:val="312"/>
          <w:jc w:val="center"/>
        </w:trPr>
        <w:tc>
          <w:tcPr>
            <w:tcW w:w="2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D5CE69" w14:textId="77777777" w:rsidR="003475C7" w:rsidRPr="00AC717A" w:rsidRDefault="003475C7" w:rsidP="00FD2E4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C717A">
              <w:rPr>
                <w:rFonts w:ascii="Calibri" w:hAnsi="Calibri" w:cs="Calibri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5C6C6F" w14:textId="6A8E6092" w:rsidR="003475C7" w:rsidRPr="00AC717A" w:rsidRDefault="004779EC" w:rsidP="00FD2E48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161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B8B372" w14:textId="77777777" w:rsidR="003475C7" w:rsidRPr="00AC717A" w:rsidRDefault="003475C7" w:rsidP="00FD2E4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C717A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C8DD14" w14:textId="60F739D4" w:rsidR="003475C7" w:rsidRPr="00363E66" w:rsidRDefault="00363E66" w:rsidP="00FD2E48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63E66">
              <w:rPr>
                <w:rFonts w:ascii="Calibri" w:hAnsi="Calibri" w:cs="Calibri"/>
                <w:b/>
                <w:bCs/>
                <w:sz w:val="16"/>
                <w:szCs w:val="16"/>
              </w:rPr>
              <w:t>68,495</w:t>
            </w:r>
          </w:p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D618BC" w14:textId="6DDFFCAC" w:rsidR="003475C7" w:rsidRPr="00AC717A" w:rsidRDefault="004779EC" w:rsidP="00FD2E48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161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7FE7A5" w14:textId="77777777" w:rsidR="003475C7" w:rsidRPr="00AC717A" w:rsidRDefault="003475C7" w:rsidP="00FD2E4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C717A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E68ED1" w14:textId="7EEE444D" w:rsidR="003475C7" w:rsidRPr="00AC717A" w:rsidRDefault="004779EC" w:rsidP="00FD2E48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277E8">
              <w:rPr>
                <w:rFonts w:ascii="Calibri" w:hAnsi="Calibri" w:cs="Calibri"/>
                <w:b/>
                <w:bCs/>
                <w:sz w:val="16"/>
                <w:szCs w:val="16"/>
              </w:rPr>
              <w:t>21,5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471</w:t>
            </w:r>
          </w:p>
        </w:tc>
      </w:tr>
    </w:tbl>
    <w:p w14:paraId="5F7F2460" w14:textId="77777777" w:rsidR="003475C7" w:rsidRPr="00AC717A" w:rsidRDefault="003475C7" w:rsidP="003475C7">
      <w:pPr>
        <w:rPr>
          <w:sz w:val="24"/>
          <w:szCs w:val="24"/>
        </w:rPr>
      </w:pPr>
    </w:p>
    <w:p w14:paraId="2BA36ACA" w14:textId="51DCF271" w:rsidR="003475C7" w:rsidRPr="00AC717A" w:rsidRDefault="003475C7" w:rsidP="003475C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7067925"/>
      <w:r w:rsidRPr="00AC717A">
        <w:rPr>
          <w:rFonts w:ascii="Times New Roman" w:hAnsi="Times New Roman" w:cs="Times New Roman"/>
          <w:sz w:val="24"/>
          <w:szCs w:val="24"/>
        </w:rPr>
        <w:t xml:space="preserve">Do modernizacji zakwalifikowano </w:t>
      </w:r>
      <w:r w:rsidR="00B73B83">
        <w:rPr>
          <w:rFonts w:ascii="Times New Roman" w:hAnsi="Times New Roman" w:cs="Times New Roman"/>
          <w:sz w:val="24"/>
          <w:szCs w:val="24"/>
        </w:rPr>
        <w:t>682</w:t>
      </w:r>
      <w:r w:rsidR="00AC717A" w:rsidRPr="00AC717A">
        <w:rPr>
          <w:rFonts w:ascii="Times New Roman" w:hAnsi="Times New Roman" w:cs="Times New Roman"/>
          <w:sz w:val="24"/>
          <w:szCs w:val="24"/>
        </w:rPr>
        <w:t xml:space="preserve"> szt.</w:t>
      </w:r>
      <w:r w:rsidRPr="00AC717A">
        <w:rPr>
          <w:rFonts w:ascii="Times New Roman" w:hAnsi="Times New Roman" w:cs="Times New Roman"/>
          <w:sz w:val="24"/>
          <w:szCs w:val="24"/>
        </w:rPr>
        <w:t xml:space="preserve"> istniejących opraw.</w:t>
      </w:r>
    </w:p>
    <w:bookmarkEnd w:id="1"/>
    <w:p w14:paraId="5EE6F982" w14:textId="6EDCD7E4" w:rsidR="003475C7" w:rsidRPr="00147EFE" w:rsidRDefault="003475C7" w:rsidP="003475C7">
      <w:pPr>
        <w:jc w:val="both"/>
        <w:rPr>
          <w:rFonts w:ascii="Times New Roman" w:hAnsi="Times New Roman" w:cs="Times New Roman"/>
          <w:sz w:val="24"/>
          <w:szCs w:val="24"/>
        </w:rPr>
      </w:pPr>
      <w:r w:rsidRPr="00147EFE">
        <w:rPr>
          <w:rFonts w:ascii="Times New Roman" w:hAnsi="Times New Roman" w:cs="Times New Roman"/>
          <w:sz w:val="24"/>
          <w:szCs w:val="24"/>
        </w:rPr>
        <w:t>Moc rzeczywista (przy uwzględnieniu strat mocy na układzie zapłonowym i stateczniku) opraw istniejących, zainstalowanych obecnie na terenie miasta przeznaczonych do modernizacji, wynosi ok</w:t>
      </w:r>
      <w:r w:rsidRPr="00363E66">
        <w:rPr>
          <w:rFonts w:ascii="Times New Roman" w:hAnsi="Times New Roman" w:cs="Times New Roman"/>
          <w:sz w:val="24"/>
          <w:szCs w:val="24"/>
        </w:rPr>
        <w:t xml:space="preserve">. </w:t>
      </w:r>
      <w:r w:rsidR="00363E66" w:rsidRPr="00363E66">
        <w:rPr>
          <w:rFonts w:ascii="Times New Roman" w:hAnsi="Times New Roman" w:cs="Times New Roman"/>
          <w:b/>
          <w:bCs/>
          <w:sz w:val="24"/>
          <w:szCs w:val="24"/>
        </w:rPr>
        <w:t>68,495</w:t>
      </w:r>
      <w:r w:rsidRPr="00363E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b/>
          <w:bCs/>
          <w:sz w:val="24"/>
          <w:szCs w:val="24"/>
        </w:rPr>
        <w:t>kW</w:t>
      </w:r>
      <w:r w:rsidRPr="00363E66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63E66">
        <w:rPr>
          <w:rFonts w:ascii="Times New Roman" w:hAnsi="Times New Roman" w:cs="Times New Roman"/>
          <w:sz w:val="24"/>
          <w:szCs w:val="24"/>
        </w:rPr>
        <w:t xml:space="preserve"> Po przebudowie systemu oświetleniowego moc zostanie zmniejszona do ok. </w:t>
      </w:r>
      <w:r w:rsidR="00147EFE" w:rsidRPr="00363E66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363E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47EFE" w:rsidRPr="00363E6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63E66" w:rsidRPr="00363E66">
        <w:rPr>
          <w:rFonts w:ascii="Times New Roman" w:hAnsi="Times New Roman" w:cs="Times New Roman"/>
          <w:b/>
          <w:bCs/>
          <w:sz w:val="24"/>
          <w:szCs w:val="24"/>
        </w:rPr>
        <w:t>471</w:t>
      </w:r>
      <w:r w:rsidRPr="00363E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3E66">
        <w:rPr>
          <w:rFonts w:ascii="Times New Roman" w:hAnsi="Times New Roman" w:cs="Times New Roman"/>
          <w:b/>
          <w:bCs/>
          <w:sz w:val="24"/>
          <w:szCs w:val="24"/>
        </w:rPr>
        <w:t>kW.</w:t>
      </w:r>
      <w:proofErr w:type="spellEnd"/>
      <w:r w:rsidRPr="00363E66">
        <w:rPr>
          <w:rFonts w:ascii="Times New Roman" w:hAnsi="Times New Roman" w:cs="Times New Roman"/>
          <w:sz w:val="24"/>
          <w:szCs w:val="24"/>
        </w:rPr>
        <w:t xml:space="preserve"> (bez redukcji mocy) co stanowi zmniejszenie mocy zainstalowanej o </w:t>
      </w:r>
      <w:r w:rsidR="00363E66" w:rsidRPr="00363E66">
        <w:rPr>
          <w:rFonts w:ascii="Times New Roman" w:hAnsi="Times New Roman" w:cs="Times New Roman"/>
          <w:b/>
          <w:bCs/>
          <w:sz w:val="24"/>
          <w:szCs w:val="24"/>
        </w:rPr>
        <w:t>46</w:t>
      </w:r>
      <w:r w:rsidRPr="00363E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63E66" w:rsidRPr="00363E66">
        <w:rPr>
          <w:rFonts w:ascii="Times New Roman" w:hAnsi="Times New Roman" w:cs="Times New Roman"/>
          <w:b/>
          <w:bCs/>
          <w:sz w:val="24"/>
          <w:szCs w:val="24"/>
        </w:rPr>
        <w:t>9479</w:t>
      </w:r>
      <w:r w:rsidRPr="00363E66">
        <w:rPr>
          <w:rFonts w:ascii="Times New Roman" w:hAnsi="Times New Roman" w:cs="Times New Roman"/>
          <w:sz w:val="24"/>
          <w:szCs w:val="24"/>
        </w:rPr>
        <w:t xml:space="preserve"> kW</w:t>
      </w:r>
    </w:p>
    <w:p w14:paraId="5DFECDBC" w14:textId="77777777" w:rsidR="003475C7" w:rsidRPr="00AC717A" w:rsidRDefault="003475C7" w:rsidP="003475C7">
      <w:pPr>
        <w:jc w:val="both"/>
        <w:rPr>
          <w:rFonts w:ascii="Times New Roman" w:hAnsi="Times New Roman" w:cs="Times New Roman"/>
          <w:sz w:val="24"/>
          <w:szCs w:val="24"/>
        </w:rPr>
      </w:pPr>
      <w:r w:rsidRPr="00AC717A">
        <w:rPr>
          <w:rFonts w:ascii="Times New Roman" w:hAnsi="Times New Roman" w:cs="Times New Roman"/>
          <w:b/>
          <w:sz w:val="24"/>
          <w:szCs w:val="24"/>
        </w:rPr>
        <w:t>Drogi</w:t>
      </w:r>
      <w:r w:rsidRPr="00AC717A">
        <w:rPr>
          <w:rFonts w:ascii="Times New Roman" w:hAnsi="Times New Roman" w:cs="Times New Roman"/>
          <w:sz w:val="24"/>
          <w:szCs w:val="24"/>
        </w:rPr>
        <w:t>: klasy oświetleniowe oświetlanych dróg dobrane zostały zgodnie z zasadami „Warunków technicznych” określonych w Rozporządzeniu Ministra Transportu i Gospodarki Morskiej .</w:t>
      </w:r>
    </w:p>
    <w:p w14:paraId="13279984" w14:textId="77777777" w:rsidR="003475C7" w:rsidRPr="00AC717A" w:rsidRDefault="003475C7" w:rsidP="003475C7">
      <w:pPr>
        <w:jc w:val="both"/>
        <w:rPr>
          <w:rFonts w:ascii="Times New Roman" w:hAnsi="Times New Roman" w:cs="Times New Roman"/>
          <w:sz w:val="24"/>
          <w:szCs w:val="24"/>
        </w:rPr>
      </w:pPr>
      <w:r w:rsidRPr="00AC717A">
        <w:rPr>
          <w:rFonts w:ascii="Times New Roman" w:hAnsi="Times New Roman" w:cs="Times New Roman"/>
          <w:sz w:val="24"/>
          <w:szCs w:val="24"/>
        </w:rPr>
        <w:t>W celu oszacowania i wyceny zakresu robót, oraz wykonania projektu zaleca się Wykonawcy</w:t>
      </w:r>
      <w:r w:rsidRPr="00AC71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717A">
        <w:rPr>
          <w:rFonts w:ascii="Times New Roman" w:hAnsi="Times New Roman" w:cs="Times New Roman"/>
          <w:sz w:val="24"/>
          <w:szCs w:val="24"/>
        </w:rPr>
        <w:t xml:space="preserve">kierowanie dodatkowo:  </w:t>
      </w:r>
    </w:p>
    <w:p w14:paraId="713905DC" w14:textId="77777777" w:rsidR="003475C7" w:rsidRPr="00AC717A" w:rsidRDefault="003475C7" w:rsidP="003475C7">
      <w:pPr>
        <w:pStyle w:val="Akapitzlist"/>
        <w:widowControl/>
        <w:numPr>
          <w:ilvl w:val="0"/>
          <w:numId w:val="10"/>
        </w:numPr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AC717A">
        <w:rPr>
          <w:rFonts w:ascii="Times New Roman" w:hAnsi="Times New Roman" w:cs="Times New Roman"/>
          <w:sz w:val="24"/>
          <w:szCs w:val="24"/>
        </w:rPr>
        <w:t xml:space="preserve">wynikami szczegółowych wizji terenowych i inwentaryzacji własnych, </w:t>
      </w:r>
    </w:p>
    <w:p w14:paraId="33A2CFDE" w14:textId="77777777" w:rsidR="003475C7" w:rsidRPr="00AC717A" w:rsidRDefault="003475C7" w:rsidP="003475C7">
      <w:pPr>
        <w:pStyle w:val="Akapitzlist"/>
        <w:widowControl/>
        <w:numPr>
          <w:ilvl w:val="0"/>
          <w:numId w:val="10"/>
        </w:numPr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AC717A">
        <w:rPr>
          <w:rFonts w:ascii="Times New Roman" w:hAnsi="Times New Roman" w:cs="Times New Roman"/>
          <w:sz w:val="24"/>
          <w:szCs w:val="24"/>
        </w:rPr>
        <w:t>wynikami badań i pomiarów własnych,</w:t>
      </w:r>
    </w:p>
    <w:p w14:paraId="080D56BC" w14:textId="77777777" w:rsidR="003475C7" w:rsidRPr="00AC717A" w:rsidRDefault="003475C7" w:rsidP="003475C7">
      <w:pPr>
        <w:pStyle w:val="Akapitzlist"/>
        <w:widowControl/>
        <w:numPr>
          <w:ilvl w:val="0"/>
          <w:numId w:val="10"/>
        </w:numPr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AC717A">
        <w:rPr>
          <w:rFonts w:ascii="Times New Roman" w:hAnsi="Times New Roman" w:cs="Times New Roman"/>
          <w:sz w:val="24"/>
          <w:szCs w:val="24"/>
        </w:rPr>
        <w:t>wynikami opracowań własnych,</w:t>
      </w:r>
    </w:p>
    <w:p w14:paraId="02C53109" w14:textId="77777777" w:rsidR="003475C7" w:rsidRPr="00AC717A" w:rsidRDefault="003475C7" w:rsidP="003475C7">
      <w:pPr>
        <w:pStyle w:val="Akapitzlist"/>
        <w:widowControl/>
        <w:numPr>
          <w:ilvl w:val="0"/>
          <w:numId w:val="10"/>
        </w:numPr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AC717A">
        <w:rPr>
          <w:rFonts w:ascii="Times New Roman" w:hAnsi="Times New Roman" w:cs="Times New Roman"/>
          <w:sz w:val="24"/>
          <w:szCs w:val="24"/>
        </w:rPr>
        <w:t>treścią opracowań stanowiących załączniki do niniejszego projektu.</w:t>
      </w:r>
    </w:p>
    <w:p w14:paraId="18DC7C45" w14:textId="77777777" w:rsidR="00D84802" w:rsidRDefault="00D84802" w:rsidP="00D84802">
      <w:pPr>
        <w:widowControl/>
        <w:adjustRightInd w:val="0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823F4" w14:textId="3718C246" w:rsidR="00AC717A" w:rsidRDefault="009D3641" w:rsidP="0054568D">
      <w:pPr>
        <w:pStyle w:val="Tekstpodstawowy"/>
        <w:spacing w:before="19" w:line="276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2.1.</w:t>
      </w:r>
      <w:r w:rsidR="00EE1D0A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 Dokumentacja Zamawiającego</w:t>
      </w:r>
    </w:p>
    <w:p w14:paraId="30A82D05" w14:textId="77777777" w:rsidR="009D3641" w:rsidRDefault="009D3641" w:rsidP="0054568D">
      <w:pPr>
        <w:pStyle w:val="Tekstpodstawowy"/>
        <w:spacing w:before="19" w:line="276" w:lineRule="auto"/>
        <w:ind w:left="0"/>
        <w:rPr>
          <w:rFonts w:ascii="Times New Roman" w:hAnsi="Times New Roman" w:cs="Times New Roman"/>
        </w:rPr>
      </w:pPr>
    </w:p>
    <w:p w14:paraId="3ED3E971" w14:textId="77777777" w:rsidR="009D3641" w:rsidRDefault="009D3641" w:rsidP="0054568D">
      <w:pPr>
        <w:pStyle w:val="Tekstpodstawowy"/>
        <w:spacing w:before="19"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posiada niżej wymienioną dokumentację </w:t>
      </w:r>
      <w:r w:rsidR="00061303">
        <w:rPr>
          <w:rFonts w:ascii="Times New Roman" w:hAnsi="Times New Roman" w:cs="Times New Roman"/>
        </w:rPr>
        <w:t xml:space="preserve">stanowiącą załączniki do niniejszego </w:t>
      </w:r>
      <w:r w:rsidR="00E03F5C">
        <w:rPr>
          <w:rFonts w:ascii="Times New Roman" w:hAnsi="Times New Roman" w:cs="Times New Roman"/>
        </w:rPr>
        <w:t>S</w:t>
      </w:r>
      <w:r w:rsidR="00061303">
        <w:rPr>
          <w:rFonts w:ascii="Times New Roman" w:hAnsi="Times New Roman" w:cs="Times New Roman"/>
        </w:rPr>
        <w:t>OPZ</w:t>
      </w:r>
      <w:r>
        <w:rPr>
          <w:rFonts w:ascii="Times New Roman" w:hAnsi="Times New Roman" w:cs="Times New Roman"/>
        </w:rPr>
        <w:t>:</w:t>
      </w:r>
    </w:p>
    <w:p w14:paraId="7BE73A3A" w14:textId="5D974335" w:rsidR="00061303" w:rsidRDefault="00061303" w:rsidP="00061303">
      <w:pPr>
        <w:pStyle w:val="Tekstpodstawowy"/>
        <w:numPr>
          <w:ilvl w:val="1"/>
          <w:numId w:val="6"/>
        </w:numPr>
        <w:spacing w:before="19" w:line="276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Zestawienie projektowe</w:t>
      </w:r>
      <w:r w:rsidR="00C3700B">
        <w:rPr>
          <w:rFonts w:ascii="Times New Roman" w:hAnsi="Times New Roman" w:cs="Times New Roman"/>
        </w:rPr>
        <w:t xml:space="preserve"> (Zał</w:t>
      </w:r>
      <w:r w:rsidR="001C2550">
        <w:rPr>
          <w:rFonts w:ascii="Times New Roman" w:hAnsi="Times New Roman" w:cs="Times New Roman"/>
        </w:rPr>
        <w:t>ącznik nr</w:t>
      </w:r>
      <w:r w:rsidR="00C3700B">
        <w:rPr>
          <w:rFonts w:ascii="Times New Roman" w:hAnsi="Times New Roman" w:cs="Times New Roman"/>
        </w:rPr>
        <w:t xml:space="preserve"> </w:t>
      </w:r>
      <w:r w:rsidR="00C408BC">
        <w:rPr>
          <w:rFonts w:ascii="Times New Roman" w:hAnsi="Times New Roman" w:cs="Times New Roman"/>
        </w:rPr>
        <w:t>1</w:t>
      </w:r>
      <w:r w:rsidR="00C3700B">
        <w:rPr>
          <w:rFonts w:ascii="Times New Roman" w:hAnsi="Times New Roman" w:cs="Times New Roman"/>
        </w:rPr>
        <w:t xml:space="preserve"> do </w:t>
      </w:r>
      <w:r w:rsidR="000F1572">
        <w:rPr>
          <w:rFonts w:ascii="Times New Roman" w:hAnsi="Times New Roman" w:cs="Times New Roman"/>
        </w:rPr>
        <w:t>S</w:t>
      </w:r>
      <w:r w:rsidR="00C3700B">
        <w:rPr>
          <w:rFonts w:ascii="Times New Roman" w:hAnsi="Times New Roman" w:cs="Times New Roman"/>
        </w:rPr>
        <w:t>OPZ)</w:t>
      </w:r>
    </w:p>
    <w:p w14:paraId="70B1AFF0" w14:textId="2C488C69" w:rsidR="00061303" w:rsidRDefault="00061303" w:rsidP="00061303">
      <w:pPr>
        <w:pStyle w:val="Tekstpodstawowy"/>
        <w:numPr>
          <w:ilvl w:val="1"/>
          <w:numId w:val="6"/>
        </w:numPr>
        <w:spacing w:before="19" w:line="276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Przedmiar robót</w:t>
      </w:r>
      <w:r w:rsidR="000F1572">
        <w:rPr>
          <w:rFonts w:ascii="Times New Roman" w:hAnsi="Times New Roman" w:cs="Times New Roman"/>
        </w:rPr>
        <w:t xml:space="preserve"> (Zał</w:t>
      </w:r>
      <w:r w:rsidR="001C2550">
        <w:rPr>
          <w:rFonts w:ascii="Times New Roman" w:hAnsi="Times New Roman" w:cs="Times New Roman"/>
        </w:rPr>
        <w:t>ączniki nr</w:t>
      </w:r>
      <w:r w:rsidR="000F1572">
        <w:rPr>
          <w:rFonts w:ascii="Times New Roman" w:hAnsi="Times New Roman" w:cs="Times New Roman"/>
        </w:rPr>
        <w:t xml:space="preserve"> </w:t>
      </w:r>
      <w:r w:rsidR="00C408BC">
        <w:rPr>
          <w:rFonts w:ascii="Times New Roman" w:hAnsi="Times New Roman" w:cs="Times New Roman"/>
        </w:rPr>
        <w:t xml:space="preserve">2 </w:t>
      </w:r>
      <w:r w:rsidR="00C3700B">
        <w:rPr>
          <w:rFonts w:ascii="Times New Roman" w:hAnsi="Times New Roman" w:cs="Times New Roman"/>
        </w:rPr>
        <w:t xml:space="preserve">do </w:t>
      </w:r>
      <w:r w:rsidR="000F1572">
        <w:rPr>
          <w:rFonts w:ascii="Times New Roman" w:hAnsi="Times New Roman" w:cs="Times New Roman"/>
        </w:rPr>
        <w:t>S</w:t>
      </w:r>
      <w:r w:rsidR="00C3700B">
        <w:rPr>
          <w:rFonts w:ascii="Times New Roman" w:hAnsi="Times New Roman" w:cs="Times New Roman"/>
        </w:rPr>
        <w:t>OPZ)</w:t>
      </w:r>
    </w:p>
    <w:p w14:paraId="6BB7878A" w14:textId="78FF397F" w:rsidR="00C3700B" w:rsidRDefault="000F1572" w:rsidP="00C3700B">
      <w:pPr>
        <w:pStyle w:val="Tekstpodstawowy"/>
        <w:numPr>
          <w:ilvl w:val="1"/>
          <w:numId w:val="6"/>
        </w:numPr>
        <w:spacing w:before="19" w:line="276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Obliczenia fotometryczne (Zał</w:t>
      </w:r>
      <w:r w:rsidR="001C2550">
        <w:rPr>
          <w:rFonts w:ascii="Times New Roman" w:hAnsi="Times New Roman" w:cs="Times New Roman"/>
        </w:rPr>
        <w:t>ącznik nr</w:t>
      </w:r>
      <w:r>
        <w:rPr>
          <w:rFonts w:ascii="Times New Roman" w:hAnsi="Times New Roman" w:cs="Times New Roman"/>
        </w:rPr>
        <w:t xml:space="preserve"> </w:t>
      </w:r>
      <w:r w:rsidR="00C408BC">
        <w:rPr>
          <w:rFonts w:ascii="Times New Roman" w:hAnsi="Times New Roman" w:cs="Times New Roman"/>
        </w:rPr>
        <w:t xml:space="preserve">3 </w:t>
      </w:r>
      <w:r w:rsidR="00C3700B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S</w:t>
      </w:r>
      <w:r w:rsidR="00C3700B">
        <w:rPr>
          <w:rFonts w:ascii="Times New Roman" w:hAnsi="Times New Roman" w:cs="Times New Roman"/>
        </w:rPr>
        <w:t>OPZ)</w:t>
      </w:r>
    </w:p>
    <w:p w14:paraId="7AD7B4FC" w14:textId="77777777" w:rsidR="00C3700B" w:rsidRDefault="00C3700B" w:rsidP="00C3700B">
      <w:pPr>
        <w:pStyle w:val="Tekstpodstawowy"/>
        <w:spacing w:before="19" w:line="276" w:lineRule="auto"/>
        <w:ind w:left="66"/>
        <w:rPr>
          <w:rFonts w:ascii="Times New Roman" w:hAnsi="Times New Roman" w:cs="Times New Roman"/>
        </w:rPr>
      </w:pPr>
    </w:p>
    <w:p w14:paraId="4047317D" w14:textId="77777777" w:rsidR="00C3700B" w:rsidRDefault="00C3700B" w:rsidP="00C3700B">
      <w:pPr>
        <w:pStyle w:val="Tekstpodstawowy"/>
        <w:spacing w:before="19" w:line="276" w:lineRule="auto"/>
        <w:ind w:left="66"/>
        <w:rPr>
          <w:rFonts w:ascii="Times New Roman" w:hAnsi="Times New Roman" w:cs="Times New Roman"/>
          <w:b/>
        </w:rPr>
      </w:pPr>
      <w:r w:rsidRPr="00C3700B">
        <w:rPr>
          <w:rFonts w:ascii="Times New Roman" w:hAnsi="Times New Roman" w:cs="Times New Roman"/>
          <w:b/>
        </w:rPr>
        <w:t>2.2.</w:t>
      </w:r>
      <w:r>
        <w:rPr>
          <w:rFonts w:ascii="Times New Roman" w:hAnsi="Times New Roman" w:cs="Times New Roman"/>
          <w:b/>
        </w:rPr>
        <w:t xml:space="preserve"> Szczegółowe właściwości funkcjonalno-użytkowe.</w:t>
      </w:r>
    </w:p>
    <w:p w14:paraId="064271B0" w14:textId="77777777" w:rsidR="00C3700B" w:rsidRDefault="00C3700B" w:rsidP="00C3700B">
      <w:pPr>
        <w:pStyle w:val="Tekstpodstawowy"/>
        <w:spacing w:before="19" w:line="276" w:lineRule="auto"/>
        <w:ind w:left="66"/>
        <w:rPr>
          <w:rFonts w:ascii="Times New Roman" w:hAnsi="Times New Roman" w:cs="Times New Roman"/>
          <w:b/>
        </w:rPr>
      </w:pPr>
    </w:p>
    <w:p w14:paraId="3E102848" w14:textId="77777777" w:rsidR="009D3641" w:rsidRPr="00C3700B" w:rsidRDefault="00C3700B" w:rsidP="00C3700B">
      <w:pPr>
        <w:pStyle w:val="Tekstpodstawowy"/>
        <w:spacing w:before="19" w:line="276" w:lineRule="auto"/>
        <w:ind w:left="66"/>
        <w:rPr>
          <w:rFonts w:ascii="Times New Roman" w:hAnsi="Times New Roman" w:cs="Times New Roman"/>
          <w:b/>
        </w:rPr>
      </w:pPr>
      <w:r w:rsidRPr="00C3700B">
        <w:rPr>
          <w:rFonts w:ascii="Times New Roman" w:hAnsi="Times New Roman" w:cs="Times New Roman"/>
          <w:b/>
        </w:rPr>
        <w:t>2.2.1. Zasilanie energią elektryczną</w:t>
      </w:r>
    </w:p>
    <w:p w14:paraId="0CE6269B" w14:textId="77777777" w:rsidR="00C3700B" w:rsidRDefault="00C3700B" w:rsidP="004E610F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3700B">
        <w:rPr>
          <w:rFonts w:ascii="Times New Roman" w:hAnsi="Times New Roman" w:cs="Times New Roman"/>
          <w:sz w:val="24"/>
          <w:szCs w:val="24"/>
        </w:rPr>
        <w:t>Zasilanie w energię elektryczną dla systemu oświetleniowego dróg o łącznej mocy 300,00 kVA o napięciu 230 V.</w:t>
      </w:r>
    </w:p>
    <w:p w14:paraId="7463B09E" w14:textId="77777777" w:rsidR="00C3700B" w:rsidRPr="00C3700B" w:rsidRDefault="00C3700B" w:rsidP="00C3700B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2F7B92F6" w14:textId="77777777" w:rsidR="00C3700B" w:rsidRPr="00C3700B" w:rsidRDefault="00C3700B" w:rsidP="00C3700B">
      <w:pPr>
        <w:pStyle w:val="Nagwek1"/>
        <w:keepNext w:val="0"/>
        <w:keepLines w:val="0"/>
        <w:widowControl/>
        <w:numPr>
          <w:ilvl w:val="0"/>
          <w:numId w:val="13"/>
        </w:numPr>
        <w:autoSpaceDE/>
        <w:autoSpaceDN/>
        <w:spacing w:before="120" w:after="120"/>
        <w:ind w:left="426"/>
        <w:rPr>
          <w:rFonts w:ascii="Times New Roman" w:hAnsi="Times New Roman" w:cs="Times New Roman"/>
          <w:color w:val="auto"/>
          <w:sz w:val="24"/>
          <w:szCs w:val="24"/>
        </w:rPr>
      </w:pPr>
      <w:r w:rsidRPr="00C3700B">
        <w:rPr>
          <w:rFonts w:ascii="Times New Roman" w:hAnsi="Times New Roman" w:cs="Times New Roman"/>
          <w:color w:val="auto"/>
          <w:sz w:val="24"/>
          <w:szCs w:val="24"/>
        </w:rPr>
        <w:t xml:space="preserve">Wymagania dla ofert równoważnych: </w:t>
      </w:r>
    </w:p>
    <w:p w14:paraId="32C1C10F" w14:textId="5827F889" w:rsidR="00C3700B" w:rsidRDefault="00C3700B" w:rsidP="00C3700B">
      <w:pPr>
        <w:tabs>
          <w:tab w:val="left" w:pos="-1985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248953761"/>
      <w:bookmarkStart w:id="3" w:name="_Toc248953976"/>
      <w:bookmarkStart w:id="4" w:name="_Toc248954127"/>
      <w:bookmarkStart w:id="5" w:name="_Toc248954278"/>
      <w:bookmarkStart w:id="6" w:name="_Toc248954522"/>
      <w:bookmarkStart w:id="7" w:name="_Toc248954677"/>
      <w:bookmarkStart w:id="8" w:name="_Toc248954832"/>
      <w:bookmarkStart w:id="9" w:name="_Toc248954987"/>
      <w:bookmarkStart w:id="10" w:name="_Toc248955342"/>
      <w:bookmarkStart w:id="11" w:name="_Toc248955596"/>
      <w:bookmarkStart w:id="12" w:name="_Toc248956569"/>
      <w:bookmarkStart w:id="13" w:name="_Toc248957038"/>
      <w:bookmarkStart w:id="14" w:name="_Toc248957808"/>
      <w:bookmarkStart w:id="15" w:name="_Toc248957964"/>
      <w:bookmarkStart w:id="16" w:name="_Toc248958118"/>
      <w:bookmarkStart w:id="17" w:name="_Toc248958481"/>
      <w:bookmarkStart w:id="18" w:name="_Toc248959724"/>
      <w:bookmarkStart w:id="19" w:name="_Toc248959921"/>
      <w:bookmarkStart w:id="20" w:name="_Toc248960075"/>
      <w:bookmarkStart w:id="21" w:name="_Toc248960551"/>
      <w:bookmarkStart w:id="22" w:name="_Toc248960872"/>
      <w:bookmarkStart w:id="23" w:name="_Toc248961202"/>
      <w:bookmarkStart w:id="24" w:name="_Toc248989637"/>
      <w:bookmarkStart w:id="25" w:name="_Toc249004771"/>
      <w:bookmarkStart w:id="26" w:name="_Toc249004941"/>
      <w:bookmarkStart w:id="27" w:name="_Toc249005105"/>
      <w:bookmarkStart w:id="28" w:name="_Toc249006084"/>
      <w:bookmarkStart w:id="29" w:name="_Toc249011357"/>
      <w:bookmarkStart w:id="30" w:name="_Toc249011746"/>
      <w:bookmarkStart w:id="31" w:name="_Toc249066576"/>
      <w:bookmarkStart w:id="32" w:name="_Toc249066739"/>
      <w:bookmarkStart w:id="33" w:name="_Toc249067080"/>
      <w:bookmarkStart w:id="34" w:name="_Toc249072674"/>
      <w:bookmarkStart w:id="35" w:name="_Toc250232807"/>
      <w:bookmarkStart w:id="36" w:name="_Toc250582054"/>
      <w:bookmarkStart w:id="37" w:name="_Toc250583240"/>
      <w:bookmarkStart w:id="38" w:name="_Toc250583524"/>
      <w:bookmarkStart w:id="39" w:name="_Toc250583701"/>
      <w:bookmarkStart w:id="40" w:name="_Toc250583866"/>
      <w:bookmarkStart w:id="41" w:name="_Toc250584032"/>
      <w:bookmarkStart w:id="42" w:name="_Toc250584198"/>
      <w:bookmarkStart w:id="43" w:name="_Toc250584364"/>
      <w:bookmarkStart w:id="44" w:name="_Toc250584530"/>
      <w:bookmarkStart w:id="45" w:name="_Toc250584695"/>
      <w:bookmarkStart w:id="46" w:name="_Toc250657400"/>
      <w:bookmarkStart w:id="47" w:name="_Toc250661001"/>
      <w:bookmarkStart w:id="48" w:name="_Toc250662235"/>
      <w:bookmarkStart w:id="49" w:name="_Toc250662696"/>
      <w:bookmarkStart w:id="50" w:name="_Toc251177557"/>
      <w:bookmarkStart w:id="51" w:name="_Toc251177720"/>
      <w:bookmarkStart w:id="52" w:name="_Toc251177883"/>
      <w:bookmarkStart w:id="53" w:name="_Toc251178046"/>
      <w:bookmarkStart w:id="54" w:name="_Toc266736849"/>
      <w:bookmarkStart w:id="55" w:name="_Toc266737259"/>
      <w:bookmarkStart w:id="56" w:name="_Toc266737503"/>
      <w:bookmarkStart w:id="57" w:name="_Toc266737681"/>
      <w:bookmarkStart w:id="58" w:name="_Toc266737855"/>
      <w:bookmarkStart w:id="59" w:name="_Toc266738029"/>
      <w:bookmarkStart w:id="60" w:name="_Toc266738568"/>
      <w:bookmarkStart w:id="61" w:name="_Toc266738741"/>
      <w:bookmarkStart w:id="62" w:name="_Toc266739102"/>
      <w:bookmarkStart w:id="63" w:name="_Toc266739277"/>
      <w:bookmarkStart w:id="64" w:name="_Toc266739452"/>
      <w:bookmarkStart w:id="65" w:name="_Toc266739627"/>
      <w:bookmarkStart w:id="66" w:name="_Toc266739807"/>
      <w:bookmarkStart w:id="67" w:name="_Toc266976323"/>
      <w:bookmarkStart w:id="68" w:name="_Toc267054880"/>
      <w:bookmarkStart w:id="69" w:name="_Toc267055322"/>
      <w:bookmarkStart w:id="70" w:name="_Toc267055502"/>
      <w:bookmarkStart w:id="71" w:name="_Toc267058138"/>
      <w:bookmarkStart w:id="72" w:name="_Toc267399172"/>
      <w:bookmarkStart w:id="73" w:name="_Toc267400099"/>
      <w:bookmarkStart w:id="74" w:name="_Toc267428388"/>
      <w:bookmarkStart w:id="75" w:name="_Toc267429165"/>
      <w:bookmarkStart w:id="76" w:name="_Toc267430367"/>
      <w:bookmarkStart w:id="77" w:name="_Toc267430548"/>
      <w:bookmarkStart w:id="78" w:name="_Toc267467953"/>
      <w:bookmarkStart w:id="79" w:name="_Toc267468135"/>
      <w:bookmarkStart w:id="80" w:name="_Toc267468473"/>
      <w:bookmarkStart w:id="81" w:name="_Toc267468656"/>
      <w:bookmarkStart w:id="82" w:name="_Toc272871005"/>
      <w:bookmarkStart w:id="83" w:name="_Toc272871185"/>
      <w:bookmarkStart w:id="84" w:name="_Toc272918166"/>
      <w:bookmarkStart w:id="85" w:name="_Toc272919016"/>
      <w:bookmarkStart w:id="86" w:name="_Toc273000615"/>
      <w:bookmarkStart w:id="87" w:name="_Toc248953762"/>
      <w:bookmarkStart w:id="88" w:name="_Toc248953977"/>
      <w:bookmarkStart w:id="89" w:name="_Toc248954128"/>
      <w:bookmarkStart w:id="90" w:name="_Toc248954279"/>
      <w:bookmarkStart w:id="91" w:name="_Toc248954523"/>
      <w:bookmarkStart w:id="92" w:name="_Toc248954678"/>
      <w:bookmarkStart w:id="93" w:name="_Toc248954833"/>
      <w:bookmarkStart w:id="94" w:name="_Toc248954988"/>
      <w:bookmarkStart w:id="95" w:name="_Toc248955343"/>
      <w:bookmarkStart w:id="96" w:name="_Toc248955597"/>
      <w:bookmarkStart w:id="97" w:name="_Toc248956570"/>
      <w:bookmarkStart w:id="98" w:name="_Toc248957039"/>
      <w:bookmarkStart w:id="99" w:name="_Toc248957809"/>
      <w:bookmarkStart w:id="100" w:name="_Toc248957965"/>
      <w:bookmarkStart w:id="101" w:name="_Toc248958119"/>
      <w:bookmarkStart w:id="102" w:name="_Toc248958482"/>
      <w:bookmarkStart w:id="103" w:name="_Toc248959725"/>
      <w:bookmarkStart w:id="104" w:name="_Toc248959922"/>
      <w:bookmarkStart w:id="105" w:name="_Toc248960076"/>
      <w:bookmarkStart w:id="106" w:name="_Toc248960552"/>
      <w:bookmarkStart w:id="107" w:name="_Toc248960873"/>
      <w:bookmarkStart w:id="108" w:name="_Toc248961203"/>
      <w:bookmarkStart w:id="109" w:name="_Toc248989638"/>
      <w:bookmarkStart w:id="110" w:name="_Toc249004772"/>
      <w:bookmarkStart w:id="111" w:name="_Toc249004942"/>
      <w:bookmarkStart w:id="112" w:name="_Toc249005106"/>
      <w:bookmarkStart w:id="113" w:name="_Toc249006085"/>
      <w:bookmarkStart w:id="114" w:name="_Toc249011358"/>
      <w:bookmarkStart w:id="115" w:name="_Toc249011747"/>
      <w:bookmarkStart w:id="116" w:name="_Toc249066577"/>
      <w:bookmarkStart w:id="117" w:name="_Toc249066740"/>
      <w:bookmarkStart w:id="118" w:name="_Toc249067081"/>
      <w:bookmarkStart w:id="119" w:name="_Toc249072675"/>
      <w:bookmarkStart w:id="120" w:name="_Toc250232808"/>
      <w:bookmarkStart w:id="121" w:name="_Toc250582055"/>
      <w:bookmarkStart w:id="122" w:name="_Toc250583241"/>
      <w:bookmarkStart w:id="123" w:name="_Toc250583525"/>
      <w:bookmarkStart w:id="124" w:name="_Toc250583702"/>
      <w:bookmarkStart w:id="125" w:name="_Toc250583867"/>
      <w:bookmarkStart w:id="126" w:name="_Toc250584033"/>
      <w:bookmarkStart w:id="127" w:name="_Toc250584199"/>
      <w:bookmarkStart w:id="128" w:name="_Toc250584365"/>
      <w:bookmarkStart w:id="129" w:name="_Toc250584531"/>
      <w:bookmarkStart w:id="130" w:name="_Toc250584696"/>
      <w:bookmarkStart w:id="131" w:name="_Toc250657401"/>
      <w:bookmarkStart w:id="132" w:name="_Toc250661002"/>
      <w:bookmarkStart w:id="133" w:name="_Toc250662236"/>
      <w:bookmarkStart w:id="134" w:name="_Toc250662697"/>
      <w:bookmarkStart w:id="135" w:name="_Toc251177558"/>
      <w:bookmarkStart w:id="136" w:name="_Toc251177721"/>
      <w:bookmarkStart w:id="137" w:name="_Toc251177884"/>
      <w:bookmarkStart w:id="138" w:name="_Toc251178047"/>
      <w:bookmarkStart w:id="139" w:name="_Toc266736850"/>
      <w:bookmarkStart w:id="140" w:name="_Toc266737260"/>
      <w:bookmarkStart w:id="141" w:name="_Toc266737504"/>
      <w:bookmarkStart w:id="142" w:name="_Toc266737682"/>
      <w:bookmarkStart w:id="143" w:name="_Toc266737856"/>
      <w:bookmarkStart w:id="144" w:name="_Toc266738030"/>
      <w:bookmarkStart w:id="145" w:name="_Toc266738569"/>
      <w:bookmarkStart w:id="146" w:name="_Toc266738742"/>
      <w:bookmarkStart w:id="147" w:name="_Toc266739103"/>
      <w:bookmarkStart w:id="148" w:name="_Toc266739278"/>
      <w:bookmarkStart w:id="149" w:name="_Toc266739453"/>
      <w:bookmarkStart w:id="150" w:name="_Toc266739628"/>
      <w:bookmarkStart w:id="151" w:name="_Toc266739808"/>
      <w:bookmarkStart w:id="152" w:name="_Toc266976324"/>
      <w:bookmarkStart w:id="153" w:name="_Toc267054881"/>
      <w:bookmarkStart w:id="154" w:name="_Toc267055323"/>
      <w:bookmarkStart w:id="155" w:name="_Toc267055503"/>
      <w:bookmarkStart w:id="156" w:name="_Toc267058139"/>
      <w:bookmarkStart w:id="157" w:name="_Toc267399173"/>
      <w:bookmarkStart w:id="158" w:name="_Toc267400100"/>
      <w:bookmarkStart w:id="159" w:name="_Toc267428389"/>
      <w:bookmarkStart w:id="160" w:name="_Toc267429166"/>
      <w:bookmarkStart w:id="161" w:name="_Toc267430368"/>
      <w:bookmarkStart w:id="162" w:name="_Toc267430549"/>
      <w:bookmarkStart w:id="163" w:name="_Toc267467954"/>
      <w:bookmarkStart w:id="164" w:name="_Toc267468136"/>
      <w:bookmarkStart w:id="165" w:name="_Toc267468474"/>
      <w:bookmarkStart w:id="166" w:name="_Toc267468657"/>
      <w:bookmarkStart w:id="167" w:name="_Toc272871006"/>
      <w:bookmarkStart w:id="168" w:name="_Toc272871186"/>
      <w:bookmarkStart w:id="169" w:name="_Toc272918167"/>
      <w:bookmarkStart w:id="170" w:name="_Toc272919017"/>
      <w:bookmarkStart w:id="171" w:name="_Toc273000616"/>
      <w:bookmarkStart w:id="172" w:name="_Toc248953763"/>
      <w:bookmarkStart w:id="173" w:name="_Toc248953978"/>
      <w:bookmarkStart w:id="174" w:name="_Toc248954129"/>
      <w:bookmarkStart w:id="175" w:name="_Toc248954280"/>
      <w:bookmarkStart w:id="176" w:name="_Toc248954524"/>
      <w:bookmarkStart w:id="177" w:name="_Toc248954679"/>
      <w:bookmarkStart w:id="178" w:name="_Toc248954834"/>
      <w:bookmarkStart w:id="179" w:name="_Toc248954989"/>
      <w:bookmarkStart w:id="180" w:name="_Toc248955344"/>
      <w:bookmarkStart w:id="181" w:name="_Toc248955598"/>
      <w:bookmarkStart w:id="182" w:name="_Toc248956571"/>
      <w:bookmarkStart w:id="183" w:name="_Toc248957040"/>
      <w:bookmarkStart w:id="184" w:name="_Toc248957810"/>
      <w:bookmarkStart w:id="185" w:name="_Toc248957966"/>
      <w:bookmarkStart w:id="186" w:name="_Toc248958120"/>
      <w:bookmarkStart w:id="187" w:name="_Toc248958483"/>
      <w:bookmarkStart w:id="188" w:name="_Toc248959726"/>
      <w:bookmarkStart w:id="189" w:name="_Toc248959923"/>
      <w:bookmarkStart w:id="190" w:name="_Toc248960077"/>
      <w:bookmarkStart w:id="191" w:name="_Toc248960553"/>
      <w:bookmarkStart w:id="192" w:name="_Toc248960874"/>
      <w:bookmarkStart w:id="193" w:name="_Toc248961204"/>
      <w:bookmarkStart w:id="194" w:name="_Toc248989639"/>
      <w:bookmarkStart w:id="195" w:name="_Toc249004773"/>
      <w:bookmarkStart w:id="196" w:name="_Toc249004943"/>
      <w:bookmarkStart w:id="197" w:name="_Toc249005107"/>
      <w:bookmarkStart w:id="198" w:name="_Toc249006086"/>
      <w:bookmarkStart w:id="199" w:name="_Toc249011359"/>
      <w:bookmarkStart w:id="200" w:name="_Toc249011748"/>
      <w:bookmarkStart w:id="201" w:name="_Toc249066578"/>
      <w:bookmarkStart w:id="202" w:name="_Toc249066741"/>
      <w:bookmarkStart w:id="203" w:name="_Toc249067082"/>
      <w:bookmarkStart w:id="204" w:name="_Toc249072676"/>
      <w:bookmarkStart w:id="205" w:name="_Toc250232809"/>
      <w:bookmarkStart w:id="206" w:name="_Toc250582056"/>
      <w:bookmarkStart w:id="207" w:name="_Toc250583242"/>
      <w:bookmarkStart w:id="208" w:name="_Toc250583526"/>
      <w:bookmarkStart w:id="209" w:name="_Toc250583703"/>
      <w:bookmarkStart w:id="210" w:name="_Toc250583868"/>
      <w:bookmarkStart w:id="211" w:name="_Toc250584034"/>
      <w:bookmarkStart w:id="212" w:name="_Toc250584200"/>
      <w:bookmarkStart w:id="213" w:name="_Toc250584366"/>
      <w:bookmarkStart w:id="214" w:name="_Toc250584532"/>
      <w:bookmarkStart w:id="215" w:name="_Toc250584697"/>
      <w:bookmarkStart w:id="216" w:name="_Toc250657402"/>
      <w:bookmarkStart w:id="217" w:name="_Toc250661003"/>
      <w:bookmarkStart w:id="218" w:name="_Toc250662237"/>
      <w:bookmarkStart w:id="219" w:name="_Toc250662698"/>
      <w:bookmarkStart w:id="220" w:name="_Toc251177559"/>
      <w:bookmarkStart w:id="221" w:name="_Toc251177722"/>
      <w:bookmarkStart w:id="222" w:name="_Toc251177885"/>
      <w:bookmarkStart w:id="223" w:name="_Toc251178048"/>
      <w:bookmarkStart w:id="224" w:name="_Toc266736851"/>
      <w:bookmarkStart w:id="225" w:name="_Toc266737261"/>
      <w:bookmarkStart w:id="226" w:name="_Toc266737505"/>
      <w:bookmarkStart w:id="227" w:name="_Toc266737683"/>
      <w:bookmarkStart w:id="228" w:name="_Toc266737857"/>
      <w:bookmarkStart w:id="229" w:name="_Toc266738031"/>
      <w:bookmarkStart w:id="230" w:name="_Toc266738570"/>
      <w:bookmarkStart w:id="231" w:name="_Toc266738743"/>
      <w:bookmarkStart w:id="232" w:name="_Toc266739104"/>
      <w:bookmarkStart w:id="233" w:name="_Toc266739279"/>
      <w:bookmarkStart w:id="234" w:name="_Toc266739454"/>
      <w:bookmarkStart w:id="235" w:name="_Toc266739629"/>
      <w:bookmarkStart w:id="236" w:name="_Toc266739809"/>
      <w:bookmarkStart w:id="237" w:name="_Toc266976325"/>
      <w:bookmarkStart w:id="238" w:name="_Toc267054882"/>
      <w:bookmarkStart w:id="239" w:name="_Toc267055324"/>
      <w:bookmarkStart w:id="240" w:name="_Toc267055504"/>
      <w:bookmarkStart w:id="241" w:name="_Toc267058140"/>
      <w:bookmarkStart w:id="242" w:name="_Toc267399174"/>
      <w:bookmarkStart w:id="243" w:name="_Toc267400101"/>
      <w:bookmarkStart w:id="244" w:name="_Toc267428390"/>
      <w:bookmarkStart w:id="245" w:name="_Toc267429167"/>
      <w:bookmarkStart w:id="246" w:name="_Toc267430369"/>
      <w:bookmarkStart w:id="247" w:name="_Toc267430550"/>
      <w:bookmarkStart w:id="248" w:name="_Toc267467955"/>
      <w:bookmarkStart w:id="249" w:name="_Toc267468137"/>
      <w:bookmarkStart w:id="250" w:name="_Toc267468475"/>
      <w:bookmarkStart w:id="251" w:name="_Toc267468658"/>
      <w:bookmarkStart w:id="252" w:name="_Toc272871007"/>
      <w:bookmarkStart w:id="253" w:name="_Toc272871187"/>
      <w:bookmarkStart w:id="254" w:name="_Toc272918168"/>
      <w:bookmarkStart w:id="255" w:name="_Toc272919018"/>
      <w:bookmarkStart w:id="256" w:name="_Toc273000617"/>
      <w:bookmarkStart w:id="257" w:name="_Toc248953764"/>
      <w:bookmarkStart w:id="258" w:name="_Toc248953979"/>
      <w:bookmarkStart w:id="259" w:name="_Toc248954130"/>
      <w:bookmarkStart w:id="260" w:name="_Toc248954281"/>
      <w:bookmarkStart w:id="261" w:name="_Toc248954525"/>
      <w:bookmarkStart w:id="262" w:name="_Toc248954680"/>
      <w:bookmarkStart w:id="263" w:name="_Toc248954835"/>
      <w:bookmarkStart w:id="264" w:name="_Toc248954990"/>
      <w:bookmarkStart w:id="265" w:name="_Toc248955345"/>
      <w:bookmarkStart w:id="266" w:name="_Toc248955599"/>
      <w:bookmarkStart w:id="267" w:name="_Toc248956572"/>
      <w:bookmarkStart w:id="268" w:name="_Toc248957041"/>
      <w:bookmarkStart w:id="269" w:name="_Toc248957811"/>
      <w:bookmarkStart w:id="270" w:name="_Toc248957967"/>
      <w:bookmarkStart w:id="271" w:name="_Toc248958121"/>
      <w:bookmarkStart w:id="272" w:name="_Toc248958484"/>
      <w:bookmarkStart w:id="273" w:name="_Toc248959727"/>
      <w:bookmarkStart w:id="274" w:name="_Toc248959924"/>
      <w:bookmarkStart w:id="275" w:name="_Toc248960078"/>
      <w:bookmarkStart w:id="276" w:name="_Toc248960554"/>
      <w:bookmarkStart w:id="277" w:name="_Toc248960875"/>
      <w:bookmarkStart w:id="278" w:name="_Toc248961205"/>
      <w:bookmarkStart w:id="279" w:name="_Toc248989640"/>
      <w:bookmarkStart w:id="280" w:name="_Toc249004774"/>
      <w:bookmarkStart w:id="281" w:name="_Toc249004944"/>
      <w:bookmarkStart w:id="282" w:name="_Toc249005108"/>
      <w:bookmarkStart w:id="283" w:name="_Toc249006087"/>
      <w:bookmarkStart w:id="284" w:name="_Toc249011360"/>
      <w:bookmarkStart w:id="285" w:name="_Toc249011749"/>
      <w:bookmarkStart w:id="286" w:name="_Toc249066579"/>
      <w:bookmarkStart w:id="287" w:name="_Toc249066742"/>
      <w:bookmarkStart w:id="288" w:name="_Toc249067083"/>
      <w:bookmarkStart w:id="289" w:name="_Toc249072677"/>
      <w:bookmarkStart w:id="290" w:name="_Toc250232810"/>
      <w:bookmarkStart w:id="291" w:name="_Toc250582057"/>
      <w:bookmarkStart w:id="292" w:name="_Toc250583243"/>
      <w:bookmarkStart w:id="293" w:name="_Toc250583527"/>
      <w:bookmarkStart w:id="294" w:name="_Toc250583704"/>
      <w:bookmarkStart w:id="295" w:name="_Toc250583869"/>
      <w:bookmarkStart w:id="296" w:name="_Toc250584035"/>
      <w:bookmarkStart w:id="297" w:name="_Toc250584201"/>
      <w:bookmarkStart w:id="298" w:name="_Toc250584367"/>
      <w:bookmarkStart w:id="299" w:name="_Toc250584533"/>
      <w:bookmarkStart w:id="300" w:name="_Toc250584698"/>
      <w:bookmarkStart w:id="301" w:name="_Toc250657403"/>
      <w:bookmarkStart w:id="302" w:name="_Toc250661004"/>
      <w:bookmarkStart w:id="303" w:name="_Toc250662238"/>
      <w:bookmarkStart w:id="304" w:name="_Toc250662699"/>
      <w:bookmarkStart w:id="305" w:name="_Toc251177560"/>
      <w:bookmarkStart w:id="306" w:name="_Toc251177723"/>
      <w:bookmarkStart w:id="307" w:name="_Toc251177886"/>
      <w:bookmarkStart w:id="308" w:name="_Toc251178049"/>
      <w:bookmarkStart w:id="309" w:name="_Toc266736852"/>
      <w:bookmarkStart w:id="310" w:name="_Toc266737262"/>
      <w:bookmarkStart w:id="311" w:name="_Toc266737506"/>
      <w:bookmarkStart w:id="312" w:name="_Toc266737684"/>
      <w:bookmarkStart w:id="313" w:name="_Toc266737858"/>
      <w:bookmarkStart w:id="314" w:name="_Toc266738032"/>
      <w:bookmarkStart w:id="315" w:name="_Toc266738571"/>
      <w:bookmarkStart w:id="316" w:name="_Toc266738744"/>
      <w:bookmarkStart w:id="317" w:name="_Toc266739105"/>
      <w:bookmarkStart w:id="318" w:name="_Toc266739280"/>
      <w:bookmarkStart w:id="319" w:name="_Toc266739455"/>
      <w:bookmarkStart w:id="320" w:name="_Toc266739630"/>
      <w:bookmarkStart w:id="321" w:name="_Toc266739810"/>
      <w:bookmarkStart w:id="322" w:name="_Toc266976326"/>
      <w:bookmarkStart w:id="323" w:name="_Toc267054883"/>
      <w:bookmarkStart w:id="324" w:name="_Toc267055325"/>
      <w:bookmarkStart w:id="325" w:name="_Toc267055505"/>
      <w:bookmarkStart w:id="326" w:name="_Toc267058141"/>
      <w:bookmarkStart w:id="327" w:name="_Toc267399175"/>
      <w:bookmarkStart w:id="328" w:name="_Toc267400102"/>
      <w:bookmarkStart w:id="329" w:name="_Toc267428391"/>
      <w:bookmarkStart w:id="330" w:name="_Toc267429168"/>
      <w:bookmarkStart w:id="331" w:name="_Toc267430370"/>
      <w:bookmarkStart w:id="332" w:name="_Toc267430551"/>
      <w:bookmarkStart w:id="333" w:name="_Toc267467956"/>
      <w:bookmarkStart w:id="334" w:name="_Toc267468138"/>
      <w:bookmarkStart w:id="335" w:name="_Toc267468476"/>
      <w:bookmarkStart w:id="336" w:name="_Toc267468659"/>
      <w:bookmarkStart w:id="337" w:name="_Toc272871008"/>
      <w:bookmarkStart w:id="338" w:name="_Toc272871188"/>
      <w:bookmarkStart w:id="339" w:name="_Toc272918169"/>
      <w:bookmarkStart w:id="340" w:name="_Toc272919019"/>
      <w:bookmarkStart w:id="341" w:name="_Toc273000618"/>
      <w:bookmarkStart w:id="342" w:name="_Toc248953765"/>
      <w:bookmarkStart w:id="343" w:name="_Toc248953980"/>
      <w:bookmarkStart w:id="344" w:name="_Toc248954131"/>
      <w:bookmarkStart w:id="345" w:name="_Toc248954282"/>
      <w:bookmarkStart w:id="346" w:name="_Toc248954526"/>
      <w:bookmarkStart w:id="347" w:name="_Toc248954681"/>
      <w:bookmarkStart w:id="348" w:name="_Toc248954836"/>
      <w:bookmarkStart w:id="349" w:name="_Toc248954991"/>
      <w:bookmarkStart w:id="350" w:name="_Toc248955346"/>
      <w:bookmarkStart w:id="351" w:name="_Toc248955600"/>
      <w:bookmarkStart w:id="352" w:name="_Toc248956573"/>
      <w:bookmarkStart w:id="353" w:name="_Toc248957042"/>
      <w:bookmarkStart w:id="354" w:name="_Toc248957812"/>
      <w:bookmarkStart w:id="355" w:name="_Toc248957968"/>
      <w:bookmarkStart w:id="356" w:name="_Toc248958122"/>
      <w:bookmarkStart w:id="357" w:name="_Toc248958485"/>
      <w:bookmarkStart w:id="358" w:name="_Toc248959728"/>
      <w:bookmarkStart w:id="359" w:name="_Toc248959925"/>
      <w:bookmarkStart w:id="360" w:name="_Toc248960079"/>
      <w:bookmarkStart w:id="361" w:name="_Toc248960555"/>
      <w:bookmarkStart w:id="362" w:name="_Toc248960876"/>
      <w:bookmarkStart w:id="363" w:name="_Toc248961206"/>
      <w:bookmarkStart w:id="364" w:name="_Toc248989641"/>
      <w:bookmarkStart w:id="365" w:name="_Toc249004775"/>
      <w:bookmarkStart w:id="366" w:name="_Toc249004945"/>
      <w:bookmarkStart w:id="367" w:name="_Toc249005109"/>
      <w:bookmarkStart w:id="368" w:name="_Toc249006088"/>
      <w:bookmarkStart w:id="369" w:name="_Toc249011361"/>
      <w:bookmarkStart w:id="370" w:name="_Toc249011750"/>
      <w:bookmarkStart w:id="371" w:name="_Toc249066580"/>
      <w:bookmarkStart w:id="372" w:name="_Toc249066743"/>
      <w:bookmarkStart w:id="373" w:name="_Toc249067084"/>
      <w:bookmarkStart w:id="374" w:name="_Toc249072678"/>
      <w:bookmarkStart w:id="375" w:name="_Toc250232811"/>
      <w:bookmarkStart w:id="376" w:name="_Toc250582058"/>
      <w:bookmarkStart w:id="377" w:name="_Toc250583244"/>
      <w:bookmarkStart w:id="378" w:name="_Toc250583528"/>
      <w:bookmarkStart w:id="379" w:name="_Toc250583705"/>
      <w:bookmarkStart w:id="380" w:name="_Toc250583870"/>
      <w:bookmarkStart w:id="381" w:name="_Toc250584036"/>
      <w:bookmarkStart w:id="382" w:name="_Toc250584202"/>
      <w:bookmarkStart w:id="383" w:name="_Toc250584368"/>
      <w:bookmarkStart w:id="384" w:name="_Toc250584534"/>
      <w:bookmarkStart w:id="385" w:name="_Toc250584699"/>
      <w:bookmarkStart w:id="386" w:name="_Toc250657404"/>
      <w:bookmarkStart w:id="387" w:name="_Toc250661005"/>
      <w:bookmarkStart w:id="388" w:name="_Toc250662239"/>
      <w:bookmarkStart w:id="389" w:name="_Toc250662700"/>
      <w:bookmarkStart w:id="390" w:name="_Toc251177561"/>
      <w:bookmarkStart w:id="391" w:name="_Toc251177724"/>
      <w:bookmarkStart w:id="392" w:name="_Toc251177887"/>
      <w:bookmarkStart w:id="393" w:name="_Toc251178050"/>
      <w:bookmarkStart w:id="394" w:name="_Toc266736853"/>
      <w:bookmarkStart w:id="395" w:name="_Toc266737263"/>
      <w:bookmarkStart w:id="396" w:name="_Toc266737507"/>
      <w:bookmarkStart w:id="397" w:name="_Toc266737685"/>
      <w:bookmarkStart w:id="398" w:name="_Toc266737859"/>
      <w:bookmarkStart w:id="399" w:name="_Toc266738033"/>
      <w:bookmarkStart w:id="400" w:name="_Toc266738572"/>
      <w:bookmarkStart w:id="401" w:name="_Toc266738745"/>
      <w:bookmarkStart w:id="402" w:name="_Toc266739106"/>
      <w:bookmarkStart w:id="403" w:name="_Toc266739281"/>
      <w:bookmarkStart w:id="404" w:name="_Toc266739456"/>
      <w:bookmarkStart w:id="405" w:name="_Toc266739631"/>
      <w:bookmarkStart w:id="406" w:name="_Toc266739811"/>
      <w:bookmarkStart w:id="407" w:name="_Toc266976327"/>
      <w:bookmarkStart w:id="408" w:name="_Toc267054884"/>
      <w:bookmarkStart w:id="409" w:name="_Toc267055326"/>
      <w:bookmarkStart w:id="410" w:name="_Toc267055506"/>
      <w:bookmarkStart w:id="411" w:name="_Toc267058142"/>
      <w:bookmarkStart w:id="412" w:name="_Toc267399176"/>
      <w:bookmarkStart w:id="413" w:name="_Toc267400103"/>
      <w:bookmarkStart w:id="414" w:name="_Toc267428392"/>
      <w:bookmarkStart w:id="415" w:name="_Toc267429169"/>
      <w:bookmarkStart w:id="416" w:name="_Toc267430371"/>
      <w:bookmarkStart w:id="417" w:name="_Toc267430552"/>
      <w:bookmarkStart w:id="418" w:name="_Toc267467957"/>
      <w:bookmarkStart w:id="419" w:name="_Toc267468139"/>
      <w:bookmarkStart w:id="420" w:name="_Toc267468477"/>
      <w:bookmarkStart w:id="421" w:name="_Toc267468660"/>
      <w:bookmarkStart w:id="422" w:name="_Toc272871009"/>
      <w:bookmarkStart w:id="423" w:name="_Toc272871189"/>
      <w:bookmarkStart w:id="424" w:name="_Toc272918170"/>
      <w:bookmarkStart w:id="425" w:name="_Toc272919020"/>
      <w:bookmarkStart w:id="426" w:name="_Toc273000619"/>
      <w:bookmarkStart w:id="427" w:name="_Toc248953766"/>
      <w:bookmarkStart w:id="428" w:name="_Toc248953981"/>
      <w:bookmarkStart w:id="429" w:name="_Toc248954132"/>
      <w:bookmarkStart w:id="430" w:name="_Toc248954283"/>
      <w:bookmarkStart w:id="431" w:name="_Toc248954527"/>
      <w:bookmarkStart w:id="432" w:name="_Toc248954682"/>
      <w:bookmarkStart w:id="433" w:name="_Toc248954837"/>
      <w:bookmarkStart w:id="434" w:name="_Toc248954992"/>
      <w:bookmarkStart w:id="435" w:name="_Toc248955347"/>
      <w:bookmarkStart w:id="436" w:name="_Toc248955601"/>
      <w:bookmarkStart w:id="437" w:name="_Toc248956574"/>
      <w:bookmarkStart w:id="438" w:name="_Toc248957043"/>
      <w:bookmarkStart w:id="439" w:name="_Toc248957813"/>
      <w:bookmarkStart w:id="440" w:name="_Toc248957969"/>
      <w:bookmarkStart w:id="441" w:name="_Toc248958123"/>
      <w:bookmarkStart w:id="442" w:name="_Toc248958486"/>
      <w:bookmarkStart w:id="443" w:name="_Toc248959729"/>
      <w:bookmarkStart w:id="444" w:name="_Toc248959926"/>
      <w:bookmarkStart w:id="445" w:name="_Toc248960080"/>
      <w:bookmarkStart w:id="446" w:name="_Toc248960556"/>
      <w:bookmarkStart w:id="447" w:name="_Toc248960877"/>
      <w:bookmarkStart w:id="448" w:name="_Toc248961207"/>
      <w:bookmarkStart w:id="449" w:name="_Toc248989642"/>
      <w:bookmarkStart w:id="450" w:name="_Toc249004776"/>
      <w:bookmarkStart w:id="451" w:name="_Toc249004946"/>
      <w:bookmarkStart w:id="452" w:name="_Toc249005110"/>
      <w:bookmarkStart w:id="453" w:name="_Toc249006089"/>
      <w:bookmarkStart w:id="454" w:name="_Toc249011362"/>
      <w:bookmarkStart w:id="455" w:name="_Toc249011751"/>
      <w:bookmarkStart w:id="456" w:name="_Toc249066581"/>
      <w:bookmarkStart w:id="457" w:name="_Toc249066744"/>
      <w:bookmarkStart w:id="458" w:name="_Toc249067085"/>
      <w:bookmarkStart w:id="459" w:name="_Toc249072679"/>
      <w:bookmarkStart w:id="460" w:name="_Toc250232812"/>
      <w:bookmarkStart w:id="461" w:name="_Toc250582059"/>
      <w:bookmarkStart w:id="462" w:name="_Toc250583245"/>
      <w:bookmarkStart w:id="463" w:name="_Toc250583529"/>
      <w:bookmarkStart w:id="464" w:name="_Toc250583706"/>
      <w:bookmarkStart w:id="465" w:name="_Toc250583871"/>
      <w:bookmarkStart w:id="466" w:name="_Toc250584037"/>
      <w:bookmarkStart w:id="467" w:name="_Toc250584203"/>
      <w:bookmarkStart w:id="468" w:name="_Toc250584369"/>
      <w:bookmarkStart w:id="469" w:name="_Toc250584535"/>
      <w:bookmarkStart w:id="470" w:name="_Toc250584700"/>
      <w:bookmarkStart w:id="471" w:name="_Toc250657405"/>
      <w:bookmarkStart w:id="472" w:name="_Toc250661006"/>
      <w:bookmarkStart w:id="473" w:name="_Toc250662240"/>
      <w:bookmarkStart w:id="474" w:name="_Toc250662701"/>
      <w:bookmarkStart w:id="475" w:name="_Toc251177562"/>
      <w:bookmarkStart w:id="476" w:name="_Toc251177725"/>
      <w:bookmarkStart w:id="477" w:name="_Toc251177888"/>
      <w:bookmarkStart w:id="478" w:name="_Toc251178051"/>
      <w:bookmarkStart w:id="479" w:name="_Toc266736854"/>
      <w:bookmarkStart w:id="480" w:name="_Toc266737264"/>
      <w:bookmarkStart w:id="481" w:name="_Toc266737508"/>
      <w:bookmarkStart w:id="482" w:name="_Toc266737686"/>
      <w:bookmarkStart w:id="483" w:name="_Toc266737860"/>
      <w:bookmarkStart w:id="484" w:name="_Toc266738034"/>
      <w:bookmarkStart w:id="485" w:name="_Toc266738573"/>
      <w:bookmarkStart w:id="486" w:name="_Toc266738746"/>
      <w:bookmarkStart w:id="487" w:name="_Toc266739107"/>
      <w:bookmarkStart w:id="488" w:name="_Toc266739282"/>
      <w:bookmarkStart w:id="489" w:name="_Toc266739457"/>
      <w:bookmarkStart w:id="490" w:name="_Toc266739632"/>
      <w:bookmarkStart w:id="491" w:name="_Toc266739812"/>
      <w:bookmarkStart w:id="492" w:name="_Toc266976328"/>
      <w:bookmarkStart w:id="493" w:name="_Toc267054885"/>
      <w:bookmarkStart w:id="494" w:name="_Toc267055327"/>
      <w:bookmarkStart w:id="495" w:name="_Toc267055507"/>
      <w:bookmarkStart w:id="496" w:name="_Toc267058143"/>
      <w:bookmarkStart w:id="497" w:name="_Toc267399177"/>
      <w:bookmarkStart w:id="498" w:name="_Toc267400104"/>
      <w:bookmarkStart w:id="499" w:name="_Toc267428393"/>
      <w:bookmarkStart w:id="500" w:name="_Toc267429170"/>
      <w:bookmarkStart w:id="501" w:name="_Toc267430372"/>
      <w:bookmarkStart w:id="502" w:name="_Toc267430553"/>
      <w:bookmarkStart w:id="503" w:name="_Toc267467958"/>
      <w:bookmarkStart w:id="504" w:name="_Toc267468140"/>
      <w:bookmarkStart w:id="505" w:name="_Toc267468478"/>
      <w:bookmarkStart w:id="506" w:name="_Toc267468661"/>
      <w:bookmarkStart w:id="507" w:name="_Toc272871010"/>
      <w:bookmarkStart w:id="508" w:name="_Toc272871190"/>
      <w:bookmarkStart w:id="509" w:name="_Toc272918171"/>
      <w:bookmarkStart w:id="510" w:name="_Toc272919021"/>
      <w:bookmarkStart w:id="511" w:name="_Toc273000620"/>
      <w:bookmarkStart w:id="512" w:name="_Toc248953767"/>
      <w:bookmarkStart w:id="513" w:name="_Toc248953982"/>
      <w:bookmarkStart w:id="514" w:name="_Toc248954133"/>
      <w:bookmarkStart w:id="515" w:name="_Toc248954284"/>
      <w:bookmarkStart w:id="516" w:name="_Toc248954528"/>
      <w:bookmarkStart w:id="517" w:name="_Toc248954683"/>
      <w:bookmarkStart w:id="518" w:name="_Toc248954838"/>
      <w:bookmarkStart w:id="519" w:name="_Toc248954993"/>
      <w:bookmarkStart w:id="520" w:name="_Toc248955348"/>
      <w:bookmarkStart w:id="521" w:name="_Toc248955602"/>
      <w:bookmarkStart w:id="522" w:name="_Toc248956575"/>
      <w:bookmarkStart w:id="523" w:name="_Toc248957044"/>
      <w:bookmarkStart w:id="524" w:name="_Toc248957814"/>
      <w:bookmarkStart w:id="525" w:name="_Toc248957970"/>
      <w:bookmarkStart w:id="526" w:name="_Toc248958124"/>
      <w:bookmarkStart w:id="527" w:name="_Toc248958487"/>
      <w:bookmarkStart w:id="528" w:name="_Toc248959730"/>
      <w:bookmarkStart w:id="529" w:name="_Toc248959927"/>
      <w:bookmarkStart w:id="530" w:name="_Toc248960081"/>
      <w:bookmarkStart w:id="531" w:name="_Toc248960557"/>
      <w:bookmarkStart w:id="532" w:name="_Toc248960878"/>
      <w:bookmarkStart w:id="533" w:name="_Toc248961208"/>
      <w:bookmarkStart w:id="534" w:name="_Toc248989643"/>
      <w:bookmarkStart w:id="535" w:name="_Toc249004777"/>
      <w:bookmarkStart w:id="536" w:name="_Toc249004947"/>
      <w:bookmarkStart w:id="537" w:name="_Toc249005111"/>
      <w:bookmarkStart w:id="538" w:name="_Toc249006090"/>
      <w:bookmarkStart w:id="539" w:name="_Toc249011363"/>
      <w:bookmarkStart w:id="540" w:name="_Toc249011752"/>
      <w:bookmarkStart w:id="541" w:name="_Toc249066582"/>
      <w:bookmarkStart w:id="542" w:name="_Toc249066745"/>
      <w:bookmarkStart w:id="543" w:name="_Toc249067086"/>
      <w:bookmarkStart w:id="544" w:name="_Toc249072680"/>
      <w:bookmarkStart w:id="545" w:name="_Toc250232813"/>
      <w:bookmarkStart w:id="546" w:name="_Toc250582060"/>
      <w:bookmarkStart w:id="547" w:name="_Toc250583246"/>
      <w:bookmarkStart w:id="548" w:name="_Toc250583530"/>
      <w:bookmarkStart w:id="549" w:name="_Toc250583707"/>
      <w:bookmarkStart w:id="550" w:name="_Toc250583872"/>
      <w:bookmarkStart w:id="551" w:name="_Toc250584038"/>
      <w:bookmarkStart w:id="552" w:name="_Toc250584204"/>
      <w:bookmarkStart w:id="553" w:name="_Toc250584370"/>
      <w:bookmarkStart w:id="554" w:name="_Toc250584536"/>
      <w:bookmarkStart w:id="555" w:name="_Toc250584701"/>
      <w:bookmarkStart w:id="556" w:name="_Toc250657406"/>
      <w:bookmarkStart w:id="557" w:name="_Toc250661007"/>
      <w:bookmarkStart w:id="558" w:name="_Toc250662241"/>
      <w:bookmarkStart w:id="559" w:name="_Toc250662702"/>
      <w:bookmarkStart w:id="560" w:name="_Toc251177563"/>
      <w:bookmarkStart w:id="561" w:name="_Toc251177726"/>
      <w:bookmarkStart w:id="562" w:name="_Toc251177889"/>
      <w:bookmarkStart w:id="563" w:name="_Toc251178052"/>
      <w:bookmarkStart w:id="564" w:name="_Toc266736855"/>
      <w:bookmarkStart w:id="565" w:name="_Toc266737265"/>
      <w:bookmarkStart w:id="566" w:name="_Toc266737509"/>
      <w:bookmarkStart w:id="567" w:name="_Toc266737687"/>
      <w:bookmarkStart w:id="568" w:name="_Toc266737861"/>
      <w:bookmarkStart w:id="569" w:name="_Toc266738035"/>
      <w:bookmarkStart w:id="570" w:name="_Toc266738574"/>
      <w:bookmarkStart w:id="571" w:name="_Toc266738747"/>
      <w:bookmarkStart w:id="572" w:name="_Toc266739108"/>
      <w:bookmarkStart w:id="573" w:name="_Toc266739283"/>
      <w:bookmarkStart w:id="574" w:name="_Toc266739458"/>
      <w:bookmarkStart w:id="575" w:name="_Toc266739633"/>
      <w:bookmarkStart w:id="576" w:name="_Toc266739813"/>
      <w:bookmarkStart w:id="577" w:name="_Toc266976329"/>
      <w:bookmarkStart w:id="578" w:name="_Toc267054886"/>
      <w:bookmarkStart w:id="579" w:name="_Toc267055328"/>
      <w:bookmarkStart w:id="580" w:name="_Toc267055508"/>
      <w:bookmarkStart w:id="581" w:name="_Toc267058144"/>
      <w:bookmarkStart w:id="582" w:name="_Toc267399178"/>
      <w:bookmarkStart w:id="583" w:name="_Toc267400105"/>
      <w:bookmarkStart w:id="584" w:name="_Toc267428394"/>
      <w:bookmarkStart w:id="585" w:name="_Toc267429171"/>
      <w:bookmarkStart w:id="586" w:name="_Toc267430373"/>
      <w:bookmarkStart w:id="587" w:name="_Toc267430554"/>
      <w:bookmarkStart w:id="588" w:name="_Toc267467959"/>
      <w:bookmarkStart w:id="589" w:name="_Toc267468141"/>
      <w:bookmarkStart w:id="590" w:name="_Toc267468479"/>
      <w:bookmarkStart w:id="591" w:name="_Toc267468662"/>
      <w:bookmarkStart w:id="592" w:name="_Toc272871011"/>
      <w:bookmarkStart w:id="593" w:name="_Toc272871191"/>
      <w:bookmarkStart w:id="594" w:name="_Toc272918172"/>
      <w:bookmarkStart w:id="595" w:name="_Toc272919022"/>
      <w:bookmarkStart w:id="596" w:name="_Toc273000621"/>
      <w:bookmarkStart w:id="597" w:name="_Toc248953768"/>
      <w:bookmarkStart w:id="598" w:name="_Toc248953983"/>
      <w:bookmarkStart w:id="599" w:name="_Toc248954134"/>
      <w:bookmarkStart w:id="600" w:name="_Toc248954285"/>
      <w:bookmarkStart w:id="601" w:name="_Toc248954529"/>
      <w:bookmarkStart w:id="602" w:name="_Toc248954684"/>
      <w:bookmarkStart w:id="603" w:name="_Toc248954839"/>
      <w:bookmarkStart w:id="604" w:name="_Toc248954994"/>
      <w:bookmarkStart w:id="605" w:name="_Toc248955349"/>
      <w:bookmarkStart w:id="606" w:name="_Toc248955603"/>
      <w:bookmarkStart w:id="607" w:name="_Toc248956576"/>
      <w:bookmarkStart w:id="608" w:name="_Toc248957045"/>
      <w:bookmarkStart w:id="609" w:name="_Toc248957815"/>
      <w:bookmarkStart w:id="610" w:name="_Toc248957971"/>
      <w:bookmarkStart w:id="611" w:name="_Toc248958125"/>
      <w:bookmarkStart w:id="612" w:name="_Toc248958488"/>
      <w:bookmarkStart w:id="613" w:name="_Toc248959731"/>
      <w:bookmarkStart w:id="614" w:name="_Toc248959928"/>
      <w:bookmarkStart w:id="615" w:name="_Toc248960082"/>
      <w:bookmarkStart w:id="616" w:name="_Toc248960558"/>
      <w:bookmarkStart w:id="617" w:name="_Toc248960879"/>
      <w:bookmarkStart w:id="618" w:name="_Toc248961209"/>
      <w:bookmarkStart w:id="619" w:name="_Toc248989644"/>
      <w:bookmarkStart w:id="620" w:name="_Toc249004778"/>
      <w:bookmarkStart w:id="621" w:name="_Toc249004948"/>
      <w:bookmarkStart w:id="622" w:name="_Toc249005112"/>
      <w:bookmarkStart w:id="623" w:name="_Toc249006091"/>
      <w:bookmarkStart w:id="624" w:name="_Toc249011364"/>
      <w:bookmarkStart w:id="625" w:name="_Toc249011753"/>
      <w:bookmarkStart w:id="626" w:name="_Toc249066583"/>
      <w:bookmarkStart w:id="627" w:name="_Toc249066746"/>
      <w:bookmarkStart w:id="628" w:name="_Toc249067087"/>
      <w:bookmarkStart w:id="629" w:name="_Toc249072681"/>
      <w:bookmarkStart w:id="630" w:name="_Toc250232814"/>
      <w:bookmarkStart w:id="631" w:name="_Toc250582061"/>
      <w:bookmarkStart w:id="632" w:name="_Toc250583247"/>
      <w:bookmarkStart w:id="633" w:name="_Toc250583531"/>
      <w:bookmarkStart w:id="634" w:name="_Toc250583708"/>
      <w:bookmarkStart w:id="635" w:name="_Toc250583873"/>
      <w:bookmarkStart w:id="636" w:name="_Toc250584039"/>
      <w:bookmarkStart w:id="637" w:name="_Toc250584205"/>
      <w:bookmarkStart w:id="638" w:name="_Toc250584371"/>
      <w:bookmarkStart w:id="639" w:name="_Toc250584537"/>
      <w:bookmarkStart w:id="640" w:name="_Toc250584702"/>
      <w:bookmarkStart w:id="641" w:name="_Toc250657407"/>
      <w:bookmarkStart w:id="642" w:name="_Toc250661008"/>
      <w:bookmarkStart w:id="643" w:name="_Toc250662242"/>
      <w:bookmarkStart w:id="644" w:name="_Toc250662703"/>
      <w:bookmarkStart w:id="645" w:name="_Toc251177564"/>
      <w:bookmarkStart w:id="646" w:name="_Toc251177727"/>
      <w:bookmarkStart w:id="647" w:name="_Toc251177890"/>
      <w:bookmarkStart w:id="648" w:name="_Toc251178053"/>
      <w:bookmarkStart w:id="649" w:name="_Toc266736856"/>
      <w:bookmarkStart w:id="650" w:name="_Toc266737266"/>
      <w:bookmarkStart w:id="651" w:name="_Toc266737510"/>
      <w:bookmarkStart w:id="652" w:name="_Toc266737688"/>
      <w:bookmarkStart w:id="653" w:name="_Toc266737862"/>
      <w:bookmarkStart w:id="654" w:name="_Toc266738036"/>
      <w:bookmarkStart w:id="655" w:name="_Toc266738575"/>
      <w:bookmarkStart w:id="656" w:name="_Toc266738748"/>
      <w:bookmarkStart w:id="657" w:name="_Toc266739109"/>
      <w:bookmarkStart w:id="658" w:name="_Toc266739284"/>
      <w:bookmarkStart w:id="659" w:name="_Toc266739459"/>
      <w:bookmarkStart w:id="660" w:name="_Toc266739634"/>
      <w:bookmarkStart w:id="661" w:name="_Toc266739814"/>
      <w:bookmarkStart w:id="662" w:name="_Toc266976330"/>
      <w:bookmarkStart w:id="663" w:name="_Toc267054887"/>
      <w:bookmarkStart w:id="664" w:name="_Toc267055329"/>
      <w:bookmarkStart w:id="665" w:name="_Toc267055509"/>
      <w:bookmarkStart w:id="666" w:name="_Toc267058145"/>
      <w:bookmarkStart w:id="667" w:name="_Toc267399179"/>
      <w:bookmarkStart w:id="668" w:name="_Toc267400106"/>
      <w:bookmarkStart w:id="669" w:name="_Toc267428395"/>
      <w:bookmarkStart w:id="670" w:name="_Toc267429172"/>
      <w:bookmarkStart w:id="671" w:name="_Toc267430374"/>
      <w:bookmarkStart w:id="672" w:name="_Toc267430555"/>
      <w:bookmarkStart w:id="673" w:name="_Toc267467960"/>
      <w:bookmarkStart w:id="674" w:name="_Toc267468142"/>
      <w:bookmarkStart w:id="675" w:name="_Toc267468480"/>
      <w:bookmarkStart w:id="676" w:name="_Toc267468663"/>
      <w:bookmarkStart w:id="677" w:name="_Toc272871012"/>
      <w:bookmarkStart w:id="678" w:name="_Toc272871192"/>
      <w:bookmarkStart w:id="679" w:name="_Toc272918173"/>
      <w:bookmarkStart w:id="680" w:name="_Toc272919023"/>
      <w:bookmarkStart w:id="681" w:name="_Toc273000622"/>
      <w:bookmarkStart w:id="682" w:name="_Toc248953769"/>
      <w:bookmarkStart w:id="683" w:name="_Toc248953984"/>
      <w:bookmarkStart w:id="684" w:name="_Toc248954135"/>
      <w:bookmarkStart w:id="685" w:name="_Toc248954286"/>
      <w:bookmarkStart w:id="686" w:name="_Toc248954530"/>
      <w:bookmarkStart w:id="687" w:name="_Toc248954685"/>
      <w:bookmarkStart w:id="688" w:name="_Toc248954840"/>
      <w:bookmarkStart w:id="689" w:name="_Toc248954995"/>
      <w:bookmarkStart w:id="690" w:name="_Toc248955350"/>
      <w:bookmarkStart w:id="691" w:name="_Toc248955604"/>
      <w:bookmarkStart w:id="692" w:name="_Toc248956577"/>
      <w:bookmarkStart w:id="693" w:name="_Toc248957046"/>
      <w:bookmarkStart w:id="694" w:name="_Toc248957816"/>
      <w:bookmarkStart w:id="695" w:name="_Toc248957972"/>
      <w:bookmarkStart w:id="696" w:name="_Toc248958126"/>
      <w:bookmarkStart w:id="697" w:name="_Toc248958489"/>
      <w:bookmarkStart w:id="698" w:name="_Toc248959732"/>
      <w:bookmarkStart w:id="699" w:name="_Toc248959929"/>
      <w:bookmarkStart w:id="700" w:name="_Toc248960083"/>
      <w:bookmarkStart w:id="701" w:name="_Toc248960559"/>
      <w:bookmarkStart w:id="702" w:name="_Toc248960880"/>
      <w:bookmarkStart w:id="703" w:name="_Toc248961210"/>
      <w:bookmarkStart w:id="704" w:name="_Toc248989645"/>
      <w:bookmarkStart w:id="705" w:name="_Toc249004779"/>
      <w:bookmarkStart w:id="706" w:name="_Toc249004949"/>
      <w:bookmarkStart w:id="707" w:name="_Toc249005113"/>
      <w:bookmarkStart w:id="708" w:name="_Toc249006092"/>
      <w:bookmarkStart w:id="709" w:name="_Toc249011365"/>
      <w:bookmarkStart w:id="710" w:name="_Toc249011754"/>
      <w:bookmarkStart w:id="711" w:name="_Toc249066584"/>
      <w:bookmarkStart w:id="712" w:name="_Toc249066747"/>
      <w:bookmarkStart w:id="713" w:name="_Toc249067088"/>
      <w:bookmarkStart w:id="714" w:name="_Toc249072682"/>
      <w:bookmarkStart w:id="715" w:name="_Toc250232815"/>
      <w:bookmarkStart w:id="716" w:name="_Toc250582062"/>
      <w:bookmarkStart w:id="717" w:name="_Toc250583248"/>
      <w:bookmarkStart w:id="718" w:name="_Toc250583532"/>
      <w:bookmarkStart w:id="719" w:name="_Toc250583709"/>
      <w:bookmarkStart w:id="720" w:name="_Toc250583874"/>
      <w:bookmarkStart w:id="721" w:name="_Toc250584040"/>
      <w:bookmarkStart w:id="722" w:name="_Toc250584206"/>
      <w:bookmarkStart w:id="723" w:name="_Toc250584372"/>
      <w:bookmarkStart w:id="724" w:name="_Toc250584538"/>
      <w:bookmarkStart w:id="725" w:name="_Toc250584703"/>
      <w:bookmarkStart w:id="726" w:name="_Toc250657408"/>
      <w:bookmarkStart w:id="727" w:name="_Toc250661009"/>
      <w:bookmarkStart w:id="728" w:name="_Toc250662243"/>
      <w:bookmarkStart w:id="729" w:name="_Toc250662704"/>
      <w:bookmarkStart w:id="730" w:name="_Toc251177565"/>
      <w:bookmarkStart w:id="731" w:name="_Toc251177728"/>
      <w:bookmarkStart w:id="732" w:name="_Toc251177891"/>
      <w:bookmarkStart w:id="733" w:name="_Toc251178054"/>
      <w:bookmarkStart w:id="734" w:name="_Toc266736857"/>
      <w:bookmarkStart w:id="735" w:name="_Toc266737267"/>
      <w:bookmarkStart w:id="736" w:name="_Toc266737511"/>
      <w:bookmarkStart w:id="737" w:name="_Toc266737689"/>
      <w:bookmarkStart w:id="738" w:name="_Toc266737863"/>
      <w:bookmarkStart w:id="739" w:name="_Toc266738037"/>
      <w:bookmarkStart w:id="740" w:name="_Toc266738576"/>
      <w:bookmarkStart w:id="741" w:name="_Toc266738749"/>
      <w:bookmarkStart w:id="742" w:name="_Toc266739110"/>
      <w:bookmarkStart w:id="743" w:name="_Toc266739285"/>
      <w:bookmarkStart w:id="744" w:name="_Toc266739460"/>
      <w:bookmarkStart w:id="745" w:name="_Toc266739635"/>
      <w:bookmarkStart w:id="746" w:name="_Toc266739815"/>
      <w:bookmarkStart w:id="747" w:name="_Toc266976331"/>
      <w:bookmarkStart w:id="748" w:name="_Toc267054888"/>
      <w:bookmarkStart w:id="749" w:name="_Toc267055330"/>
      <w:bookmarkStart w:id="750" w:name="_Toc267055510"/>
      <w:bookmarkStart w:id="751" w:name="_Toc267058146"/>
      <w:bookmarkStart w:id="752" w:name="_Toc267399180"/>
      <w:bookmarkStart w:id="753" w:name="_Toc267400107"/>
      <w:bookmarkStart w:id="754" w:name="_Toc267428396"/>
      <w:bookmarkStart w:id="755" w:name="_Toc267429173"/>
      <w:bookmarkStart w:id="756" w:name="_Toc267430375"/>
      <w:bookmarkStart w:id="757" w:name="_Toc267430556"/>
      <w:bookmarkStart w:id="758" w:name="_Toc267467961"/>
      <w:bookmarkStart w:id="759" w:name="_Toc267468143"/>
      <w:bookmarkStart w:id="760" w:name="_Toc267468481"/>
      <w:bookmarkStart w:id="761" w:name="_Toc267468664"/>
      <w:bookmarkStart w:id="762" w:name="_Toc272871013"/>
      <w:bookmarkStart w:id="763" w:name="_Toc272871193"/>
      <w:bookmarkStart w:id="764" w:name="_Toc272918174"/>
      <w:bookmarkStart w:id="765" w:name="_Toc272919024"/>
      <w:bookmarkStart w:id="766" w:name="_Toc273000623"/>
      <w:bookmarkStart w:id="767" w:name="_Toc248953770"/>
      <w:bookmarkStart w:id="768" w:name="_Toc248953985"/>
      <w:bookmarkStart w:id="769" w:name="_Toc248954136"/>
      <w:bookmarkStart w:id="770" w:name="_Toc248954287"/>
      <w:bookmarkStart w:id="771" w:name="_Toc248954531"/>
      <w:bookmarkStart w:id="772" w:name="_Toc248954686"/>
      <w:bookmarkStart w:id="773" w:name="_Toc248954841"/>
      <w:bookmarkStart w:id="774" w:name="_Toc248954996"/>
      <w:bookmarkStart w:id="775" w:name="_Toc248955351"/>
      <w:bookmarkStart w:id="776" w:name="_Toc248955605"/>
      <w:bookmarkStart w:id="777" w:name="_Toc248956578"/>
      <w:bookmarkStart w:id="778" w:name="_Toc248957047"/>
      <w:bookmarkStart w:id="779" w:name="_Toc248957817"/>
      <w:bookmarkStart w:id="780" w:name="_Toc248957973"/>
      <w:bookmarkStart w:id="781" w:name="_Toc248958127"/>
      <w:bookmarkStart w:id="782" w:name="_Toc248958490"/>
      <w:bookmarkStart w:id="783" w:name="_Toc248959733"/>
      <w:bookmarkStart w:id="784" w:name="_Toc248959930"/>
      <w:bookmarkStart w:id="785" w:name="_Toc248960084"/>
      <w:bookmarkStart w:id="786" w:name="_Toc248960560"/>
      <w:bookmarkStart w:id="787" w:name="_Toc248960881"/>
      <w:bookmarkStart w:id="788" w:name="_Toc248961211"/>
      <w:bookmarkStart w:id="789" w:name="_Toc248989646"/>
      <w:bookmarkStart w:id="790" w:name="_Toc249004780"/>
      <w:bookmarkStart w:id="791" w:name="_Toc249004950"/>
      <w:bookmarkStart w:id="792" w:name="_Toc249005114"/>
      <w:bookmarkStart w:id="793" w:name="_Toc249006093"/>
      <w:bookmarkStart w:id="794" w:name="_Toc249011366"/>
      <w:bookmarkStart w:id="795" w:name="_Toc249011755"/>
      <w:bookmarkStart w:id="796" w:name="_Toc249066585"/>
      <w:bookmarkStart w:id="797" w:name="_Toc249066748"/>
      <w:bookmarkStart w:id="798" w:name="_Toc249067089"/>
      <w:bookmarkStart w:id="799" w:name="_Toc249072683"/>
      <w:bookmarkStart w:id="800" w:name="_Toc250232816"/>
      <w:bookmarkStart w:id="801" w:name="_Toc250582063"/>
      <w:bookmarkStart w:id="802" w:name="_Toc250583249"/>
      <w:bookmarkStart w:id="803" w:name="_Toc250583533"/>
      <w:bookmarkStart w:id="804" w:name="_Toc250583710"/>
      <w:bookmarkStart w:id="805" w:name="_Toc250583875"/>
      <w:bookmarkStart w:id="806" w:name="_Toc250584041"/>
      <w:bookmarkStart w:id="807" w:name="_Toc250584207"/>
      <w:bookmarkStart w:id="808" w:name="_Toc250584373"/>
      <w:bookmarkStart w:id="809" w:name="_Toc250584539"/>
      <w:bookmarkStart w:id="810" w:name="_Toc250584704"/>
      <w:bookmarkStart w:id="811" w:name="_Toc250657409"/>
      <w:bookmarkStart w:id="812" w:name="_Toc250661010"/>
      <w:bookmarkStart w:id="813" w:name="_Toc250662244"/>
      <w:bookmarkStart w:id="814" w:name="_Toc250662705"/>
      <w:bookmarkStart w:id="815" w:name="_Toc251177566"/>
      <w:bookmarkStart w:id="816" w:name="_Toc251177729"/>
      <w:bookmarkStart w:id="817" w:name="_Toc251177892"/>
      <w:bookmarkStart w:id="818" w:name="_Toc251178055"/>
      <w:bookmarkStart w:id="819" w:name="_Toc266736858"/>
      <w:bookmarkStart w:id="820" w:name="_Toc266737268"/>
      <w:bookmarkStart w:id="821" w:name="_Toc266737512"/>
      <w:bookmarkStart w:id="822" w:name="_Toc266737690"/>
      <w:bookmarkStart w:id="823" w:name="_Toc266737864"/>
      <w:bookmarkStart w:id="824" w:name="_Toc266738038"/>
      <w:bookmarkStart w:id="825" w:name="_Toc266738577"/>
      <w:bookmarkStart w:id="826" w:name="_Toc266738750"/>
      <w:bookmarkStart w:id="827" w:name="_Toc266739111"/>
      <w:bookmarkStart w:id="828" w:name="_Toc266739286"/>
      <w:bookmarkStart w:id="829" w:name="_Toc266739461"/>
      <w:bookmarkStart w:id="830" w:name="_Toc266739636"/>
      <w:bookmarkStart w:id="831" w:name="_Toc266739816"/>
      <w:bookmarkStart w:id="832" w:name="_Toc266976332"/>
      <w:bookmarkStart w:id="833" w:name="_Toc267054889"/>
      <w:bookmarkStart w:id="834" w:name="_Toc267055331"/>
      <w:bookmarkStart w:id="835" w:name="_Toc267055511"/>
      <w:bookmarkStart w:id="836" w:name="_Toc267058147"/>
      <w:bookmarkStart w:id="837" w:name="_Toc267399181"/>
      <w:bookmarkStart w:id="838" w:name="_Toc267400108"/>
      <w:bookmarkStart w:id="839" w:name="_Toc267428397"/>
      <w:bookmarkStart w:id="840" w:name="_Toc267429174"/>
      <w:bookmarkStart w:id="841" w:name="_Toc267430376"/>
      <w:bookmarkStart w:id="842" w:name="_Toc267430557"/>
      <w:bookmarkStart w:id="843" w:name="_Toc267467962"/>
      <w:bookmarkStart w:id="844" w:name="_Toc267468144"/>
      <w:bookmarkStart w:id="845" w:name="_Toc267468482"/>
      <w:bookmarkStart w:id="846" w:name="_Toc267468665"/>
      <w:bookmarkStart w:id="847" w:name="_Toc272871014"/>
      <w:bookmarkStart w:id="848" w:name="_Toc272871194"/>
      <w:bookmarkStart w:id="849" w:name="_Toc272918175"/>
      <w:bookmarkStart w:id="850" w:name="_Toc272919025"/>
      <w:bookmarkStart w:id="851" w:name="_Toc273000624"/>
      <w:bookmarkStart w:id="852" w:name="_Toc248953771"/>
      <w:bookmarkStart w:id="853" w:name="_Toc248953986"/>
      <w:bookmarkStart w:id="854" w:name="_Toc248954137"/>
      <w:bookmarkStart w:id="855" w:name="_Toc248954288"/>
      <w:bookmarkStart w:id="856" w:name="_Toc248954532"/>
      <w:bookmarkStart w:id="857" w:name="_Toc248954687"/>
      <w:bookmarkStart w:id="858" w:name="_Toc248954842"/>
      <w:bookmarkStart w:id="859" w:name="_Toc248954997"/>
      <w:bookmarkStart w:id="860" w:name="_Toc248955352"/>
      <w:bookmarkStart w:id="861" w:name="_Toc248955606"/>
      <w:bookmarkStart w:id="862" w:name="_Toc248956579"/>
      <w:bookmarkStart w:id="863" w:name="_Toc248957048"/>
      <w:bookmarkStart w:id="864" w:name="_Toc248957818"/>
      <w:bookmarkStart w:id="865" w:name="_Toc248957974"/>
      <w:bookmarkStart w:id="866" w:name="_Toc248958128"/>
      <w:bookmarkStart w:id="867" w:name="_Toc248958491"/>
      <w:bookmarkStart w:id="868" w:name="_Toc248959734"/>
      <w:bookmarkStart w:id="869" w:name="_Toc248959931"/>
      <w:bookmarkStart w:id="870" w:name="_Toc248960085"/>
      <w:bookmarkStart w:id="871" w:name="_Toc248960561"/>
      <w:bookmarkStart w:id="872" w:name="_Toc248960882"/>
      <w:bookmarkStart w:id="873" w:name="_Toc248961212"/>
      <w:bookmarkStart w:id="874" w:name="_Toc248989647"/>
      <w:bookmarkStart w:id="875" w:name="_Toc249004781"/>
      <w:bookmarkStart w:id="876" w:name="_Toc249004951"/>
      <w:bookmarkStart w:id="877" w:name="_Toc249005115"/>
      <w:bookmarkStart w:id="878" w:name="_Toc249006094"/>
      <w:bookmarkStart w:id="879" w:name="_Toc249011367"/>
      <w:bookmarkStart w:id="880" w:name="_Toc249011756"/>
      <w:bookmarkStart w:id="881" w:name="_Toc249066586"/>
      <w:bookmarkStart w:id="882" w:name="_Toc249066749"/>
      <w:bookmarkStart w:id="883" w:name="_Toc249067090"/>
      <w:bookmarkStart w:id="884" w:name="_Toc249072684"/>
      <w:bookmarkStart w:id="885" w:name="_Toc250232817"/>
      <w:bookmarkStart w:id="886" w:name="_Toc250582064"/>
      <w:bookmarkStart w:id="887" w:name="_Toc250583250"/>
      <w:bookmarkStart w:id="888" w:name="_Toc250583534"/>
      <w:bookmarkStart w:id="889" w:name="_Toc250583711"/>
      <w:bookmarkStart w:id="890" w:name="_Toc250583876"/>
      <w:bookmarkStart w:id="891" w:name="_Toc250584042"/>
      <w:bookmarkStart w:id="892" w:name="_Toc250584208"/>
      <w:bookmarkStart w:id="893" w:name="_Toc250584374"/>
      <w:bookmarkStart w:id="894" w:name="_Toc250584540"/>
      <w:bookmarkStart w:id="895" w:name="_Toc250584705"/>
      <w:bookmarkStart w:id="896" w:name="_Toc250657410"/>
      <w:bookmarkStart w:id="897" w:name="_Toc250661011"/>
      <w:bookmarkStart w:id="898" w:name="_Toc250662245"/>
      <w:bookmarkStart w:id="899" w:name="_Toc250662706"/>
      <w:bookmarkStart w:id="900" w:name="_Toc251177567"/>
      <w:bookmarkStart w:id="901" w:name="_Toc251177730"/>
      <w:bookmarkStart w:id="902" w:name="_Toc251177893"/>
      <w:bookmarkStart w:id="903" w:name="_Toc251178056"/>
      <w:bookmarkStart w:id="904" w:name="_Toc266736859"/>
      <w:bookmarkStart w:id="905" w:name="_Toc266737269"/>
      <w:bookmarkStart w:id="906" w:name="_Toc266737513"/>
      <w:bookmarkStart w:id="907" w:name="_Toc266737691"/>
      <w:bookmarkStart w:id="908" w:name="_Toc266737865"/>
      <w:bookmarkStart w:id="909" w:name="_Toc266738039"/>
      <w:bookmarkStart w:id="910" w:name="_Toc266738578"/>
      <w:bookmarkStart w:id="911" w:name="_Toc266738751"/>
      <w:bookmarkStart w:id="912" w:name="_Toc266739112"/>
      <w:bookmarkStart w:id="913" w:name="_Toc266739287"/>
      <w:bookmarkStart w:id="914" w:name="_Toc266739462"/>
      <w:bookmarkStart w:id="915" w:name="_Toc266739637"/>
      <w:bookmarkStart w:id="916" w:name="_Toc266739817"/>
      <w:bookmarkStart w:id="917" w:name="_Toc266976333"/>
      <w:bookmarkStart w:id="918" w:name="_Toc267054890"/>
      <w:bookmarkStart w:id="919" w:name="_Toc267055332"/>
      <w:bookmarkStart w:id="920" w:name="_Toc267055512"/>
      <w:bookmarkStart w:id="921" w:name="_Toc267058148"/>
      <w:bookmarkStart w:id="922" w:name="_Toc267399182"/>
      <w:bookmarkStart w:id="923" w:name="_Toc267400109"/>
      <w:bookmarkStart w:id="924" w:name="_Toc267428398"/>
      <w:bookmarkStart w:id="925" w:name="_Toc267429175"/>
      <w:bookmarkStart w:id="926" w:name="_Toc267430377"/>
      <w:bookmarkStart w:id="927" w:name="_Toc267430558"/>
      <w:bookmarkStart w:id="928" w:name="_Toc267467963"/>
      <w:bookmarkStart w:id="929" w:name="_Toc267468145"/>
      <w:bookmarkStart w:id="930" w:name="_Toc267468483"/>
      <w:bookmarkStart w:id="931" w:name="_Toc267468666"/>
      <w:bookmarkStart w:id="932" w:name="_Toc272871015"/>
      <w:bookmarkStart w:id="933" w:name="_Toc272871195"/>
      <w:bookmarkStart w:id="934" w:name="_Toc272918176"/>
      <w:bookmarkStart w:id="935" w:name="_Toc272919026"/>
      <w:bookmarkStart w:id="936" w:name="_Toc273000625"/>
      <w:bookmarkStart w:id="937" w:name="_Toc248953772"/>
      <w:bookmarkStart w:id="938" w:name="_Toc248953987"/>
      <w:bookmarkStart w:id="939" w:name="_Toc248954138"/>
      <w:bookmarkStart w:id="940" w:name="_Toc248954289"/>
      <w:bookmarkStart w:id="941" w:name="_Toc248954533"/>
      <w:bookmarkStart w:id="942" w:name="_Toc248954688"/>
      <w:bookmarkStart w:id="943" w:name="_Toc248954843"/>
      <w:bookmarkStart w:id="944" w:name="_Toc248954998"/>
      <w:bookmarkStart w:id="945" w:name="_Toc248955353"/>
      <w:bookmarkStart w:id="946" w:name="_Toc248955607"/>
      <w:bookmarkStart w:id="947" w:name="_Toc248956580"/>
      <w:bookmarkStart w:id="948" w:name="_Toc248957049"/>
      <w:bookmarkStart w:id="949" w:name="_Toc248957819"/>
      <w:bookmarkStart w:id="950" w:name="_Toc248957975"/>
      <w:bookmarkStart w:id="951" w:name="_Toc248958129"/>
      <w:bookmarkStart w:id="952" w:name="_Toc248958492"/>
      <w:bookmarkStart w:id="953" w:name="_Toc248959735"/>
      <w:bookmarkStart w:id="954" w:name="_Toc248959932"/>
      <w:bookmarkStart w:id="955" w:name="_Toc248960086"/>
      <w:bookmarkStart w:id="956" w:name="_Toc248960562"/>
      <w:bookmarkStart w:id="957" w:name="_Toc248960883"/>
      <w:bookmarkStart w:id="958" w:name="_Toc248961213"/>
      <w:bookmarkStart w:id="959" w:name="_Toc248989648"/>
      <w:bookmarkStart w:id="960" w:name="_Toc249004782"/>
      <w:bookmarkStart w:id="961" w:name="_Toc249004952"/>
      <w:bookmarkStart w:id="962" w:name="_Toc249005116"/>
      <w:bookmarkStart w:id="963" w:name="_Toc249006095"/>
      <w:bookmarkStart w:id="964" w:name="_Toc249011368"/>
      <w:bookmarkStart w:id="965" w:name="_Toc249011757"/>
      <w:bookmarkStart w:id="966" w:name="_Toc249066587"/>
      <w:bookmarkStart w:id="967" w:name="_Toc249066750"/>
      <w:bookmarkStart w:id="968" w:name="_Toc249067091"/>
      <w:bookmarkStart w:id="969" w:name="_Toc249072685"/>
      <w:bookmarkStart w:id="970" w:name="_Toc250232818"/>
      <w:bookmarkStart w:id="971" w:name="_Toc250582065"/>
      <w:bookmarkStart w:id="972" w:name="_Toc250583251"/>
      <w:bookmarkStart w:id="973" w:name="_Toc250583535"/>
      <w:bookmarkStart w:id="974" w:name="_Toc250583712"/>
      <w:bookmarkStart w:id="975" w:name="_Toc250583877"/>
      <w:bookmarkStart w:id="976" w:name="_Toc250584043"/>
      <w:bookmarkStart w:id="977" w:name="_Toc250584209"/>
      <w:bookmarkStart w:id="978" w:name="_Toc250584375"/>
      <w:bookmarkStart w:id="979" w:name="_Toc250584541"/>
      <w:bookmarkStart w:id="980" w:name="_Toc250584706"/>
      <w:bookmarkStart w:id="981" w:name="_Toc250657411"/>
      <w:bookmarkStart w:id="982" w:name="_Toc250661012"/>
      <w:bookmarkStart w:id="983" w:name="_Toc250662246"/>
      <w:bookmarkStart w:id="984" w:name="_Toc250662707"/>
      <w:bookmarkStart w:id="985" w:name="_Toc251177568"/>
      <w:bookmarkStart w:id="986" w:name="_Toc251177731"/>
      <w:bookmarkStart w:id="987" w:name="_Toc251177894"/>
      <w:bookmarkStart w:id="988" w:name="_Toc251178057"/>
      <w:bookmarkStart w:id="989" w:name="_Toc266736860"/>
      <w:bookmarkStart w:id="990" w:name="_Toc266737270"/>
      <w:bookmarkStart w:id="991" w:name="_Toc266737514"/>
      <w:bookmarkStart w:id="992" w:name="_Toc266737692"/>
      <w:bookmarkStart w:id="993" w:name="_Toc266737866"/>
      <w:bookmarkStart w:id="994" w:name="_Toc266738040"/>
      <w:bookmarkStart w:id="995" w:name="_Toc266738579"/>
      <w:bookmarkStart w:id="996" w:name="_Toc266738752"/>
      <w:bookmarkStart w:id="997" w:name="_Toc266739113"/>
      <w:bookmarkStart w:id="998" w:name="_Toc266739288"/>
      <w:bookmarkStart w:id="999" w:name="_Toc266739463"/>
      <w:bookmarkStart w:id="1000" w:name="_Toc266739638"/>
      <w:bookmarkStart w:id="1001" w:name="_Toc266739818"/>
      <w:bookmarkStart w:id="1002" w:name="_Toc266976334"/>
      <w:bookmarkStart w:id="1003" w:name="_Toc267054891"/>
      <w:bookmarkStart w:id="1004" w:name="_Toc267055333"/>
      <w:bookmarkStart w:id="1005" w:name="_Toc267055513"/>
      <w:bookmarkStart w:id="1006" w:name="_Toc267058149"/>
      <w:bookmarkStart w:id="1007" w:name="_Toc267399183"/>
      <w:bookmarkStart w:id="1008" w:name="_Toc267400110"/>
      <w:bookmarkStart w:id="1009" w:name="_Toc267428399"/>
      <w:bookmarkStart w:id="1010" w:name="_Toc267429176"/>
      <w:bookmarkStart w:id="1011" w:name="_Toc267430378"/>
      <w:bookmarkStart w:id="1012" w:name="_Toc267430559"/>
      <w:bookmarkStart w:id="1013" w:name="_Toc267467964"/>
      <w:bookmarkStart w:id="1014" w:name="_Toc267468146"/>
      <w:bookmarkStart w:id="1015" w:name="_Toc267468484"/>
      <w:bookmarkStart w:id="1016" w:name="_Toc267468667"/>
      <w:bookmarkStart w:id="1017" w:name="_Toc272871016"/>
      <w:bookmarkStart w:id="1018" w:name="_Toc272871196"/>
      <w:bookmarkStart w:id="1019" w:name="_Toc272918177"/>
      <w:bookmarkStart w:id="1020" w:name="_Toc272919027"/>
      <w:bookmarkStart w:id="1021" w:name="_Toc273000626"/>
      <w:bookmarkStart w:id="1022" w:name="_Toc248953773"/>
      <w:bookmarkStart w:id="1023" w:name="_Toc248953988"/>
      <w:bookmarkStart w:id="1024" w:name="_Toc248954139"/>
      <w:bookmarkStart w:id="1025" w:name="_Toc248954290"/>
      <w:bookmarkStart w:id="1026" w:name="_Toc248954534"/>
      <w:bookmarkStart w:id="1027" w:name="_Toc248954689"/>
      <w:bookmarkStart w:id="1028" w:name="_Toc248954844"/>
      <w:bookmarkStart w:id="1029" w:name="_Toc248954999"/>
      <w:bookmarkStart w:id="1030" w:name="_Toc248955354"/>
      <w:bookmarkStart w:id="1031" w:name="_Toc248955608"/>
      <w:bookmarkStart w:id="1032" w:name="_Toc248956581"/>
      <w:bookmarkStart w:id="1033" w:name="_Toc248957050"/>
      <w:bookmarkStart w:id="1034" w:name="_Toc248957820"/>
      <w:bookmarkStart w:id="1035" w:name="_Toc248957976"/>
      <w:bookmarkStart w:id="1036" w:name="_Toc248958130"/>
      <w:bookmarkStart w:id="1037" w:name="_Toc248958493"/>
      <w:bookmarkStart w:id="1038" w:name="_Toc248959736"/>
      <w:bookmarkStart w:id="1039" w:name="_Toc248959933"/>
      <w:bookmarkStart w:id="1040" w:name="_Toc248960087"/>
      <w:bookmarkStart w:id="1041" w:name="_Toc248960563"/>
      <w:bookmarkStart w:id="1042" w:name="_Toc248960884"/>
      <w:bookmarkStart w:id="1043" w:name="_Toc248961214"/>
      <w:bookmarkStart w:id="1044" w:name="_Toc248989649"/>
      <w:bookmarkStart w:id="1045" w:name="_Toc249004783"/>
      <w:bookmarkStart w:id="1046" w:name="_Toc249004953"/>
      <w:bookmarkStart w:id="1047" w:name="_Toc249005117"/>
      <w:bookmarkStart w:id="1048" w:name="_Toc249006096"/>
      <w:bookmarkStart w:id="1049" w:name="_Toc249011369"/>
      <w:bookmarkStart w:id="1050" w:name="_Toc249011758"/>
      <w:bookmarkStart w:id="1051" w:name="_Toc249066588"/>
      <w:bookmarkStart w:id="1052" w:name="_Toc249066751"/>
      <w:bookmarkStart w:id="1053" w:name="_Toc249067092"/>
      <w:bookmarkStart w:id="1054" w:name="_Toc249072686"/>
      <w:bookmarkStart w:id="1055" w:name="_Toc250232819"/>
      <w:bookmarkStart w:id="1056" w:name="_Toc250582066"/>
      <w:bookmarkStart w:id="1057" w:name="_Toc250583252"/>
      <w:bookmarkStart w:id="1058" w:name="_Toc250583536"/>
      <w:bookmarkStart w:id="1059" w:name="_Toc250583713"/>
      <w:bookmarkStart w:id="1060" w:name="_Toc250583878"/>
      <w:bookmarkStart w:id="1061" w:name="_Toc250584044"/>
      <w:bookmarkStart w:id="1062" w:name="_Toc250584210"/>
      <w:bookmarkStart w:id="1063" w:name="_Toc250584376"/>
      <w:bookmarkStart w:id="1064" w:name="_Toc250584542"/>
      <w:bookmarkStart w:id="1065" w:name="_Toc250584707"/>
      <w:bookmarkStart w:id="1066" w:name="_Toc250657412"/>
      <w:bookmarkStart w:id="1067" w:name="_Toc250661013"/>
      <w:bookmarkStart w:id="1068" w:name="_Toc250662247"/>
      <w:bookmarkStart w:id="1069" w:name="_Toc250662708"/>
      <w:bookmarkStart w:id="1070" w:name="_Toc251177569"/>
      <w:bookmarkStart w:id="1071" w:name="_Toc251177732"/>
      <w:bookmarkStart w:id="1072" w:name="_Toc251177895"/>
      <w:bookmarkStart w:id="1073" w:name="_Toc251178058"/>
      <w:bookmarkStart w:id="1074" w:name="_Toc266736861"/>
      <w:bookmarkStart w:id="1075" w:name="_Toc266737271"/>
      <w:bookmarkStart w:id="1076" w:name="_Toc266737515"/>
      <w:bookmarkStart w:id="1077" w:name="_Toc266737693"/>
      <w:bookmarkStart w:id="1078" w:name="_Toc266737867"/>
      <w:bookmarkStart w:id="1079" w:name="_Toc266738041"/>
      <w:bookmarkStart w:id="1080" w:name="_Toc266738580"/>
      <w:bookmarkStart w:id="1081" w:name="_Toc266738753"/>
      <w:bookmarkStart w:id="1082" w:name="_Toc266739114"/>
      <w:bookmarkStart w:id="1083" w:name="_Toc266739289"/>
      <w:bookmarkStart w:id="1084" w:name="_Toc266739464"/>
      <w:bookmarkStart w:id="1085" w:name="_Toc266739639"/>
      <w:bookmarkStart w:id="1086" w:name="_Toc266739819"/>
      <w:bookmarkStart w:id="1087" w:name="_Toc266976335"/>
      <w:bookmarkStart w:id="1088" w:name="_Toc267054892"/>
      <w:bookmarkStart w:id="1089" w:name="_Toc267055334"/>
      <w:bookmarkStart w:id="1090" w:name="_Toc267055514"/>
      <w:bookmarkStart w:id="1091" w:name="_Toc267058150"/>
      <w:bookmarkStart w:id="1092" w:name="_Toc267399184"/>
      <w:bookmarkStart w:id="1093" w:name="_Toc267400111"/>
      <w:bookmarkStart w:id="1094" w:name="_Toc267428400"/>
      <w:bookmarkStart w:id="1095" w:name="_Toc267429177"/>
      <w:bookmarkStart w:id="1096" w:name="_Toc267430379"/>
      <w:bookmarkStart w:id="1097" w:name="_Toc267430560"/>
      <w:bookmarkStart w:id="1098" w:name="_Toc267467965"/>
      <w:bookmarkStart w:id="1099" w:name="_Toc267468147"/>
      <w:bookmarkStart w:id="1100" w:name="_Toc267468485"/>
      <w:bookmarkStart w:id="1101" w:name="_Toc267468668"/>
      <w:bookmarkStart w:id="1102" w:name="_Toc272871017"/>
      <w:bookmarkStart w:id="1103" w:name="_Toc272871197"/>
      <w:bookmarkStart w:id="1104" w:name="_Toc272918178"/>
      <w:bookmarkStart w:id="1105" w:name="_Toc272919028"/>
      <w:bookmarkStart w:id="1106" w:name="_Toc273000627"/>
      <w:bookmarkStart w:id="1107" w:name="_Toc248953774"/>
      <w:bookmarkStart w:id="1108" w:name="_Toc248953989"/>
      <w:bookmarkStart w:id="1109" w:name="_Toc248954140"/>
      <w:bookmarkStart w:id="1110" w:name="_Toc248954291"/>
      <w:bookmarkStart w:id="1111" w:name="_Toc248954535"/>
      <w:bookmarkStart w:id="1112" w:name="_Toc248954690"/>
      <w:bookmarkStart w:id="1113" w:name="_Toc248954845"/>
      <w:bookmarkStart w:id="1114" w:name="_Toc248955000"/>
      <w:bookmarkStart w:id="1115" w:name="_Toc248955355"/>
      <w:bookmarkStart w:id="1116" w:name="_Toc248955609"/>
      <w:bookmarkStart w:id="1117" w:name="_Toc248956582"/>
      <w:bookmarkStart w:id="1118" w:name="_Toc248957051"/>
      <w:bookmarkStart w:id="1119" w:name="_Toc248957821"/>
      <w:bookmarkStart w:id="1120" w:name="_Toc248957977"/>
      <w:bookmarkStart w:id="1121" w:name="_Toc248958131"/>
      <w:bookmarkStart w:id="1122" w:name="_Toc248958494"/>
      <w:bookmarkStart w:id="1123" w:name="_Toc248959737"/>
      <w:bookmarkStart w:id="1124" w:name="_Toc248959934"/>
      <w:bookmarkStart w:id="1125" w:name="_Toc248960088"/>
      <w:bookmarkStart w:id="1126" w:name="_Toc248960564"/>
      <w:bookmarkStart w:id="1127" w:name="_Toc248960885"/>
      <w:bookmarkStart w:id="1128" w:name="_Toc248961215"/>
      <w:bookmarkStart w:id="1129" w:name="_Toc248989650"/>
      <w:bookmarkStart w:id="1130" w:name="_Toc249004784"/>
      <w:bookmarkStart w:id="1131" w:name="_Toc249004954"/>
      <w:bookmarkStart w:id="1132" w:name="_Toc249005118"/>
      <w:bookmarkStart w:id="1133" w:name="_Toc249006097"/>
      <w:bookmarkStart w:id="1134" w:name="_Toc249011370"/>
      <w:bookmarkStart w:id="1135" w:name="_Toc249011759"/>
      <w:bookmarkStart w:id="1136" w:name="_Toc249066589"/>
      <w:bookmarkStart w:id="1137" w:name="_Toc249066752"/>
      <w:bookmarkStart w:id="1138" w:name="_Toc249067093"/>
      <w:bookmarkStart w:id="1139" w:name="_Toc249072687"/>
      <w:bookmarkStart w:id="1140" w:name="_Toc250232820"/>
      <w:bookmarkStart w:id="1141" w:name="_Toc250582067"/>
      <w:bookmarkStart w:id="1142" w:name="_Toc250583253"/>
      <w:bookmarkStart w:id="1143" w:name="_Toc250583537"/>
      <w:bookmarkStart w:id="1144" w:name="_Toc250583714"/>
      <w:bookmarkStart w:id="1145" w:name="_Toc250583879"/>
      <w:bookmarkStart w:id="1146" w:name="_Toc250584045"/>
      <w:bookmarkStart w:id="1147" w:name="_Toc250584211"/>
      <w:bookmarkStart w:id="1148" w:name="_Toc250584377"/>
      <w:bookmarkStart w:id="1149" w:name="_Toc250584543"/>
      <w:bookmarkStart w:id="1150" w:name="_Toc250584708"/>
      <w:bookmarkStart w:id="1151" w:name="_Toc250657413"/>
      <w:bookmarkStart w:id="1152" w:name="_Toc250661014"/>
      <w:bookmarkStart w:id="1153" w:name="_Toc250662248"/>
      <w:bookmarkStart w:id="1154" w:name="_Toc250662709"/>
      <w:bookmarkStart w:id="1155" w:name="_Toc251177570"/>
      <w:bookmarkStart w:id="1156" w:name="_Toc251177733"/>
      <w:bookmarkStart w:id="1157" w:name="_Toc251177896"/>
      <w:bookmarkStart w:id="1158" w:name="_Toc251178059"/>
      <w:bookmarkStart w:id="1159" w:name="_Toc266736862"/>
      <w:bookmarkStart w:id="1160" w:name="_Toc266737272"/>
      <w:bookmarkStart w:id="1161" w:name="_Toc266737516"/>
      <w:bookmarkStart w:id="1162" w:name="_Toc266737694"/>
      <w:bookmarkStart w:id="1163" w:name="_Toc266737868"/>
      <w:bookmarkStart w:id="1164" w:name="_Toc266738042"/>
      <w:bookmarkStart w:id="1165" w:name="_Toc266738581"/>
      <w:bookmarkStart w:id="1166" w:name="_Toc266738754"/>
      <w:bookmarkStart w:id="1167" w:name="_Toc266739115"/>
      <w:bookmarkStart w:id="1168" w:name="_Toc266739290"/>
      <w:bookmarkStart w:id="1169" w:name="_Toc266739465"/>
      <w:bookmarkStart w:id="1170" w:name="_Toc266739640"/>
      <w:bookmarkStart w:id="1171" w:name="_Toc266739820"/>
      <w:bookmarkStart w:id="1172" w:name="_Toc266976336"/>
      <w:bookmarkStart w:id="1173" w:name="_Toc267054893"/>
      <w:bookmarkStart w:id="1174" w:name="_Toc267055335"/>
      <w:bookmarkStart w:id="1175" w:name="_Toc267055515"/>
      <w:bookmarkStart w:id="1176" w:name="_Toc267058151"/>
      <w:bookmarkStart w:id="1177" w:name="_Toc267399185"/>
      <w:bookmarkStart w:id="1178" w:name="_Toc267400112"/>
      <w:bookmarkStart w:id="1179" w:name="_Toc267428401"/>
      <w:bookmarkStart w:id="1180" w:name="_Toc267429178"/>
      <w:bookmarkStart w:id="1181" w:name="_Toc267430380"/>
      <w:bookmarkStart w:id="1182" w:name="_Toc267430561"/>
      <w:bookmarkStart w:id="1183" w:name="_Toc267467966"/>
      <w:bookmarkStart w:id="1184" w:name="_Toc267468148"/>
      <w:bookmarkStart w:id="1185" w:name="_Toc267468486"/>
      <w:bookmarkStart w:id="1186" w:name="_Toc267468669"/>
      <w:bookmarkStart w:id="1187" w:name="_Toc272871018"/>
      <w:bookmarkStart w:id="1188" w:name="_Toc272871198"/>
      <w:bookmarkStart w:id="1189" w:name="_Toc272918179"/>
      <w:bookmarkStart w:id="1190" w:name="_Toc272919029"/>
      <w:bookmarkStart w:id="1191" w:name="_Toc273000628"/>
      <w:bookmarkStart w:id="1192" w:name="_Toc248953775"/>
      <w:bookmarkStart w:id="1193" w:name="_Toc248953990"/>
      <w:bookmarkStart w:id="1194" w:name="_Toc248954141"/>
      <w:bookmarkStart w:id="1195" w:name="_Toc248954292"/>
      <w:bookmarkStart w:id="1196" w:name="_Toc248954536"/>
      <w:bookmarkStart w:id="1197" w:name="_Toc248954691"/>
      <w:bookmarkStart w:id="1198" w:name="_Toc248954846"/>
      <w:bookmarkStart w:id="1199" w:name="_Toc248955001"/>
      <w:bookmarkStart w:id="1200" w:name="_Toc248955356"/>
      <w:bookmarkStart w:id="1201" w:name="_Toc248955610"/>
      <w:bookmarkStart w:id="1202" w:name="_Toc248956583"/>
      <w:bookmarkStart w:id="1203" w:name="_Toc248957052"/>
      <w:bookmarkStart w:id="1204" w:name="_Toc248957822"/>
      <w:bookmarkStart w:id="1205" w:name="_Toc248957978"/>
      <w:bookmarkStart w:id="1206" w:name="_Toc248958132"/>
      <w:bookmarkStart w:id="1207" w:name="_Toc248958495"/>
      <w:bookmarkStart w:id="1208" w:name="_Toc248959738"/>
      <w:bookmarkStart w:id="1209" w:name="_Toc248959935"/>
      <w:bookmarkStart w:id="1210" w:name="_Toc248960089"/>
      <w:bookmarkStart w:id="1211" w:name="_Toc248960565"/>
      <w:bookmarkStart w:id="1212" w:name="_Toc248960886"/>
      <w:bookmarkStart w:id="1213" w:name="_Toc248961216"/>
      <w:bookmarkStart w:id="1214" w:name="_Toc248989651"/>
      <w:bookmarkStart w:id="1215" w:name="_Toc249004785"/>
      <w:bookmarkStart w:id="1216" w:name="_Toc249004955"/>
      <w:bookmarkStart w:id="1217" w:name="_Toc249005119"/>
      <w:bookmarkStart w:id="1218" w:name="_Toc249006098"/>
      <w:bookmarkStart w:id="1219" w:name="_Toc249011371"/>
      <w:bookmarkStart w:id="1220" w:name="_Toc249011760"/>
      <w:bookmarkStart w:id="1221" w:name="_Toc249066590"/>
      <w:bookmarkStart w:id="1222" w:name="_Toc249066753"/>
      <w:bookmarkStart w:id="1223" w:name="_Toc249067094"/>
      <w:bookmarkStart w:id="1224" w:name="_Toc249072688"/>
      <w:bookmarkStart w:id="1225" w:name="_Toc250232821"/>
      <w:bookmarkStart w:id="1226" w:name="_Toc250582068"/>
      <w:bookmarkStart w:id="1227" w:name="_Toc250583254"/>
      <w:bookmarkStart w:id="1228" w:name="_Toc250583538"/>
      <w:bookmarkStart w:id="1229" w:name="_Toc250583715"/>
      <w:bookmarkStart w:id="1230" w:name="_Toc250583880"/>
      <w:bookmarkStart w:id="1231" w:name="_Toc250584046"/>
      <w:bookmarkStart w:id="1232" w:name="_Toc250584212"/>
      <w:bookmarkStart w:id="1233" w:name="_Toc250584378"/>
      <w:bookmarkStart w:id="1234" w:name="_Toc250584544"/>
      <w:bookmarkStart w:id="1235" w:name="_Toc250584709"/>
      <w:bookmarkStart w:id="1236" w:name="_Toc250657414"/>
      <w:bookmarkStart w:id="1237" w:name="_Toc250661015"/>
      <w:bookmarkStart w:id="1238" w:name="_Toc250662249"/>
      <w:bookmarkStart w:id="1239" w:name="_Toc250662710"/>
      <w:bookmarkStart w:id="1240" w:name="_Toc251177571"/>
      <w:bookmarkStart w:id="1241" w:name="_Toc251177734"/>
      <w:bookmarkStart w:id="1242" w:name="_Toc251177897"/>
      <w:bookmarkStart w:id="1243" w:name="_Toc251178060"/>
      <w:bookmarkStart w:id="1244" w:name="_Toc266736863"/>
      <w:bookmarkStart w:id="1245" w:name="_Toc266737273"/>
      <w:bookmarkStart w:id="1246" w:name="_Toc266737517"/>
      <w:bookmarkStart w:id="1247" w:name="_Toc266737695"/>
      <w:bookmarkStart w:id="1248" w:name="_Toc266737869"/>
      <w:bookmarkStart w:id="1249" w:name="_Toc266738043"/>
      <w:bookmarkStart w:id="1250" w:name="_Toc266738582"/>
      <w:bookmarkStart w:id="1251" w:name="_Toc266738755"/>
      <w:bookmarkStart w:id="1252" w:name="_Toc266739116"/>
      <w:bookmarkStart w:id="1253" w:name="_Toc266739291"/>
      <w:bookmarkStart w:id="1254" w:name="_Toc266739466"/>
      <w:bookmarkStart w:id="1255" w:name="_Toc266739641"/>
      <w:bookmarkStart w:id="1256" w:name="_Toc266739821"/>
      <w:bookmarkStart w:id="1257" w:name="_Toc266976337"/>
      <w:bookmarkStart w:id="1258" w:name="_Toc267054894"/>
      <w:bookmarkStart w:id="1259" w:name="_Toc267055336"/>
      <w:bookmarkStart w:id="1260" w:name="_Toc267055516"/>
      <w:bookmarkStart w:id="1261" w:name="_Toc267058152"/>
      <w:bookmarkStart w:id="1262" w:name="_Toc267399186"/>
      <w:bookmarkStart w:id="1263" w:name="_Toc267400113"/>
      <w:bookmarkStart w:id="1264" w:name="_Toc267428402"/>
      <w:bookmarkStart w:id="1265" w:name="_Toc267429179"/>
      <w:bookmarkStart w:id="1266" w:name="_Toc267430381"/>
      <w:bookmarkStart w:id="1267" w:name="_Toc267430562"/>
      <w:bookmarkStart w:id="1268" w:name="_Toc267467967"/>
      <w:bookmarkStart w:id="1269" w:name="_Toc267468149"/>
      <w:bookmarkStart w:id="1270" w:name="_Toc267468487"/>
      <w:bookmarkStart w:id="1271" w:name="_Toc267468670"/>
      <w:bookmarkStart w:id="1272" w:name="_Toc272871019"/>
      <w:bookmarkStart w:id="1273" w:name="_Toc272871199"/>
      <w:bookmarkStart w:id="1274" w:name="_Toc272918180"/>
      <w:bookmarkStart w:id="1275" w:name="_Toc272919030"/>
      <w:bookmarkStart w:id="1276" w:name="_Toc273000629"/>
      <w:bookmarkStart w:id="1277" w:name="_Toc248953776"/>
      <w:bookmarkStart w:id="1278" w:name="_Toc248953991"/>
      <w:bookmarkStart w:id="1279" w:name="_Toc248954142"/>
      <w:bookmarkStart w:id="1280" w:name="_Toc248954293"/>
      <w:bookmarkStart w:id="1281" w:name="_Toc248954537"/>
      <w:bookmarkStart w:id="1282" w:name="_Toc248954692"/>
      <w:bookmarkStart w:id="1283" w:name="_Toc248954847"/>
      <w:bookmarkStart w:id="1284" w:name="_Toc248955002"/>
      <w:bookmarkStart w:id="1285" w:name="_Toc248955357"/>
      <w:bookmarkStart w:id="1286" w:name="_Toc248955611"/>
      <w:bookmarkStart w:id="1287" w:name="_Toc248956584"/>
      <w:bookmarkStart w:id="1288" w:name="_Toc248957053"/>
      <w:bookmarkStart w:id="1289" w:name="_Toc248957823"/>
      <w:bookmarkStart w:id="1290" w:name="_Toc248957979"/>
      <w:bookmarkStart w:id="1291" w:name="_Toc248958133"/>
      <w:bookmarkStart w:id="1292" w:name="_Toc248958496"/>
      <w:bookmarkStart w:id="1293" w:name="_Toc248959739"/>
      <w:bookmarkStart w:id="1294" w:name="_Toc248959936"/>
      <w:bookmarkStart w:id="1295" w:name="_Toc248960090"/>
      <w:bookmarkStart w:id="1296" w:name="_Toc248960566"/>
      <w:bookmarkStart w:id="1297" w:name="_Toc248960887"/>
      <w:bookmarkStart w:id="1298" w:name="_Toc248961217"/>
      <w:bookmarkStart w:id="1299" w:name="_Toc248989652"/>
      <w:bookmarkStart w:id="1300" w:name="_Toc249004786"/>
      <w:bookmarkStart w:id="1301" w:name="_Toc249004956"/>
      <w:bookmarkStart w:id="1302" w:name="_Toc249005120"/>
      <w:bookmarkStart w:id="1303" w:name="_Toc249006099"/>
      <w:bookmarkStart w:id="1304" w:name="_Toc249011372"/>
      <w:bookmarkStart w:id="1305" w:name="_Toc249011761"/>
      <w:bookmarkStart w:id="1306" w:name="_Toc249066591"/>
      <w:bookmarkStart w:id="1307" w:name="_Toc249066754"/>
      <w:bookmarkStart w:id="1308" w:name="_Toc249067095"/>
      <w:bookmarkStart w:id="1309" w:name="_Toc249072689"/>
      <w:bookmarkStart w:id="1310" w:name="_Toc250232822"/>
      <w:bookmarkStart w:id="1311" w:name="_Toc250582069"/>
      <w:bookmarkStart w:id="1312" w:name="_Toc250583255"/>
      <w:bookmarkStart w:id="1313" w:name="_Toc250583539"/>
      <w:bookmarkStart w:id="1314" w:name="_Toc250583716"/>
      <w:bookmarkStart w:id="1315" w:name="_Toc250583881"/>
      <w:bookmarkStart w:id="1316" w:name="_Toc250584047"/>
      <w:bookmarkStart w:id="1317" w:name="_Toc250584213"/>
      <w:bookmarkStart w:id="1318" w:name="_Toc250584379"/>
      <w:bookmarkStart w:id="1319" w:name="_Toc250584545"/>
      <w:bookmarkStart w:id="1320" w:name="_Toc250584710"/>
      <w:bookmarkStart w:id="1321" w:name="_Toc250657415"/>
      <w:bookmarkStart w:id="1322" w:name="_Toc250661016"/>
      <w:bookmarkStart w:id="1323" w:name="_Toc250662250"/>
      <w:bookmarkStart w:id="1324" w:name="_Toc250662711"/>
      <w:bookmarkStart w:id="1325" w:name="_Toc251177572"/>
      <w:bookmarkStart w:id="1326" w:name="_Toc251177735"/>
      <w:bookmarkStart w:id="1327" w:name="_Toc251177898"/>
      <w:bookmarkStart w:id="1328" w:name="_Toc251178061"/>
      <w:bookmarkStart w:id="1329" w:name="_Toc266736864"/>
      <w:bookmarkStart w:id="1330" w:name="_Toc266737274"/>
      <w:bookmarkStart w:id="1331" w:name="_Toc266737518"/>
      <w:bookmarkStart w:id="1332" w:name="_Toc266737696"/>
      <w:bookmarkStart w:id="1333" w:name="_Toc266737870"/>
      <w:bookmarkStart w:id="1334" w:name="_Toc266738044"/>
      <w:bookmarkStart w:id="1335" w:name="_Toc266738583"/>
      <w:bookmarkStart w:id="1336" w:name="_Toc266738756"/>
      <w:bookmarkStart w:id="1337" w:name="_Toc266739117"/>
      <w:bookmarkStart w:id="1338" w:name="_Toc266739292"/>
      <w:bookmarkStart w:id="1339" w:name="_Toc266739467"/>
      <w:bookmarkStart w:id="1340" w:name="_Toc266739642"/>
      <w:bookmarkStart w:id="1341" w:name="_Toc266739822"/>
      <w:bookmarkStart w:id="1342" w:name="_Toc266976338"/>
      <w:bookmarkStart w:id="1343" w:name="_Toc267054895"/>
      <w:bookmarkStart w:id="1344" w:name="_Toc267055337"/>
      <w:bookmarkStart w:id="1345" w:name="_Toc267055517"/>
      <w:bookmarkStart w:id="1346" w:name="_Toc267058153"/>
      <w:bookmarkStart w:id="1347" w:name="_Toc267399187"/>
      <w:bookmarkStart w:id="1348" w:name="_Toc267400114"/>
      <w:bookmarkStart w:id="1349" w:name="_Toc267428403"/>
      <w:bookmarkStart w:id="1350" w:name="_Toc267429180"/>
      <w:bookmarkStart w:id="1351" w:name="_Toc267430382"/>
      <w:bookmarkStart w:id="1352" w:name="_Toc267430563"/>
      <w:bookmarkStart w:id="1353" w:name="_Toc267467968"/>
      <w:bookmarkStart w:id="1354" w:name="_Toc267468150"/>
      <w:bookmarkStart w:id="1355" w:name="_Toc267468488"/>
      <w:bookmarkStart w:id="1356" w:name="_Toc267468671"/>
      <w:bookmarkStart w:id="1357" w:name="_Toc272871020"/>
      <w:bookmarkStart w:id="1358" w:name="_Toc272871200"/>
      <w:bookmarkStart w:id="1359" w:name="_Toc272918181"/>
      <w:bookmarkStart w:id="1360" w:name="_Toc272919031"/>
      <w:bookmarkStart w:id="1361" w:name="_Toc273000630"/>
      <w:bookmarkStart w:id="1362" w:name="_Toc248953777"/>
      <w:bookmarkStart w:id="1363" w:name="_Toc248953992"/>
      <w:bookmarkStart w:id="1364" w:name="_Toc248954143"/>
      <w:bookmarkStart w:id="1365" w:name="_Toc248954294"/>
      <w:bookmarkStart w:id="1366" w:name="_Toc248954538"/>
      <w:bookmarkStart w:id="1367" w:name="_Toc248954693"/>
      <w:bookmarkStart w:id="1368" w:name="_Toc248954848"/>
      <w:bookmarkStart w:id="1369" w:name="_Toc248955003"/>
      <w:bookmarkStart w:id="1370" w:name="_Toc248955358"/>
      <w:bookmarkStart w:id="1371" w:name="_Toc248955612"/>
      <w:bookmarkStart w:id="1372" w:name="_Toc248956585"/>
      <w:bookmarkStart w:id="1373" w:name="_Toc248957054"/>
      <w:bookmarkStart w:id="1374" w:name="_Toc248957824"/>
      <w:bookmarkStart w:id="1375" w:name="_Toc248957980"/>
      <w:bookmarkStart w:id="1376" w:name="_Toc248958134"/>
      <w:bookmarkStart w:id="1377" w:name="_Toc248958497"/>
      <w:bookmarkStart w:id="1378" w:name="_Toc248959740"/>
      <w:bookmarkStart w:id="1379" w:name="_Toc248959937"/>
      <w:bookmarkStart w:id="1380" w:name="_Toc248960091"/>
      <w:bookmarkStart w:id="1381" w:name="_Toc248960567"/>
      <w:bookmarkStart w:id="1382" w:name="_Toc248960888"/>
      <w:bookmarkStart w:id="1383" w:name="_Toc248961218"/>
      <w:bookmarkStart w:id="1384" w:name="_Toc248989653"/>
      <w:bookmarkStart w:id="1385" w:name="_Toc249004787"/>
      <w:bookmarkStart w:id="1386" w:name="_Toc249004957"/>
      <w:bookmarkStart w:id="1387" w:name="_Toc249005121"/>
      <w:bookmarkStart w:id="1388" w:name="_Toc249006100"/>
      <w:bookmarkStart w:id="1389" w:name="_Toc249011373"/>
      <w:bookmarkStart w:id="1390" w:name="_Toc249011762"/>
      <w:bookmarkStart w:id="1391" w:name="_Toc249066592"/>
      <w:bookmarkStart w:id="1392" w:name="_Toc249066755"/>
      <w:bookmarkStart w:id="1393" w:name="_Toc249067096"/>
      <w:bookmarkStart w:id="1394" w:name="_Toc249072690"/>
      <w:bookmarkStart w:id="1395" w:name="_Toc250232823"/>
      <w:bookmarkStart w:id="1396" w:name="_Toc250582070"/>
      <w:bookmarkStart w:id="1397" w:name="_Toc250583256"/>
      <w:bookmarkStart w:id="1398" w:name="_Toc250583540"/>
      <w:bookmarkStart w:id="1399" w:name="_Toc250583717"/>
      <w:bookmarkStart w:id="1400" w:name="_Toc250583882"/>
      <w:bookmarkStart w:id="1401" w:name="_Toc250584048"/>
      <w:bookmarkStart w:id="1402" w:name="_Toc250584214"/>
      <w:bookmarkStart w:id="1403" w:name="_Toc250584380"/>
      <w:bookmarkStart w:id="1404" w:name="_Toc250584546"/>
      <w:bookmarkStart w:id="1405" w:name="_Toc250584711"/>
      <w:bookmarkStart w:id="1406" w:name="_Toc250657416"/>
      <w:bookmarkStart w:id="1407" w:name="_Toc250661017"/>
      <w:bookmarkStart w:id="1408" w:name="_Toc250662251"/>
      <w:bookmarkStart w:id="1409" w:name="_Toc250662712"/>
      <w:bookmarkStart w:id="1410" w:name="_Toc251177573"/>
      <w:bookmarkStart w:id="1411" w:name="_Toc251177736"/>
      <w:bookmarkStart w:id="1412" w:name="_Toc251177899"/>
      <w:bookmarkStart w:id="1413" w:name="_Toc251178062"/>
      <w:bookmarkStart w:id="1414" w:name="_Toc266736865"/>
      <w:bookmarkStart w:id="1415" w:name="_Toc266737275"/>
      <w:bookmarkStart w:id="1416" w:name="_Toc266737519"/>
      <w:bookmarkStart w:id="1417" w:name="_Toc266737697"/>
      <w:bookmarkStart w:id="1418" w:name="_Toc266737871"/>
      <w:bookmarkStart w:id="1419" w:name="_Toc266738045"/>
      <w:bookmarkStart w:id="1420" w:name="_Toc266738584"/>
      <w:bookmarkStart w:id="1421" w:name="_Toc266738757"/>
      <w:bookmarkStart w:id="1422" w:name="_Toc266739118"/>
      <w:bookmarkStart w:id="1423" w:name="_Toc266739293"/>
      <w:bookmarkStart w:id="1424" w:name="_Toc266739468"/>
      <w:bookmarkStart w:id="1425" w:name="_Toc266739643"/>
      <w:bookmarkStart w:id="1426" w:name="_Toc266739823"/>
      <w:bookmarkStart w:id="1427" w:name="_Toc266976339"/>
      <w:bookmarkStart w:id="1428" w:name="_Toc267054896"/>
      <w:bookmarkStart w:id="1429" w:name="_Toc267055338"/>
      <w:bookmarkStart w:id="1430" w:name="_Toc267055518"/>
      <w:bookmarkStart w:id="1431" w:name="_Toc267058154"/>
      <w:bookmarkStart w:id="1432" w:name="_Toc267399188"/>
      <w:bookmarkStart w:id="1433" w:name="_Toc267400115"/>
      <w:bookmarkStart w:id="1434" w:name="_Toc267428404"/>
      <w:bookmarkStart w:id="1435" w:name="_Toc267429181"/>
      <w:bookmarkStart w:id="1436" w:name="_Toc267430383"/>
      <w:bookmarkStart w:id="1437" w:name="_Toc267430564"/>
      <w:bookmarkStart w:id="1438" w:name="_Toc267467969"/>
      <w:bookmarkStart w:id="1439" w:name="_Toc267468151"/>
      <w:bookmarkStart w:id="1440" w:name="_Toc267468489"/>
      <w:bookmarkStart w:id="1441" w:name="_Toc267468672"/>
      <w:bookmarkStart w:id="1442" w:name="_Toc272871021"/>
      <w:bookmarkStart w:id="1443" w:name="_Toc272871201"/>
      <w:bookmarkStart w:id="1444" w:name="_Toc272918182"/>
      <w:bookmarkStart w:id="1445" w:name="_Toc272919032"/>
      <w:bookmarkStart w:id="1446" w:name="_Toc273000631"/>
      <w:bookmarkStart w:id="1447" w:name="_Toc248953778"/>
      <w:bookmarkStart w:id="1448" w:name="_Toc248953993"/>
      <w:bookmarkStart w:id="1449" w:name="_Toc248954144"/>
      <w:bookmarkStart w:id="1450" w:name="_Toc248954295"/>
      <w:bookmarkStart w:id="1451" w:name="_Toc248954539"/>
      <w:bookmarkStart w:id="1452" w:name="_Toc248954694"/>
      <w:bookmarkStart w:id="1453" w:name="_Toc248954849"/>
      <w:bookmarkStart w:id="1454" w:name="_Toc248955004"/>
      <w:bookmarkStart w:id="1455" w:name="_Toc248955359"/>
      <w:bookmarkStart w:id="1456" w:name="_Toc248955613"/>
      <w:bookmarkStart w:id="1457" w:name="_Toc248956586"/>
      <w:bookmarkStart w:id="1458" w:name="_Toc248957055"/>
      <w:bookmarkStart w:id="1459" w:name="_Toc248957825"/>
      <w:bookmarkStart w:id="1460" w:name="_Toc248957981"/>
      <w:bookmarkStart w:id="1461" w:name="_Toc248958135"/>
      <w:bookmarkStart w:id="1462" w:name="_Toc248958498"/>
      <w:bookmarkStart w:id="1463" w:name="_Toc248959741"/>
      <w:bookmarkStart w:id="1464" w:name="_Toc248959938"/>
      <w:bookmarkStart w:id="1465" w:name="_Toc248960092"/>
      <w:bookmarkStart w:id="1466" w:name="_Toc248960568"/>
      <w:bookmarkStart w:id="1467" w:name="_Toc248960889"/>
      <w:bookmarkStart w:id="1468" w:name="_Toc248961219"/>
      <w:bookmarkStart w:id="1469" w:name="_Toc248989654"/>
      <w:bookmarkStart w:id="1470" w:name="_Toc249004788"/>
      <w:bookmarkStart w:id="1471" w:name="_Toc249004958"/>
      <w:bookmarkStart w:id="1472" w:name="_Toc249005122"/>
      <w:bookmarkStart w:id="1473" w:name="_Toc249006101"/>
      <w:bookmarkStart w:id="1474" w:name="_Toc249011374"/>
      <w:bookmarkStart w:id="1475" w:name="_Toc249011763"/>
      <w:bookmarkStart w:id="1476" w:name="_Toc249066593"/>
      <w:bookmarkStart w:id="1477" w:name="_Toc249066756"/>
      <w:bookmarkStart w:id="1478" w:name="_Toc249067097"/>
      <w:bookmarkStart w:id="1479" w:name="_Toc249072691"/>
      <w:bookmarkStart w:id="1480" w:name="_Toc250232824"/>
      <w:bookmarkStart w:id="1481" w:name="_Toc250582071"/>
      <w:bookmarkStart w:id="1482" w:name="_Toc250583257"/>
      <w:bookmarkStart w:id="1483" w:name="_Toc250583541"/>
      <w:bookmarkStart w:id="1484" w:name="_Toc250583718"/>
      <w:bookmarkStart w:id="1485" w:name="_Toc250583883"/>
      <w:bookmarkStart w:id="1486" w:name="_Toc250584049"/>
      <w:bookmarkStart w:id="1487" w:name="_Toc250584215"/>
      <w:bookmarkStart w:id="1488" w:name="_Toc250584381"/>
      <w:bookmarkStart w:id="1489" w:name="_Toc250584547"/>
      <w:bookmarkStart w:id="1490" w:name="_Toc250584712"/>
      <w:bookmarkStart w:id="1491" w:name="_Toc250657417"/>
      <w:bookmarkStart w:id="1492" w:name="_Toc250661018"/>
      <w:bookmarkStart w:id="1493" w:name="_Toc250662252"/>
      <w:bookmarkStart w:id="1494" w:name="_Toc250662713"/>
      <w:bookmarkStart w:id="1495" w:name="_Toc251177574"/>
      <w:bookmarkStart w:id="1496" w:name="_Toc251177737"/>
      <w:bookmarkStart w:id="1497" w:name="_Toc251177900"/>
      <w:bookmarkStart w:id="1498" w:name="_Toc251178063"/>
      <w:bookmarkStart w:id="1499" w:name="_Toc266736866"/>
      <w:bookmarkStart w:id="1500" w:name="_Toc266737276"/>
      <w:bookmarkStart w:id="1501" w:name="_Toc266737520"/>
      <w:bookmarkStart w:id="1502" w:name="_Toc266737698"/>
      <w:bookmarkStart w:id="1503" w:name="_Toc266737872"/>
      <w:bookmarkStart w:id="1504" w:name="_Toc266738046"/>
      <w:bookmarkStart w:id="1505" w:name="_Toc266738585"/>
      <w:bookmarkStart w:id="1506" w:name="_Toc266738758"/>
      <w:bookmarkStart w:id="1507" w:name="_Toc266739119"/>
      <w:bookmarkStart w:id="1508" w:name="_Toc266739294"/>
      <w:bookmarkStart w:id="1509" w:name="_Toc266739469"/>
      <w:bookmarkStart w:id="1510" w:name="_Toc266739644"/>
      <w:bookmarkStart w:id="1511" w:name="_Toc266739824"/>
      <w:bookmarkStart w:id="1512" w:name="_Toc266976340"/>
      <w:bookmarkStart w:id="1513" w:name="_Toc267054897"/>
      <w:bookmarkStart w:id="1514" w:name="_Toc267055339"/>
      <w:bookmarkStart w:id="1515" w:name="_Toc267055519"/>
      <w:bookmarkStart w:id="1516" w:name="_Toc267058155"/>
      <w:bookmarkStart w:id="1517" w:name="_Toc267399189"/>
      <w:bookmarkStart w:id="1518" w:name="_Toc267400116"/>
      <w:bookmarkStart w:id="1519" w:name="_Toc267428405"/>
      <w:bookmarkStart w:id="1520" w:name="_Toc267429182"/>
      <w:bookmarkStart w:id="1521" w:name="_Toc267430384"/>
      <w:bookmarkStart w:id="1522" w:name="_Toc267430565"/>
      <w:bookmarkStart w:id="1523" w:name="_Toc267467970"/>
      <w:bookmarkStart w:id="1524" w:name="_Toc267468152"/>
      <w:bookmarkStart w:id="1525" w:name="_Toc267468490"/>
      <w:bookmarkStart w:id="1526" w:name="_Toc267468673"/>
      <w:bookmarkStart w:id="1527" w:name="_Toc272871022"/>
      <w:bookmarkStart w:id="1528" w:name="_Toc272871202"/>
      <w:bookmarkStart w:id="1529" w:name="_Toc272918183"/>
      <w:bookmarkStart w:id="1530" w:name="_Toc272919033"/>
      <w:bookmarkStart w:id="1531" w:name="_Toc273000632"/>
      <w:bookmarkStart w:id="1532" w:name="_Toc248953779"/>
      <w:bookmarkStart w:id="1533" w:name="_Toc248953994"/>
      <w:bookmarkStart w:id="1534" w:name="_Toc248954145"/>
      <w:bookmarkStart w:id="1535" w:name="_Toc248954296"/>
      <w:bookmarkStart w:id="1536" w:name="_Toc248954540"/>
      <w:bookmarkStart w:id="1537" w:name="_Toc248954695"/>
      <w:bookmarkStart w:id="1538" w:name="_Toc248954850"/>
      <w:bookmarkStart w:id="1539" w:name="_Toc248955005"/>
      <w:bookmarkStart w:id="1540" w:name="_Toc248955360"/>
      <w:bookmarkStart w:id="1541" w:name="_Toc248955614"/>
      <w:bookmarkStart w:id="1542" w:name="_Toc248956587"/>
      <w:bookmarkStart w:id="1543" w:name="_Toc248957056"/>
      <w:bookmarkStart w:id="1544" w:name="_Toc248957826"/>
      <w:bookmarkStart w:id="1545" w:name="_Toc248957982"/>
      <w:bookmarkStart w:id="1546" w:name="_Toc248958136"/>
      <w:bookmarkStart w:id="1547" w:name="_Toc248958499"/>
      <w:bookmarkStart w:id="1548" w:name="_Toc248959742"/>
      <w:bookmarkStart w:id="1549" w:name="_Toc248959939"/>
      <w:bookmarkStart w:id="1550" w:name="_Toc248960093"/>
      <w:bookmarkStart w:id="1551" w:name="_Toc248960569"/>
      <w:bookmarkStart w:id="1552" w:name="_Toc248960890"/>
      <w:bookmarkStart w:id="1553" w:name="_Toc248961220"/>
      <w:bookmarkStart w:id="1554" w:name="_Toc248989655"/>
      <w:bookmarkStart w:id="1555" w:name="_Toc249004789"/>
      <w:bookmarkStart w:id="1556" w:name="_Toc249004959"/>
      <w:bookmarkStart w:id="1557" w:name="_Toc249005123"/>
      <w:bookmarkStart w:id="1558" w:name="_Toc249006102"/>
      <w:bookmarkStart w:id="1559" w:name="_Toc249011375"/>
      <w:bookmarkStart w:id="1560" w:name="_Toc249011764"/>
      <w:bookmarkStart w:id="1561" w:name="_Toc249066594"/>
      <w:bookmarkStart w:id="1562" w:name="_Toc249066757"/>
      <w:bookmarkStart w:id="1563" w:name="_Toc249067098"/>
      <w:bookmarkStart w:id="1564" w:name="_Toc249072692"/>
      <w:bookmarkStart w:id="1565" w:name="_Toc250232825"/>
      <w:bookmarkStart w:id="1566" w:name="_Toc250582072"/>
      <w:bookmarkStart w:id="1567" w:name="_Toc250583258"/>
      <w:bookmarkStart w:id="1568" w:name="_Toc250583542"/>
      <w:bookmarkStart w:id="1569" w:name="_Toc250583719"/>
      <w:bookmarkStart w:id="1570" w:name="_Toc250583884"/>
      <w:bookmarkStart w:id="1571" w:name="_Toc250584050"/>
      <w:bookmarkStart w:id="1572" w:name="_Toc250584216"/>
      <w:bookmarkStart w:id="1573" w:name="_Toc250584382"/>
      <w:bookmarkStart w:id="1574" w:name="_Toc250584548"/>
      <w:bookmarkStart w:id="1575" w:name="_Toc250584713"/>
      <w:bookmarkStart w:id="1576" w:name="_Toc250657418"/>
      <w:bookmarkStart w:id="1577" w:name="_Toc250661019"/>
      <w:bookmarkStart w:id="1578" w:name="_Toc250662253"/>
      <w:bookmarkStart w:id="1579" w:name="_Toc250662714"/>
      <w:bookmarkStart w:id="1580" w:name="_Toc251177575"/>
      <w:bookmarkStart w:id="1581" w:name="_Toc251177738"/>
      <w:bookmarkStart w:id="1582" w:name="_Toc251177901"/>
      <w:bookmarkStart w:id="1583" w:name="_Toc251178064"/>
      <w:bookmarkStart w:id="1584" w:name="_Toc266736867"/>
      <w:bookmarkStart w:id="1585" w:name="_Toc266737277"/>
      <w:bookmarkStart w:id="1586" w:name="_Toc266737521"/>
      <w:bookmarkStart w:id="1587" w:name="_Toc266737699"/>
      <w:bookmarkStart w:id="1588" w:name="_Toc266737873"/>
      <w:bookmarkStart w:id="1589" w:name="_Toc266738047"/>
      <w:bookmarkStart w:id="1590" w:name="_Toc266738586"/>
      <w:bookmarkStart w:id="1591" w:name="_Toc266738759"/>
      <w:bookmarkStart w:id="1592" w:name="_Toc266739120"/>
      <w:bookmarkStart w:id="1593" w:name="_Toc266739295"/>
      <w:bookmarkStart w:id="1594" w:name="_Toc266739470"/>
      <w:bookmarkStart w:id="1595" w:name="_Toc266739645"/>
      <w:bookmarkStart w:id="1596" w:name="_Toc266739825"/>
      <w:bookmarkStart w:id="1597" w:name="_Toc266976341"/>
      <w:bookmarkStart w:id="1598" w:name="_Toc267054898"/>
      <w:bookmarkStart w:id="1599" w:name="_Toc267055340"/>
      <w:bookmarkStart w:id="1600" w:name="_Toc267055520"/>
      <w:bookmarkStart w:id="1601" w:name="_Toc267058156"/>
      <w:bookmarkStart w:id="1602" w:name="_Toc267399190"/>
      <w:bookmarkStart w:id="1603" w:name="_Toc267400117"/>
      <w:bookmarkStart w:id="1604" w:name="_Toc267428406"/>
      <w:bookmarkStart w:id="1605" w:name="_Toc267429183"/>
      <w:bookmarkStart w:id="1606" w:name="_Toc267430385"/>
      <w:bookmarkStart w:id="1607" w:name="_Toc267430566"/>
      <w:bookmarkStart w:id="1608" w:name="_Toc267467971"/>
      <w:bookmarkStart w:id="1609" w:name="_Toc267468153"/>
      <w:bookmarkStart w:id="1610" w:name="_Toc267468491"/>
      <w:bookmarkStart w:id="1611" w:name="_Toc267468674"/>
      <w:bookmarkStart w:id="1612" w:name="_Toc272871023"/>
      <w:bookmarkStart w:id="1613" w:name="_Toc272871203"/>
      <w:bookmarkStart w:id="1614" w:name="_Toc272918184"/>
      <w:bookmarkStart w:id="1615" w:name="_Toc272919034"/>
      <w:bookmarkStart w:id="1616" w:name="_Toc273000633"/>
      <w:bookmarkStart w:id="1617" w:name="_Toc248953780"/>
      <w:bookmarkStart w:id="1618" w:name="_Toc248953995"/>
      <w:bookmarkStart w:id="1619" w:name="_Toc248954146"/>
      <w:bookmarkStart w:id="1620" w:name="_Toc248954297"/>
      <w:bookmarkStart w:id="1621" w:name="_Toc248954541"/>
      <w:bookmarkStart w:id="1622" w:name="_Toc248954696"/>
      <w:bookmarkStart w:id="1623" w:name="_Toc248954851"/>
      <w:bookmarkStart w:id="1624" w:name="_Toc248955006"/>
      <w:bookmarkStart w:id="1625" w:name="_Toc248955361"/>
      <w:bookmarkStart w:id="1626" w:name="_Toc248955615"/>
      <w:bookmarkStart w:id="1627" w:name="_Toc248956588"/>
      <w:bookmarkStart w:id="1628" w:name="_Toc248957057"/>
      <w:bookmarkStart w:id="1629" w:name="_Toc248957827"/>
      <w:bookmarkStart w:id="1630" w:name="_Toc248957983"/>
      <w:bookmarkStart w:id="1631" w:name="_Toc248958137"/>
      <w:bookmarkStart w:id="1632" w:name="_Toc248958500"/>
      <w:bookmarkStart w:id="1633" w:name="_Toc248959743"/>
      <w:bookmarkStart w:id="1634" w:name="_Toc248959940"/>
      <w:bookmarkStart w:id="1635" w:name="_Toc248960094"/>
      <w:bookmarkStart w:id="1636" w:name="_Toc248960570"/>
      <w:bookmarkStart w:id="1637" w:name="_Toc248960891"/>
      <w:bookmarkStart w:id="1638" w:name="_Toc248961221"/>
      <w:bookmarkStart w:id="1639" w:name="_Toc248989656"/>
      <w:bookmarkStart w:id="1640" w:name="_Toc249004790"/>
      <w:bookmarkStart w:id="1641" w:name="_Toc249004960"/>
      <w:bookmarkStart w:id="1642" w:name="_Toc249005124"/>
      <w:bookmarkStart w:id="1643" w:name="_Toc249006103"/>
      <w:bookmarkStart w:id="1644" w:name="_Toc249011376"/>
      <w:bookmarkStart w:id="1645" w:name="_Toc249011765"/>
      <w:bookmarkStart w:id="1646" w:name="_Toc249066595"/>
      <w:bookmarkStart w:id="1647" w:name="_Toc249066758"/>
      <w:bookmarkStart w:id="1648" w:name="_Toc249067099"/>
      <w:bookmarkStart w:id="1649" w:name="_Toc249072693"/>
      <w:bookmarkStart w:id="1650" w:name="_Toc250232826"/>
      <w:bookmarkStart w:id="1651" w:name="_Toc250582073"/>
      <w:bookmarkStart w:id="1652" w:name="_Toc250583259"/>
      <w:bookmarkStart w:id="1653" w:name="_Toc250583543"/>
      <w:bookmarkStart w:id="1654" w:name="_Toc250583720"/>
      <w:bookmarkStart w:id="1655" w:name="_Toc250583885"/>
      <w:bookmarkStart w:id="1656" w:name="_Toc250584051"/>
      <w:bookmarkStart w:id="1657" w:name="_Toc250584217"/>
      <w:bookmarkStart w:id="1658" w:name="_Toc250584383"/>
      <w:bookmarkStart w:id="1659" w:name="_Toc250584549"/>
      <w:bookmarkStart w:id="1660" w:name="_Toc250584714"/>
      <w:bookmarkStart w:id="1661" w:name="_Toc250657419"/>
      <w:bookmarkStart w:id="1662" w:name="_Toc250661020"/>
      <w:bookmarkStart w:id="1663" w:name="_Toc250662254"/>
      <w:bookmarkStart w:id="1664" w:name="_Toc250662715"/>
      <w:bookmarkStart w:id="1665" w:name="_Toc251177576"/>
      <w:bookmarkStart w:id="1666" w:name="_Toc251177739"/>
      <w:bookmarkStart w:id="1667" w:name="_Toc251177902"/>
      <w:bookmarkStart w:id="1668" w:name="_Toc251178065"/>
      <w:bookmarkStart w:id="1669" w:name="_Toc266736868"/>
      <w:bookmarkStart w:id="1670" w:name="_Toc266737278"/>
      <w:bookmarkStart w:id="1671" w:name="_Toc266737522"/>
      <w:bookmarkStart w:id="1672" w:name="_Toc266737700"/>
      <w:bookmarkStart w:id="1673" w:name="_Toc266737874"/>
      <w:bookmarkStart w:id="1674" w:name="_Toc266738048"/>
      <w:bookmarkStart w:id="1675" w:name="_Toc266738587"/>
      <w:bookmarkStart w:id="1676" w:name="_Toc266738760"/>
      <w:bookmarkStart w:id="1677" w:name="_Toc266739121"/>
      <w:bookmarkStart w:id="1678" w:name="_Toc266739296"/>
      <w:bookmarkStart w:id="1679" w:name="_Toc266739471"/>
      <w:bookmarkStart w:id="1680" w:name="_Toc266739646"/>
      <w:bookmarkStart w:id="1681" w:name="_Toc266739826"/>
      <w:bookmarkStart w:id="1682" w:name="_Toc266976342"/>
      <w:bookmarkStart w:id="1683" w:name="_Toc267054899"/>
      <w:bookmarkStart w:id="1684" w:name="_Toc267055341"/>
      <w:bookmarkStart w:id="1685" w:name="_Toc267055521"/>
      <w:bookmarkStart w:id="1686" w:name="_Toc267058157"/>
      <w:bookmarkStart w:id="1687" w:name="_Toc267399191"/>
      <w:bookmarkStart w:id="1688" w:name="_Toc267400118"/>
      <w:bookmarkStart w:id="1689" w:name="_Toc267428407"/>
      <w:bookmarkStart w:id="1690" w:name="_Toc267429184"/>
      <w:bookmarkStart w:id="1691" w:name="_Toc267430386"/>
      <w:bookmarkStart w:id="1692" w:name="_Toc267430567"/>
      <w:bookmarkStart w:id="1693" w:name="_Toc267467972"/>
      <w:bookmarkStart w:id="1694" w:name="_Toc267468154"/>
      <w:bookmarkStart w:id="1695" w:name="_Toc267468492"/>
      <w:bookmarkStart w:id="1696" w:name="_Toc267468675"/>
      <w:bookmarkStart w:id="1697" w:name="_Toc272871024"/>
      <w:bookmarkStart w:id="1698" w:name="_Toc272871204"/>
      <w:bookmarkStart w:id="1699" w:name="_Toc272918185"/>
      <w:bookmarkStart w:id="1700" w:name="_Toc272919035"/>
      <w:bookmarkStart w:id="1701" w:name="_Toc273000634"/>
      <w:bookmarkStart w:id="1702" w:name="_Toc248953781"/>
      <w:bookmarkStart w:id="1703" w:name="_Toc248953996"/>
      <w:bookmarkStart w:id="1704" w:name="_Toc248954147"/>
      <w:bookmarkStart w:id="1705" w:name="_Toc248954298"/>
      <w:bookmarkStart w:id="1706" w:name="_Toc248954542"/>
      <w:bookmarkStart w:id="1707" w:name="_Toc248954697"/>
      <w:bookmarkStart w:id="1708" w:name="_Toc248954852"/>
      <w:bookmarkStart w:id="1709" w:name="_Toc248955007"/>
      <w:bookmarkStart w:id="1710" w:name="_Toc248955362"/>
      <w:bookmarkStart w:id="1711" w:name="_Toc248955616"/>
      <w:bookmarkStart w:id="1712" w:name="_Toc248956589"/>
      <w:bookmarkStart w:id="1713" w:name="_Toc248957058"/>
      <w:bookmarkStart w:id="1714" w:name="_Toc248957828"/>
      <w:bookmarkStart w:id="1715" w:name="_Toc248957984"/>
      <w:bookmarkStart w:id="1716" w:name="_Toc248958138"/>
      <w:bookmarkStart w:id="1717" w:name="_Toc248958501"/>
      <w:bookmarkStart w:id="1718" w:name="_Toc248959744"/>
      <w:bookmarkStart w:id="1719" w:name="_Toc248959941"/>
      <w:bookmarkStart w:id="1720" w:name="_Toc248960095"/>
      <w:bookmarkStart w:id="1721" w:name="_Toc248960571"/>
      <w:bookmarkStart w:id="1722" w:name="_Toc248960892"/>
      <w:bookmarkStart w:id="1723" w:name="_Toc248961222"/>
      <w:bookmarkStart w:id="1724" w:name="_Toc248989657"/>
      <w:bookmarkStart w:id="1725" w:name="_Toc249004791"/>
      <w:bookmarkStart w:id="1726" w:name="_Toc249004961"/>
      <w:bookmarkStart w:id="1727" w:name="_Toc249005125"/>
      <w:bookmarkStart w:id="1728" w:name="_Toc249006104"/>
      <w:bookmarkStart w:id="1729" w:name="_Toc249011377"/>
      <w:bookmarkStart w:id="1730" w:name="_Toc249011766"/>
      <w:bookmarkStart w:id="1731" w:name="_Toc249066596"/>
      <w:bookmarkStart w:id="1732" w:name="_Toc249066759"/>
      <w:bookmarkStart w:id="1733" w:name="_Toc249067100"/>
      <w:bookmarkStart w:id="1734" w:name="_Toc249072694"/>
      <w:bookmarkStart w:id="1735" w:name="_Toc250232827"/>
      <w:bookmarkStart w:id="1736" w:name="_Toc250582074"/>
      <w:bookmarkStart w:id="1737" w:name="_Toc250583260"/>
      <w:bookmarkStart w:id="1738" w:name="_Toc250583544"/>
      <w:bookmarkStart w:id="1739" w:name="_Toc250583721"/>
      <w:bookmarkStart w:id="1740" w:name="_Toc250583886"/>
      <w:bookmarkStart w:id="1741" w:name="_Toc250584052"/>
      <w:bookmarkStart w:id="1742" w:name="_Toc250584218"/>
      <w:bookmarkStart w:id="1743" w:name="_Toc250584384"/>
      <w:bookmarkStart w:id="1744" w:name="_Toc250584550"/>
      <w:bookmarkStart w:id="1745" w:name="_Toc250584715"/>
      <w:bookmarkStart w:id="1746" w:name="_Toc250657420"/>
      <w:bookmarkStart w:id="1747" w:name="_Toc250661021"/>
      <w:bookmarkStart w:id="1748" w:name="_Toc250662255"/>
      <w:bookmarkStart w:id="1749" w:name="_Toc250662716"/>
      <w:bookmarkStart w:id="1750" w:name="_Toc251177577"/>
      <w:bookmarkStart w:id="1751" w:name="_Toc251177740"/>
      <w:bookmarkStart w:id="1752" w:name="_Toc251177903"/>
      <w:bookmarkStart w:id="1753" w:name="_Toc251178066"/>
      <w:bookmarkStart w:id="1754" w:name="_Toc266736869"/>
      <w:bookmarkStart w:id="1755" w:name="_Toc266737279"/>
      <w:bookmarkStart w:id="1756" w:name="_Toc266737523"/>
      <w:bookmarkStart w:id="1757" w:name="_Toc266737701"/>
      <w:bookmarkStart w:id="1758" w:name="_Toc266737875"/>
      <w:bookmarkStart w:id="1759" w:name="_Toc266738049"/>
      <w:bookmarkStart w:id="1760" w:name="_Toc266738588"/>
      <w:bookmarkStart w:id="1761" w:name="_Toc266738761"/>
      <w:bookmarkStart w:id="1762" w:name="_Toc266739122"/>
      <w:bookmarkStart w:id="1763" w:name="_Toc266739297"/>
      <w:bookmarkStart w:id="1764" w:name="_Toc266739472"/>
      <w:bookmarkStart w:id="1765" w:name="_Toc266739647"/>
      <w:bookmarkStart w:id="1766" w:name="_Toc266739827"/>
      <w:bookmarkStart w:id="1767" w:name="_Toc266976343"/>
      <w:bookmarkStart w:id="1768" w:name="_Toc267054900"/>
      <w:bookmarkStart w:id="1769" w:name="_Toc267055342"/>
      <w:bookmarkStart w:id="1770" w:name="_Toc267055522"/>
      <w:bookmarkStart w:id="1771" w:name="_Toc267058158"/>
      <w:bookmarkStart w:id="1772" w:name="_Toc267399192"/>
      <w:bookmarkStart w:id="1773" w:name="_Toc267400119"/>
      <w:bookmarkStart w:id="1774" w:name="_Toc267428408"/>
      <w:bookmarkStart w:id="1775" w:name="_Toc267429185"/>
      <w:bookmarkStart w:id="1776" w:name="_Toc267430387"/>
      <w:bookmarkStart w:id="1777" w:name="_Toc267430568"/>
      <w:bookmarkStart w:id="1778" w:name="_Toc267467973"/>
      <w:bookmarkStart w:id="1779" w:name="_Toc267468155"/>
      <w:bookmarkStart w:id="1780" w:name="_Toc267468493"/>
      <w:bookmarkStart w:id="1781" w:name="_Toc267468676"/>
      <w:bookmarkStart w:id="1782" w:name="_Toc272871025"/>
      <w:bookmarkStart w:id="1783" w:name="_Toc272871205"/>
      <w:bookmarkStart w:id="1784" w:name="_Toc272918186"/>
      <w:bookmarkStart w:id="1785" w:name="_Toc272919036"/>
      <w:bookmarkStart w:id="1786" w:name="_Toc273000635"/>
      <w:bookmarkStart w:id="1787" w:name="_Toc248953782"/>
      <w:bookmarkStart w:id="1788" w:name="_Toc248953997"/>
      <w:bookmarkStart w:id="1789" w:name="_Toc248954148"/>
      <w:bookmarkStart w:id="1790" w:name="_Toc248954299"/>
      <w:bookmarkStart w:id="1791" w:name="_Toc248954543"/>
      <w:bookmarkStart w:id="1792" w:name="_Toc248954698"/>
      <w:bookmarkStart w:id="1793" w:name="_Toc248954853"/>
      <w:bookmarkStart w:id="1794" w:name="_Toc248955008"/>
      <w:bookmarkStart w:id="1795" w:name="_Toc248955363"/>
      <w:bookmarkStart w:id="1796" w:name="_Toc248955617"/>
      <w:bookmarkStart w:id="1797" w:name="_Toc248956590"/>
      <w:bookmarkStart w:id="1798" w:name="_Toc248957059"/>
      <w:bookmarkStart w:id="1799" w:name="_Toc248957829"/>
      <w:bookmarkStart w:id="1800" w:name="_Toc248957985"/>
      <w:bookmarkStart w:id="1801" w:name="_Toc248958139"/>
      <w:bookmarkStart w:id="1802" w:name="_Toc248958502"/>
      <w:bookmarkStart w:id="1803" w:name="_Toc248959745"/>
      <w:bookmarkStart w:id="1804" w:name="_Toc248959942"/>
      <w:bookmarkStart w:id="1805" w:name="_Toc248960096"/>
      <w:bookmarkStart w:id="1806" w:name="_Toc248960572"/>
      <w:bookmarkStart w:id="1807" w:name="_Toc248960893"/>
      <w:bookmarkStart w:id="1808" w:name="_Toc248961223"/>
      <w:bookmarkStart w:id="1809" w:name="_Toc248989658"/>
      <w:bookmarkStart w:id="1810" w:name="_Toc249004792"/>
      <w:bookmarkStart w:id="1811" w:name="_Toc249004962"/>
      <w:bookmarkStart w:id="1812" w:name="_Toc249005126"/>
      <w:bookmarkStart w:id="1813" w:name="_Toc249006105"/>
      <w:bookmarkStart w:id="1814" w:name="_Toc249011378"/>
      <w:bookmarkStart w:id="1815" w:name="_Toc249011767"/>
      <w:bookmarkStart w:id="1816" w:name="_Toc249066597"/>
      <w:bookmarkStart w:id="1817" w:name="_Toc249066760"/>
      <w:bookmarkStart w:id="1818" w:name="_Toc249067101"/>
      <w:bookmarkStart w:id="1819" w:name="_Toc249072695"/>
      <w:bookmarkStart w:id="1820" w:name="_Toc250232828"/>
      <w:bookmarkStart w:id="1821" w:name="_Toc250582075"/>
      <w:bookmarkStart w:id="1822" w:name="_Toc250583261"/>
      <w:bookmarkStart w:id="1823" w:name="_Toc250583545"/>
      <w:bookmarkStart w:id="1824" w:name="_Toc250583722"/>
      <w:bookmarkStart w:id="1825" w:name="_Toc250583887"/>
      <w:bookmarkStart w:id="1826" w:name="_Toc250584053"/>
      <w:bookmarkStart w:id="1827" w:name="_Toc250584219"/>
      <w:bookmarkStart w:id="1828" w:name="_Toc250584385"/>
      <w:bookmarkStart w:id="1829" w:name="_Toc250584551"/>
      <w:bookmarkStart w:id="1830" w:name="_Toc250584716"/>
      <w:bookmarkStart w:id="1831" w:name="_Toc250657421"/>
      <w:bookmarkStart w:id="1832" w:name="_Toc250661022"/>
      <w:bookmarkStart w:id="1833" w:name="_Toc250662256"/>
      <w:bookmarkStart w:id="1834" w:name="_Toc250662717"/>
      <w:bookmarkStart w:id="1835" w:name="_Toc251177578"/>
      <w:bookmarkStart w:id="1836" w:name="_Toc251177741"/>
      <w:bookmarkStart w:id="1837" w:name="_Toc251177904"/>
      <w:bookmarkStart w:id="1838" w:name="_Toc251178067"/>
      <w:bookmarkStart w:id="1839" w:name="_Toc266736870"/>
      <w:bookmarkStart w:id="1840" w:name="_Toc266737280"/>
      <w:bookmarkStart w:id="1841" w:name="_Toc266737524"/>
      <w:bookmarkStart w:id="1842" w:name="_Toc266737702"/>
      <w:bookmarkStart w:id="1843" w:name="_Toc266737876"/>
      <w:bookmarkStart w:id="1844" w:name="_Toc266738050"/>
      <w:bookmarkStart w:id="1845" w:name="_Toc266738589"/>
      <w:bookmarkStart w:id="1846" w:name="_Toc266738762"/>
      <w:bookmarkStart w:id="1847" w:name="_Toc266739123"/>
      <w:bookmarkStart w:id="1848" w:name="_Toc266739298"/>
      <w:bookmarkStart w:id="1849" w:name="_Toc266739473"/>
      <w:bookmarkStart w:id="1850" w:name="_Toc266739648"/>
      <w:bookmarkStart w:id="1851" w:name="_Toc266739828"/>
      <w:bookmarkStart w:id="1852" w:name="_Toc266976344"/>
      <w:bookmarkStart w:id="1853" w:name="_Toc267054901"/>
      <w:bookmarkStart w:id="1854" w:name="_Toc267055343"/>
      <w:bookmarkStart w:id="1855" w:name="_Toc267055523"/>
      <w:bookmarkStart w:id="1856" w:name="_Toc267058159"/>
      <w:bookmarkStart w:id="1857" w:name="_Toc267399193"/>
      <w:bookmarkStart w:id="1858" w:name="_Toc267400120"/>
      <w:bookmarkStart w:id="1859" w:name="_Toc267428409"/>
      <w:bookmarkStart w:id="1860" w:name="_Toc267429186"/>
      <w:bookmarkStart w:id="1861" w:name="_Toc267430388"/>
      <w:bookmarkStart w:id="1862" w:name="_Toc267430569"/>
      <w:bookmarkStart w:id="1863" w:name="_Toc267467974"/>
      <w:bookmarkStart w:id="1864" w:name="_Toc267468156"/>
      <w:bookmarkStart w:id="1865" w:name="_Toc267468494"/>
      <w:bookmarkStart w:id="1866" w:name="_Toc267468677"/>
      <w:bookmarkStart w:id="1867" w:name="_Toc272871026"/>
      <w:bookmarkStart w:id="1868" w:name="_Toc272871206"/>
      <w:bookmarkStart w:id="1869" w:name="_Toc272918187"/>
      <w:bookmarkStart w:id="1870" w:name="_Toc272919037"/>
      <w:bookmarkStart w:id="1871" w:name="_Toc273000636"/>
      <w:bookmarkStart w:id="1872" w:name="_Toc248953783"/>
      <w:bookmarkStart w:id="1873" w:name="_Toc248953998"/>
      <w:bookmarkStart w:id="1874" w:name="_Toc248954149"/>
      <w:bookmarkStart w:id="1875" w:name="_Toc248954300"/>
      <w:bookmarkStart w:id="1876" w:name="_Toc248954544"/>
      <w:bookmarkStart w:id="1877" w:name="_Toc248954699"/>
      <w:bookmarkStart w:id="1878" w:name="_Toc248954854"/>
      <w:bookmarkStart w:id="1879" w:name="_Toc248955009"/>
      <w:bookmarkStart w:id="1880" w:name="_Toc248955364"/>
      <w:bookmarkStart w:id="1881" w:name="_Toc248955618"/>
      <w:bookmarkStart w:id="1882" w:name="_Toc248956591"/>
      <w:bookmarkStart w:id="1883" w:name="_Toc248957060"/>
      <w:bookmarkStart w:id="1884" w:name="_Toc248957830"/>
      <w:bookmarkStart w:id="1885" w:name="_Toc248957986"/>
      <w:bookmarkStart w:id="1886" w:name="_Toc248958140"/>
      <w:bookmarkStart w:id="1887" w:name="_Toc248958503"/>
      <w:bookmarkStart w:id="1888" w:name="_Toc248959746"/>
      <w:bookmarkStart w:id="1889" w:name="_Toc248959943"/>
      <w:bookmarkStart w:id="1890" w:name="_Toc248960097"/>
      <w:bookmarkStart w:id="1891" w:name="_Toc248960573"/>
      <w:bookmarkStart w:id="1892" w:name="_Toc248960894"/>
      <w:bookmarkStart w:id="1893" w:name="_Toc248961224"/>
      <w:bookmarkStart w:id="1894" w:name="_Toc248989659"/>
      <w:bookmarkStart w:id="1895" w:name="_Toc249004793"/>
      <w:bookmarkStart w:id="1896" w:name="_Toc249004963"/>
      <w:bookmarkStart w:id="1897" w:name="_Toc249005127"/>
      <w:bookmarkStart w:id="1898" w:name="_Toc249006106"/>
      <w:bookmarkStart w:id="1899" w:name="_Toc249011379"/>
      <w:bookmarkStart w:id="1900" w:name="_Toc249011768"/>
      <w:bookmarkStart w:id="1901" w:name="_Toc249066598"/>
      <w:bookmarkStart w:id="1902" w:name="_Toc249066761"/>
      <w:bookmarkStart w:id="1903" w:name="_Toc249067102"/>
      <w:bookmarkStart w:id="1904" w:name="_Toc249072696"/>
      <w:bookmarkStart w:id="1905" w:name="_Toc250232829"/>
      <w:bookmarkStart w:id="1906" w:name="_Toc250582076"/>
      <w:bookmarkStart w:id="1907" w:name="_Toc250583262"/>
      <w:bookmarkStart w:id="1908" w:name="_Toc250583546"/>
      <w:bookmarkStart w:id="1909" w:name="_Toc250583723"/>
      <w:bookmarkStart w:id="1910" w:name="_Toc250583888"/>
      <w:bookmarkStart w:id="1911" w:name="_Toc250584054"/>
      <w:bookmarkStart w:id="1912" w:name="_Toc250584220"/>
      <w:bookmarkStart w:id="1913" w:name="_Toc250584386"/>
      <w:bookmarkStart w:id="1914" w:name="_Toc250584552"/>
      <w:bookmarkStart w:id="1915" w:name="_Toc250584717"/>
      <w:bookmarkStart w:id="1916" w:name="_Toc250657422"/>
      <w:bookmarkStart w:id="1917" w:name="_Toc250661023"/>
      <w:bookmarkStart w:id="1918" w:name="_Toc250662257"/>
      <w:bookmarkStart w:id="1919" w:name="_Toc250662718"/>
      <w:bookmarkStart w:id="1920" w:name="_Toc251177579"/>
      <w:bookmarkStart w:id="1921" w:name="_Toc251177742"/>
      <w:bookmarkStart w:id="1922" w:name="_Toc251177905"/>
      <w:bookmarkStart w:id="1923" w:name="_Toc251178068"/>
      <w:bookmarkStart w:id="1924" w:name="_Toc266736871"/>
      <w:bookmarkStart w:id="1925" w:name="_Toc266737281"/>
      <w:bookmarkStart w:id="1926" w:name="_Toc266737525"/>
      <w:bookmarkStart w:id="1927" w:name="_Toc266737703"/>
      <w:bookmarkStart w:id="1928" w:name="_Toc266737877"/>
      <w:bookmarkStart w:id="1929" w:name="_Toc266738051"/>
      <w:bookmarkStart w:id="1930" w:name="_Toc266738590"/>
      <w:bookmarkStart w:id="1931" w:name="_Toc266738763"/>
      <w:bookmarkStart w:id="1932" w:name="_Toc266739124"/>
      <w:bookmarkStart w:id="1933" w:name="_Toc266739299"/>
      <w:bookmarkStart w:id="1934" w:name="_Toc266739474"/>
      <w:bookmarkStart w:id="1935" w:name="_Toc266739649"/>
      <w:bookmarkStart w:id="1936" w:name="_Toc266739829"/>
      <w:bookmarkStart w:id="1937" w:name="_Toc266976345"/>
      <w:bookmarkStart w:id="1938" w:name="_Toc267054902"/>
      <w:bookmarkStart w:id="1939" w:name="_Toc267055344"/>
      <w:bookmarkStart w:id="1940" w:name="_Toc267055524"/>
      <w:bookmarkStart w:id="1941" w:name="_Toc267058160"/>
      <w:bookmarkStart w:id="1942" w:name="_Toc267399194"/>
      <w:bookmarkStart w:id="1943" w:name="_Toc267400121"/>
      <w:bookmarkStart w:id="1944" w:name="_Toc267428410"/>
      <w:bookmarkStart w:id="1945" w:name="_Toc267429187"/>
      <w:bookmarkStart w:id="1946" w:name="_Toc267430389"/>
      <w:bookmarkStart w:id="1947" w:name="_Toc267430570"/>
      <w:bookmarkStart w:id="1948" w:name="_Toc267467975"/>
      <w:bookmarkStart w:id="1949" w:name="_Toc267468157"/>
      <w:bookmarkStart w:id="1950" w:name="_Toc267468495"/>
      <w:bookmarkStart w:id="1951" w:name="_Toc267468678"/>
      <w:bookmarkStart w:id="1952" w:name="_Toc272871027"/>
      <w:bookmarkStart w:id="1953" w:name="_Toc272871207"/>
      <w:bookmarkStart w:id="1954" w:name="_Toc272918188"/>
      <w:bookmarkStart w:id="1955" w:name="_Toc272919038"/>
      <w:bookmarkStart w:id="1956" w:name="_Toc273000637"/>
      <w:bookmarkStart w:id="1957" w:name="_Toc248953784"/>
      <w:bookmarkStart w:id="1958" w:name="_Toc248953999"/>
      <w:bookmarkStart w:id="1959" w:name="_Toc248954150"/>
      <w:bookmarkStart w:id="1960" w:name="_Toc248954301"/>
      <w:bookmarkStart w:id="1961" w:name="_Toc248954545"/>
      <w:bookmarkStart w:id="1962" w:name="_Toc248954700"/>
      <w:bookmarkStart w:id="1963" w:name="_Toc248954855"/>
      <w:bookmarkStart w:id="1964" w:name="_Toc248955010"/>
      <w:bookmarkStart w:id="1965" w:name="_Toc248955365"/>
      <w:bookmarkStart w:id="1966" w:name="_Toc248955619"/>
      <w:bookmarkStart w:id="1967" w:name="_Toc248956592"/>
      <w:bookmarkStart w:id="1968" w:name="_Toc248957061"/>
      <w:bookmarkStart w:id="1969" w:name="_Toc248957831"/>
      <w:bookmarkStart w:id="1970" w:name="_Toc248957987"/>
      <w:bookmarkStart w:id="1971" w:name="_Toc248958141"/>
      <w:bookmarkStart w:id="1972" w:name="_Toc248958504"/>
      <w:bookmarkStart w:id="1973" w:name="_Toc248959747"/>
      <w:bookmarkStart w:id="1974" w:name="_Toc248959944"/>
      <w:bookmarkStart w:id="1975" w:name="_Toc248960098"/>
      <w:bookmarkStart w:id="1976" w:name="_Toc248960574"/>
      <w:bookmarkStart w:id="1977" w:name="_Toc248960895"/>
      <w:bookmarkStart w:id="1978" w:name="_Toc248961225"/>
      <w:bookmarkStart w:id="1979" w:name="_Toc248989660"/>
      <w:bookmarkStart w:id="1980" w:name="_Toc249004794"/>
      <w:bookmarkStart w:id="1981" w:name="_Toc249004964"/>
      <w:bookmarkStart w:id="1982" w:name="_Toc249005128"/>
      <w:bookmarkStart w:id="1983" w:name="_Toc249006107"/>
      <w:bookmarkStart w:id="1984" w:name="_Toc249011380"/>
      <w:bookmarkStart w:id="1985" w:name="_Toc249011769"/>
      <w:bookmarkStart w:id="1986" w:name="_Toc249066599"/>
      <w:bookmarkStart w:id="1987" w:name="_Toc249066762"/>
      <w:bookmarkStart w:id="1988" w:name="_Toc249067103"/>
      <w:bookmarkStart w:id="1989" w:name="_Toc249072697"/>
      <w:bookmarkStart w:id="1990" w:name="_Toc250232830"/>
      <w:bookmarkStart w:id="1991" w:name="_Toc250582077"/>
      <w:bookmarkStart w:id="1992" w:name="_Toc250583263"/>
      <w:bookmarkStart w:id="1993" w:name="_Toc250583547"/>
      <w:bookmarkStart w:id="1994" w:name="_Toc250583724"/>
      <w:bookmarkStart w:id="1995" w:name="_Toc250583889"/>
      <w:bookmarkStart w:id="1996" w:name="_Toc250584055"/>
      <w:bookmarkStart w:id="1997" w:name="_Toc250584221"/>
      <w:bookmarkStart w:id="1998" w:name="_Toc250584387"/>
      <w:bookmarkStart w:id="1999" w:name="_Toc250584553"/>
      <w:bookmarkStart w:id="2000" w:name="_Toc250584718"/>
      <w:bookmarkStart w:id="2001" w:name="_Toc250657423"/>
      <w:bookmarkStart w:id="2002" w:name="_Toc250661024"/>
      <w:bookmarkStart w:id="2003" w:name="_Toc250662258"/>
      <w:bookmarkStart w:id="2004" w:name="_Toc250662719"/>
      <w:bookmarkStart w:id="2005" w:name="_Toc251177580"/>
      <w:bookmarkStart w:id="2006" w:name="_Toc251177743"/>
      <w:bookmarkStart w:id="2007" w:name="_Toc251177906"/>
      <w:bookmarkStart w:id="2008" w:name="_Toc251178069"/>
      <w:bookmarkStart w:id="2009" w:name="_Toc266736872"/>
      <w:bookmarkStart w:id="2010" w:name="_Toc266737282"/>
      <w:bookmarkStart w:id="2011" w:name="_Toc266737526"/>
      <w:bookmarkStart w:id="2012" w:name="_Toc266737704"/>
      <w:bookmarkStart w:id="2013" w:name="_Toc266737878"/>
      <w:bookmarkStart w:id="2014" w:name="_Toc266738052"/>
      <w:bookmarkStart w:id="2015" w:name="_Toc266738591"/>
      <w:bookmarkStart w:id="2016" w:name="_Toc266738764"/>
      <w:bookmarkStart w:id="2017" w:name="_Toc266739125"/>
      <w:bookmarkStart w:id="2018" w:name="_Toc266739300"/>
      <w:bookmarkStart w:id="2019" w:name="_Toc266739475"/>
      <w:bookmarkStart w:id="2020" w:name="_Toc266739650"/>
      <w:bookmarkStart w:id="2021" w:name="_Toc266739830"/>
      <w:bookmarkStart w:id="2022" w:name="_Toc266976346"/>
      <w:bookmarkStart w:id="2023" w:name="_Toc267054903"/>
      <w:bookmarkStart w:id="2024" w:name="_Toc267055345"/>
      <w:bookmarkStart w:id="2025" w:name="_Toc267055525"/>
      <w:bookmarkStart w:id="2026" w:name="_Toc267058161"/>
      <w:bookmarkStart w:id="2027" w:name="_Toc267399195"/>
      <w:bookmarkStart w:id="2028" w:name="_Toc267400122"/>
      <w:bookmarkStart w:id="2029" w:name="_Toc267428411"/>
      <w:bookmarkStart w:id="2030" w:name="_Toc267429188"/>
      <w:bookmarkStart w:id="2031" w:name="_Toc267430390"/>
      <w:bookmarkStart w:id="2032" w:name="_Toc267430571"/>
      <w:bookmarkStart w:id="2033" w:name="_Toc267467976"/>
      <w:bookmarkStart w:id="2034" w:name="_Toc267468158"/>
      <w:bookmarkStart w:id="2035" w:name="_Toc267468496"/>
      <w:bookmarkStart w:id="2036" w:name="_Toc267468679"/>
      <w:bookmarkStart w:id="2037" w:name="_Toc272871028"/>
      <w:bookmarkStart w:id="2038" w:name="_Toc272871208"/>
      <w:bookmarkStart w:id="2039" w:name="_Toc272918189"/>
      <w:bookmarkStart w:id="2040" w:name="_Toc272919039"/>
      <w:bookmarkStart w:id="2041" w:name="_Toc273000638"/>
      <w:bookmarkStart w:id="2042" w:name="_Toc248953785"/>
      <w:bookmarkStart w:id="2043" w:name="_Toc248954000"/>
      <w:bookmarkStart w:id="2044" w:name="_Toc248954151"/>
      <w:bookmarkStart w:id="2045" w:name="_Toc248954302"/>
      <w:bookmarkStart w:id="2046" w:name="_Toc248954546"/>
      <w:bookmarkStart w:id="2047" w:name="_Toc248954701"/>
      <w:bookmarkStart w:id="2048" w:name="_Toc248954856"/>
      <w:bookmarkStart w:id="2049" w:name="_Toc248955011"/>
      <w:bookmarkStart w:id="2050" w:name="_Toc248955366"/>
      <w:bookmarkStart w:id="2051" w:name="_Toc248955620"/>
      <w:bookmarkStart w:id="2052" w:name="_Toc248956593"/>
      <w:bookmarkStart w:id="2053" w:name="_Toc248957062"/>
      <w:bookmarkStart w:id="2054" w:name="_Toc248957832"/>
      <w:bookmarkStart w:id="2055" w:name="_Toc248957988"/>
      <w:bookmarkStart w:id="2056" w:name="_Toc248958142"/>
      <w:bookmarkStart w:id="2057" w:name="_Toc248958505"/>
      <w:bookmarkStart w:id="2058" w:name="_Toc248959748"/>
      <w:bookmarkStart w:id="2059" w:name="_Toc248959945"/>
      <w:bookmarkStart w:id="2060" w:name="_Toc248960099"/>
      <w:bookmarkStart w:id="2061" w:name="_Toc248960575"/>
      <w:bookmarkStart w:id="2062" w:name="_Toc248960896"/>
      <w:bookmarkStart w:id="2063" w:name="_Toc248961226"/>
      <w:bookmarkStart w:id="2064" w:name="_Toc248989661"/>
      <w:bookmarkStart w:id="2065" w:name="_Toc249004795"/>
      <w:bookmarkStart w:id="2066" w:name="_Toc249004965"/>
      <w:bookmarkStart w:id="2067" w:name="_Toc249005129"/>
      <w:bookmarkStart w:id="2068" w:name="_Toc249006108"/>
      <w:bookmarkStart w:id="2069" w:name="_Toc249011381"/>
      <w:bookmarkStart w:id="2070" w:name="_Toc249011770"/>
      <w:bookmarkStart w:id="2071" w:name="_Toc249066600"/>
      <w:bookmarkStart w:id="2072" w:name="_Toc249066763"/>
      <w:bookmarkStart w:id="2073" w:name="_Toc249067104"/>
      <w:bookmarkStart w:id="2074" w:name="_Toc249072698"/>
      <w:bookmarkStart w:id="2075" w:name="_Toc250232831"/>
      <w:bookmarkStart w:id="2076" w:name="_Toc250582078"/>
      <w:bookmarkStart w:id="2077" w:name="_Toc250583264"/>
      <w:bookmarkStart w:id="2078" w:name="_Toc250583548"/>
      <w:bookmarkStart w:id="2079" w:name="_Toc250583725"/>
      <w:bookmarkStart w:id="2080" w:name="_Toc250583890"/>
      <w:bookmarkStart w:id="2081" w:name="_Toc250584056"/>
      <w:bookmarkStart w:id="2082" w:name="_Toc250584222"/>
      <w:bookmarkStart w:id="2083" w:name="_Toc250584388"/>
      <w:bookmarkStart w:id="2084" w:name="_Toc250584554"/>
      <w:bookmarkStart w:id="2085" w:name="_Toc250584719"/>
      <w:bookmarkStart w:id="2086" w:name="_Toc250657424"/>
      <w:bookmarkStart w:id="2087" w:name="_Toc250661025"/>
      <w:bookmarkStart w:id="2088" w:name="_Toc250662259"/>
      <w:bookmarkStart w:id="2089" w:name="_Toc250662720"/>
      <w:bookmarkStart w:id="2090" w:name="_Toc251177581"/>
      <w:bookmarkStart w:id="2091" w:name="_Toc251177744"/>
      <w:bookmarkStart w:id="2092" w:name="_Toc251177907"/>
      <w:bookmarkStart w:id="2093" w:name="_Toc251178070"/>
      <w:bookmarkStart w:id="2094" w:name="_Toc266736873"/>
      <w:bookmarkStart w:id="2095" w:name="_Toc266737283"/>
      <w:bookmarkStart w:id="2096" w:name="_Toc266737527"/>
      <w:bookmarkStart w:id="2097" w:name="_Toc266737705"/>
      <w:bookmarkStart w:id="2098" w:name="_Toc266737879"/>
      <w:bookmarkStart w:id="2099" w:name="_Toc266738053"/>
      <w:bookmarkStart w:id="2100" w:name="_Toc266738592"/>
      <w:bookmarkStart w:id="2101" w:name="_Toc266738765"/>
      <w:bookmarkStart w:id="2102" w:name="_Toc266739126"/>
      <w:bookmarkStart w:id="2103" w:name="_Toc266739301"/>
      <w:bookmarkStart w:id="2104" w:name="_Toc266739476"/>
      <w:bookmarkStart w:id="2105" w:name="_Toc266739651"/>
      <w:bookmarkStart w:id="2106" w:name="_Toc266739831"/>
      <w:bookmarkStart w:id="2107" w:name="_Toc266976347"/>
      <w:bookmarkStart w:id="2108" w:name="_Toc267054904"/>
      <w:bookmarkStart w:id="2109" w:name="_Toc267055346"/>
      <w:bookmarkStart w:id="2110" w:name="_Toc267055526"/>
      <w:bookmarkStart w:id="2111" w:name="_Toc267058162"/>
      <w:bookmarkStart w:id="2112" w:name="_Toc267399196"/>
      <w:bookmarkStart w:id="2113" w:name="_Toc267400123"/>
      <w:bookmarkStart w:id="2114" w:name="_Toc267428412"/>
      <w:bookmarkStart w:id="2115" w:name="_Toc267429189"/>
      <w:bookmarkStart w:id="2116" w:name="_Toc267430391"/>
      <w:bookmarkStart w:id="2117" w:name="_Toc267430572"/>
      <w:bookmarkStart w:id="2118" w:name="_Toc267467977"/>
      <w:bookmarkStart w:id="2119" w:name="_Toc267468159"/>
      <w:bookmarkStart w:id="2120" w:name="_Toc267468497"/>
      <w:bookmarkStart w:id="2121" w:name="_Toc267468680"/>
      <w:bookmarkStart w:id="2122" w:name="_Toc272871029"/>
      <w:bookmarkStart w:id="2123" w:name="_Toc272871209"/>
      <w:bookmarkStart w:id="2124" w:name="_Toc272918190"/>
      <w:bookmarkStart w:id="2125" w:name="_Toc272919040"/>
      <w:bookmarkStart w:id="2126" w:name="_Toc273000639"/>
      <w:bookmarkStart w:id="2127" w:name="_Toc248953786"/>
      <w:bookmarkStart w:id="2128" w:name="_Toc248954001"/>
      <w:bookmarkStart w:id="2129" w:name="_Toc248954152"/>
      <w:bookmarkStart w:id="2130" w:name="_Toc248954303"/>
      <w:bookmarkStart w:id="2131" w:name="_Toc248954547"/>
      <w:bookmarkStart w:id="2132" w:name="_Toc248954702"/>
      <w:bookmarkStart w:id="2133" w:name="_Toc248954857"/>
      <w:bookmarkStart w:id="2134" w:name="_Toc248955012"/>
      <w:bookmarkStart w:id="2135" w:name="_Toc248955367"/>
      <w:bookmarkStart w:id="2136" w:name="_Toc248955621"/>
      <w:bookmarkStart w:id="2137" w:name="_Toc248956594"/>
      <w:bookmarkStart w:id="2138" w:name="_Toc248957063"/>
      <w:bookmarkStart w:id="2139" w:name="_Toc248957833"/>
      <w:bookmarkStart w:id="2140" w:name="_Toc248957989"/>
      <w:bookmarkStart w:id="2141" w:name="_Toc248958143"/>
      <w:bookmarkStart w:id="2142" w:name="_Toc248958506"/>
      <w:bookmarkStart w:id="2143" w:name="_Toc248959749"/>
      <w:bookmarkStart w:id="2144" w:name="_Toc248959946"/>
      <w:bookmarkStart w:id="2145" w:name="_Toc248960100"/>
      <w:bookmarkStart w:id="2146" w:name="_Toc248960576"/>
      <w:bookmarkStart w:id="2147" w:name="_Toc248960897"/>
      <w:bookmarkStart w:id="2148" w:name="_Toc248961227"/>
      <w:bookmarkStart w:id="2149" w:name="_Toc248989662"/>
      <w:bookmarkStart w:id="2150" w:name="_Toc249004796"/>
      <w:bookmarkStart w:id="2151" w:name="_Toc249004966"/>
      <w:bookmarkStart w:id="2152" w:name="_Toc249005130"/>
      <w:bookmarkStart w:id="2153" w:name="_Toc249006109"/>
      <w:bookmarkStart w:id="2154" w:name="_Toc249011382"/>
      <w:bookmarkStart w:id="2155" w:name="_Toc249011771"/>
      <w:bookmarkStart w:id="2156" w:name="_Toc249066601"/>
      <w:bookmarkStart w:id="2157" w:name="_Toc249066764"/>
      <w:bookmarkStart w:id="2158" w:name="_Toc249067105"/>
      <w:bookmarkStart w:id="2159" w:name="_Toc249072699"/>
      <w:bookmarkStart w:id="2160" w:name="_Toc250232832"/>
      <w:bookmarkStart w:id="2161" w:name="_Toc250582079"/>
      <w:bookmarkStart w:id="2162" w:name="_Toc250583265"/>
      <w:bookmarkStart w:id="2163" w:name="_Toc250583549"/>
      <w:bookmarkStart w:id="2164" w:name="_Toc250583726"/>
      <w:bookmarkStart w:id="2165" w:name="_Toc250583891"/>
      <w:bookmarkStart w:id="2166" w:name="_Toc250584057"/>
      <w:bookmarkStart w:id="2167" w:name="_Toc250584223"/>
      <w:bookmarkStart w:id="2168" w:name="_Toc250584389"/>
      <w:bookmarkStart w:id="2169" w:name="_Toc250584555"/>
      <w:bookmarkStart w:id="2170" w:name="_Toc250584720"/>
      <w:bookmarkStart w:id="2171" w:name="_Toc250657425"/>
      <w:bookmarkStart w:id="2172" w:name="_Toc250661026"/>
      <w:bookmarkStart w:id="2173" w:name="_Toc250662260"/>
      <w:bookmarkStart w:id="2174" w:name="_Toc250662721"/>
      <w:bookmarkStart w:id="2175" w:name="_Toc251177582"/>
      <w:bookmarkStart w:id="2176" w:name="_Toc251177745"/>
      <w:bookmarkStart w:id="2177" w:name="_Toc251177908"/>
      <w:bookmarkStart w:id="2178" w:name="_Toc251178071"/>
      <w:bookmarkStart w:id="2179" w:name="_Toc266736874"/>
      <w:bookmarkStart w:id="2180" w:name="_Toc266737284"/>
      <w:bookmarkStart w:id="2181" w:name="_Toc266737528"/>
      <w:bookmarkStart w:id="2182" w:name="_Toc266737706"/>
      <w:bookmarkStart w:id="2183" w:name="_Toc266737880"/>
      <w:bookmarkStart w:id="2184" w:name="_Toc266738054"/>
      <w:bookmarkStart w:id="2185" w:name="_Toc266738593"/>
      <w:bookmarkStart w:id="2186" w:name="_Toc266738766"/>
      <w:bookmarkStart w:id="2187" w:name="_Toc266739127"/>
      <w:bookmarkStart w:id="2188" w:name="_Toc266739302"/>
      <w:bookmarkStart w:id="2189" w:name="_Toc266739477"/>
      <w:bookmarkStart w:id="2190" w:name="_Toc266739652"/>
      <w:bookmarkStart w:id="2191" w:name="_Toc266739832"/>
      <w:bookmarkStart w:id="2192" w:name="_Toc266976348"/>
      <w:bookmarkStart w:id="2193" w:name="_Toc267054905"/>
      <w:bookmarkStart w:id="2194" w:name="_Toc267055347"/>
      <w:bookmarkStart w:id="2195" w:name="_Toc267055527"/>
      <w:bookmarkStart w:id="2196" w:name="_Toc267058163"/>
      <w:bookmarkStart w:id="2197" w:name="_Toc267399197"/>
      <w:bookmarkStart w:id="2198" w:name="_Toc267400124"/>
      <w:bookmarkStart w:id="2199" w:name="_Toc267428413"/>
      <w:bookmarkStart w:id="2200" w:name="_Toc267429190"/>
      <w:bookmarkStart w:id="2201" w:name="_Toc267430392"/>
      <w:bookmarkStart w:id="2202" w:name="_Toc267430573"/>
      <w:bookmarkStart w:id="2203" w:name="_Toc267467978"/>
      <w:bookmarkStart w:id="2204" w:name="_Toc267468160"/>
      <w:bookmarkStart w:id="2205" w:name="_Toc267468498"/>
      <w:bookmarkStart w:id="2206" w:name="_Toc267468681"/>
      <w:bookmarkStart w:id="2207" w:name="_Toc272871030"/>
      <w:bookmarkStart w:id="2208" w:name="_Toc272871210"/>
      <w:bookmarkStart w:id="2209" w:name="_Toc272918191"/>
      <w:bookmarkStart w:id="2210" w:name="_Toc272919041"/>
      <w:bookmarkStart w:id="2211" w:name="_Toc273000640"/>
      <w:bookmarkStart w:id="2212" w:name="_Toc248953787"/>
      <w:bookmarkStart w:id="2213" w:name="_Toc248954002"/>
      <w:bookmarkStart w:id="2214" w:name="_Toc248954153"/>
      <w:bookmarkStart w:id="2215" w:name="_Toc248954304"/>
      <w:bookmarkStart w:id="2216" w:name="_Toc248954548"/>
      <w:bookmarkStart w:id="2217" w:name="_Toc248954703"/>
      <w:bookmarkStart w:id="2218" w:name="_Toc248954858"/>
      <w:bookmarkStart w:id="2219" w:name="_Toc248955013"/>
      <w:bookmarkStart w:id="2220" w:name="_Toc248955368"/>
      <w:bookmarkStart w:id="2221" w:name="_Toc248955622"/>
      <w:bookmarkStart w:id="2222" w:name="_Toc248956595"/>
      <w:bookmarkStart w:id="2223" w:name="_Toc248957064"/>
      <w:bookmarkStart w:id="2224" w:name="_Toc248957834"/>
      <w:bookmarkStart w:id="2225" w:name="_Toc248957990"/>
      <w:bookmarkStart w:id="2226" w:name="_Toc248958144"/>
      <w:bookmarkStart w:id="2227" w:name="_Toc248958507"/>
      <w:bookmarkStart w:id="2228" w:name="_Toc248959750"/>
      <w:bookmarkStart w:id="2229" w:name="_Toc248959947"/>
      <w:bookmarkStart w:id="2230" w:name="_Toc248960101"/>
      <w:bookmarkStart w:id="2231" w:name="_Toc248960577"/>
      <w:bookmarkStart w:id="2232" w:name="_Toc248960898"/>
      <w:bookmarkStart w:id="2233" w:name="_Toc248961228"/>
      <w:bookmarkStart w:id="2234" w:name="_Toc248989663"/>
      <w:bookmarkStart w:id="2235" w:name="_Toc249004797"/>
      <w:bookmarkStart w:id="2236" w:name="_Toc249004967"/>
      <w:bookmarkStart w:id="2237" w:name="_Toc249005131"/>
      <w:bookmarkStart w:id="2238" w:name="_Toc249006110"/>
      <w:bookmarkStart w:id="2239" w:name="_Toc249011383"/>
      <w:bookmarkStart w:id="2240" w:name="_Toc249011772"/>
      <w:bookmarkStart w:id="2241" w:name="_Toc249066602"/>
      <w:bookmarkStart w:id="2242" w:name="_Toc249066765"/>
      <w:bookmarkStart w:id="2243" w:name="_Toc249067106"/>
      <w:bookmarkStart w:id="2244" w:name="_Toc249072700"/>
      <w:bookmarkStart w:id="2245" w:name="_Toc250232833"/>
      <w:bookmarkStart w:id="2246" w:name="_Toc250582080"/>
      <w:bookmarkStart w:id="2247" w:name="_Toc250583266"/>
      <w:bookmarkStart w:id="2248" w:name="_Toc250583550"/>
      <w:bookmarkStart w:id="2249" w:name="_Toc250583727"/>
      <w:bookmarkStart w:id="2250" w:name="_Toc250583892"/>
      <w:bookmarkStart w:id="2251" w:name="_Toc250584058"/>
      <w:bookmarkStart w:id="2252" w:name="_Toc250584224"/>
      <w:bookmarkStart w:id="2253" w:name="_Toc250584390"/>
      <w:bookmarkStart w:id="2254" w:name="_Toc250584556"/>
      <w:bookmarkStart w:id="2255" w:name="_Toc250584721"/>
      <w:bookmarkStart w:id="2256" w:name="_Toc250657426"/>
      <w:bookmarkStart w:id="2257" w:name="_Toc250661027"/>
      <w:bookmarkStart w:id="2258" w:name="_Toc250662261"/>
      <w:bookmarkStart w:id="2259" w:name="_Toc250662722"/>
      <w:bookmarkStart w:id="2260" w:name="_Toc251177583"/>
      <w:bookmarkStart w:id="2261" w:name="_Toc251177746"/>
      <w:bookmarkStart w:id="2262" w:name="_Toc251177909"/>
      <w:bookmarkStart w:id="2263" w:name="_Toc251178072"/>
      <w:bookmarkStart w:id="2264" w:name="_Toc266736875"/>
      <w:bookmarkStart w:id="2265" w:name="_Toc266737285"/>
      <w:bookmarkStart w:id="2266" w:name="_Toc266737529"/>
      <w:bookmarkStart w:id="2267" w:name="_Toc266737707"/>
      <w:bookmarkStart w:id="2268" w:name="_Toc266737881"/>
      <w:bookmarkStart w:id="2269" w:name="_Toc266738055"/>
      <w:bookmarkStart w:id="2270" w:name="_Toc266738594"/>
      <w:bookmarkStart w:id="2271" w:name="_Toc266738767"/>
      <w:bookmarkStart w:id="2272" w:name="_Toc266739128"/>
      <w:bookmarkStart w:id="2273" w:name="_Toc266739303"/>
      <w:bookmarkStart w:id="2274" w:name="_Toc266739478"/>
      <w:bookmarkStart w:id="2275" w:name="_Toc266739653"/>
      <w:bookmarkStart w:id="2276" w:name="_Toc266739833"/>
      <w:bookmarkStart w:id="2277" w:name="_Toc266976349"/>
      <w:bookmarkStart w:id="2278" w:name="_Toc267054906"/>
      <w:bookmarkStart w:id="2279" w:name="_Toc267055348"/>
      <w:bookmarkStart w:id="2280" w:name="_Toc267055528"/>
      <w:bookmarkStart w:id="2281" w:name="_Toc267058164"/>
      <w:bookmarkStart w:id="2282" w:name="_Toc267399198"/>
      <w:bookmarkStart w:id="2283" w:name="_Toc267400125"/>
      <w:bookmarkStart w:id="2284" w:name="_Toc267428414"/>
      <w:bookmarkStart w:id="2285" w:name="_Toc267429191"/>
      <w:bookmarkStart w:id="2286" w:name="_Toc267430393"/>
      <w:bookmarkStart w:id="2287" w:name="_Toc267430574"/>
      <w:bookmarkStart w:id="2288" w:name="_Toc267467979"/>
      <w:bookmarkStart w:id="2289" w:name="_Toc267468161"/>
      <w:bookmarkStart w:id="2290" w:name="_Toc267468499"/>
      <w:bookmarkStart w:id="2291" w:name="_Toc267468682"/>
      <w:bookmarkStart w:id="2292" w:name="_Toc272871031"/>
      <w:bookmarkStart w:id="2293" w:name="_Toc272871211"/>
      <w:bookmarkStart w:id="2294" w:name="_Toc272918192"/>
      <w:bookmarkStart w:id="2295" w:name="_Toc272919042"/>
      <w:bookmarkStart w:id="2296" w:name="_Toc273000641"/>
      <w:bookmarkStart w:id="2297" w:name="_Toc248953788"/>
      <w:bookmarkStart w:id="2298" w:name="_Toc248954003"/>
      <w:bookmarkStart w:id="2299" w:name="_Toc248954154"/>
      <w:bookmarkStart w:id="2300" w:name="_Toc248954305"/>
      <w:bookmarkStart w:id="2301" w:name="_Toc248954549"/>
      <w:bookmarkStart w:id="2302" w:name="_Toc248954704"/>
      <w:bookmarkStart w:id="2303" w:name="_Toc248954859"/>
      <w:bookmarkStart w:id="2304" w:name="_Toc248955014"/>
      <w:bookmarkStart w:id="2305" w:name="_Toc248955369"/>
      <w:bookmarkStart w:id="2306" w:name="_Toc248955623"/>
      <w:bookmarkStart w:id="2307" w:name="_Toc248956596"/>
      <w:bookmarkStart w:id="2308" w:name="_Toc248957065"/>
      <w:bookmarkStart w:id="2309" w:name="_Toc248957835"/>
      <w:bookmarkStart w:id="2310" w:name="_Toc248957991"/>
      <w:bookmarkStart w:id="2311" w:name="_Toc248958145"/>
      <w:bookmarkStart w:id="2312" w:name="_Toc248958508"/>
      <w:bookmarkStart w:id="2313" w:name="_Toc248959751"/>
      <w:bookmarkStart w:id="2314" w:name="_Toc248959948"/>
      <w:bookmarkStart w:id="2315" w:name="_Toc248960102"/>
      <w:bookmarkStart w:id="2316" w:name="_Toc248960578"/>
      <w:bookmarkStart w:id="2317" w:name="_Toc248960899"/>
      <w:bookmarkStart w:id="2318" w:name="_Toc248961229"/>
      <w:bookmarkStart w:id="2319" w:name="_Toc248989664"/>
      <w:bookmarkStart w:id="2320" w:name="_Toc249004798"/>
      <w:bookmarkStart w:id="2321" w:name="_Toc249004968"/>
      <w:bookmarkStart w:id="2322" w:name="_Toc249005132"/>
      <w:bookmarkStart w:id="2323" w:name="_Toc249006111"/>
      <w:bookmarkStart w:id="2324" w:name="_Toc249011384"/>
      <w:bookmarkStart w:id="2325" w:name="_Toc249011773"/>
      <w:bookmarkStart w:id="2326" w:name="_Toc249066603"/>
      <w:bookmarkStart w:id="2327" w:name="_Toc249066766"/>
      <w:bookmarkStart w:id="2328" w:name="_Toc249067107"/>
      <w:bookmarkStart w:id="2329" w:name="_Toc249072701"/>
      <w:bookmarkStart w:id="2330" w:name="_Toc250232834"/>
      <w:bookmarkStart w:id="2331" w:name="_Toc250582081"/>
      <w:bookmarkStart w:id="2332" w:name="_Toc250583267"/>
      <w:bookmarkStart w:id="2333" w:name="_Toc250583551"/>
      <w:bookmarkStart w:id="2334" w:name="_Toc250583728"/>
      <w:bookmarkStart w:id="2335" w:name="_Toc250583893"/>
      <w:bookmarkStart w:id="2336" w:name="_Toc250584059"/>
      <w:bookmarkStart w:id="2337" w:name="_Toc250584225"/>
      <w:bookmarkStart w:id="2338" w:name="_Toc250584391"/>
      <w:bookmarkStart w:id="2339" w:name="_Toc250584557"/>
      <w:bookmarkStart w:id="2340" w:name="_Toc250584722"/>
      <w:bookmarkStart w:id="2341" w:name="_Toc250657427"/>
      <w:bookmarkStart w:id="2342" w:name="_Toc250661028"/>
      <w:bookmarkStart w:id="2343" w:name="_Toc250662262"/>
      <w:bookmarkStart w:id="2344" w:name="_Toc250662723"/>
      <w:bookmarkStart w:id="2345" w:name="_Toc251177584"/>
      <w:bookmarkStart w:id="2346" w:name="_Toc251177747"/>
      <w:bookmarkStart w:id="2347" w:name="_Toc251177910"/>
      <w:bookmarkStart w:id="2348" w:name="_Toc251178073"/>
      <w:bookmarkStart w:id="2349" w:name="_Toc266736876"/>
      <w:bookmarkStart w:id="2350" w:name="_Toc266737286"/>
      <w:bookmarkStart w:id="2351" w:name="_Toc266737530"/>
      <w:bookmarkStart w:id="2352" w:name="_Toc266737708"/>
      <w:bookmarkStart w:id="2353" w:name="_Toc266737882"/>
      <w:bookmarkStart w:id="2354" w:name="_Toc266738056"/>
      <w:bookmarkStart w:id="2355" w:name="_Toc266738595"/>
      <w:bookmarkStart w:id="2356" w:name="_Toc266738768"/>
      <w:bookmarkStart w:id="2357" w:name="_Toc266739129"/>
      <w:bookmarkStart w:id="2358" w:name="_Toc266739304"/>
      <w:bookmarkStart w:id="2359" w:name="_Toc266739479"/>
      <w:bookmarkStart w:id="2360" w:name="_Toc266739654"/>
      <w:bookmarkStart w:id="2361" w:name="_Toc266739834"/>
      <w:bookmarkStart w:id="2362" w:name="_Toc266976350"/>
      <w:bookmarkStart w:id="2363" w:name="_Toc267054907"/>
      <w:bookmarkStart w:id="2364" w:name="_Toc267055349"/>
      <w:bookmarkStart w:id="2365" w:name="_Toc267055529"/>
      <w:bookmarkStart w:id="2366" w:name="_Toc267058165"/>
      <w:bookmarkStart w:id="2367" w:name="_Toc267399199"/>
      <w:bookmarkStart w:id="2368" w:name="_Toc267400126"/>
      <w:bookmarkStart w:id="2369" w:name="_Toc267428415"/>
      <w:bookmarkStart w:id="2370" w:name="_Toc267429192"/>
      <w:bookmarkStart w:id="2371" w:name="_Toc267430394"/>
      <w:bookmarkStart w:id="2372" w:name="_Toc267430575"/>
      <w:bookmarkStart w:id="2373" w:name="_Toc267467980"/>
      <w:bookmarkStart w:id="2374" w:name="_Toc267468162"/>
      <w:bookmarkStart w:id="2375" w:name="_Toc267468500"/>
      <w:bookmarkStart w:id="2376" w:name="_Toc267468683"/>
      <w:bookmarkStart w:id="2377" w:name="_Toc272871032"/>
      <w:bookmarkStart w:id="2378" w:name="_Toc272871212"/>
      <w:bookmarkStart w:id="2379" w:name="_Toc272918193"/>
      <w:bookmarkStart w:id="2380" w:name="_Toc272919043"/>
      <w:bookmarkStart w:id="2381" w:name="_Toc27300064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bookmarkEnd w:id="1680"/>
      <w:bookmarkEnd w:id="1681"/>
      <w:bookmarkEnd w:id="1682"/>
      <w:bookmarkEnd w:id="1683"/>
      <w:bookmarkEnd w:id="1684"/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bookmarkEnd w:id="1707"/>
      <w:bookmarkEnd w:id="1708"/>
      <w:bookmarkEnd w:id="1709"/>
      <w:bookmarkEnd w:id="1710"/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  <w:bookmarkEnd w:id="1741"/>
      <w:bookmarkEnd w:id="1742"/>
      <w:bookmarkEnd w:id="1743"/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  <w:bookmarkEnd w:id="1757"/>
      <w:bookmarkEnd w:id="1758"/>
      <w:bookmarkEnd w:id="1759"/>
      <w:bookmarkEnd w:id="1760"/>
      <w:bookmarkEnd w:id="1761"/>
      <w:bookmarkEnd w:id="1762"/>
      <w:bookmarkEnd w:id="1763"/>
      <w:bookmarkEnd w:id="1764"/>
      <w:bookmarkEnd w:id="1765"/>
      <w:bookmarkEnd w:id="1766"/>
      <w:bookmarkEnd w:id="1767"/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  <w:bookmarkEnd w:id="1781"/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  <w:bookmarkEnd w:id="1790"/>
      <w:bookmarkEnd w:id="1791"/>
      <w:bookmarkEnd w:id="1792"/>
      <w:bookmarkEnd w:id="1793"/>
      <w:bookmarkEnd w:id="1794"/>
      <w:bookmarkEnd w:id="1795"/>
      <w:bookmarkEnd w:id="1796"/>
      <w:bookmarkEnd w:id="1797"/>
      <w:bookmarkEnd w:id="1798"/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  <w:bookmarkEnd w:id="1813"/>
      <w:bookmarkEnd w:id="1814"/>
      <w:bookmarkEnd w:id="1815"/>
      <w:bookmarkEnd w:id="1816"/>
      <w:bookmarkEnd w:id="1817"/>
      <w:bookmarkEnd w:id="1818"/>
      <w:bookmarkEnd w:id="1819"/>
      <w:bookmarkEnd w:id="1820"/>
      <w:bookmarkEnd w:id="1821"/>
      <w:bookmarkEnd w:id="1822"/>
      <w:bookmarkEnd w:id="1823"/>
      <w:bookmarkEnd w:id="1824"/>
      <w:bookmarkEnd w:id="1825"/>
      <w:bookmarkEnd w:id="1826"/>
      <w:bookmarkEnd w:id="1827"/>
      <w:bookmarkEnd w:id="1828"/>
      <w:bookmarkEnd w:id="1829"/>
      <w:bookmarkEnd w:id="1830"/>
      <w:bookmarkEnd w:id="1831"/>
      <w:bookmarkEnd w:id="1832"/>
      <w:bookmarkEnd w:id="1833"/>
      <w:bookmarkEnd w:id="1834"/>
      <w:bookmarkEnd w:id="1835"/>
      <w:bookmarkEnd w:id="1836"/>
      <w:bookmarkEnd w:id="1837"/>
      <w:bookmarkEnd w:id="1838"/>
      <w:bookmarkEnd w:id="1839"/>
      <w:bookmarkEnd w:id="1840"/>
      <w:bookmarkEnd w:id="1841"/>
      <w:bookmarkEnd w:id="1842"/>
      <w:bookmarkEnd w:id="1843"/>
      <w:bookmarkEnd w:id="1844"/>
      <w:bookmarkEnd w:id="1845"/>
      <w:bookmarkEnd w:id="1846"/>
      <w:bookmarkEnd w:id="1847"/>
      <w:bookmarkEnd w:id="1848"/>
      <w:bookmarkEnd w:id="1849"/>
      <w:bookmarkEnd w:id="1850"/>
      <w:bookmarkEnd w:id="1851"/>
      <w:bookmarkEnd w:id="1852"/>
      <w:bookmarkEnd w:id="1853"/>
      <w:bookmarkEnd w:id="1854"/>
      <w:bookmarkEnd w:id="1855"/>
      <w:bookmarkEnd w:id="1856"/>
      <w:bookmarkEnd w:id="1857"/>
      <w:bookmarkEnd w:id="1858"/>
      <w:bookmarkEnd w:id="1859"/>
      <w:bookmarkEnd w:id="1860"/>
      <w:bookmarkEnd w:id="1861"/>
      <w:bookmarkEnd w:id="1862"/>
      <w:bookmarkEnd w:id="1863"/>
      <w:bookmarkEnd w:id="1864"/>
      <w:bookmarkEnd w:id="1865"/>
      <w:bookmarkEnd w:id="1866"/>
      <w:bookmarkEnd w:id="1867"/>
      <w:bookmarkEnd w:id="1868"/>
      <w:bookmarkEnd w:id="1869"/>
      <w:bookmarkEnd w:id="1870"/>
      <w:bookmarkEnd w:id="1871"/>
      <w:bookmarkEnd w:id="1872"/>
      <w:bookmarkEnd w:id="1873"/>
      <w:bookmarkEnd w:id="1874"/>
      <w:bookmarkEnd w:id="1875"/>
      <w:bookmarkEnd w:id="1876"/>
      <w:bookmarkEnd w:id="1877"/>
      <w:bookmarkEnd w:id="1878"/>
      <w:bookmarkEnd w:id="1879"/>
      <w:bookmarkEnd w:id="1880"/>
      <w:bookmarkEnd w:id="1881"/>
      <w:bookmarkEnd w:id="1882"/>
      <w:bookmarkEnd w:id="1883"/>
      <w:bookmarkEnd w:id="1884"/>
      <w:bookmarkEnd w:id="1885"/>
      <w:bookmarkEnd w:id="1886"/>
      <w:bookmarkEnd w:id="1887"/>
      <w:bookmarkEnd w:id="1888"/>
      <w:bookmarkEnd w:id="1889"/>
      <w:bookmarkEnd w:id="1890"/>
      <w:bookmarkEnd w:id="1891"/>
      <w:bookmarkEnd w:id="1892"/>
      <w:bookmarkEnd w:id="1893"/>
      <w:bookmarkEnd w:id="1894"/>
      <w:bookmarkEnd w:id="1895"/>
      <w:bookmarkEnd w:id="1896"/>
      <w:bookmarkEnd w:id="1897"/>
      <w:bookmarkEnd w:id="1898"/>
      <w:bookmarkEnd w:id="1899"/>
      <w:bookmarkEnd w:id="1900"/>
      <w:bookmarkEnd w:id="1901"/>
      <w:bookmarkEnd w:id="1902"/>
      <w:bookmarkEnd w:id="1903"/>
      <w:bookmarkEnd w:id="1904"/>
      <w:bookmarkEnd w:id="1905"/>
      <w:bookmarkEnd w:id="1906"/>
      <w:bookmarkEnd w:id="1907"/>
      <w:bookmarkEnd w:id="1908"/>
      <w:bookmarkEnd w:id="1909"/>
      <w:bookmarkEnd w:id="1910"/>
      <w:bookmarkEnd w:id="1911"/>
      <w:bookmarkEnd w:id="1912"/>
      <w:bookmarkEnd w:id="1913"/>
      <w:bookmarkEnd w:id="1914"/>
      <w:bookmarkEnd w:id="1915"/>
      <w:bookmarkEnd w:id="1916"/>
      <w:bookmarkEnd w:id="1917"/>
      <w:bookmarkEnd w:id="1918"/>
      <w:bookmarkEnd w:id="1919"/>
      <w:bookmarkEnd w:id="1920"/>
      <w:bookmarkEnd w:id="1921"/>
      <w:bookmarkEnd w:id="1922"/>
      <w:bookmarkEnd w:id="1923"/>
      <w:bookmarkEnd w:id="1924"/>
      <w:bookmarkEnd w:id="1925"/>
      <w:bookmarkEnd w:id="1926"/>
      <w:bookmarkEnd w:id="1927"/>
      <w:bookmarkEnd w:id="1928"/>
      <w:bookmarkEnd w:id="1929"/>
      <w:bookmarkEnd w:id="1930"/>
      <w:bookmarkEnd w:id="1931"/>
      <w:bookmarkEnd w:id="1932"/>
      <w:bookmarkEnd w:id="1933"/>
      <w:bookmarkEnd w:id="1934"/>
      <w:bookmarkEnd w:id="1935"/>
      <w:bookmarkEnd w:id="1936"/>
      <w:bookmarkEnd w:id="1937"/>
      <w:bookmarkEnd w:id="1938"/>
      <w:bookmarkEnd w:id="1939"/>
      <w:bookmarkEnd w:id="1940"/>
      <w:bookmarkEnd w:id="1941"/>
      <w:bookmarkEnd w:id="1942"/>
      <w:bookmarkEnd w:id="1943"/>
      <w:bookmarkEnd w:id="1944"/>
      <w:bookmarkEnd w:id="1945"/>
      <w:bookmarkEnd w:id="1946"/>
      <w:bookmarkEnd w:id="1947"/>
      <w:bookmarkEnd w:id="1948"/>
      <w:bookmarkEnd w:id="1949"/>
      <w:bookmarkEnd w:id="1950"/>
      <w:bookmarkEnd w:id="1951"/>
      <w:bookmarkEnd w:id="1952"/>
      <w:bookmarkEnd w:id="1953"/>
      <w:bookmarkEnd w:id="1954"/>
      <w:bookmarkEnd w:id="1955"/>
      <w:bookmarkEnd w:id="1956"/>
      <w:bookmarkEnd w:id="1957"/>
      <w:bookmarkEnd w:id="1958"/>
      <w:bookmarkEnd w:id="1959"/>
      <w:bookmarkEnd w:id="1960"/>
      <w:bookmarkEnd w:id="1961"/>
      <w:bookmarkEnd w:id="1962"/>
      <w:bookmarkEnd w:id="1963"/>
      <w:bookmarkEnd w:id="1964"/>
      <w:bookmarkEnd w:id="1965"/>
      <w:bookmarkEnd w:id="1966"/>
      <w:bookmarkEnd w:id="1967"/>
      <w:bookmarkEnd w:id="1968"/>
      <w:bookmarkEnd w:id="1969"/>
      <w:bookmarkEnd w:id="1970"/>
      <w:bookmarkEnd w:id="1971"/>
      <w:bookmarkEnd w:id="1972"/>
      <w:bookmarkEnd w:id="1973"/>
      <w:bookmarkEnd w:id="1974"/>
      <w:bookmarkEnd w:id="1975"/>
      <w:bookmarkEnd w:id="1976"/>
      <w:bookmarkEnd w:id="1977"/>
      <w:bookmarkEnd w:id="1978"/>
      <w:bookmarkEnd w:id="1979"/>
      <w:bookmarkEnd w:id="1980"/>
      <w:bookmarkEnd w:id="1981"/>
      <w:bookmarkEnd w:id="1982"/>
      <w:bookmarkEnd w:id="1983"/>
      <w:bookmarkEnd w:id="1984"/>
      <w:bookmarkEnd w:id="1985"/>
      <w:bookmarkEnd w:id="1986"/>
      <w:bookmarkEnd w:id="1987"/>
      <w:bookmarkEnd w:id="1988"/>
      <w:bookmarkEnd w:id="1989"/>
      <w:bookmarkEnd w:id="1990"/>
      <w:bookmarkEnd w:id="1991"/>
      <w:bookmarkEnd w:id="1992"/>
      <w:bookmarkEnd w:id="1993"/>
      <w:bookmarkEnd w:id="1994"/>
      <w:bookmarkEnd w:id="1995"/>
      <w:bookmarkEnd w:id="1996"/>
      <w:bookmarkEnd w:id="1997"/>
      <w:bookmarkEnd w:id="1998"/>
      <w:bookmarkEnd w:id="1999"/>
      <w:bookmarkEnd w:id="2000"/>
      <w:bookmarkEnd w:id="2001"/>
      <w:bookmarkEnd w:id="2002"/>
      <w:bookmarkEnd w:id="2003"/>
      <w:bookmarkEnd w:id="2004"/>
      <w:bookmarkEnd w:id="2005"/>
      <w:bookmarkEnd w:id="2006"/>
      <w:bookmarkEnd w:id="2007"/>
      <w:bookmarkEnd w:id="2008"/>
      <w:bookmarkEnd w:id="2009"/>
      <w:bookmarkEnd w:id="2010"/>
      <w:bookmarkEnd w:id="2011"/>
      <w:bookmarkEnd w:id="2012"/>
      <w:bookmarkEnd w:id="2013"/>
      <w:bookmarkEnd w:id="2014"/>
      <w:bookmarkEnd w:id="2015"/>
      <w:bookmarkEnd w:id="2016"/>
      <w:bookmarkEnd w:id="2017"/>
      <w:bookmarkEnd w:id="2018"/>
      <w:bookmarkEnd w:id="2019"/>
      <w:bookmarkEnd w:id="2020"/>
      <w:bookmarkEnd w:id="2021"/>
      <w:bookmarkEnd w:id="2022"/>
      <w:bookmarkEnd w:id="2023"/>
      <w:bookmarkEnd w:id="2024"/>
      <w:bookmarkEnd w:id="2025"/>
      <w:bookmarkEnd w:id="2026"/>
      <w:bookmarkEnd w:id="2027"/>
      <w:bookmarkEnd w:id="2028"/>
      <w:bookmarkEnd w:id="2029"/>
      <w:bookmarkEnd w:id="2030"/>
      <w:bookmarkEnd w:id="2031"/>
      <w:bookmarkEnd w:id="2032"/>
      <w:bookmarkEnd w:id="2033"/>
      <w:bookmarkEnd w:id="2034"/>
      <w:bookmarkEnd w:id="2035"/>
      <w:bookmarkEnd w:id="2036"/>
      <w:bookmarkEnd w:id="2037"/>
      <w:bookmarkEnd w:id="2038"/>
      <w:bookmarkEnd w:id="2039"/>
      <w:bookmarkEnd w:id="2040"/>
      <w:bookmarkEnd w:id="2041"/>
      <w:bookmarkEnd w:id="2042"/>
      <w:bookmarkEnd w:id="2043"/>
      <w:bookmarkEnd w:id="2044"/>
      <w:bookmarkEnd w:id="2045"/>
      <w:bookmarkEnd w:id="2046"/>
      <w:bookmarkEnd w:id="2047"/>
      <w:bookmarkEnd w:id="2048"/>
      <w:bookmarkEnd w:id="2049"/>
      <w:bookmarkEnd w:id="2050"/>
      <w:bookmarkEnd w:id="2051"/>
      <w:bookmarkEnd w:id="2052"/>
      <w:bookmarkEnd w:id="2053"/>
      <w:bookmarkEnd w:id="2054"/>
      <w:bookmarkEnd w:id="2055"/>
      <w:bookmarkEnd w:id="2056"/>
      <w:bookmarkEnd w:id="2057"/>
      <w:bookmarkEnd w:id="2058"/>
      <w:bookmarkEnd w:id="2059"/>
      <w:bookmarkEnd w:id="2060"/>
      <w:bookmarkEnd w:id="2061"/>
      <w:bookmarkEnd w:id="2062"/>
      <w:bookmarkEnd w:id="2063"/>
      <w:bookmarkEnd w:id="2064"/>
      <w:bookmarkEnd w:id="2065"/>
      <w:bookmarkEnd w:id="2066"/>
      <w:bookmarkEnd w:id="2067"/>
      <w:bookmarkEnd w:id="2068"/>
      <w:bookmarkEnd w:id="2069"/>
      <w:bookmarkEnd w:id="2070"/>
      <w:bookmarkEnd w:id="2071"/>
      <w:bookmarkEnd w:id="2072"/>
      <w:bookmarkEnd w:id="2073"/>
      <w:bookmarkEnd w:id="2074"/>
      <w:bookmarkEnd w:id="2075"/>
      <w:bookmarkEnd w:id="2076"/>
      <w:bookmarkEnd w:id="2077"/>
      <w:bookmarkEnd w:id="2078"/>
      <w:bookmarkEnd w:id="2079"/>
      <w:bookmarkEnd w:id="2080"/>
      <w:bookmarkEnd w:id="2081"/>
      <w:bookmarkEnd w:id="2082"/>
      <w:bookmarkEnd w:id="2083"/>
      <w:bookmarkEnd w:id="2084"/>
      <w:bookmarkEnd w:id="2085"/>
      <w:bookmarkEnd w:id="2086"/>
      <w:bookmarkEnd w:id="2087"/>
      <w:bookmarkEnd w:id="2088"/>
      <w:bookmarkEnd w:id="2089"/>
      <w:bookmarkEnd w:id="2090"/>
      <w:bookmarkEnd w:id="2091"/>
      <w:bookmarkEnd w:id="2092"/>
      <w:bookmarkEnd w:id="2093"/>
      <w:bookmarkEnd w:id="2094"/>
      <w:bookmarkEnd w:id="2095"/>
      <w:bookmarkEnd w:id="2096"/>
      <w:bookmarkEnd w:id="2097"/>
      <w:bookmarkEnd w:id="2098"/>
      <w:bookmarkEnd w:id="2099"/>
      <w:bookmarkEnd w:id="2100"/>
      <w:bookmarkEnd w:id="2101"/>
      <w:bookmarkEnd w:id="2102"/>
      <w:bookmarkEnd w:id="2103"/>
      <w:bookmarkEnd w:id="2104"/>
      <w:bookmarkEnd w:id="2105"/>
      <w:bookmarkEnd w:id="2106"/>
      <w:bookmarkEnd w:id="2107"/>
      <w:bookmarkEnd w:id="2108"/>
      <w:bookmarkEnd w:id="2109"/>
      <w:bookmarkEnd w:id="2110"/>
      <w:bookmarkEnd w:id="2111"/>
      <w:bookmarkEnd w:id="2112"/>
      <w:bookmarkEnd w:id="2113"/>
      <w:bookmarkEnd w:id="2114"/>
      <w:bookmarkEnd w:id="2115"/>
      <w:bookmarkEnd w:id="2116"/>
      <w:bookmarkEnd w:id="2117"/>
      <w:bookmarkEnd w:id="2118"/>
      <w:bookmarkEnd w:id="2119"/>
      <w:bookmarkEnd w:id="2120"/>
      <w:bookmarkEnd w:id="2121"/>
      <w:bookmarkEnd w:id="2122"/>
      <w:bookmarkEnd w:id="2123"/>
      <w:bookmarkEnd w:id="2124"/>
      <w:bookmarkEnd w:id="2125"/>
      <w:bookmarkEnd w:id="2126"/>
      <w:bookmarkEnd w:id="2127"/>
      <w:bookmarkEnd w:id="2128"/>
      <w:bookmarkEnd w:id="2129"/>
      <w:bookmarkEnd w:id="2130"/>
      <w:bookmarkEnd w:id="2131"/>
      <w:bookmarkEnd w:id="2132"/>
      <w:bookmarkEnd w:id="2133"/>
      <w:bookmarkEnd w:id="2134"/>
      <w:bookmarkEnd w:id="2135"/>
      <w:bookmarkEnd w:id="2136"/>
      <w:bookmarkEnd w:id="2137"/>
      <w:bookmarkEnd w:id="2138"/>
      <w:bookmarkEnd w:id="2139"/>
      <w:bookmarkEnd w:id="2140"/>
      <w:bookmarkEnd w:id="2141"/>
      <w:bookmarkEnd w:id="2142"/>
      <w:bookmarkEnd w:id="2143"/>
      <w:bookmarkEnd w:id="2144"/>
      <w:bookmarkEnd w:id="2145"/>
      <w:bookmarkEnd w:id="2146"/>
      <w:bookmarkEnd w:id="2147"/>
      <w:bookmarkEnd w:id="2148"/>
      <w:bookmarkEnd w:id="2149"/>
      <w:bookmarkEnd w:id="2150"/>
      <w:bookmarkEnd w:id="2151"/>
      <w:bookmarkEnd w:id="2152"/>
      <w:bookmarkEnd w:id="2153"/>
      <w:bookmarkEnd w:id="2154"/>
      <w:bookmarkEnd w:id="2155"/>
      <w:bookmarkEnd w:id="2156"/>
      <w:bookmarkEnd w:id="2157"/>
      <w:bookmarkEnd w:id="2158"/>
      <w:bookmarkEnd w:id="2159"/>
      <w:bookmarkEnd w:id="2160"/>
      <w:bookmarkEnd w:id="2161"/>
      <w:bookmarkEnd w:id="2162"/>
      <w:bookmarkEnd w:id="2163"/>
      <w:bookmarkEnd w:id="2164"/>
      <w:bookmarkEnd w:id="2165"/>
      <w:bookmarkEnd w:id="2166"/>
      <w:bookmarkEnd w:id="2167"/>
      <w:bookmarkEnd w:id="2168"/>
      <w:bookmarkEnd w:id="2169"/>
      <w:bookmarkEnd w:id="2170"/>
      <w:bookmarkEnd w:id="2171"/>
      <w:bookmarkEnd w:id="2172"/>
      <w:bookmarkEnd w:id="2173"/>
      <w:bookmarkEnd w:id="2174"/>
      <w:bookmarkEnd w:id="2175"/>
      <w:bookmarkEnd w:id="2176"/>
      <w:bookmarkEnd w:id="2177"/>
      <w:bookmarkEnd w:id="2178"/>
      <w:bookmarkEnd w:id="2179"/>
      <w:bookmarkEnd w:id="2180"/>
      <w:bookmarkEnd w:id="2181"/>
      <w:bookmarkEnd w:id="2182"/>
      <w:bookmarkEnd w:id="2183"/>
      <w:bookmarkEnd w:id="2184"/>
      <w:bookmarkEnd w:id="2185"/>
      <w:bookmarkEnd w:id="2186"/>
      <w:bookmarkEnd w:id="2187"/>
      <w:bookmarkEnd w:id="2188"/>
      <w:bookmarkEnd w:id="2189"/>
      <w:bookmarkEnd w:id="2190"/>
      <w:bookmarkEnd w:id="2191"/>
      <w:bookmarkEnd w:id="2192"/>
      <w:bookmarkEnd w:id="2193"/>
      <w:bookmarkEnd w:id="2194"/>
      <w:bookmarkEnd w:id="2195"/>
      <w:bookmarkEnd w:id="2196"/>
      <w:bookmarkEnd w:id="2197"/>
      <w:bookmarkEnd w:id="2198"/>
      <w:bookmarkEnd w:id="2199"/>
      <w:bookmarkEnd w:id="2200"/>
      <w:bookmarkEnd w:id="2201"/>
      <w:bookmarkEnd w:id="2202"/>
      <w:bookmarkEnd w:id="2203"/>
      <w:bookmarkEnd w:id="2204"/>
      <w:bookmarkEnd w:id="2205"/>
      <w:bookmarkEnd w:id="2206"/>
      <w:bookmarkEnd w:id="2207"/>
      <w:bookmarkEnd w:id="2208"/>
      <w:bookmarkEnd w:id="2209"/>
      <w:bookmarkEnd w:id="2210"/>
      <w:bookmarkEnd w:id="2211"/>
      <w:bookmarkEnd w:id="2212"/>
      <w:bookmarkEnd w:id="2213"/>
      <w:bookmarkEnd w:id="2214"/>
      <w:bookmarkEnd w:id="2215"/>
      <w:bookmarkEnd w:id="2216"/>
      <w:bookmarkEnd w:id="2217"/>
      <w:bookmarkEnd w:id="2218"/>
      <w:bookmarkEnd w:id="2219"/>
      <w:bookmarkEnd w:id="2220"/>
      <w:bookmarkEnd w:id="2221"/>
      <w:bookmarkEnd w:id="2222"/>
      <w:bookmarkEnd w:id="2223"/>
      <w:bookmarkEnd w:id="2224"/>
      <w:bookmarkEnd w:id="2225"/>
      <w:bookmarkEnd w:id="2226"/>
      <w:bookmarkEnd w:id="2227"/>
      <w:bookmarkEnd w:id="2228"/>
      <w:bookmarkEnd w:id="2229"/>
      <w:bookmarkEnd w:id="2230"/>
      <w:bookmarkEnd w:id="2231"/>
      <w:bookmarkEnd w:id="2232"/>
      <w:bookmarkEnd w:id="2233"/>
      <w:bookmarkEnd w:id="2234"/>
      <w:bookmarkEnd w:id="2235"/>
      <w:bookmarkEnd w:id="2236"/>
      <w:bookmarkEnd w:id="2237"/>
      <w:bookmarkEnd w:id="2238"/>
      <w:bookmarkEnd w:id="2239"/>
      <w:bookmarkEnd w:id="2240"/>
      <w:bookmarkEnd w:id="2241"/>
      <w:bookmarkEnd w:id="2242"/>
      <w:bookmarkEnd w:id="2243"/>
      <w:bookmarkEnd w:id="2244"/>
      <w:bookmarkEnd w:id="2245"/>
      <w:bookmarkEnd w:id="2246"/>
      <w:bookmarkEnd w:id="2247"/>
      <w:bookmarkEnd w:id="2248"/>
      <w:bookmarkEnd w:id="2249"/>
      <w:bookmarkEnd w:id="2250"/>
      <w:bookmarkEnd w:id="2251"/>
      <w:bookmarkEnd w:id="2252"/>
      <w:bookmarkEnd w:id="2253"/>
      <w:bookmarkEnd w:id="2254"/>
      <w:bookmarkEnd w:id="2255"/>
      <w:bookmarkEnd w:id="2256"/>
      <w:bookmarkEnd w:id="2257"/>
      <w:bookmarkEnd w:id="2258"/>
      <w:bookmarkEnd w:id="2259"/>
      <w:bookmarkEnd w:id="2260"/>
      <w:bookmarkEnd w:id="2261"/>
      <w:bookmarkEnd w:id="2262"/>
      <w:bookmarkEnd w:id="2263"/>
      <w:bookmarkEnd w:id="2264"/>
      <w:bookmarkEnd w:id="2265"/>
      <w:bookmarkEnd w:id="2266"/>
      <w:bookmarkEnd w:id="2267"/>
      <w:bookmarkEnd w:id="2268"/>
      <w:bookmarkEnd w:id="2269"/>
      <w:bookmarkEnd w:id="2270"/>
      <w:bookmarkEnd w:id="2271"/>
      <w:bookmarkEnd w:id="2272"/>
      <w:bookmarkEnd w:id="2273"/>
      <w:bookmarkEnd w:id="2274"/>
      <w:bookmarkEnd w:id="2275"/>
      <w:bookmarkEnd w:id="2276"/>
      <w:bookmarkEnd w:id="2277"/>
      <w:bookmarkEnd w:id="2278"/>
      <w:bookmarkEnd w:id="2279"/>
      <w:bookmarkEnd w:id="2280"/>
      <w:bookmarkEnd w:id="2281"/>
      <w:bookmarkEnd w:id="2282"/>
      <w:bookmarkEnd w:id="2283"/>
      <w:bookmarkEnd w:id="2284"/>
      <w:bookmarkEnd w:id="2285"/>
      <w:bookmarkEnd w:id="2286"/>
      <w:bookmarkEnd w:id="2287"/>
      <w:bookmarkEnd w:id="2288"/>
      <w:bookmarkEnd w:id="2289"/>
      <w:bookmarkEnd w:id="2290"/>
      <w:bookmarkEnd w:id="2291"/>
      <w:bookmarkEnd w:id="2292"/>
      <w:bookmarkEnd w:id="2293"/>
      <w:bookmarkEnd w:id="2294"/>
      <w:bookmarkEnd w:id="2295"/>
      <w:bookmarkEnd w:id="2296"/>
      <w:bookmarkEnd w:id="2297"/>
      <w:bookmarkEnd w:id="2298"/>
      <w:bookmarkEnd w:id="2299"/>
      <w:bookmarkEnd w:id="2300"/>
      <w:bookmarkEnd w:id="2301"/>
      <w:bookmarkEnd w:id="2302"/>
      <w:bookmarkEnd w:id="2303"/>
      <w:bookmarkEnd w:id="2304"/>
      <w:bookmarkEnd w:id="2305"/>
      <w:bookmarkEnd w:id="2306"/>
      <w:bookmarkEnd w:id="2307"/>
      <w:bookmarkEnd w:id="2308"/>
      <w:bookmarkEnd w:id="2309"/>
      <w:bookmarkEnd w:id="2310"/>
      <w:bookmarkEnd w:id="2311"/>
      <w:bookmarkEnd w:id="2312"/>
      <w:bookmarkEnd w:id="2313"/>
      <w:bookmarkEnd w:id="2314"/>
      <w:bookmarkEnd w:id="2315"/>
      <w:bookmarkEnd w:id="2316"/>
      <w:bookmarkEnd w:id="2317"/>
      <w:bookmarkEnd w:id="2318"/>
      <w:bookmarkEnd w:id="2319"/>
      <w:bookmarkEnd w:id="2320"/>
      <w:bookmarkEnd w:id="2321"/>
      <w:bookmarkEnd w:id="2322"/>
      <w:bookmarkEnd w:id="2323"/>
      <w:bookmarkEnd w:id="2324"/>
      <w:bookmarkEnd w:id="2325"/>
      <w:bookmarkEnd w:id="2326"/>
      <w:bookmarkEnd w:id="2327"/>
      <w:bookmarkEnd w:id="2328"/>
      <w:bookmarkEnd w:id="2329"/>
      <w:bookmarkEnd w:id="2330"/>
      <w:bookmarkEnd w:id="2331"/>
      <w:bookmarkEnd w:id="2332"/>
      <w:bookmarkEnd w:id="2333"/>
      <w:bookmarkEnd w:id="2334"/>
      <w:bookmarkEnd w:id="2335"/>
      <w:bookmarkEnd w:id="2336"/>
      <w:bookmarkEnd w:id="2337"/>
      <w:bookmarkEnd w:id="2338"/>
      <w:bookmarkEnd w:id="2339"/>
      <w:bookmarkEnd w:id="2340"/>
      <w:bookmarkEnd w:id="2341"/>
      <w:bookmarkEnd w:id="2342"/>
      <w:bookmarkEnd w:id="2343"/>
      <w:bookmarkEnd w:id="2344"/>
      <w:bookmarkEnd w:id="2345"/>
      <w:bookmarkEnd w:id="2346"/>
      <w:bookmarkEnd w:id="2347"/>
      <w:bookmarkEnd w:id="2348"/>
      <w:bookmarkEnd w:id="2349"/>
      <w:bookmarkEnd w:id="2350"/>
      <w:bookmarkEnd w:id="2351"/>
      <w:bookmarkEnd w:id="2352"/>
      <w:bookmarkEnd w:id="2353"/>
      <w:bookmarkEnd w:id="2354"/>
      <w:bookmarkEnd w:id="2355"/>
      <w:bookmarkEnd w:id="2356"/>
      <w:bookmarkEnd w:id="2357"/>
      <w:bookmarkEnd w:id="2358"/>
      <w:bookmarkEnd w:id="2359"/>
      <w:bookmarkEnd w:id="2360"/>
      <w:bookmarkEnd w:id="2361"/>
      <w:bookmarkEnd w:id="2362"/>
      <w:bookmarkEnd w:id="2363"/>
      <w:bookmarkEnd w:id="2364"/>
      <w:bookmarkEnd w:id="2365"/>
      <w:bookmarkEnd w:id="2366"/>
      <w:bookmarkEnd w:id="2367"/>
      <w:bookmarkEnd w:id="2368"/>
      <w:bookmarkEnd w:id="2369"/>
      <w:bookmarkEnd w:id="2370"/>
      <w:bookmarkEnd w:id="2371"/>
      <w:bookmarkEnd w:id="2372"/>
      <w:bookmarkEnd w:id="2373"/>
      <w:bookmarkEnd w:id="2374"/>
      <w:bookmarkEnd w:id="2375"/>
      <w:bookmarkEnd w:id="2376"/>
      <w:bookmarkEnd w:id="2377"/>
      <w:bookmarkEnd w:id="2378"/>
      <w:bookmarkEnd w:id="2379"/>
      <w:bookmarkEnd w:id="2380"/>
      <w:bookmarkEnd w:id="2381"/>
      <w:r w:rsidRPr="00C3700B">
        <w:rPr>
          <w:rFonts w:ascii="Times New Roman" w:hAnsi="Times New Roman" w:cs="Times New Roman"/>
          <w:sz w:val="24"/>
          <w:szCs w:val="24"/>
        </w:rPr>
        <w:t>Modernizacja systemu oświetlenia powinna być wykonana</w:t>
      </w:r>
      <w:r w:rsidR="00D84802">
        <w:rPr>
          <w:rFonts w:ascii="Times New Roman" w:hAnsi="Times New Roman" w:cs="Times New Roman"/>
          <w:sz w:val="24"/>
          <w:szCs w:val="24"/>
        </w:rPr>
        <w:t xml:space="preserve"> zgodnie z posiadaną </w:t>
      </w:r>
      <w:r w:rsidR="00D84802" w:rsidRPr="008D25DC">
        <w:rPr>
          <w:rFonts w:ascii="Times New Roman" w:hAnsi="Times New Roman" w:cs="Times New Roman"/>
          <w:sz w:val="24"/>
          <w:szCs w:val="24"/>
        </w:rPr>
        <w:t xml:space="preserve">przez Gminę  </w:t>
      </w:r>
      <w:r w:rsidR="00B73B83">
        <w:rPr>
          <w:rFonts w:ascii="Times New Roman" w:hAnsi="Times New Roman" w:cs="Times New Roman"/>
          <w:sz w:val="24"/>
          <w:szCs w:val="24"/>
        </w:rPr>
        <w:lastRenderedPageBreak/>
        <w:t>Jaworzyna Śląska</w:t>
      </w:r>
      <w:r w:rsidRPr="008D25DC">
        <w:rPr>
          <w:rFonts w:ascii="Times New Roman" w:hAnsi="Times New Roman" w:cs="Times New Roman"/>
          <w:sz w:val="24"/>
          <w:szCs w:val="24"/>
        </w:rPr>
        <w:t xml:space="preserve"> dokumentacją projektu fotometrycznego, który ze względu na s</w:t>
      </w:r>
      <w:r w:rsidRPr="00C3700B">
        <w:rPr>
          <w:rFonts w:ascii="Times New Roman" w:hAnsi="Times New Roman" w:cs="Times New Roman"/>
          <w:sz w:val="24"/>
          <w:szCs w:val="24"/>
        </w:rPr>
        <w:t xml:space="preserve">pecyfikę przedmiotu zamówienia wskazuje konkretne typy i producentów sprzętu oświetleniowego. </w:t>
      </w:r>
    </w:p>
    <w:p w14:paraId="4E18202F" w14:textId="77777777" w:rsidR="00B5698A" w:rsidRPr="00C3700B" w:rsidRDefault="00B5698A" w:rsidP="00C3700B">
      <w:pPr>
        <w:tabs>
          <w:tab w:val="left" w:pos="-1985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E978CB6" w14:textId="77777777" w:rsidR="00A14571" w:rsidRPr="00D84802" w:rsidRDefault="00B5698A" w:rsidP="00A14571">
      <w:pPr>
        <w:tabs>
          <w:tab w:val="left" w:pos="-1985"/>
          <w:tab w:val="left" w:pos="284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D84802">
        <w:rPr>
          <w:rFonts w:ascii="Times New Roman" w:hAnsi="Times New Roman" w:cs="Times New Roman"/>
          <w:b/>
          <w:sz w:val="24"/>
          <w:szCs w:val="24"/>
        </w:rPr>
        <w:t>W związku z tym, zgodnie z art. 99 ust. 5 i 6 Ustawy Prawo zamówień publicznych Zamawiający dopuszcza składanie ofert równoważnych.</w:t>
      </w:r>
    </w:p>
    <w:p w14:paraId="66FDC93A" w14:textId="77777777" w:rsidR="00B5698A" w:rsidRDefault="00B5698A" w:rsidP="00A14571">
      <w:pPr>
        <w:tabs>
          <w:tab w:val="left" w:pos="-1985"/>
          <w:tab w:val="left" w:pos="284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311DAF3B" w14:textId="77777777" w:rsidR="00A14571" w:rsidRPr="00A14571" w:rsidRDefault="00B5698A" w:rsidP="00A14571">
      <w:pPr>
        <w:tabs>
          <w:tab w:val="left" w:pos="-1985"/>
          <w:tab w:val="left" w:pos="284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14571" w:rsidRPr="00A14571">
        <w:rPr>
          <w:rFonts w:ascii="Times New Roman" w:hAnsi="Times New Roman" w:cs="Times New Roman"/>
          <w:sz w:val="24"/>
          <w:szCs w:val="24"/>
        </w:rPr>
        <w:t>ykonawcy składający ofertę równoważną muszą spełnić następujące wymagania:</w:t>
      </w:r>
    </w:p>
    <w:p w14:paraId="5AD83942" w14:textId="77777777" w:rsidR="00A14571" w:rsidRPr="00A14571" w:rsidRDefault="00A14571" w:rsidP="00A14571">
      <w:pPr>
        <w:tabs>
          <w:tab w:val="left" w:pos="-1985"/>
          <w:tab w:val="left" w:pos="284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A14571">
        <w:rPr>
          <w:rFonts w:ascii="Times New Roman" w:hAnsi="Times New Roman" w:cs="Times New Roman"/>
          <w:sz w:val="24"/>
          <w:szCs w:val="24"/>
        </w:rPr>
        <w:t>1.</w:t>
      </w:r>
      <w:r w:rsidRPr="00A14571">
        <w:rPr>
          <w:rFonts w:ascii="Times New Roman" w:hAnsi="Times New Roman" w:cs="Times New Roman"/>
          <w:sz w:val="24"/>
          <w:szCs w:val="24"/>
        </w:rPr>
        <w:tab/>
        <w:t>W przypadku zastosowania innych opraw oświetleniowych niż przyjęte w dokumentacji programowej należy wykazać, że oprawy oświetleniowe przyjęte w projekcie równoważnym gwarantują wartości parametrów oświetleniowych na poziomie nie mniejszym niż wyliczone w projekcie posiadanym przez Zamawiającego. Dla wyliczeń należy przyjmować:</w:t>
      </w:r>
    </w:p>
    <w:p w14:paraId="3419761D" w14:textId="77777777" w:rsidR="00A14571" w:rsidRPr="00A14571" w:rsidRDefault="00A14571" w:rsidP="00A14571">
      <w:pPr>
        <w:pStyle w:val="Akapitzlist"/>
        <w:widowControl/>
        <w:numPr>
          <w:ilvl w:val="0"/>
          <w:numId w:val="16"/>
        </w:numPr>
        <w:tabs>
          <w:tab w:val="left" w:pos="-1985"/>
          <w:tab w:val="left" w:pos="284"/>
        </w:tabs>
        <w:autoSpaceDE/>
        <w:autoSpaceDN/>
        <w:spacing w:after="60"/>
        <w:contextualSpacing/>
        <w:rPr>
          <w:rFonts w:ascii="Times New Roman" w:hAnsi="Times New Roman" w:cs="Times New Roman"/>
          <w:sz w:val="24"/>
          <w:szCs w:val="24"/>
        </w:rPr>
      </w:pPr>
      <w:r w:rsidRPr="00A14571">
        <w:rPr>
          <w:rFonts w:ascii="Times New Roman" w:hAnsi="Times New Roman" w:cs="Times New Roman"/>
          <w:sz w:val="24"/>
          <w:szCs w:val="24"/>
        </w:rPr>
        <w:t>Warunki podane w dokumentacji programowej, tj.:</w:t>
      </w:r>
    </w:p>
    <w:p w14:paraId="4FD507E8" w14:textId="77777777" w:rsidR="00A14571" w:rsidRPr="00A14571" w:rsidRDefault="00A14571" w:rsidP="00A14571">
      <w:pPr>
        <w:tabs>
          <w:tab w:val="left" w:pos="-1985"/>
          <w:tab w:val="left" w:pos="284"/>
        </w:tabs>
        <w:spacing w:after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4571">
        <w:rPr>
          <w:rFonts w:ascii="Times New Roman" w:hAnsi="Times New Roman" w:cs="Times New Roman"/>
          <w:sz w:val="24"/>
          <w:szCs w:val="24"/>
        </w:rPr>
        <w:t>- parametry drogi, stanowiska,</w:t>
      </w:r>
    </w:p>
    <w:p w14:paraId="3A9D3329" w14:textId="77777777" w:rsidR="00A14571" w:rsidRPr="00A14571" w:rsidRDefault="00A14571" w:rsidP="00A14571">
      <w:pPr>
        <w:tabs>
          <w:tab w:val="left" w:pos="-1985"/>
          <w:tab w:val="left" w:pos="284"/>
        </w:tabs>
        <w:spacing w:after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4571">
        <w:rPr>
          <w:rFonts w:ascii="Times New Roman" w:hAnsi="Times New Roman" w:cs="Times New Roman"/>
          <w:sz w:val="24"/>
          <w:szCs w:val="24"/>
        </w:rPr>
        <w:t>- luminancję [L1 i L2] lub natężenie w odniesieniu do obserwatora 1 i 2</w:t>
      </w:r>
    </w:p>
    <w:p w14:paraId="3BC08A9B" w14:textId="77777777" w:rsidR="00A14571" w:rsidRPr="00A14571" w:rsidRDefault="00A14571" w:rsidP="00A14571">
      <w:pPr>
        <w:tabs>
          <w:tab w:val="left" w:pos="-1985"/>
          <w:tab w:val="left" w:pos="284"/>
        </w:tabs>
        <w:spacing w:after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4571">
        <w:rPr>
          <w:rFonts w:ascii="Times New Roman" w:hAnsi="Times New Roman" w:cs="Times New Roman"/>
          <w:sz w:val="24"/>
          <w:szCs w:val="24"/>
        </w:rPr>
        <w:t xml:space="preserve"> (tabele rozkładu luminancji i natężenia w formie liczbowej),</w:t>
      </w:r>
    </w:p>
    <w:p w14:paraId="64922690" w14:textId="77777777" w:rsidR="00A14571" w:rsidRPr="00A14571" w:rsidRDefault="00A14571" w:rsidP="00A14571">
      <w:pPr>
        <w:tabs>
          <w:tab w:val="left" w:pos="-1985"/>
          <w:tab w:val="left" w:pos="284"/>
        </w:tabs>
        <w:spacing w:after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4571">
        <w:rPr>
          <w:rFonts w:ascii="Times New Roman" w:hAnsi="Times New Roman" w:cs="Times New Roman"/>
          <w:sz w:val="24"/>
          <w:szCs w:val="24"/>
        </w:rPr>
        <w:t>- podsumowanie rezultatów obliczeń luminancji i natężenia,</w:t>
      </w:r>
    </w:p>
    <w:p w14:paraId="55DE3C60" w14:textId="77777777" w:rsidR="00A14571" w:rsidRPr="00A14571" w:rsidRDefault="00A14571" w:rsidP="00A14571">
      <w:pPr>
        <w:tabs>
          <w:tab w:val="left" w:pos="-1985"/>
          <w:tab w:val="left" w:pos="284"/>
        </w:tabs>
        <w:spacing w:after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4571">
        <w:rPr>
          <w:rFonts w:ascii="Times New Roman" w:hAnsi="Times New Roman" w:cs="Times New Roman"/>
          <w:sz w:val="24"/>
          <w:szCs w:val="24"/>
        </w:rPr>
        <w:t>- olśnienie [TI],</w:t>
      </w:r>
    </w:p>
    <w:p w14:paraId="49BF1574" w14:textId="77777777" w:rsidR="00A14571" w:rsidRPr="00A14571" w:rsidRDefault="00A14571" w:rsidP="00A14571">
      <w:pPr>
        <w:tabs>
          <w:tab w:val="left" w:pos="-1985"/>
          <w:tab w:val="left" w:pos="284"/>
        </w:tabs>
        <w:spacing w:after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4571">
        <w:rPr>
          <w:rFonts w:ascii="Times New Roman" w:hAnsi="Times New Roman" w:cs="Times New Roman"/>
          <w:sz w:val="24"/>
          <w:szCs w:val="24"/>
        </w:rPr>
        <w:t>- równomierność oświetlenia [</w:t>
      </w:r>
      <w:proofErr w:type="spellStart"/>
      <w:r w:rsidRPr="00A14571">
        <w:rPr>
          <w:rFonts w:ascii="Times New Roman" w:hAnsi="Times New Roman" w:cs="Times New Roman"/>
          <w:sz w:val="24"/>
          <w:szCs w:val="24"/>
        </w:rPr>
        <w:t>Uo</w:t>
      </w:r>
      <w:proofErr w:type="spellEnd"/>
      <w:r w:rsidRPr="00A14571">
        <w:rPr>
          <w:rFonts w:ascii="Times New Roman" w:hAnsi="Times New Roman" w:cs="Times New Roman"/>
          <w:sz w:val="24"/>
          <w:szCs w:val="24"/>
        </w:rPr>
        <w:t xml:space="preserve"> i Ul]</w:t>
      </w:r>
    </w:p>
    <w:p w14:paraId="42A6D02B" w14:textId="77777777" w:rsidR="00A14571" w:rsidRPr="00A14571" w:rsidRDefault="00A14571" w:rsidP="00A14571">
      <w:pPr>
        <w:tabs>
          <w:tab w:val="left" w:pos="-1985"/>
          <w:tab w:val="left" w:pos="284"/>
        </w:tabs>
        <w:spacing w:after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4571">
        <w:rPr>
          <w:rFonts w:ascii="Times New Roman" w:hAnsi="Times New Roman" w:cs="Times New Roman"/>
          <w:sz w:val="24"/>
          <w:szCs w:val="24"/>
        </w:rPr>
        <w:t>- współczynnik oświetlenia otoczenia [SR].</w:t>
      </w:r>
    </w:p>
    <w:p w14:paraId="148CD0F9" w14:textId="77777777" w:rsidR="00A14571" w:rsidRPr="00A14571" w:rsidRDefault="00A14571" w:rsidP="00A14571">
      <w:pPr>
        <w:widowControl/>
        <w:numPr>
          <w:ilvl w:val="0"/>
          <w:numId w:val="14"/>
        </w:numPr>
        <w:tabs>
          <w:tab w:val="left" w:pos="-1985"/>
          <w:tab w:val="left" w:pos="0"/>
          <w:tab w:val="left" w:pos="284"/>
        </w:tabs>
        <w:autoSpaceDE/>
        <w:autoSpaceDN/>
        <w:spacing w:after="6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571">
        <w:rPr>
          <w:rFonts w:ascii="Times New Roman" w:hAnsi="Times New Roman" w:cs="Times New Roman"/>
          <w:sz w:val="24"/>
          <w:szCs w:val="24"/>
        </w:rPr>
        <w:t>Celem przedstawienia obliczeń jest udokumentowanie zamienności opraw w stosunku do programu Zamawiającego. Na Wykonawcy ciąży obowiązek udokumentowania spełnienia wymagań poprzez wykonanie i załączenie do oferty projektu oświetleniowego zawierającego wszystkie elementy zawarte w programie Zamawiającego. Obliczenia oraz prezentacja wyników obliczeń musi być w pełni zgodna z przyjętymi w projekcie Zamawiającego parametrami projektu, tj. identyczna geometria dróg i usytuowania słupów, identyczny poziom współczynnika zapasu (ew. odwrotności - wskaźnika utrzymania), parametrów rodzaju nawierzchni, parametrów – położenia obserwatorów, oraz wydruki muszą zawierać wszystkie wyliczone parametry dla punktów zgodnie z siatką obliczeniową Zamawiającego. Porównywane będą parametry średnie jak w punkcie dla uzyskanych wyników. Spełnienie powyższych warunków gwarantuje możliwość porównania zastosowanych opraw i uznania ich równoważności na podstawie efektu oświetleniowego uzyskiwanego w tożsamych warunkach.</w:t>
      </w:r>
    </w:p>
    <w:p w14:paraId="7939A1A4" w14:textId="77777777" w:rsidR="00A14571" w:rsidRPr="00A14571" w:rsidRDefault="00A14571" w:rsidP="00A14571">
      <w:pPr>
        <w:widowControl/>
        <w:numPr>
          <w:ilvl w:val="0"/>
          <w:numId w:val="14"/>
        </w:numPr>
        <w:tabs>
          <w:tab w:val="left" w:pos="-1985"/>
          <w:tab w:val="left" w:pos="0"/>
          <w:tab w:val="left" w:pos="284"/>
        </w:tabs>
        <w:autoSpaceDE/>
        <w:autoSpaceDN/>
        <w:spacing w:after="60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4571">
        <w:rPr>
          <w:rFonts w:ascii="Times New Roman" w:hAnsi="Times New Roman" w:cs="Times New Roman"/>
          <w:sz w:val="24"/>
          <w:szCs w:val="24"/>
          <w:u w:val="single"/>
        </w:rPr>
        <w:t xml:space="preserve">Zmiana bez zgodny Zamawiającego parametrów projektu w tym geometrii będzie skutkować odrzuceniem oferty. </w:t>
      </w:r>
    </w:p>
    <w:p w14:paraId="32FB11D5" w14:textId="77777777" w:rsidR="00A14571" w:rsidRPr="00A14571" w:rsidRDefault="00A14571" w:rsidP="00A14571">
      <w:pPr>
        <w:widowControl/>
        <w:numPr>
          <w:ilvl w:val="0"/>
          <w:numId w:val="14"/>
        </w:numPr>
        <w:tabs>
          <w:tab w:val="left" w:pos="-1985"/>
          <w:tab w:val="left" w:pos="0"/>
          <w:tab w:val="left" w:pos="284"/>
        </w:tabs>
        <w:autoSpaceDE/>
        <w:autoSpaceDN/>
        <w:spacing w:after="6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571">
        <w:rPr>
          <w:rFonts w:ascii="Times New Roman" w:hAnsi="Times New Roman" w:cs="Times New Roman"/>
          <w:sz w:val="24"/>
          <w:szCs w:val="24"/>
        </w:rPr>
        <w:t>Ze względu na specyficzną dla opraw oświetleniowych drogowych niepowtarzalność charakterystyk świetlnych zamawiający dopuszcza tolerancje w stosunku do wymaganych dokumentacją programową parametrów oświetleniowych dróg. Tolerancje dla efektu oświetleniowego uzyskanego za pomocą opraw uznawanych za równoważne podane są poniżej:</w:t>
      </w:r>
    </w:p>
    <w:p w14:paraId="64E7D897" w14:textId="77777777" w:rsidR="00A14571" w:rsidRPr="00A14571" w:rsidRDefault="00A14571" w:rsidP="00A14571">
      <w:pPr>
        <w:widowControl/>
        <w:numPr>
          <w:ilvl w:val="1"/>
          <w:numId w:val="15"/>
        </w:numPr>
        <w:tabs>
          <w:tab w:val="left" w:pos="-1985"/>
          <w:tab w:val="left" w:pos="284"/>
        </w:tabs>
        <w:autoSpaceDE/>
        <w:autoSpaceDN/>
        <w:spacing w:after="6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571">
        <w:rPr>
          <w:rFonts w:ascii="Times New Roman" w:hAnsi="Times New Roman" w:cs="Times New Roman"/>
          <w:sz w:val="24"/>
          <w:szCs w:val="24"/>
        </w:rPr>
        <w:t>Luminacja L1 i L2- nie mniej niż w dokumentach zamawiającego.</w:t>
      </w:r>
    </w:p>
    <w:p w14:paraId="2D6D0C3F" w14:textId="77777777" w:rsidR="00A14571" w:rsidRPr="00A14571" w:rsidRDefault="00A14571" w:rsidP="00A14571">
      <w:pPr>
        <w:widowControl/>
        <w:numPr>
          <w:ilvl w:val="1"/>
          <w:numId w:val="15"/>
        </w:numPr>
        <w:tabs>
          <w:tab w:val="left" w:pos="-1985"/>
          <w:tab w:val="left" w:pos="284"/>
        </w:tabs>
        <w:autoSpaceDE/>
        <w:autoSpaceDN/>
        <w:spacing w:after="6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571">
        <w:rPr>
          <w:rFonts w:ascii="Times New Roman" w:hAnsi="Times New Roman" w:cs="Times New Roman"/>
          <w:sz w:val="24"/>
          <w:szCs w:val="24"/>
        </w:rPr>
        <w:t>Równomierność Uo1 i Uo2 nie mniej niż 10% niż w projekcie.</w:t>
      </w:r>
    </w:p>
    <w:p w14:paraId="4B7B9C3C" w14:textId="77777777" w:rsidR="00A14571" w:rsidRPr="00A14571" w:rsidRDefault="00A14571" w:rsidP="00A14571">
      <w:pPr>
        <w:widowControl/>
        <w:numPr>
          <w:ilvl w:val="1"/>
          <w:numId w:val="15"/>
        </w:numPr>
        <w:tabs>
          <w:tab w:val="left" w:pos="-1985"/>
          <w:tab w:val="left" w:pos="284"/>
        </w:tabs>
        <w:autoSpaceDE/>
        <w:autoSpaceDN/>
        <w:spacing w:after="6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571">
        <w:rPr>
          <w:rFonts w:ascii="Times New Roman" w:hAnsi="Times New Roman" w:cs="Times New Roman"/>
          <w:sz w:val="24"/>
          <w:szCs w:val="24"/>
        </w:rPr>
        <w:t>Równomierność Ul1 i Ul2 nie mniej niż 10% niż w programie.</w:t>
      </w:r>
    </w:p>
    <w:p w14:paraId="60259159" w14:textId="77777777" w:rsidR="00A14571" w:rsidRPr="00A14571" w:rsidRDefault="00A14571" w:rsidP="00A14571">
      <w:pPr>
        <w:widowControl/>
        <w:numPr>
          <w:ilvl w:val="1"/>
          <w:numId w:val="15"/>
        </w:numPr>
        <w:tabs>
          <w:tab w:val="left" w:pos="-1985"/>
          <w:tab w:val="left" w:pos="284"/>
        </w:tabs>
        <w:autoSpaceDE/>
        <w:autoSpaceDN/>
        <w:spacing w:after="6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571">
        <w:rPr>
          <w:rFonts w:ascii="Times New Roman" w:hAnsi="Times New Roman" w:cs="Times New Roman"/>
          <w:sz w:val="24"/>
          <w:szCs w:val="24"/>
        </w:rPr>
        <w:t>TI nie więcej niż 15 % niż w programie.</w:t>
      </w:r>
    </w:p>
    <w:p w14:paraId="1C45DE39" w14:textId="77777777" w:rsidR="00A14571" w:rsidRPr="00A14571" w:rsidRDefault="00A14571" w:rsidP="00A14571">
      <w:pPr>
        <w:widowControl/>
        <w:numPr>
          <w:ilvl w:val="1"/>
          <w:numId w:val="15"/>
        </w:numPr>
        <w:tabs>
          <w:tab w:val="left" w:pos="-1985"/>
          <w:tab w:val="left" w:pos="284"/>
        </w:tabs>
        <w:autoSpaceDE/>
        <w:autoSpaceDN/>
        <w:spacing w:after="6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571">
        <w:rPr>
          <w:rFonts w:ascii="Times New Roman" w:hAnsi="Times New Roman" w:cs="Times New Roman"/>
          <w:sz w:val="24"/>
          <w:szCs w:val="24"/>
        </w:rPr>
        <w:t>SR nie mniej niż 10% w stosunku do wartości w programie.</w:t>
      </w:r>
    </w:p>
    <w:p w14:paraId="3F6AF0D9" w14:textId="77777777" w:rsidR="00A14571" w:rsidRPr="00A14571" w:rsidRDefault="00A14571" w:rsidP="00A14571">
      <w:pPr>
        <w:widowControl/>
        <w:numPr>
          <w:ilvl w:val="1"/>
          <w:numId w:val="15"/>
        </w:numPr>
        <w:tabs>
          <w:tab w:val="left" w:pos="-1985"/>
          <w:tab w:val="left" w:pos="284"/>
        </w:tabs>
        <w:autoSpaceDE/>
        <w:autoSpaceDN/>
        <w:spacing w:after="6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571">
        <w:rPr>
          <w:rFonts w:ascii="Times New Roman" w:hAnsi="Times New Roman" w:cs="Times New Roman"/>
          <w:sz w:val="24"/>
          <w:szCs w:val="24"/>
        </w:rPr>
        <w:t>Kąt zamontowania opraw-, jeśli będzie wymagany inny niż w programie to oprawa musi posiadać możliwości ustawienia go bez konieczności zmiany wysięgnika.</w:t>
      </w:r>
    </w:p>
    <w:p w14:paraId="04A67AE5" w14:textId="77777777" w:rsidR="00A14571" w:rsidRPr="00A14571" w:rsidRDefault="00A14571" w:rsidP="00A14571">
      <w:pPr>
        <w:tabs>
          <w:tab w:val="left" w:pos="-1985"/>
          <w:tab w:val="left" w:pos="284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14571">
        <w:rPr>
          <w:rFonts w:ascii="Times New Roman" w:hAnsi="Times New Roman" w:cs="Times New Roman"/>
          <w:sz w:val="24"/>
          <w:szCs w:val="24"/>
        </w:rPr>
        <w:lastRenderedPageBreak/>
        <w:t>Wykonawca składający ofertę, w przypadku wygrania przetargu i realizacji zadania, ponosi pełną odpowiedzialność za osiągnięcie efektu modernizacji.</w:t>
      </w:r>
    </w:p>
    <w:p w14:paraId="01C5504D" w14:textId="77777777" w:rsidR="00C3700B" w:rsidRDefault="00C3700B" w:rsidP="00A14571">
      <w:pPr>
        <w:pStyle w:val="Tekstpodstawowy"/>
        <w:spacing w:before="19" w:line="276" w:lineRule="auto"/>
        <w:ind w:left="0"/>
        <w:rPr>
          <w:rFonts w:ascii="Times New Roman" w:hAnsi="Times New Roman" w:cs="Times New Roman"/>
          <w:b/>
        </w:rPr>
      </w:pPr>
    </w:p>
    <w:p w14:paraId="09A65ACA" w14:textId="77777777" w:rsidR="00A14571" w:rsidRPr="00A14571" w:rsidRDefault="00A14571" w:rsidP="00A14571">
      <w:pPr>
        <w:pStyle w:val="Akapitzlist"/>
        <w:widowControl/>
        <w:numPr>
          <w:ilvl w:val="1"/>
          <w:numId w:val="13"/>
        </w:numPr>
        <w:tabs>
          <w:tab w:val="left" w:pos="-1985"/>
          <w:tab w:val="left" w:pos="0"/>
        </w:tabs>
        <w:autoSpaceDE/>
        <w:autoSpaceDN/>
        <w:spacing w:after="60"/>
        <w:ind w:left="426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14571">
        <w:rPr>
          <w:rFonts w:ascii="Times New Roman" w:hAnsi="Times New Roman" w:cs="Times New Roman"/>
          <w:b/>
          <w:bCs/>
          <w:sz w:val="24"/>
          <w:szCs w:val="24"/>
        </w:rPr>
        <w:t xml:space="preserve"> Parametry techniczno-użytkowe, jakimi powinny się charakteryzować równoważne oprawy drogowe w technologii LED</w:t>
      </w:r>
    </w:p>
    <w:p w14:paraId="4DF5AF6E" w14:textId="77777777" w:rsidR="00A14571" w:rsidRPr="00A14571" w:rsidRDefault="00A14571" w:rsidP="00A14571">
      <w:pPr>
        <w:pStyle w:val="Akapitzlist"/>
        <w:tabs>
          <w:tab w:val="left" w:pos="-1985"/>
          <w:tab w:val="left" w:pos="426"/>
        </w:tabs>
        <w:spacing w:after="60"/>
        <w:ind w:left="847"/>
        <w:rPr>
          <w:rFonts w:ascii="Times New Roman" w:hAnsi="Times New Roman" w:cs="Times New Roman"/>
          <w:b/>
          <w:bCs/>
          <w:sz w:val="24"/>
          <w:szCs w:val="24"/>
        </w:rPr>
      </w:pPr>
    </w:p>
    <w:p w14:paraId="6557FAB2" w14:textId="53C79167" w:rsidR="00A14571" w:rsidRPr="00A14571" w:rsidRDefault="00A14571" w:rsidP="00A14571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r w:rsidRPr="00A14571">
        <w:rPr>
          <w:rFonts w:ascii="Times New Roman" w:hAnsi="Times New Roman" w:cs="Times New Roman"/>
          <w:b/>
          <w:bCs/>
        </w:rPr>
        <w:t>PARAMETRY TECHNICZNE OPRAWY DROGOWEJ LED</w:t>
      </w:r>
    </w:p>
    <w:p w14:paraId="0D5FD55E" w14:textId="77777777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 xml:space="preserve">Budowa oprawy: dwukomorowa (termiczne rozdzielenie pomiędzy układem zasilającym, </w:t>
      </w:r>
    </w:p>
    <w:p w14:paraId="3089363D" w14:textId="77777777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>a układem optycznym)</w:t>
      </w:r>
    </w:p>
    <w:p w14:paraId="1AF299C1" w14:textId="77777777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>Materiał korpusu oraz pokrywy: wysokociśnieniowy odlew aluminiowy malowany proszkowo na wybrany kolor z ogólnodostępnej palety</w:t>
      </w:r>
    </w:p>
    <w:p w14:paraId="6801418D" w14:textId="77777777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>Wnętrze komory optycznej, komory elektrycznej oraz elementy oprawy (np. pokrywa, uchwyt montażowy) zabezpieczone przed korozją powłoką lakierniczą. Nie dopuszcza się surowego materiału</w:t>
      </w:r>
    </w:p>
    <w:p w14:paraId="133CA028" w14:textId="77777777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>Materiał klosza: Płaskie hartowane szkło</w:t>
      </w:r>
    </w:p>
    <w:p w14:paraId="17D8E185" w14:textId="724DA390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>Stopień odporności klosza na uderzenia mechaniczne: IK09 raport z badań pochodzący z akredytowanego laboratorium.</w:t>
      </w:r>
    </w:p>
    <w:p w14:paraId="76506DA0" w14:textId="2788B0D8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 xml:space="preserve">Szczelność oprawy: IP66. </w:t>
      </w:r>
      <w:r w:rsidRPr="00880E35">
        <w:rPr>
          <w:rFonts w:ascii="Times New Roman" w:hAnsi="Times New Roman" w:cs="Times New Roman"/>
          <w:color w:val="FF0000"/>
        </w:rPr>
        <w:t>oraz</w:t>
      </w:r>
      <w:r w:rsidRPr="005D3D98">
        <w:rPr>
          <w:rFonts w:ascii="Times New Roman" w:hAnsi="Times New Roman" w:cs="Times New Roman"/>
        </w:rPr>
        <w:t xml:space="preserve"> raport z badań szczelności pochodzący z akredytowanego laboratorium.</w:t>
      </w:r>
    </w:p>
    <w:p w14:paraId="068A89D1" w14:textId="7CF20B4C" w:rsidR="005D3D98" w:rsidRPr="00880E35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color w:val="FF0000"/>
        </w:rPr>
      </w:pPr>
      <w:r w:rsidRPr="005D3D98">
        <w:rPr>
          <w:rFonts w:ascii="Times New Roman" w:hAnsi="Times New Roman" w:cs="Times New Roman"/>
        </w:rPr>
        <w:t>Oprawa wyposażona w uniwersalny uchwyt, wykonany z odlewu aluminiowego malowanego proszkowo na kolor oprawy, stanowiący integralną część oprawy oraz pozwalający na montaż zarówno na wysięgniku jak i bezpośrednio na słupie. Kąt nachylenia oprawy jest możliwy w zakresie: od 0° do 30° (montaż bezpośredni) oraz od -45° do 30° (montaż na wysięgniku). Zmiana sposobu montażu odbywa się bez konieczności zdejmowania oprawy</w:t>
      </w:r>
      <w:r w:rsidR="00C408BC">
        <w:rPr>
          <w:rFonts w:ascii="Times New Roman" w:hAnsi="Times New Roman" w:cs="Times New Roman"/>
        </w:rPr>
        <w:t>.</w:t>
      </w:r>
    </w:p>
    <w:p w14:paraId="0BD5BF9E" w14:textId="40F3BEF9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 xml:space="preserve">Oprawa (wraz z uchwytem) musi spełniać wymogi dotyczące wibracji ANSI C136-31 3G lub IEC 60068-2-6. </w:t>
      </w:r>
    </w:p>
    <w:p w14:paraId="2224B5B7" w14:textId="77777777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>Dostęp do komory osprzętu elektrycznego odbywa się bez użycia narzędzi. Nie dopuszcza się stosowania śrub typu „motylek” i podobnych ze względu na brak możliwości jednoznacznego zdefiniowania prawidłowości ich zamknięcia (moment dokręcania).</w:t>
      </w:r>
    </w:p>
    <w:p w14:paraId="755BF27D" w14:textId="77777777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>Elementy mocujące oprawę na słupie, wysięgniku (śruby, podkładki) oraz klamry/zatrzaski zamykające muszą być wykonane ze stali nierdzewnej.</w:t>
      </w:r>
    </w:p>
    <w:p w14:paraId="63728A69" w14:textId="77777777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>Oprawa wyposażona w system regulacji ciśnienia wewnątrz oprawy, zapobiegający zjawisku kondensacji pary wodnej w komorze elektrycznej</w:t>
      </w:r>
    </w:p>
    <w:p w14:paraId="3C34D8A7" w14:textId="77777777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>Oprawa wykonana w technologii LED, bryła fotometryczna kształtowana za pomocą płaskiej wielosoczewkowej matrycy LED. Każda z soczewek matrycy emituje taką samą krzywą światłości, a całkowity strumień oprawy jest sumą strumieni poszczególnych soczewek</w:t>
      </w:r>
    </w:p>
    <w:p w14:paraId="526857D5" w14:textId="77777777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>Temperatura barwowa źródeł światła: 4000K ±10%</w:t>
      </w:r>
    </w:p>
    <w:p w14:paraId="07FE6611" w14:textId="77777777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>Oprawy muszą spełniać wymagania normy EN 62471 „Bezpieczeństwo fotobiologiczne lamp i systemów lampowych”</w:t>
      </w:r>
    </w:p>
    <w:p w14:paraId="459E4BEE" w14:textId="77777777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 xml:space="preserve">Trwałość strumienia światła oprawy mierzona parametrem L90B10 dla temperatury TC = 105°C min. 100 000h (zgodnie z IES LM-80 TM-21) </w:t>
      </w:r>
    </w:p>
    <w:p w14:paraId="64D3B450" w14:textId="77777777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>Wartości wskaźnika udziału światła wysyłanego ku górze (ULOR) nie większa niż określona w Rozporządzeniu WE nr 245/2009</w:t>
      </w:r>
    </w:p>
    <w:p w14:paraId="28B94C83" w14:textId="77777777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 xml:space="preserve">Oprawa wyposażona przed zasilaczem w zabezpieczenie przed przepięciami 10kV </w:t>
      </w:r>
    </w:p>
    <w:p w14:paraId="67B90332" w14:textId="77777777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 xml:space="preserve">Oprawa wyposażona w niskonapięciowe gniazdo </w:t>
      </w:r>
      <w:proofErr w:type="spellStart"/>
      <w:r w:rsidRPr="005D3D98">
        <w:rPr>
          <w:rFonts w:ascii="Times New Roman" w:hAnsi="Times New Roman" w:cs="Times New Roman"/>
        </w:rPr>
        <w:t>Zhaga</w:t>
      </w:r>
      <w:proofErr w:type="spellEnd"/>
      <w:r w:rsidRPr="005D3D98">
        <w:rPr>
          <w:rFonts w:ascii="Times New Roman" w:hAnsi="Times New Roman" w:cs="Times New Roman"/>
        </w:rPr>
        <w:t xml:space="preserve"> zgodne ze standaryzacją D4i </w:t>
      </w:r>
    </w:p>
    <w:p w14:paraId="3FBC8B8D" w14:textId="77777777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 xml:space="preserve">Oprawa wykonana w II klasie ochronności elektrycznej, znamionowe napięcie zasilania 220-240 V / 50-60 </w:t>
      </w:r>
      <w:proofErr w:type="spellStart"/>
      <w:r w:rsidRPr="005D3D98">
        <w:rPr>
          <w:rFonts w:ascii="Times New Roman" w:hAnsi="Times New Roman" w:cs="Times New Roman"/>
        </w:rPr>
        <w:t>Hz</w:t>
      </w:r>
      <w:proofErr w:type="spellEnd"/>
      <w:r w:rsidRPr="005D3D98">
        <w:rPr>
          <w:rFonts w:ascii="Times New Roman" w:hAnsi="Times New Roman" w:cs="Times New Roman"/>
        </w:rPr>
        <w:t xml:space="preserve"> </w:t>
      </w:r>
    </w:p>
    <w:p w14:paraId="3F4279C3" w14:textId="77777777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lastRenderedPageBreak/>
        <w:t>Zakres temperatury otoczenia podczas pracy oprawy: od -40°C do +50°C</w:t>
      </w:r>
    </w:p>
    <w:p w14:paraId="74460A00" w14:textId="77777777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>Oprawa musi być oznakowana znakiem CE oraz  posiadać deklarację zgodności</w:t>
      </w:r>
    </w:p>
    <w:p w14:paraId="3DFA8BE0" w14:textId="0D46ACB8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 xml:space="preserve">Oprawa musi posiadać deklarację środowiskową (ang. PEP - Product </w:t>
      </w:r>
      <w:proofErr w:type="spellStart"/>
      <w:r w:rsidRPr="005D3D98">
        <w:rPr>
          <w:rFonts w:ascii="Times New Roman" w:hAnsi="Times New Roman" w:cs="Times New Roman"/>
        </w:rPr>
        <w:t>Environmental</w:t>
      </w:r>
      <w:proofErr w:type="spellEnd"/>
      <w:r w:rsidRPr="005D3D98">
        <w:rPr>
          <w:rFonts w:ascii="Times New Roman" w:hAnsi="Times New Roman" w:cs="Times New Roman"/>
        </w:rPr>
        <w:t xml:space="preserve"> Profile) zgodnie z ISO 14040:2006, potwierdzoną przez uprawnioną jednostkę badawczą</w:t>
      </w:r>
    </w:p>
    <w:p w14:paraId="4FD4DD2D" w14:textId="77777777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>Oprawa musi posiadać aktualny certyfikat akredytowanego ośrodka badawczego potwierdzający wykonanie wyrobu zgodnie z Normami zharmonizowanymi z Dyrektywą LVD (PN-EN 60598-1/PN-EN 60598-2-3) oraz zachowanie reżimów produkcji i jej powtarzalności, zgodnie z Typem 5 wg ISO/IEC 17067. Certyfikat musi zawierać adres fabryki  - certyfikat ENEC</w:t>
      </w:r>
    </w:p>
    <w:p w14:paraId="3435E828" w14:textId="77777777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>Oprawa musi posiadać aktualny certyfikat akredytowanego ośrodka badawczego potwierdzający wiarygodność podawanych  przez producenta parametrów funkcjonalnych deklarowanych w momencie wprowadzenia wyrobu do obrotu, takich jak: napięcie zasilania, klasa ochronności elektrycznej, pobierana moc, skuteczność świetlna, temperatura barwowa,  strumień świetlny - certyfikat ENEC+</w:t>
      </w:r>
    </w:p>
    <w:p w14:paraId="13181416" w14:textId="77777777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 xml:space="preserve">Oprawa musi posiadać certyfikat Zhaga-D4i, publikowany na oficjalnej stronie ZHAGA </w:t>
      </w:r>
      <w:proofErr w:type="spellStart"/>
      <w:r w:rsidRPr="005D3D98">
        <w:rPr>
          <w:rFonts w:ascii="Times New Roman" w:hAnsi="Times New Roman" w:cs="Times New Roman"/>
        </w:rPr>
        <w:t>Consortium</w:t>
      </w:r>
      <w:proofErr w:type="spellEnd"/>
    </w:p>
    <w:p w14:paraId="1DC74365" w14:textId="26263C59" w:rsidR="005D3D98" w:rsidRPr="00880E35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color w:val="FF0000"/>
        </w:rPr>
      </w:pPr>
      <w:r w:rsidRPr="005D3D98">
        <w:rPr>
          <w:rFonts w:ascii="Times New Roman" w:hAnsi="Times New Roman" w:cs="Times New Roman"/>
        </w:rPr>
        <w:t>Dostępność plików fotometrycznych (np. format .</w:t>
      </w:r>
      <w:proofErr w:type="spellStart"/>
      <w:r w:rsidRPr="005D3D98">
        <w:rPr>
          <w:rFonts w:ascii="Times New Roman" w:hAnsi="Times New Roman" w:cs="Times New Roman"/>
        </w:rPr>
        <w:t>Ldt</w:t>
      </w:r>
      <w:proofErr w:type="spellEnd"/>
      <w:r w:rsidRPr="005D3D98">
        <w:rPr>
          <w:rFonts w:ascii="Times New Roman" w:hAnsi="Times New Roman" w:cs="Times New Roman"/>
        </w:rPr>
        <w:t>, .</w:t>
      </w:r>
      <w:proofErr w:type="spellStart"/>
      <w:r w:rsidRPr="005D3D98">
        <w:rPr>
          <w:rFonts w:ascii="Times New Roman" w:hAnsi="Times New Roman" w:cs="Times New Roman"/>
        </w:rPr>
        <w:t>les</w:t>
      </w:r>
      <w:proofErr w:type="spellEnd"/>
      <w:r w:rsidRPr="005D3D98">
        <w:rPr>
          <w:rFonts w:ascii="Times New Roman" w:hAnsi="Times New Roman" w:cs="Times New Roman"/>
        </w:rPr>
        <w:t xml:space="preserve">). Pliki zamieszczone na stronie internetowej producenta lub dystrybutora pozwalające wykonać sprawdzające obliczenia fotometryczne </w:t>
      </w:r>
    </w:p>
    <w:p w14:paraId="00714466" w14:textId="77777777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>Oprawa wyposażona w etykietę z kodem QR wraz z dodatkową naklejką do umieszczenia np. we wnęce słupowej i/lub na projekcie. Kod QR poprzez użycie dedykowanej aplikacji producenta umożliwia uzyskanie pełnej charakterystyki oprawy i dostęp do informacji takich jak:</w:t>
      </w:r>
    </w:p>
    <w:p w14:paraId="1459B434" w14:textId="77777777" w:rsidR="005D3D98" w:rsidRPr="005D3D98" w:rsidRDefault="005D3D98" w:rsidP="005D3D98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>- parametry fotometryczne, elektryczne oraz mechaniczne</w:t>
      </w:r>
    </w:p>
    <w:p w14:paraId="5062FCBE" w14:textId="77777777" w:rsidR="005D3D98" w:rsidRPr="005D3D98" w:rsidRDefault="005D3D98" w:rsidP="005D3D98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>- dokumentacja oprawy, instrukcja montażu</w:t>
      </w:r>
    </w:p>
    <w:p w14:paraId="0086DFCE" w14:textId="77777777" w:rsidR="005D3D98" w:rsidRPr="005D3D98" w:rsidRDefault="005D3D98" w:rsidP="005D3D98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>- instrukcja serwisowania w przypadku nieprawidłowego działania oprawy oświetleniowej</w:t>
      </w:r>
    </w:p>
    <w:p w14:paraId="5144844D" w14:textId="77777777" w:rsidR="005D3D98" w:rsidRPr="005D3D98" w:rsidRDefault="005D3D98" w:rsidP="005D3D98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 xml:space="preserve">- lista części zamiennych wraz z kodami producenta  </w:t>
      </w:r>
    </w:p>
    <w:p w14:paraId="4C946D18" w14:textId="77777777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 xml:space="preserve">Ze względów estetycznych i dla ujednolicenia wyglądu instalacji oświetleniowej wymaga się, aby oprawy danego rodzaju (np. drogowe) o różnych mocach posiadały jednakowy kształt (jedna rodzina opraw).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8"/>
        <w:gridCol w:w="6186"/>
      </w:tblGrid>
      <w:tr w:rsidR="00A14571" w:rsidRPr="00A14571" w14:paraId="35FDE9F8" w14:textId="77777777" w:rsidTr="00FD2E48">
        <w:trPr>
          <w:trHeight w:val="3980"/>
          <w:jc w:val="center"/>
        </w:trPr>
        <w:tc>
          <w:tcPr>
            <w:tcW w:w="2248" w:type="dxa"/>
            <w:tcBorders>
              <w:top w:val="single" w:sz="4" w:space="0" w:color="auto"/>
            </w:tcBorders>
            <w:vAlign w:val="center"/>
          </w:tcPr>
          <w:p w14:paraId="18968D63" w14:textId="77777777" w:rsidR="00A14571" w:rsidRPr="00A14571" w:rsidRDefault="00A14571" w:rsidP="00FD2E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14571">
              <w:rPr>
                <w:rFonts w:ascii="Times New Roman" w:hAnsi="Times New Roman" w:cs="Times New Roman"/>
                <w:b/>
                <w:bCs/>
                <w:sz w:val="20"/>
              </w:rPr>
              <w:t>Wygląd</w:t>
            </w:r>
          </w:p>
        </w:tc>
        <w:tc>
          <w:tcPr>
            <w:tcW w:w="6186" w:type="dxa"/>
            <w:vAlign w:val="center"/>
          </w:tcPr>
          <w:p w14:paraId="62BADEB0" w14:textId="77777777" w:rsidR="00A14571" w:rsidRPr="00A14571" w:rsidRDefault="00A14571" w:rsidP="00FD2E48">
            <w:pPr>
              <w:jc w:val="center"/>
              <w:rPr>
                <w:rFonts w:ascii="Times New Roman" w:hAnsi="Times New Roman" w:cs="Times New Roman"/>
              </w:rPr>
            </w:pPr>
            <w:r w:rsidRPr="00A14571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1F7A1D6D" wp14:editId="2AC79380">
                  <wp:extent cx="2984500" cy="225996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0" cy="225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571" w:rsidRPr="00A14571" w14:paraId="4085AE10" w14:textId="77777777" w:rsidTr="00FD2E48">
        <w:trPr>
          <w:trHeight w:val="420"/>
          <w:jc w:val="center"/>
        </w:trPr>
        <w:tc>
          <w:tcPr>
            <w:tcW w:w="2248" w:type="dxa"/>
            <w:vAlign w:val="center"/>
          </w:tcPr>
          <w:p w14:paraId="69059560" w14:textId="77777777" w:rsidR="00A14571" w:rsidRPr="00A14571" w:rsidRDefault="00A14571" w:rsidP="00FD2E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14571">
              <w:rPr>
                <w:rFonts w:ascii="Times New Roman" w:hAnsi="Times New Roman" w:cs="Times New Roman"/>
                <w:b/>
                <w:bCs/>
                <w:sz w:val="20"/>
              </w:rPr>
              <w:t>Wymiary</w:t>
            </w:r>
          </w:p>
        </w:tc>
        <w:tc>
          <w:tcPr>
            <w:tcW w:w="6186" w:type="dxa"/>
            <w:vAlign w:val="center"/>
          </w:tcPr>
          <w:p w14:paraId="16406C41" w14:textId="77777777" w:rsidR="00A14571" w:rsidRPr="00A14571" w:rsidRDefault="00A14571" w:rsidP="00FD2E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4571">
              <w:rPr>
                <w:rFonts w:ascii="Times New Roman" w:hAnsi="Times New Roman" w:cs="Times New Roman"/>
                <w:sz w:val="20"/>
              </w:rPr>
              <w:t>AxBxC</w:t>
            </w:r>
            <w:proofErr w:type="spellEnd"/>
            <w:r w:rsidRPr="00A14571">
              <w:rPr>
                <w:rFonts w:ascii="Times New Roman" w:hAnsi="Times New Roman" w:cs="Times New Roman"/>
                <w:sz w:val="20"/>
              </w:rPr>
              <w:t xml:space="preserve"> (mm): w zakresie </w:t>
            </w:r>
            <w:r w:rsidRPr="00C408B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587x94x294</w:t>
            </w:r>
            <w:r w:rsidRPr="00C408BC">
              <w:rPr>
                <w:rFonts w:ascii="Times New Roman" w:hAnsi="Times New Roman" w:cs="Times New Roman"/>
                <w:sz w:val="16"/>
                <w:szCs w:val="16"/>
              </w:rPr>
              <w:t xml:space="preserve"> do </w:t>
            </w:r>
            <w:r w:rsidRPr="00C408B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604x94x352</w:t>
            </w:r>
            <w:r w:rsidRPr="00C408BC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C408BC">
              <w:rPr>
                <w:rFonts w:ascii="Times New Roman" w:hAnsi="Times New Roman" w:cs="Times New Roman"/>
                <w:sz w:val="20"/>
              </w:rPr>
              <w:t>tolerancja</w:t>
            </w:r>
            <w:r w:rsidRPr="00A14571">
              <w:rPr>
                <w:rFonts w:ascii="Times New Roman" w:hAnsi="Times New Roman" w:cs="Times New Roman"/>
                <w:sz w:val="20"/>
              </w:rPr>
              <w:t xml:space="preserve"> 15%</w:t>
            </w:r>
          </w:p>
        </w:tc>
      </w:tr>
    </w:tbl>
    <w:p w14:paraId="3BF23E7A" w14:textId="77777777" w:rsidR="003A2819" w:rsidRDefault="003A2819" w:rsidP="00A14571">
      <w:pPr>
        <w:pStyle w:val="Tekstpodstawowy"/>
        <w:spacing w:before="19" w:line="276" w:lineRule="auto"/>
        <w:ind w:left="0"/>
        <w:rPr>
          <w:rFonts w:ascii="Times New Roman" w:hAnsi="Times New Roman" w:cs="Times New Roman"/>
          <w:b/>
        </w:rPr>
      </w:pPr>
    </w:p>
    <w:p w14:paraId="57539A4C" w14:textId="77777777" w:rsidR="003A2819" w:rsidRPr="005D16CC" w:rsidRDefault="003A2819" w:rsidP="003A2819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r w:rsidRPr="005D16CC">
        <w:rPr>
          <w:rFonts w:ascii="Times New Roman" w:hAnsi="Times New Roman" w:cs="Times New Roman"/>
          <w:b/>
          <w:bCs/>
        </w:rPr>
        <w:lastRenderedPageBreak/>
        <w:t>PARAMETRY SYSTEMU STEROWANIA OŚWIETLENIEM</w:t>
      </w:r>
    </w:p>
    <w:p w14:paraId="3D53367E" w14:textId="77777777" w:rsidR="003A2819" w:rsidRPr="005D16CC" w:rsidRDefault="003A2819" w:rsidP="003A2819">
      <w:pPr>
        <w:widowControl/>
        <w:numPr>
          <w:ilvl w:val="0"/>
          <w:numId w:val="19"/>
        </w:numPr>
        <w:autoSpaceDE/>
        <w:autoSpaceDN/>
        <w:ind w:left="284" w:hanging="284"/>
        <w:jc w:val="both"/>
        <w:rPr>
          <w:rFonts w:ascii="Times New Roman" w:hAnsi="Times New Roman" w:cs="Times New Roman"/>
        </w:rPr>
      </w:pPr>
      <w:r w:rsidRPr="005D16CC">
        <w:rPr>
          <w:rFonts w:ascii="Times New Roman" w:hAnsi="Times New Roman" w:cs="Times New Roman"/>
        </w:rPr>
        <w:t xml:space="preserve">Zdalny nadzór przez sieć internetową z poziomu przeglądarki internetowej – bez konieczności instalowania dodatkowego oprogramowania. Dostęp do interfejsu użytkownika jest możliwy </w:t>
      </w:r>
      <w:r w:rsidR="005D16CC">
        <w:rPr>
          <w:rFonts w:ascii="Times New Roman" w:hAnsi="Times New Roman" w:cs="Times New Roman"/>
        </w:rPr>
        <w:br/>
      </w:r>
      <w:r w:rsidRPr="005D16CC">
        <w:rPr>
          <w:rFonts w:ascii="Times New Roman" w:hAnsi="Times New Roman" w:cs="Times New Roman"/>
        </w:rPr>
        <w:t>z dowolnego urządzenia wypo</w:t>
      </w:r>
      <w:r w:rsidR="005D16CC">
        <w:rPr>
          <w:rFonts w:ascii="Times New Roman" w:hAnsi="Times New Roman" w:cs="Times New Roman"/>
        </w:rPr>
        <w:t xml:space="preserve">sażonego w dostęp do Internetu </w:t>
      </w:r>
      <w:r w:rsidRPr="005D16CC">
        <w:rPr>
          <w:rFonts w:ascii="Times New Roman" w:hAnsi="Times New Roman" w:cs="Times New Roman"/>
        </w:rPr>
        <w:t>i przeglądarkę internetową. Dostęp jest zabezpieczony hasłem.</w:t>
      </w:r>
    </w:p>
    <w:p w14:paraId="3C5E544B" w14:textId="77777777" w:rsidR="003A2819" w:rsidRPr="005D16CC" w:rsidRDefault="003A2819" w:rsidP="003A2819">
      <w:pPr>
        <w:widowControl/>
        <w:numPr>
          <w:ilvl w:val="0"/>
          <w:numId w:val="19"/>
        </w:numPr>
        <w:autoSpaceDE/>
        <w:autoSpaceDN/>
        <w:ind w:left="284" w:hanging="284"/>
        <w:jc w:val="both"/>
        <w:rPr>
          <w:rFonts w:ascii="Times New Roman" w:hAnsi="Times New Roman" w:cs="Times New Roman"/>
        </w:rPr>
      </w:pPr>
      <w:r w:rsidRPr="005D16CC">
        <w:rPr>
          <w:rFonts w:ascii="Times New Roman" w:hAnsi="Times New Roman" w:cs="Times New Roman"/>
        </w:rPr>
        <w:t>Załączanie i wyłączanie pojedynczej oprawy lub grupy opraw</w:t>
      </w:r>
    </w:p>
    <w:p w14:paraId="09D496E5" w14:textId="77777777" w:rsidR="003A2819" w:rsidRPr="005D16CC" w:rsidRDefault="003A2819" w:rsidP="003A2819">
      <w:pPr>
        <w:widowControl/>
        <w:numPr>
          <w:ilvl w:val="0"/>
          <w:numId w:val="19"/>
        </w:numPr>
        <w:autoSpaceDE/>
        <w:autoSpaceDN/>
        <w:ind w:left="284" w:hanging="284"/>
        <w:jc w:val="both"/>
        <w:rPr>
          <w:rFonts w:ascii="Times New Roman" w:hAnsi="Times New Roman" w:cs="Times New Roman"/>
        </w:rPr>
      </w:pPr>
      <w:r w:rsidRPr="005D16CC">
        <w:rPr>
          <w:rFonts w:ascii="Times New Roman" w:hAnsi="Times New Roman" w:cs="Times New Roman"/>
        </w:rPr>
        <w:t>Graficzny interfejs w postaci strony internetowej wraz z mapą, na której za pomocą ikon reprezentowane są wszystkie punkty należące do systemu</w:t>
      </w:r>
    </w:p>
    <w:p w14:paraId="3BAD73E8" w14:textId="77777777" w:rsidR="003A2819" w:rsidRPr="005D16CC" w:rsidRDefault="003A2819" w:rsidP="003A2819">
      <w:pPr>
        <w:widowControl/>
        <w:numPr>
          <w:ilvl w:val="0"/>
          <w:numId w:val="19"/>
        </w:numPr>
        <w:autoSpaceDE/>
        <w:autoSpaceDN/>
        <w:ind w:left="284" w:hanging="284"/>
        <w:jc w:val="both"/>
        <w:rPr>
          <w:rFonts w:ascii="Times New Roman" w:hAnsi="Times New Roman" w:cs="Times New Roman"/>
        </w:rPr>
      </w:pPr>
      <w:r w:rsidRPr="005D16CC">
        <w:rPr>
          <w:rFonts w:ascii="Times New Roman" w:hAnsi="Times New Roman" w:cs="Times New Roman"/>
        </w:rPr>
        <w:t xml:space="preserve">Możliwość ręcznego ustawienia poziomu świecenia lub zdalnego wyłączenia oprawy </w:t>
      </w:r>
      <w:r w:rsidR="0014540A" w:rsidRPr="005D16CC">
        <w:rPr>
          <w:rFonts w:ascii="Times New Roman" w:hAnsi="Times New Roman" w:cs="Times New Roman"/>
        </w:rPr>
        <w:br/>
      </w:r>
      <w:r w:rsidRPr="005D16CC">
        <w:rPr>
          <w:rFonts w:ascii="Times New Roman" w:hAnsi="Times New Roman" w:cs="Times New Roman"/>
        </w:rPr>
        <w:t>(lub grupy opraw) na określony czas;</w:t>
      </w:r>
    </w:p>
    <w:p w14:paraId="08446546" w14:textId="77777777" w:rsidR="003A2819" w:rsidRPr="005D16CC" w:rsidRDefault="003A2819" w:rsidP="003A2819">
      <w:pPr>
        <w:widowControl/>
        <w:numPr>
          <w:ilvl w:val="0"/>
          <w:numId w:val="19"/>
        </w:numPr>
        <w:autoSpaceDE/>
        <w:autoSpaceDN/>
        <w:ind w:left="284" w:hanging="284"/>
        <w:jc w:val="both"/>
        <w:rPr>
          <w:rFonts w:ascii="Times New Roman" w:hAnsi="Times New Roman" w:cs="Times New Roman"/>
        </w:rPr>
      </w:pPr>
      <w:r w:rsidRPr="005D16CC">
        <w:rPr>
          <w:rFonts w:ascii="Times New Roman" w:hAnsi="Times New Roman" w:cs="Times New Roman"/>
        </w:rPr>
        <w:t>Możliwość przypisania każdemu pojedynczemu punktowi świetlnemu lub grupie opraw wskazanej na mapie przez Użytkownika, indywidualnej</w:t>
      </w:r>
      <w:r w:rsidR="005D16CC">
        <w:rPr>
          <w:rFonts w:ascii="Times New Roman" w:hAnsi="Times New Roman" w:cs="Times New Roman"/>
        </w:rPr>
        <w:t xml:space="preserve"> charakterystyki redukcji mocy </w:t>
      </w:r>
      <w:r w:rsidRPr="005D16CC">
        <w:rPr>
          <w:rFonts w:ascii="Times New Roman" w:hAnsi="Times New Roman" w:cs="Times New Roman"/>
        </w:rPr>
        <w:t xml:space="preserve">i ich zmiany </w:t>
      </w:r>
      <w:r w:rsidR="005D16CC">
        <w:rPr>
          <w:rFonts w:ascii="Times New Roman" w:hAnsi="Times New Roman" w:cs="Times New Roman"/>
        </w:rPr>
        <w:br/>
      </w:r>
      <w:r w:rsidRPr="005D16CC">
        <w:rPr>
          <w:rFonts w:ascii="Times New Roman" w:hAnsi="Times New Roman" w:cs="Times New Roman"/>
        </w:rPr>
        <w:t>w dowolnym momencie</w:t>
      </w:r>
    </w:p>
    <w:p w14:paraId="42EDE7AD" w14:textId="77777777" w:rsidR="003A2819" w:rsidRPr="005D16CC" w:rsidRDefault="003A2819" w:rsidP="003A2819">
      <w:pPr>
        <w:widowControl/>
        <w:numPr>
          <w:ilvl w:val="0"/>
          <w:numId w:val="19"/>
        </w:numPr>
        <w:autoSpaceDE/>
        <w:autoSpaceDN/>
        <w:ind w:left="284" w:hanging="284"/>
        <w:jc w:val="both"/>
        <w:rPr>
          <w:rFonts w:ascii="Times New Roman" w:hAnsi="Times New Roman" w:cs="Times New Roman"/>
        </w:rPr>
      </w:pPr>
      <w:r w:rsidRPr="005D16CC">
        <w:rPr>
          <w:rFonts w:ascii="Times New Roman" w:hAnsi="Times New Roman" w:cs="Times New Roman"/>
        </w:rPr>
        <w:t>Pomiar prądu, napięcia, mocy, współczynnika mocy, czasu pracy źródła światła dla pojedynczego punktu świetlnego</w:t>
      </w:r>
    </w:p>
    <w:p w14:paraId="3BDDA8FF" w14:textId="77777777" w:rsidR="003A2819" w:rsidRPr="005D16CC" w:rsidRDefault="003A2819" w:rsidP="003A2819">
      <w:pPr>
        <w:widowControl/>
        <w:numPr>
          <w:ilvl w:val="0"/>
          <w:numId w:val="19"/>
        </w:numPr>
        <w:autoSpaceDE/>
        <w:autoSpaceDN/>
        <w:ind w:left="284" w:hanging="284"/>
        <w:jc w:val="both"/>
        <w:rPr>
          <w:rFonts w:ascii="Times New Roman" w:hAnsi="Times New Roman" w:cs="Times New Roman"/>
        </w:rPr>
      </w:pPr>
      <w:r w:rsidRPr="005D16CC">
        <w:rPr>
          <w:rFonts w:ascii="Times New Roman" w:hAnsi="Times New Roman" w:cs="Times New Roman"/>
        </w:rPr>
        <w:t xml:space="preserve">Sygnalizowanie uszkodzeń pojedynczych opraw </w:t>
      </w:r>
    </w:p>
    <w:p w14:paraId="41A90D9D" w14:textId="77777777" w:rsidR="003A2819" w:rsidRPr="005D16CC" w:rsidRDefault="003A2819" w:rsidP="003A2819">
      <w:pPr>
        <w:widowControl/>
        <w:numPr>
          <w:ilvl w:val="0"/>
          <w:numId w:val="19"/>
        </w:numPr>
        <w:autoSpaceDE/>
        <w:autoSpaceDN/>
        <w:ind w:left="284" w:hanging="284"/>
        <w:jc w:val="both"/>
        <w:rPr>
          <w:rFonts w:ascii="Times New Roman" w:hAnsi="Times New Roman" w:cs="Times New Roman"/>
        </w:rPr>
      </w:pPr>
      <w:r w:rsidRPr="005D16CC">
        <w:rPr>
          <w:rFonts w:ascii="Times New Roman" w:hAnsi="Times New Roman" w:cs="Times New Roman"/>
        </w:rPr>
        <w:t>Generowanie raportów zużycia energii dla pojedynczej oprawy lub grupy opraw dla zdefiniowanego przez użytkownika obszaru na mapie oraz raportów błędów</w:t>
      </w:r>
    </w:p>
    <w:p w14:paraId="0D7C04BF" w14:textId="77777777" w:rsidR="003A2819" w:rsidRPr="005D16CC" w:rsidRDefault="003A2819" w:rsidP="003A2819">
      <w:pPr>
        <w:widowControl/>
        <w:numPr>
          <w:ilvl w:val="0"/>
          <w:numId w:val="19"/>
        </w:numPr>
        <w:autoSpaceDE/>
        <w:autoSpaceDN/>
        <w:ind w:left="284" w:hanging="284"/>
        <w:jc w:val="both"/>
        <w:rPr>
          <w:rFonts w:ascii="Times New Roman" w:hAnsi="Times New Roman" w:cs="Times New Roman"/>
        </w:rPr>
      </w:pPr>
      <w:r w:rsidRPr="005D16CC">
        <w:rPr>
          <w:rFonts w:ascii="Times New Roman" w:hAnsi="Times New Roman" w:cs="Times New Roman"/>
        </w:rPr>
        <w:t>Dodawanie nowych punktów świetlnych bez konieczności przebudowy istniejącej instalacji (np. prowadzenia dodatkowych przewodów, łączenia obwodów itp.)</w:t>
      </w:r>
    </w:p>
    <w:p w14:paraId="69CEDC84" w14:textId="77777777" w:rsidR="003A2819" w:rsidRPr="005D16CC" w:rsidRDefault="003A2819" w:rsidP="003A2819">
      <w:pPr>
        <w:widowControl/>
        <w:numPr>
          <w:ilvl w:val="0"/>
          <w:numId w:val="19"/>
        </w:numPr>
        <w:autoSpaceDE/>
        <w:autoSpaceDN/>
        <w:ind w:left="284" w:hanging="284"/>
        <w:jc w:val="both"/>
        <w:rPr>
          <w:rFonts w:ascii="Times New Roman" w:hAnsi="Times New Roman" w:cs="Times New Roman"/>
        </w:rPr>
      </w:pPr>
      <w:r w:rsidRPr="005D16CC">
        <w:rPr>
          <w:rFonts w:ascii="Times New Roman" w:hAnsi="Times New Roman" w:cs="Times New Roman"/>
        </w:rPr>
        <w:t xml:space="preserve">Tworzenie kont użytkowników z różnymi poziomami dostępu </w:t>
      </w:r>
    </w:p>
    <w:p w14:paraId="6FE15083" w14:textId="77777777" w:rsidR="003A2819" w:rsidRPr="005D16CC" w:rsidRDefault="003A2819" w:rsidP="003A2819">
      <w:pPr>
        <w:widowControl/>
        <w:numPr>
          <w:ilvl w:val="0"/>
          <w:numId w:val="19"/>
        </w:numPr>
        <w:autoSpaceDE/>
        <w:autoSpaceDN/>
        <w:ind w:left="284" w:hanging="284"/>
        <w:jc w:val="both"/>
        <w:rPr>
          <w:rFonts w:ascii="Times New Roman" w:hAnsi="Times New Roman" w:cs="Times New Roman"/>
        </w:rPr>
      </w:pPr>
      <w:r w:rsidRPr="005D16CC">
        <w:rPr>
          <w:rFonts w:ascii="Times New Roman" w:hAnsi="Times New Roman" w:cs="Times New Roman"/>
        </w:rPr>
        <w:t xml:space="preserve">Automatyczna konfiguracja sterownika i przesłanie danych o oprawie na serwer wraz </w:t>
      </w:r>
      <w:r w:rsidRPr="005D16CC">
        <w:rPr>
          <w:rFonts w:ascii="Times New Roman" w:hAnsi="Times New Roman" w:cs="Times New Roman"/>
        </w:rPr>
        <w:br/>
        <w:t>z automatycznym określeniem położenia oprawy na mapie</w:t>
      </w:r>
    </w:p>
    <w:p w14:paraId="2E7BE391" w14:textId="77777777" w:rsidR="003A2819" w:rsidRPr="005D16CC" w:rsidRDefault="003A2819" w:rsidP="003A2819">
      <w:pPr>
        <w:widowControl/>
        <w:numPr>
          <w:ilvl w:val="0"/>
          <w:numId w:val="19"/>
        </w:numPr>
        <w:autoSpaceDE/>
        <w:autoSpaceDN/>
        <w:ind w:left="284" w:hanging="284"/>
        <w:jc w:val="both"/>
        <w:rPr>
          <w:rFonts w:ascii="Times New Roman" w:hAnsi="Times New Roman" w:cs="Times New Roman"/>
        </w:rPr>
      </w:pPr>
      <w:r w:rsidRPr="005D16CC">
        <w:rPr>
          <w:rFonts w:ascii="Times New Roman" w:hAnsi="Times New Roman" w:cs="Times New Roman"/>
        </w:rPr>
        <w:t xml:space="preserve">Bezpośrednia i bezprzewodowa komunikacja pomiędzy sterownikami niezależnie od sposobu ich zasilania </w:t>
      </w:r>
    </w:p>
    <w:p w14:paraId="61D5F077" w14:textId="77777777" w:rsidR="003A2819" w:rsidRPr="005D16CC" w:rsidRDefault="003A2819" w:rsidP="003A2819">
      <w:pPr>
        <w:widowControl/>
        <w:numPr>
          <w:ilvl w:val="0"/>
          <w:numId w:val="19"/>
        </w:numPr>
        <w:autoSpaceDE/>
        <w:autoSpaceDN/>
        <w:ind w:left="284" w:hanging="284"/>
        <w:jc w:val="both"/>
        <w:rPr>
          <w:rFonts w:ascii="Times New Roman" w:hAnsi="Times New Roman" w:cs="Times New Roman"/>
        </w:rPr>
      </w:pPr>
      <w:r w:rsidRPr="005D16CC">
        <w:rPr>
          <w:rFonts w:ascii="Times New Roman" w:hAnsi="Times New Roman" w:cs="Times New Roman"/>
        </w:rPr>
        <w:t>Możliwość zdalnej konfiguracji czujników i aktywowania wybranych opraw z poziomu systemu</w:t>
      </w:r>
    </w:p>
    <w:p w14:paraId="6776E74F" w14:textId="77777777" w:rsidR="003A2819" w:rsidRPr="005D16CC" w:rsidRDefault="003A2819" w:rsidP="003A2819">
      <w:pPr>
        <w:widowControl/>
        <w:numPr>
          <w:ilvl w:val="0"/>
          <w:numId w:val="19"/>
        </w:numPr>
        <w:autoSpaceDE/>
        <w:autoSpaceDN/>
        <w:ind w:left="284" w:hanging="284"/>
        <w:jc w:val="both"/>
        <w:rPr>
          <w:rFonts w:ascii="Times New Roman" w:hAnsi="Times New Roman" w:cs="Times New Roman"/>
        </w:rPr>
      </w:pPr>
      <w:r w:rsidRPr="005D16CC">
        <w:rPr>
          <w:rFonts w:ascii="Times New Roman" w:hAnsi="Times New Roman" w:cs="Times New Roman"/>
        </w:rPr>
        <w:t>Sterowniki muszą działać autonomicznie zgodnie z ostatnim zapamiętanym programem, mimo ewentualnej utraty łączności z systemem</w:t>
      </w:r>
    </w:p>
    <w:p w14:paraId="7F897BFA" w14:textId="77777777" w:rsidR="003A2819" w:rsidRPr="005D16CC" w:rsidRDefault="003A2819" w:rsidP="003A2819">
      <w:pPr>
        <w:widowControl/>
        <w:numPr>
          <w:ilvl w:val="0"/>
          <w:numId w:val="19"/>
        </w:numPr>
        <w:autoSpaceDE/>
        <w:autoSpaceDN/>
        <w:ind w:left="284" w:hanging="284"/>
        <w:jc w:val="both"/>
        <w:rPr>
          <w:rFonts w:ascii="Times New Roman" w:hAnsi="Times New Roman" w:cs="Times New Roman"/>
        </w:rPr>
      </w:pPr>
      <w:r w:rsidRPr="005D16CC">
        <w:rPr>
          <w:rFonts w:ascii="Times New Roman" w:hAnsi="Times New Roman" w:cs="Times New Roman"/>
        </w:rPr>
        <w:t>Systemy zarządzania bezpieczeństwem informacji zgodny z normą ISO/IEC 27001</w:t>
      </w:r>
    </w:p>
    <w:p w14:paraId="58661D41" w14:textId="77777777" w:rsidR="003A2819" w:rsidRPr="005D16CC" w:rsidRDefault="003A2819" w:rsidP="003A2819">
      <w:pPr>
        <w:widowControl/>
        <w:numPr>
          <w:ilvl w:val="0"/>
          <w:numId w:val="19"/>
        </w:numPr>
        <w:autoSpaceDE/>
        <w:autoSpaceDN/>
        <w:ind w:left="284" w:hanging="284"/>
        <w:jc w:val="both"/>
        <w:rPr>
          <w:rFonts w:ascii="Times New Roman" w:hAnsi="Times New Roman" w:cs="Times New Roman"/>
        </w:rPr>
      </w:pPr>
      <w:r w:rsidRPr="005D16CC">
        <w:rPr>
          <w:rFonts w:ascii="Times New Roman" w:hAnsi="Times New Roman" w:cs="Times New Roman"/>
        </w:rPr>
        <w:t>Inwestor (Zamawiający) nie będzie ponosił żadnych kosztów związanych z konfiguracją, wdrożeniem i eksploatacją systemu (w tym także kosztów związanych z użytkowaniem interfejsu, licencji, opłat serwerowych itp.) w okresie zadeklarowanym w formularzu ofertowym.</w:t>
      </w:r>
    </w:p>
    <w:p w14:paraId="607D3521" w14:textId="77777777" w:rsidR="003A2819" w:rsidRDefault="003A2819" w:rsidP="00A14571">
      <w:pPr>
        <w:pStyle w:val="Tekstpodstawowy"/>
        <w:spacing w:before="19" w:line="276" w:lineRule="auto"/>
        <w:ind w:left="0"/>
        <w:rPr>
          <w:rFonts w:ascii="Times New Roman" w:hAnsi="Times New Roman" w:cs="Times New Roman"/>
          <w:b/>
        </w:rPr>
      </w:pPr>
    </w:p>
    <w:p w14:paraId="3E6C301E" w14:textId="77777777" w:rsidR="003A2819" w:rsidRPr="00B93FE6" w:rsidRDefault="008676B7" w:rsidP="00A14571">
      <w:pPr>
        <w:pStyle w:val="Tekstpodstawowy"/>
        <w:spacing w:before="19" w:line="276" w:lineRule="auto"/>
        <w:ind w:left="0"/>
        <w:rPr>
          <w:rFonts w:ascii="Times New Roman" w:hAnsi="Times New Roman" w:cs="Times New Roman"/>
          <w:b/>
          <w:sz w:val="22"/>
          <w:szCs w:val="22"/>
        </w:rPr>
      </w:pPr>
      <w:r w:rsidRPr="00B93FE6">
        <w:rPr>
          <w:rFonts w:ascii="Times New Roman" w:hAnsi="Times New Roman" w:cs="Times New Roman"/>
          <w:b/>
          <w:sz w:val="22"/>
          <w:szCs w:val="22"/>
        </w:rPr>
        <w:t xml:space="preserve">WYKONAWCA DOŁĄCZY DO OFERTY DOKUMENTY W ZAKRESIE POTWIERDZENIA RÓWNOWAŻNOŚCI ZASTOSOWANYCH ROZWIĄZAŃ DOTYCZĄCYCH OPRAW </w:t>
      </w:r>
      <w:r w:rsidR="00B93FE6">
        <w:rPr>
          <w:rFonts w:ascii="Times New Roman" w:hAnsi="Times New Roman" w:cs="Times New Roman"/>
          <w:b/>
          <w:sz w:val="22"/>
          <w:szCs w:val="22"/>
        </w:rPr>
        <w:br/>
      </w:r>
      <w:r w:rsidRPr="00B93FE6">
        <w:rPr>
          <w:rFonts w:ascii="Times New Roman" w:hAnsi="Times New Roman" w:cs="Times New Roman"/>
          <w:b/>
          <w:sz w:val="22"/>
          <w:szCs w:val="22"/>
        </w:rPr>
        <w:t>I SYSTEMU STEROWANIA OŚWIETLENIEM (</w:t>
      </w:r>
      <w:r w:rsidR="00513434" w:rsidRPr="00B93FE6">
        <w:rPr>
          <w:rFonts w:ascii="Times New Roman" w:hAnsi="Times New Roman" w:cs="Times New Roman"/>
          <w:b/>
          <w:sz w:val="22"/>
          <w:szCs w:val="22"/>
        </w:rPr>
        <w:t xml:space="preserve">w tym </w:t>
      </w:r>
      <w:r w:rsidRPr="00B93FE6">
        <w:rPr>
          <w:rFonts w:ascii="Times New Roman" w:hAnsi="Times New Roman" w:cs="Times New Roman"/>
          <w:b/>
          <w:sz w:val="22"/>
          <w:szCs w:val="22"/>
        </w:rPr>
        <w:t>Karty Katalogowe, Obliczenia Fotometryczne, Deklaracje i Certyfikaty)</w:t>
      </w:r>
    </w:p>
    <w:p w14:paraId="577ED5C6" w14:textId="77777777" w:rsidR="004337DF" w:rsidRDefault="004337DF" w:rsidP="00A14571">
      <w:pPr>
        <w:pStyle w:val="Tekstpodstawowy"/>
        <w:spacing w:before="19" w:line="276" w:lineRule="auto"/>
        <w:ind w:left="0"/>
        <w:rPr>
          <w:rFonts w:ascii="Times New Roman" w:hAnsi="Times New Roman" w:cs="Times New Roman"/>
          <w:b/>
        </w:rPr>
      </w:pPr>
    </w:p>
    <w:p w14:paraId="37DBF5D5" w14:textId="77777777" w:rsidR="004337DF" w:rsidRPr="004337DF" w:rsidRDefault="004337DF" w:rsidP="004337DF">
      <w:pPr>
        <w:pStyle w:val="Nagwek1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bookmarkStart w:id="2382" w:name="_Toc273000676"/>
      <w:r w:rsidRPr="004337DF">
        <w:rPr>
          <w:rFonts w:ascii="Times New Roman" w:hAnsi="Times New Roman" w:cs="Times New Roman"/>
          <w:color w:val="auto"/>
          <w:sz w:val="24"/>
          <w:szCs w:val="24"/>
        </w:rPr>
        <w:t>Inne równoważne podzespoły i części.</w:t>
      </w:r>
      <w:bookmarkEnd w:id="2382"/>
      <w:r w:rsidRPr="004337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C72AB3F" w14:textId="77777777" w:rsidR="004337DF" w:rsidRPr="004337DF" w:rsidRDefault="004337DF" w:rsidP="004337DF">
      <w:pPr>
        <w:tabs>
          <w:tab w:val="left" w:pos="-1985"/>
          <w:tab w:val="left" w:pos="284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4337DF">
        <w:rPr>
          <w:rFonts w:ascii="Times New Roman" w:hAnsi="Times New Roman" w:cs="Times New Roman"/>
          <w:sz w:val="24"/>
          <w:szCs w:val="24"/>
        </w:rPr>
        <w:t>W przypadku zastosowania innych podzespołów i części (za wyjątkiem opraw), innych niż przewidziane w dokumentacji programowej, wykonawca powinien:</w:t>
      </w:r>
    </w:p>
    <w:p w14:paraId="26205293" w14:textId="77777777" w:rsidR="004337DF" w:rsidRPr="004337DF" w:rsidRDefault="004337DF" w:rsidP="004337DF">
      <w:pPr>
        <w:tabs>
          <w:tab w:val="left" w:pos="-1985"/>
          <w:tab w:val="left" w:pos="284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0"/>
          <w:szCs w:val="20"/>
        </w:rPr>
        <w:t>•</w:t>
      </w:r>
      <w:r w:rsidRPr="004337DF">
        <w:rPr>
          <w:rFonts w:ascii="Times New Roman" w:hAnsi="Times New Roman" w:cs="Times New Roman"/>
          <w:sz w:val="24"/>
          <w:szCs w:val="24"/>
        </w:rPr>
        <w:t xml:space="preserve"> Przedstawić parametry </w:t>
      </w:r>
      <w:proofErr w:type="spellStart"/>
      <w:r w:rsidRPr="004337DF">
        <w:rPr>
          <w:rFonts w:ascii="Times New Roman" w:hAnsi="Times New Roman" w:cs="Times New Roman"/>
          <w:sz w:val="24"/>
          <w:szCs w:val="24"/>
        </w:rPr>
        <w:t>techniczno</w:t>
      </w:r>
      <w:proofErr w:type="spellEnd"/>
      <w:r w:rsidRPr="004337DF">
        <w:rPr>
          <w:rFonts w:ascii="Times New Roman" w:hAnsi="Times New Roman" w:cs="Times New Roman"/>
          <w:sz w:val="24"/>
          <w:szCs w:val="24"/>
        </w:rPr>
        <w:t xml:space="preserve"> - użytkowe zastosowanych podzespołów i części w odniesieniu do użytych w posiadanej przez Zamawiającego dokumentacji oraz uzyskać ich akceptację ze strony inwestora. </w:t>
      </w:r>
    </w:p>
    <w:p w14:paraId="410C9E34" w14:textId="77777777" w:rsidR="004337DF" w:rsidRPr="004337DF" w:rsidRDefault="004337DF" w:rsidP="004337DF">
      <w:pPr>
        <w:tabs>
          <w:tab w:val="left" w:pos="-1985"/>
          <w:tab w:val="left" w:pos="284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0"/>
          <w:szCs w:val="20"/>
        </w:rPr>
        <w:t>•</w:t>
      </w:r>
      <w:r w:rsidRPr="004337DF">
        <w:rPr>
          <w:rFonts w:ascii="Times New Roman" w:hAnsi="Times New Roman" w:cs="Times New Roman"/>
          <w:sz w:val="24"/>
          <w:szCs w:val="24"/>
        </w:rPr>
        <w:t xml:space="preserve"> Przedstawić dokument potwierdzający posiadanie przez podzespoły i części deklaracji zgodności producenta z normami oraz obowiązującymi w UE dyrektywami wystawioną na podstawie przeprowadzonych badań lub certyfikat bezpieczeństwa B wystawiony przez polską jednostkę certyfikującą.</w:t>
      </w:r>
    </w:p>
    <w:p w14:paraId="1C1E11B3" w14:textId="77777777" w:rsidR="004337DF" w:rsidRDefault="004337DF" w:rsidP="00A14571">
      <w:pPr>
        <w:pStyle w:val="Tekstpodstawowy"/>
        <w:spacing w:before="19" w:line="276" w:lineRule="auto"/>
        <w:ind w:left="0"/>
        <w:rPr>
          <w:rFonts w:ascii="Times New Roman" w:hAnsi="Times New Roman" w:cs="Times New Roman"/>
          <w:b/>
        </w:rPr>
      </w:pPr>
    </w:p>
    <w:p w14:paraId="4899CD94" w14:textId="77777777" w:rsidR="00EE4409" w:rsidRPr="00EE4409" w:rsidRDefault="00EE4409" w:rsidP="00EE44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4409">
        <w:rPr>
          <w:rFonts w:ascii="Times New Roman" w:hAnsi="Times New Roman" w:cs="Times New Roman"/>
          <w:b/>
          <w:bCs/>
          <w:sz w:val="24"/>
          <w:szCs w:val="24"/>
        </w:rPr>
        <w:t>INSTRUKCJA EKSPLOATACJI</w:t>
      </w:r>
    </w:p>
    <w:p w14:paraId="4F708087" w14:textId="77777777" w:rsidR="00EE4409" w:rsidRPr="00EE4409" w:rsidRDefault="00EE4409" w:rsidP="00EE44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4409">
        <w:rPr>
          <w:rFonts w:ascii="Times New Roman" w:hAnsi="Times New Roman" w:cs="Times New Roman"/>
          <w:b/>
          <w:bCs/>
          <w:sz w:val="24"/>
          <w:szCs w:val="24"/>
        </w:rPr>
        <w:lastRenderedPageBreak/>
        <w:t>URZĄDZEŃ OŚWIETLENIA ZEWNĘTRZNEGO</w:t>
      </w:r>
    </w:p>
    <w:p w14:paraId="29FFAC1D" w14:textId="77777777" w:rsidR="00EE4409" w:rsidRDefault="00EE4409" w:rsidP="00EE440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07A8BAF" w14:textId="77777777" w:rsidR="00EE4409" w:rsidRPr="00EE4409" w:rsidRDefault="00EE4409" w:rsidP="00EE4409">
      <w:pPr>
        <w:jc w:val="both"/>
        <w:rPr>
          <w:rFonts w:ascii="Times New Roman" w:hAnsi="Times New Roman" w:cs="Times New Roman"/>
          <w:sz w:val="24"/>
          <w:szCs w:val="24"/>
        </w:rPr>
      </w:pPr>
      <w:r w:rsidRPr="00EE44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Przedmiot instrukcji </w:t>
      </w:r>
      <w:r w:rsidRPr="00EE44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D866E" w14:textId="77777777" w:rsidR="00EE4409" w:rsidRPr="00EE4409" w:rsidRDefault="00EE4409" w:rsidP="00EE4409">
      <w:pPr>
        <w:jc w:val="both"/>
        <w:rPr>
          <w:rFonts w:ascii="Times New Roman" w:hAnsi="Times New Roman" w:cs="Times New Roman"/>
          <w:sz w:val="24"/>
          <w:szCs w:val="24"/>
        </w:rPr>
      </w:pPr>
      <w:r w:rsidRPr="00EE4409">
        <w:rPr>
          <w:rFonts w:ascii="Times New Roman" w:hAnsi="Times New Roman" w:cs="Times New Roman"/>
          <w:sz w:val="24"/>
          <w:szCs w:val="24"/>
        </w:rPr>
        <w:t>Przedmiotem niniejszej instrukcji są ogólne zasady dotyczące prowadzenia prawidłowej eksploatacji  urządzeń  oświetlenia  zewnętrznego,  w  sposób  mający  na  celu  zapewnienie jednego z warunków bezpiecznego poruszania się pojazdów mechanicznych oraz bezpieczeństwa osób i mienia.</w:t>
      </w:r>
    </w:p>
    <w:p w14:paraId="212AD2E0" w14:textId="77777777" w:rsidR="00EE4409" w:rsidRPr="00EE4409" w:rsidRDefault="00EE4409" w:rsidP="00EE4409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E4409">
        <w:rPr>
          <w:rFonts w:ascii="Times New Roman" w:hAnsi="Times New Roman" w:cs="Times New Roman"/>
          <w:sz w:val="24"/>
          <w:szCs w:val="24"/>
        </w:rPr>
        <w:t xml:space="preserve">Opracowanie dotyczy </w:t>
      </w:r>
      <w:r w:rsidRPr="00EE4409">
        <w:rPr>
          <w:rFonts w:ascii="Times New Roman" w:hAnsi="Times New Roman" w:cs="Times New Roman"/>
          <w:spacing w:val="-6"/>
          <w:sz w:val="24"/>
          <w:szCs w:val="24"/>
        </w:rPr>
        <w:t xml:space="preserve">urządzeń oświetleniowych zainstalowanych na terenie gminy </w:t>
      </w:r>
      <w:r w:rsidRPr="00EE4409">
        <w:rPr>
          <w:rFonts w:ascii="Times New Roman" w:hAnsi="Times New Roman" w:cs="Times New Roman"/>
          <w:bCs/>
          <w:spacing w:val="-6"/>
          <w:sz w:val="24"/>
          <w:szCs w:val="24"/>
        </w:rPr>
        <w:t>Świdnica.</w:t>
      </w:r>
      <w:r w:rsidRPr="00EE44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02E89599" w14:textId="77777777" w:rsidR="00486710" w:rsidRDefault="00486710" w:rsidP="00EE440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BFC73B" w14:textId="77777777" w:rsidR="00EE4409" w:rsidRPr="00EE4409" w:rsidRDefault="00EE4409" w:rsidP="00EE4409">
      <w:pPr>
        <w:jc w:val="both"/>
        <w:rPr>
          <w:rFonts w:ascii="Times New Roman" w:hAnsi="Times New Roman" w:cs="Times New Roman"/>
          <w:sz w:val="24"/>
          <w:szCs w:val="24"/>
        </w:rPr>
      </w:pPr>
      <w:r w:rsidRPr="00EE44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Zakres instrukcji </w:t>
      </w:r>
    </w:p>
    <w:p w14:paraId="6B4AE233" w14:textId="77777777" w:rsidR="00EE4409" w:rsidRDefault="00EE4409" w:rsidP="00EE4409">
      <w:pPr>
        <w:jc w:val="both"/>
        <w:rPr>
          <w:rFonts w:ascii="Times New Roman" w:hAnsi="Times New Roman" w:cs="Times New Roman"/>
          <w:sz w:val="24"/>
          <w:szCs w:val="24"/>
        </w:rPr>
      </w:pPr>
      <w:r w:rsidRPr="00EE4409">
        <w:rPr>
          <w:rFonts w:ascii="Times New Roman" w:hAnsi="Times New Roman" w:cs="Times New Roman"/>
          <w:sz w:val="24"/>
          <w:szCs w:val="24"/>
        </w:rPr>
        <w:t xml:space="preserve">Postanowienia  instrukcji  mają  zastosowanie  przy  prowadzeniu  eksploatacji  urządzeń oświetlenia zewnętrznego. </w:t>
      </w:r>
    </w:p>
    <w:p w14:paraId="32D49F1C" w14:textId="77777777" w:rsidR="00EE4409" w:rsidRPr="00EE4409" w:rsidRDefault="00EE4409" w:rsidP="00EE44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E8D442" w14:textId="77777777" w:rsidR="00EE4409" w:rsidRPr="00EE4409" w:rsidRDefault="00EE4409" w:rsidP="00EE4409">
      <w:pPr>
        <w:jc w:val="both"/>
        <w:rPr>
          <w:rFonts w:ascii="Times New Roman" w:hAnsi="Times New Roman" w:cs="Times New Roman"/>
          <w:sz w:val="24"/>
          <w:szCs w:val="24"/>
        </w:rPr>
      </w:pPr>
      <w:r w:rsidRPr="00EE44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Przeznaczenie instrukcji </w:t>
      </w:r>
    </w:p>
    <w:p w14:paraId="7C23AEB5" w14:textId="77777777" w:rsidR="00EE4409" w:rsidRPr="00EE4409" w:rsidRDefault="00EE4409" w:rsidP="00EE4409">
      <w:pPr>
        <w:jc w:val="both"/>
        <w:rPr>
          <w:rFonts w:ascii="Times New Roman" w:hAnsi="Times New Roman" w:cs="Times New Roman"/>
          <w:sz w:val="24"/>
          <w:szCs w:val="24"/>
        </w:rPr>
      </w:pPr>
      <w:r w:rsidRPr="00EE4409">
        <w:rPr>
          <w:rFonts w:ascii="Times New Roman" w:hAnsi="Times New Roman" w:cs="Times New Roman"/>
          <w:sz w:val="24"/>
          <w:szCs w:val="24"/>
        </w:rPr>
        <w:t xml:space="preserve">Niniejsza  instrukcja  przeznaczona  jest  dla  osób  zatrudnionych  na  stanowiskach  dozoru </w:t>
      </w:r>
      <w:r w:rsidRPr="00EE4409">
        <w:rPr>
          <w:rFonts w:ascii="Times New Roman" w:hAnsi="Times New Roman" w:cs="Times New Roman"/>
          <w:sz w:val="24"/>
          <w:szCs w:val="24"/>
        </w:rPr>
        <w:br/>
        <w:t xml:space="preserve">i  eksploatacji,  organizujących  i  wykonujących  prace  ruchowe  oraz  eksploatacyjne  przy urządzeniach oświetlenia zewnętrznego. Instrukcja została tak przygotowana, aby można ją było wdrożyć bezpośrednio do stosowania. Celem  instrukcji  jest  sprecyzowanie  jednolitych  form  i  zakresu  czynności  eksploatacyjnych,  umożliwiające  zapewnienie  odpowiednich  parametrów  funkcjonowania  urządzeń oświetlenia zewnętrznego. </w:t>
      </w:r>
    </w:p>
    <w:p w14:paraId="7FF24192" w14:textId="77777777" w:rsidR="00EE4409" w:rsidRDefault="00EE4409" w:rsidP="0048671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44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Definicje </w:t>
      </w:r>
    </w:p>
    <w:p w14:paraId="0BCA8CEE" w14:textId="77777777" w:rsidR="00486710" w:rsidRPr="00EE4409" w:rsidRDefault="00486710" w:rsidP="004867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D48EB" w14:textId="77777777" w:rsidR="00EE4409" w:rsidRPr="00884C77" w:rsidRDefault="00EE4409" w:rsidP="00884C77">
      <w:pPr>
        <w:pStyle w:val="Akapitzlist"/>
        <w:numPr>
          <w:ilvl w:val="0"/>
          <w:numId w:val="20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884C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Obiekt  oświetleniowy</w:t>
      </w:r>
      <w:r w:rsidRPr="00884C77">
        <w:rPr>
          <w:rFonts w:ascii="Times New Roman" w:hAnsi="Times New Roman" w:cs="Times New Roman"/>
          <w:sz w:val="24"/>
          <w:szCs w:val="24"/>
        </w:rPr>
        <w:t xml:space="preserve">  -  jest  to  zespół  linii  oświetleniowych,  które  są  zasilane  z jednej szafki oświetleniowej. </w:t>
      </w:r>
    </w:p>
    <w:p w14:paraId="6B3363FE" w14:textId="77777777" w:rsidR="00EE4409" w:rsidRPr="00884C77" w:rsidRDefault="00EE4409" w:rsidP="00884C77">
      <w:pPr>
        <w:pStyle w:val="Akapitzlist"/>
        <w:numPr>
          <w:ilvl w:val="0"/>
          <w:numId w:val="20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884C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Zasilająca linia oświetleniowa</w:t>
      </w:r>
      <w:r w:rsidRPr="00884C77">
        <w:rPr>
          <w:rFonts w:ascii="Times New Roman" w:hAnsi="Times New Roman" w:cs="Times New Roman"/>
          <w:sz w:val="24"/>
          <w:szCs w:val="24"/>
        </w:rPr>
        <w:t xml:space="preserve"> - jest to linia elektroenergetyczna, która została wyprowadzona  z  punktu  zasilającego  tę  linię  do  rozdzielnicy  oświetleniowej, łącznie </w:t>
      </w:r>
      <w:r w:rsidRPr="00884C77">
        <w:rPr>
          <w:rFonts w:ascii="Times New Roman" w:hAnsi="Times New Roman" w:cs="Times New Roman"/>
          <w:sz w:val="24"/>
          <w:szCs w:val="24"/>
        </w:rPr>
        <w:br/>
        <w:t xml:space="preserve">z rozdzielnicą oświetleniową. </w:t>
      </w:r>
    </w:p>
    <w:p w14:paraId="2D8FF498" w14:textId="77777777" w:rsidR="00EE4409" w:rsidRPr="00884C77" w:rsidRDefault="00EE4409" w:rsidP="00884C77">
      <w:pPr>
        <w:pStyle w:val="Akapitzlist"/>
        <w:numPr>
          <w:ilvl w:val="0"/>
          <w:numId w:val="20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884C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Linia oświetleniowa</w:t>
      </w:r>
      <w:r w:rsidRPr="00884C77">
        <w:rPr>
          <w:rFonts w:ascii="Times New Roman" w:hAnsi="Times New Roman" w:cs="Times New Roman"/>
          <w:sz w:val="24"/>
          <w:szCs w:val="24"/>
        </w:rPr>
        <w:t xml:space="preserve"> - jest to elektroenergetyczna linia napowietrzna lub kablowa ze wszystkimi elementami, które służą do zasilania źródeł światła, wraz z konstrukcjami wsporczymi i nośnymi dla opraw oświetleniowych, wraz z tymi oprawami. </w:t>
      </w:r>
    </w:p>
    <w:p w14:paraId="06A745A9" w14:textId="77777777" w:rsidR="00EE4409" w:rsidRPr="00884C77" w:rsidRDefault="00EE4409" w:rsidP="00884C77">
      <w:pPr>
        <w:pStyle w:val="Akapitzlist"/>
        <w:numPr>
          <w:ilvl w:val="0"/>
          <w:numId w:val="20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884C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Wydzielona linia oświetleniowa</w:t>
      </w:r>
      <w:r w:rsidRPr="00884C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4C77">
        <w:rPr>
          <w:rFonts w:ascii="Times New Roman" w:hAnsi="Times New Roman" w:cs="Times New Roman"/>
          <w:sz w:val="24"/>
          <w:szCs w:val="24"/>
        </w:rPr>
        <w:t xml:space="preserve">- jest to linia elektroenergetyczna, służąca wyłącznie do zasilania urządzeń oświetlenia drogowego. </w:t>
      </w:r>
    </w:p>
    <w:p w14:paraId="5A282116" w14:textId="77777777" w:rsidR="00EE4409" w:rsidRPr="00884C77" w:rsidRDefault="00EE4409" w:rsidP="00884C77">
      <w:pPr>
        <w:pStyle w:val="Akapitzlist"/>
        <w:numPr>
          <w:ilvl w:val="0"/>
          <w:numId w:val="20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884C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Latarnia oświetleniowa</w:t>
      </w:r>
      <w:r w:rsidRPr="00884C77">
        <w:rPr>
          <w:rFonts w:ascii="Times New Roman" w:hAnsi="Times New Roman" w:cs="Times New Roman"/>
          <w:sz w:val="24"/>
          <w:szCs w:val="24"/>
        </w:rPr>
        <w:t xml:space="preserve"> - jest to konstrukcja wsporcza wraz z zamocowanymi na niej oprawami oświetleniowymi. </w:t>
      </w:r>
    </w:p>
    <w:p w14:paraId="508A27C7" w14:textId="77777777" w:rsidR="00EE4409" w:rsidRPr="00884C77" w:rsidRDefault="00EE4409" w:rsidP="00884C77">
      <w:pPr>
        <w:pStyle w:val="Akapitzlist"/>
        <w:numPr>
          <w:ilvl w:val="0"/>
          <w:numId w:val="20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884C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Punkt świetlny</w:t>
      </w:r>
      <w:r w:rsidRPr="00884C77">
        <w:rPr>
          <w:rFonts w:ascii="Times New Roman" w:hAnsi="Times New Roman" w:cs="Times New Roman"/>
          <w:sz w:val="24"/>
          <w:szCs w:val="24"/>
        </w:rPr>
        <w:t xml:space="preserve"> - jest to oprawa oświetleniowa wraz ze źródłem światła. Punkt świetlny nie obejmuje sobą konstrukcji wsporczej (nośnej). </w:t>
      </w:r>
    </w:p>
    <w:p w14:paraId="5F24CE83" w14:textId="77777777" w:rsidR="00EE4409" w:rsidRPr="00884C77" w:rsidRDefault="00EE4409" w:rsidP="00884C77">
      <w:pPr>
        <w:pStyle w:val="Akapitzlist"/>
        <w:numPr>
          <w:ilvl w:val="0"/>
          <w:numId w:val="20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884C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Grupy przyłączeniowe</w:t>
      </w:r>
      <w:r w:rsidRPr="00884C77">
        <w:rPr>
          <w:rFonts w:ascii="Times New Roman" w:hAnsi="Times New Roman" w:cs="Times New Roman"/>
          <w:sz w:val="24"/>
          <w:szCs w:val="24"/>
        </w:rPr>
        <w:t xml:space="preserve"> - grupy podmiotów przyłączanych do sieci w podziale na:  </w:t>
      </w:r>
    </w:p>
    <w:p w14:paraId="221373E6" w14:textId="77777777" w:rsidR="00EE4409" w:rsidRPr="00EE4409" w:rsidRDefault="00EE4409" w:rsidP="00884C7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09">
        <w:rPr>
          <w:rFonts w:ascii="Times New Roman" w:hAnsi="Times New Roman" w:cs="Times New Roman"/>
          <w:sz w:val="24"/>
          <w:szCs w:val="24"/>
        </w:rPr>
        <w:t xml:space="preserve">a)  grupa IV - podmioty przyłączane bezpośrednio do sieci rozdzielczej o napięciu znamionowym nie wyższym niż 1 </w:t>
      </w:r>
      <w:proofErr w:type="spellStart"/>
      <w:r w:rsidRPr="00EE4409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EE4409">
        <w:rPr>
          <w:rFonts w:ascii="Times New Roman" w:hAnsi="Times New Roman" w:cs="Times New Roman"/>
          <w:sz w:val="24"/>
          <w:szCs w:val="24"/>
        </w:rPr>
        <w:t xml:space="preserve"> oraz mocy przyłączeniowej większej od 40 kW lub prądzie znamionowym zabezpieczenia </w:t>
      </w:r>
      <w:proofErr w:type="spellStart"/>
      <w:r w:rsidRPr="00EE4409">
        <w:rPr>
          <w:rFonts w:ascii="Times New Roman" w:hAnsi="Times New Roman" w:cs="Times New Roman"/>
          <w:sz w:val="24"/>
          <w:szCs w:val="24"/>
        </w:rPr>
        <w:t>przedlicznikowego</w:t>
      </w:r>
      <w:proofErr w:type="spellEnd"/>
      <w:r w:rsidRPr="00EE4409">
        <w:rPr>
          <w:rFonts w:ascii="Times New Roman" w:hAnsi="Times New Roman" w:cs="Times New Roman"/>
          <w:sz w:val="24"/>
          <w:szCs w:val="24"/>
        </w:rPr>
        <w:t xml:space="preserve"> w torze prądowym większym niż 63 A, </w:t>
      </w:r>
    </w:p>
    <w:p w14:paraId="5F51FF24" w14:textId="77777777" w:rsidR="00EE4409" w:rsidRPr="00EE4409" w:rsidRDefault="00EE4409" w:rsidP="00884C7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09">
        <w:rPr>
          <w:rFonts w:ascii="Times New Roman" w:hAnsi="Times New Roman" w:cs="Times New Roman"/>
          <w:sz w:val="24"/>
          <w:szCs w:val="24"/>
        </w:rPr>
        <w:t xml:space="preserve">b) grupa V - podmioty przyłączane bezpośrednio do sieci rozdzielczej o napięciu znamionowym nie większym niż 1 </w:t>
      </w:r>
      <w:proofErr w:type="spellStart"/>
      <w:r w:rsidRPr="00EE4409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EE4409">
        <w:rPr>
          <w:rFonts w:ascii="Times New Roman" w:hAnsi="Times New Roman" w:cs="Times New Roman"/>
          <w:sz w:val="24"/>
          <w:szCs w:val="24"/>
        </w:rPr>
        <w:t xml:space="preserve"> oraz mocy </w:t>
      </w:r>
      <w:r w:rsidRPr="00EE4409">
        <w:rPr>
          <w:rFonts w:ascii="Times New Roman" w:hAnsi="Times New Roman" w:cs="Times New Roman"/>
          <w:sz w:val="24"/>
          <w:szCs w:val="24"/>
        </w:rPr>
        <w:tab/>
        <w:t xml:space="preserve">przyłączeniowej nie większej  niż  40  kW  i prądzie znamionowym zabezpieczenia </w:t>
      </w:r>
      <w:proofErr w:type="spellStart"/>
      <w:r w:rsidRPr="00EE4409">
        <w:rPr>
          <w:rFonts w:ascii="Times New Roman" w:hAnsi="Times New Roman" w:cs="Times New Roman"/>
          <w:sz w:val="24"/>
          <w:szCs w:val="24"/>
        </w:rPr>
        <w:t>przedlicznikowego</w:t>
      </w:r>
      <w:proofErr w:type="spellEnd"/>
      <w:r w:rsidRPr="00EE4409">
        <w:rPr>
          <w:rFonts w:ascii="Times New Roman" w:hAnsi="Times New Roman" w:cs="Times New Roman"/>
          <w:sz w:val="24"/>
          <w:szCs w:val="24"/>
        </w:rPr>
        <w:t xml:space="preserve"> w torze prądowym nie większym niż 63 A, </w:t>
      </w:r>
    </w:p>
    <w:p w14:paraId="67B5F7F2" w14:textId="77777777" w:rsidR="00EE4409" w:rsidRPr="00EE4409" w:rsidRDefault="00EE4409" w:rsidP="00884C7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09">
        <w:rPr>
          <w:rFonts w:ascii="Times New Roman" w:hAnsi="Times New Roman" w:cs="Times New Roman"/>
          <w:sz w:val="24"/>
          <w:szCs w:val="24"/>
        </w:rPr>
        <w:t xml:space="preserve">c)  grupa VI - podmioty przyłączane do sieci na czas określony, niezależnie od napięcia znamionowego sieci. </w:t>
      </w:r>
    </w:p>
    <w:p w14:paraId="4AF5E005" w14:textId="77777777" w:rsidR="00EE4409" w:rsidRPr="00884C77" w:rsidRDefault="00EE4409" w:rsidP="00884C77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884C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Operator  systemu  </w:t>
      </w:r>
      <w:r w:rsidRPr="00884C77">
        <w:rPr>
          <w:rFonts w:ascii="Times New Roman" w:hAnsi="Times New Roman" w:cs="Times New Roman"/>
          <w:b/>
          <w:i/>
          <w:sz w:val="24"/>
          <w:szCs w:val="24"/>
        </w:rPr>
        <w:t>dystrybucyjnego</w:t>
      </w:r>
      <w:r w:rsidRPr="00884C77">
        <w:rPr>
          <w:rFonts w:ascii="Times New Roman" w:hAnsi="Times New Roman" w:cs="Times New Roman"/>
          <w:sz w:val="24"/>
          <w:szCs w:val="24"/>
        </w:rPr>
        <w:t xml:space="preserve"> - przedsiębiorstwo  energetyczne  posiadające koncesję na przesyłanie i dystrybucję energii elektrycznej na określonym w koncesji </w:t>
      </w:r>
      <w:r w:rsidRPr="00884C77">
        <w:rPr>
          <w:rFonts w:ascii="Times New Roman" w:hAnsi="Times New Roman" w:cs="Times New Roman"/>
          <w:sz w:val="24"/>
          <w:szCs w:val="24"/>
        </w:rPr>
        <w:lastRenderedPageBreak/>
        <w:t xml:space="preserve">obszarze kraju, za pomocą sieci rozdzielczej. </w:t>
      </w:r>
    </w:p>
    <w:p w14:paraId="55A0093D" w14:textId="77777777" w:rsidR="00EE4409" w:rsidRPr="00884C77" w:rsidRDefault="00EE4409" w:rsidP="00884C77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884C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Pracownicy upoważnien</w:t>
      </w:r>
      <w:r w:rsidRPr="00884C77">
        <w:rPr>
          <w:rFonts w:ascii="Times New Roman" w:hAnsi="Times New Roman" w:cs="Times New Roman"/>
          <w:b/>
          <w:bCs/>
          <w:i/>
          <w:sz w:val="24"/>
          <w:szCs w:val="24"/>
        </w:rPr>
        <w:t>i</w:t>
      </w:r>
      <w:r w:rsidRPr="00884C77">
        <w:rPr>
          <w:rFonts w:ascii="Times New Roman" w:hAnsi="Times New Roman" w:cs="Times New Roman"/>
          <w:sz w:val="24"/>
          <w:szCs w:val="24"/>
        </w:rPr>
        <w:t xml:space="preserve"> - pracownicy, którzy w ramach swoich obowiązków służbowych lub na podstawie polecenia służbowego wykonują określone prace. </w:t>
      </w:r>
    </w:p>
    <w:p w14:paraId="778F58CD" w14:textId="77777777" w:rsidR="00EE4409" w:rsidRPr="00884C77" w:rsidRDefault="00EE4409" w:rsidP="00884C77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884C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Pracownicy uprawnieni</w:t>
      </w:r>
      <w:r w:rsidRPr="00884C77">
        <w:rPr>
          <w:rFonts w:ascii="Times New Roman" w:hAnsi="Times New Roman" w:cs="Times New Roman"/>
          <w:sz w:val="24"/>
          <w:szCs w:val="24"/>
        </w:rPr>
        <w:t xml:space="preserve"> - pracownicy posiadający sprawdzone i właściwe kwalifikacje </w:t>
      </w:r>
      <w:r w:rsidRPr="00884C77">
        <w:rPr>
          <w:rFonts w:ascii="Times New Roman" w:hAnsi="Times New Roman" w:cs="Times New Roman"/>
          <w:sz w:val="24"/>
          <w:szCs w:val="24"/>
        </w:rPr>
        <w:br/>
        <w:t xml:space="preserve">w zakresie eksploatacji danego rodzaju urządzeń i instalacji energetycznych, potwierdzone świadectwem kwalifikacyjnym. </w:t>
      </w:r>
    </w:p>
    <w:p w14:paraId="514EA30A" w14:textId="77777777" w:rsidR="00EE4409" w:rsidRPr="00884C77" w:rsidRDefault="00EE4409" w:rsidP="00884C77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884C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Przegląd urządzeń elektroenergetycznych</w:t>
      </w:r>
      <w:r w:rsidRPr="00884C77">
        <w:rPr>
          <w:rFonts w:ascii="Times New Roman" w:hAnsi="Times New Roman" w:cs="Times New Roman"/>
          <w:sz w:val="24"/>
          <w:szCs w:val="24"/>
        </w:rPr>
        <w:t xml:space="preserve"> - prace planowe z zakresu utrzymania obiektów, urządzeń i instalacji elektroenergetycznych, mające na celu utrzymanie ich we właściwym stanie technicznym, obejmujące: </w:t>
      </w:r>
    </w:p>
    <w:p w14:paraId="50D18622" w14:textId="77777777" w:rsidR="00EE4409" w:rsidRPr="00EE4409" w:rsidRDefault="00EE4409" w:rsidP="00884C7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09">
        <w:rPr>
          <w:rFonts w:ascii="Times New Roman" w:hAnsi="Times New Roman" w:cs="Times New Roman"/>
          <w:sz w:val="24"/>
          <w:szCs w:val="24"/>
        </w:rPr>
        <w:t xml:space="preserve">1) oględziny, sprawdzenia, próby i pomiary, </w:t>
      </w:r>
    </w:p>
    <w:p w14:paraId="1113957B" w14:textId="77777777" w:rsidR="00EE4409" w:rsidRPr="00EE4409" w:rsidRDefault="00EE4409" w:rsidP="00884C7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09">
        <w:rPr>
          <w:rFonts w:ascii="Times New Roman" w:hAnsi="Times New Roman" w:cs="Times New Roman"/>
          <w:sz w:val="24"/>
          <w:szCs w:val="24"/>
        </w:rPr>
        <w:t xml:space="preserve">2) naprawy i prace konserwacyjne, </w:t>
      </w:r>
    </w:p>
    <w:p w14:paraId="375A3BF8" w14:textId="77777777" w:rsidR="00EE4409" w:rsidRPr="00EE4409" w:rsidRDefault="00EE4409" w:rsidP="00884C7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09">
        <w:rPr>
          <w:rFonts w:ascii="Times New Roman" w:hAnsi="Times New Roman" w:cs="Times New Roman"/>
          <w:sz w:val="24"/>
          <w:szCs w:val="24"/>
        </w:rPr>
        <w:t xml:space="preserve">3) wymiany lub uzupełnienia. </w:t>
      </w:r>
    </w:p>
    <w:p w14:paraId="1BBB59FC" w14:textId="77777777" w:rsidR="00EE4409" w:rsidRPr="00884C77" w:rsidRDefault="00EE4409" w:rsidP="00884C77">
      <w:pPr>
        <w:pStyle w:val="Akapitzlist"/>
        <w:numPr>
          <w:ilvl w:val="0"/>
          <w:numId w:val="2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884C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Stacja elektroenergetyczna</w:t>
      </w:r>
      <w:r w:rsidRPr="00884C77">
        <w:rPr>
          <w:rFonts w:ascii="Times New Roman" w:hAnsi="Times New Roman" w:cs="Times New Roman"/>
          <w:sz w:val="24"/>
          <w:szCs w:val="24"/>
        </w:rPr>
        <w:t xml:space="preserve"> - zespół urządzeń służących do przetwarzania i rozdzielania energii elektrycznej, znajdujących się we wspólnym pomieszczeniu lub ogrodzeniu albo umieszczonych na wspólnych konstrukcjach wsporczych, wraz z urządzeniami pomocniczymi. </w:t>
      </w:r>
    </w:p>
    <w:p w14:paraId="7D77D78F" w14:textId="77777777" w:rsidR="00EE4409" w:rsidRPr="00884C77" w:rsidRDefault="00EE4409" w:rsidP="00884C77">
      <w:pPr>
        <w:pStyle w:val="Akapitzlist"/>
        <w:numPr>
          <w:ilvl w:val="0"/>
          <w:numId w:val="22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884C77">
        <w:rPr>
          <w:rFonts w:ascii="Times New Roman" w:hAnsi="Times New Roman" w:cs="Times New Roman"/>
          <w:b/>
          <w:i/>
          <w:sz w:val="24"/>
          <w:szCs w:val="24"/>
        </w:rPr>
        <w:t>Szafka oświetleniowa</w:t>
      </w:r>
      <w:r w:rsidRPr="00884C77">
        <w:rPr>
          <w:rFonts w:ascii="Times New Roman" w:hAnsi="Times New Roman" w:cs="Times New Roman"/>
          <w:sz w:val="24"/>
          <w:szCs w:val="24"/>
        </w:rPr>
        <w:t xml:space="preserve"> – zespół urządzeń służących do zasilania i sterowania obwodami oświetleniowymi znajdującymi się na danym obszarze.</w:t>
      </w:r>
    </w:p>
    <w:p w14:paraId="79957FEF" w14:textId="77777777" w:rsidR="00EE4409" w:rsidRPr="00884C77" w:rsidRDefault="00EE4409" w:rsidP="00884C77">
      <w:pPr>
        <w:pStyle w:val="Akapitzlist"/>
        <w:numPr>
          <w:ilvl w:val="0"/>
          <w:numId w:val="22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884C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Świadectwo kwalifikacyjne</w:t>
      </w:r>
      <w:r w:rsidRPr="00884C77">
        <w:rPr>
          <w:rFonts w:ascii="Times New Roman" w:hAnsi="Times New Roman" w:cs="Times New Roman"/>
          <w:sz w:val="24"/>
          <w:szCs w:val="24"/>
        </w:rPr>
        <w:t xml:space="preserve"> - jest to świadectwo wydane przez komisję kwalifikacyjną powołaną przez prezesa URE, stwierdzające spełnienie przez daną osobę odpowiednich wymagań kwalifikacyjnych do wykonywania pracy na stanowisku dozoru lub eksploatacji, </w:t>
      </w:r>
      <w:r w:rsidRPr="00884C77">
        <w:rPr>
          <w:rFonts w:ascii="Times New Roman" w:hAnsi="Times New Roman" w:cs="Times New Roman"/>
          <w:sz w:val="24"/>
          <w:szCs w:val="24"/>
        </w:rPr>
        <w:br/>
        <w:t xml:space="preserve">w  ustalonym  </w:t>
      </w:r>
      <w:r w:rsidRPr="00884C77">
        <w:rPr>
          <w:rFonts w:ascii="Times New Roman" w:hAnsi="Times New Roman" w:cs="Times New Roman"/>
          <w:sz w:val="24"/>
          <w:szCs w:val="24"/>
        </w:rPr>
        <w:tab/>
        <w:t xml:space="preserve">zakresie: obsługi, konserwacji, napraw, </w:t>
      </w:r>
      <w:proofErr w:type="spellStart"/>
      <w:r w:rsidRPr="00884C77">
        <w:rPr>
          <w:rFonts w:ascii="Times New Roman" w:hAnsi="Times New Roman" w:cs="Times New Roman"/>
          <w:sz w:val="24"/>
          <w:szCs w:val="24"/>
        </w:rPr>
        <w:t>kontrolno</w:t>
      </w:r>
      <w:proofErr w:type="spellEnd"/>
      <w:r w:rsidRPr="00884C77">
        <w:rPr>
          <w:rFonts w:ascii="Times New Roman" w:hAnsi="Times New Roman" w:cs="Times New Roman"/>
          <w:sz w:val="24"/>
          <w:szCs w:val="24"/>
        </w:rPr>
        <w:t xml:space="preserve"> - pomiarowym, montażu dla określonych rodzajów urządzeń i instalacji elektroenergetycznych. </w:t>
      </w:r>
    </w:p>
    <w:p w14:paraId="7759DEBE" w14:textId="77777777" w:rsidR="00EE4409" w:rsidRPr="00884C77" w:rsidRDefault="00EE4409" w:rsidP="00884C77">
      <w:pPr>
        <w:pStyle w:val="Akapitzlist"/>
        <w:numPr>
          <w:ilvl w:val="0"/>
          <w:numId w:val="22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884C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Zespół  pracowników</w:t>
      </w:r>
      <w:r w:rsidRPr="00884C77">
        <w:rPr>
          <w:rFonts w:ascii="Times New Roman" w:hAnsi="Times New Roman" w:cs="Times New Roman"/>
          <w:sz w:val="24"/>
          <w:szCs w:val="24"/>
        </w:rPr>
        <w:t xml:space="preserve">  -  jest  to  grupa  pracowników, w skład której wchodzą co najmniej dwie osoby wykonujące pracę. </w:t>
      </w:r>
    </w:p>
    <w:p w14:paraId="4DC32705" w14:textId="77777777" w:rsidR="00EE4409" w:rsidRPr="00884C77" w:rsidRDefault="00EE4409" w:rsidP="00884C77">
      <w:pPr>
        <w:pStyle w:val="Akapitzlist"/>
        <w:numPr>
          <w:ilvl w:val="0"/>
          <w:numId w:val="2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884C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Zespół pracowników kwalifikowanych</w:t>
      </w:r>
      <w:r w:rsidRPr="00884C77">
        <w:rPr>
          <w:rFonts w:ascii="Times New Roman" w:hAnsi="Times New Roman" w:cs="Times New Roman"/>
          <w:sz w:val="24"/>
          <w:szCs w:val="24"/>
        </w:rPr>
        <w:t xml:space="preserve"> - jest to grupa pracowników, w której co najmniej połowa, lecz nie mniej niż dwie osoby, posiada ważne świadectwo </w:t>
      </w:r>
      <w:proofErr w:type="spellStart"/>
      <w:r w:rsidRPr="00884C77">
        <w:rPr>
          <w:rFonts w:ascii="Times New Roman" w:hAnsi="Times New Roman" w:cs="Times New Roman"/>
          <w:sz w:val="24"/>
          <w:szCs w:val="24"/>
        </w:rPr>
        <w:t>kwalfikacyjne</w:t>
      </w:r>
      <w:proofErr w:type="spellEnd"/>
      <w:r w:rsidRPr="00884C77">
        <w:rPr>
          <w:rFonts w:ascii="Times New Roman" w:hAnsi="Times New Roman" w:cs="Times New Roman"/>
          <w:sz w:val="24"/>
          <w:szCs w:val="24"/>
        </w:rPr>
        <w:t xml:space="preserve"> dla osób zatrudnionych przy eksploatacji urządzeń elektroenergetycznych. </w:t>
      </w:r>
    </w:p>
    <w:p w14:paraId="52BCB85E" w14:textId="77777777" w:rsidR="00486710" w:rsidRDefault="00486710" w:rsidP="00EE440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F9C7EA" w14:textId="77777777" w:rsidR="00EE4409" w:rsidRPr="00EE4409" w:rsidRDefault="00EE4409" w:rsidP="00EE4409">
      <w:pPr>
        <w:jc w:val="both"/>
        <w:rPr>
          <w:rFonts w:ascii="Times New Roman" w:hAnsi="Times New Roman" w:cs="Times New Roman"/>
          <w:sz w:val="24"/>
          <w:szCs w:val="24"/>
        </w:rPr>
      </w:pPr>
      <w:r w:rsidRPr="00EE4409">
        <w:rPr>
          <w:rFonts w:ascii="Times New Roman" w:hAnsi="Times New Roman" w:cs="Times New Roman"/>
          <w:b/>
          <w:bCs/>
          <w:sz w:val="24"/>
          <w:szCs w:val="24"/>
          <w:u w:val="single"/>
        </w:rPr>
        <w:t>WYMAGANIA</w:t>
      </w:r>
    </w:p>
    <w:p w14:paraId="057726B7" w14:textId="77777777" w:rsidR="00486710" w:rsidRDefault="00486710" w:rsidP="00EE440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14F1A1" w14:textId="77777777" w:rsidR="00EE4409" w:rsidRPr="00EE4409" w:rsidRDefault="00EE4409" w:rsidP="00EE4409">
      <w:pPr>
        <w:jc w:val="both"/>
        <w:rPr>
          <w:rFonts w:ascii="Times New Roman" w:hAnsi="Times New Roman" w:cs="Times New Roman"/>
          <w:sz w:val="24"/>
          <w:szCs w:val="24"/>
        </w:rPr>
      </w:pPr>
      <w:r w:rsidRPr="00EE44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Wymagania zdrowotne i psychologiczne </w:t>
      </w:r>
    </w:p>
    <w:p w14:paraId="09867B58" w14:textId="77777777" w:rsidR="00EE4409" w:rsidRPr="00EE4409" w:rsidRDefault="00EE4409" w:rsidP="00EE4409">
      <w:pPr>
        <w:jc w:val="both"/>
        <w:rPr>
          <w:rFonts w:ascii="Times New Roman" w:hAnsi="Times New Roman" w:cs="Times New Roman"/>
          <w:sz w:val="24"/>
          <w:szCs w:val="24"/>
        </w:rPr>
      </w:pPr>
      <w:r w:rsidRPr="00EE4409">
        <w:rPr>
          <w:rFonts w:ascii="Times New Roman" w:hAnsi="Times New Roman" w:cs="Times New Roman"/>
          <w:sz w:val="24"/>
          <w:szCs w:val="24"/>
        </w:rPr>
        <w:t>Pracownicy kierowani do czynności ruchowych oraz p</w:t>
      </w:r>
      <w:r w:rsidR="004534AA">
        <w:rPr>
          <w:rFonts w:ascii="Times New Roman" w:hAnsi="Times New Roman" w:cs="Times New Roman"/>
          <w:sz w:val="24"/>
          <w:szCs w:val="24"/>
        </w:rPr>
        <w:t>rac eksploatacyjnych powinni po</w:t>
      </w:r>
      <w:r w:rsidRPr="00EE4409">
        <w:rPr>
          <w:rFonts w:ascii="Times New Roman" w:hAnsi="Times New Roman" w:cs="Times New Roman"/>
          <w:sz w:val="24"/>
          <w:szCs w:val="24"/>
        </w:rPr>
        <w:t xml:space="preserve">siadać ważne zaświadczenie lekarskie i dodatkowe badania np. w zakresie prac na wysokości. </w:t>
      </w:r>
    </w:p>
    <w:p w14:paraId="073687E2" w14:textId="77777777" w:rsidR="00486710" w:rsidRDefault="00486710" w:rsidP="00EE440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207A352" w14:textId="77777777" w:rsidR="00EE4409" w:rsidRPr="00EE4409" w:rsidRDefault="00EE4409" w:rsidP="00EE44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409">
        <w:rPr>
          <w:rFonts w:ascii="Times New Roman" w:hAnsi="Times New Roman" w:cs="Times New Roman"/>
          <w:b/>
          <w:bCs/>
          <w:sz w:val="24"/>
          <w:szCs w:val="24"/>
          <w:u w:val="single"/>
        </w:rPr>
        <w:t>Wymagania kwalifikacyjne</w:t>
      </w:r>
      <w:r w:rsidRPr="00EE44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A115FCD" w14:textId="77777777" w:rsidR="00EE4409" w:rsidRPr="004534AA" w:rsidRDefault="00EE4409" w:rsidP="004534AA">
      <w:pPr>
        <w:pStyle w:val="Akapitzlist"/>
        <w:numPr>
          <w:ilvl w:val="0"/>
          <w:numId w:val="2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b/>
          <w:bCs/>
          <w:sz w:val="24"/>
          <w:szCs w:val="24"/>
        </w:rPr>
        <w:t>Kierujący zespołem, członek zespołu (monter)</w:t>
      </w:r>
      <w:r w:rsidRPr="004534AA">
        <w:rPr>
          <w:rFonts w:ascii="Times New Roman" w:hAnsi="Times New Roman" w:cs="Times New Roman"/>
          <w:sz w:val="24"/>
          <w:szCs w:val="24"/>
        </w:rPr>
        <w:t xml:space="preserve"> - pracownik posiadający świadectwo kwalifikacyjne, uprawniające do zajmowania się eksploatacją urządzeń, instalacji i sieci na stanowisku eksploatacji oraz dodatkowe uprawnienia w zakresie np. prowadzenia pojazdów samochodowych, obsługi podnośników, obsługi sprężarek itp. </w:t>
      </w:r>
    </w:p>
    <w:p w14:paraId="5794FB3C" w14:textId="77777777" w:rsidR="00EE4409" w:rsidRPr="004534AA" w:rsidRDefault="00EE4409" w:rsidP="004534AA">
      <w:pPr>
        <w:pStyle w:val="Akapitzlist"/>
        <w:numPr>
          <w:ilvl w:val="0"/>
          <w:numId w:val="2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b/>
          <w:bCs/>
          <w:sz w:val="24"/>
          <w:szCs w:val="24"/>
        </w:rPr>
        <w:t xml:space="preserve">Poleceniodawca </w:t>
      </w:r>
      <w:r w:rsidRPr="004534AA">
        <w:rPr>
          <w:rFonts w:ascii="Times New Roman" w:hAnsi="Times New Roman" w:cs="Times New Roman"/>
          <w:sz w:val="24"/>
          <w:szCs w:val="24"/>
        </w:rPr>
        <w:t xml:space="preserve">- pracownik posiadający świadectwo kwalifikacyjne, uprawniające do zajmowania się eksploatacją urządzeń, instalacji i sieci na stanowisku dozoru oraz  upoważnienie  do  wydawania  poleceń  na  wykonywanie  prac,  nadane  przez kierownika zakładu. </w:t>
      </w:r>
    </w:p>
    <w:p w14:paraId="09771CBE" w14:textId="77777777" w:rsidR="00EE4409" w:rsidRPr="004534AA" w:rsidRDefault="00EE4409" w:rsidP="004534AA">
      <w:pPr>
        <w:pStyle w:val="Akapitzlist"/>
        <w:numPr>
          <w:ilvl w:val="0"/>
          <w:numId w:val="2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b/>
          <w:bCs/>
          <w:sz w:val="24"/>
          <w:szCs w:val="24"/>
        </w:rPr>
        <w:t>Koordynujący</w:t>
      </w:r>
      <w:r w:rsidRPr="004534AA">
        <w:rPr>
          <w:rFonts w:ascii="Times New Roman" w:hAnsi="Times New Roman" w:cs="Times New Roman"/>
          <w:sz w:val="24"/>
          <w:szCs w:val="24"/>
        </w:rPr>
        <w:t xml:space="preserve"> - pracownik posiadający świadectwo kwalifikacyjne, uprawniające do zajmowania się eksploatacją </w:t>
      </w:r>
      <w:r w:rsidR="00D95351">
        <w:rPr>
          <w:rFonts w:ascii="Times New Roman" w:hAnsi="Times New Roman" w:cs="Times New Roman"/>
          <w:sz w:val="24"/>
          <w:szCs w:val="24"/>
        </w:rPr>
        <w:t xml:space="preserve">urządzeń, instalacji i sieci na </w:t>
      </w:r>
      <w:r w:rsidRPr="004534AA">
        <w:rPr>
          <w:rFonts w:ascii="Times New Roman" w:hAnsi="Times New Roman" w:cs="Times New Roman"/>
          <w:sz w:val="24"/>
          <w:szCs w:val="24"/>
        </w:rPr>
        <w:t>stanowisku dozoru.</w:t>
      </w:r>
    </w:p>
    <w:p w14:paraId="58902A0A" w14:textId="77777777" w:rsidR="00B93FE6" w:rsidRDefault="00B93FE6" w:rsidP="006F5DE6">
      <w:pPr>
        <w:rPr>
          <w:rFonts w:ascii="Times New Roman" w:hAnsi="Times New Roman" w:cs="Times New Roman"/>
          <w:b/>
          <w:sz w:val="28"/>
          <w:szCs w:val="28"/>
        </w:rPr>
      </w:pPr>
    </w:p>
    <w:p w14:paraId="2DA999AD" w14:textId="77777777" w:rsidR="00B93FE6" w:rsidRDefault="00B93FE6" w:rsidP="004534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7945BB" w14:textId="77777777" w:rsidR="004534AA" w:rsidRDefault="004534AA" w:rsidP="00453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4AA">
        <w:rPr>
          <w:rFonts w:ascii="Times New Roman" w:hAnsi="Times New Roman" w:cs="Times New Roman"/>
          <w:b/>
          <w:sz w:val="28"/>
          <w:szCs w:val="28"/>
        </w:rPr>
        <w:t>Informacja dotycząca bezpieczeństwa i ochrony zdrowia (BIOZ)</w:t>
      </w:r>
    </w:p>
    <w:p w14:paraId="6D750680" w14:textId="77777777" w:rsidR="004534AA" w:rsidRPr="004534AA" w:rsidRDefault="004534AA" w:rsidP="004534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874819" w14:textId="77777777" w:rsidR="004534AA" w:rsidRPr="004534AA" w:rsidRDefault="004534AA" w:rsidP="004534A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4AA">
        <w:rPr>
          <w:rFonts w:ascii="Times New Roman" w:hAnsi="Times New Roman" w:cs="Times New Roman"/>
          <w:b/>
          <w:sz w:val="24"/>
          <w:szCs w:val="24"/>
        </w:rPr>
        <w:t>Część opisowa:</w:t>
      </w:r>
    </w:p>
    <w:p w14:paraId="09E5BAA1" w14:textId="77777777" w:rsidR="004534AA" w:rsidRDefault="004534AA" w:rsidP="004534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>Zakres robót dla całego zamierzenia modernizacyjnego oraz kolejność realizacji poszczególnych  obiektów:</w:t>
      </w:r>
    </w:p>
    <w:p w14:paraId="4D357A45" w14:textId="77777777" w:rsidR="004534AA" w:rsidRPr="004534AA" w:rsidRDefault="004534AA" w:rsidP="004534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A0835C" w14:textId="77777777" w:rsidR="004534AA" w:rsidRPr="004534AA" w:rsidRDefault="004534AA" w:rsidP="004534A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4AA">
        <w:rPr>
          <w:rFonts w:ascii="Times New Roman" w:hAnsi="Times New Roman" w:cs="Times New Roman"/>
          <w:b/>
          <w:sz w:val="24"/>
          <w:szCs w:val="24"/>
        </w:rPr>
        <w:t>Projekt obejmuje:</w:t>
      </w:r>
    </w:p>
    <w:p w14:paraId="03DC0F2E" w14:textId="77777777" w:rsidR="004534AA" w:rsidRPr="004534AA" w:rsidRDefault="004534AA" w:rsidP="004534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>- zamiana oświetlenia starego nieefektywnego sodowego na nowoczesne energooszczędne oświetl</w:t>
      </w:r>
      <w:r>
        <w:rPr>
          <w:rFonts w:ascii="Times New Roman" w:hAnsi="Times New Roman" w:cs="Times New Roman"/>
          <w:sz w:val="24"/>
          <w:szCs w:val="24"/>
        </w:rPr>
        <w:t>enie LED;</w:t>
      </w:r>
    </w:p>
    <w:p w14:paraId="2C3F1860" w14:textId="77777777" w:rsidR="004534AA" w:rsidRPr="004534AA" w:rsidRDefault="004534AA" w:rsidP="004534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>- wymiana istniejących konstrukcji nośnych – wysięgniki znajdujące się na fasadach budynków (8 szt.)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96EB5A" w14:textId="77777777" w:rsidR="004534AA" w:rsidRPr="004534AA" w:rsidRDefault="004534AA" w:rsidP="004534A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4A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534AA">
        <w:rPr>
          <w:rFonts w:ascii="Times New Roman" w:hAnsi="Times New Roman" w:cs="Times New Roman"/>
          <w:sz w:val="24"/>
          <w:szCs w:val="24"/>
        </w:rPr>
        <w:t>regulacja istniejących wysięgników w przypadku złych kątów nachylenia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7CF9252" w14:textId="77777777" w:rsidR="004534AA" w:rsidRPr="004534AA" w:rsidRDefault="004534AA" w:rsidP="004534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>- wymiana istniejących elementów zasilających i zabezpieczeń – przewody zasilające oprawy, złącza słupowe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2D173A" w14:textId="77777777" w:rsidR="004534AA" w:rsidRPr="004534AA" w:rsidRDefault="004534AA" w:rsidP="004534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>- przeprowadzenie wymaganych prób i badań, uzyskanie odbiorów robót i przygotowanie dokumentów związanych z oddaniem do użytkowania wybudowanych obiektów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E0D1D5" w14:textId="77777777" w:rsidR="004534AA" w:rsidRPr="004534AA" w:rsidRDefault="004534AA" w:rsidP="004534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>-  wymiana zabezpieczeń we wnękach słupowych przy liniach kablowych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DE8FFA" w14:textId="77777777" w:rsidR="004534AA" w:rsidRPr="004534AA" w:rsidRDefault="004534AA" w:rsidP="004534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>- montaż opraw z zastosowaniem redukcji mocy (systemu sterowania)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463B1E" w14:textId="77777777" w:rsidR="004534AA" w:rsidRPr="004534AA" w:rsidRDefault="004534AA" w:rsidP="004534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>- rozliczenie i utylizacja</w:t>
      </w:r>
      <w:r>
        <w:rPr>
          <w:rFonts w:ascii="Times New Roman" w:hAnsi="Times New Roman" w:cs="Times New Roman"/>
          <w:sz w:val="24"/>
          <w:szCs w:val="24"/>
        </w:rPr>
        <w:t xml:space="preserve"> lub depozyt</w:t>
      </w:r>
      <w:r w:rsidRPr="004534AA">
        <w:rPr>
          <w:rFonts w:ascii="Times New Roman" w:hAnsi="Times New Roman" w:cs="Times New Roman"/>
          <w:sz w:val="24"/>
          <w:szCs w:val="24"/>
        </w:rPr>
        <w:t xml:space="preserve"> zdemontowanego sprzętu oświetleniowego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56CACF" w14:textId="77777777" w:rsidR="004534AA" w:rsidRPr="004534AA" w:rsidRDefault="004534AA" w:rsidP="004534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AF4A07" w14:textId="77777777" w:rsidR="004534AA" w:rsidRPr="004534AA" w:rsidRDefault="004534AA" w:rsidP="00B5053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4AA">
        <w:rPr>
          <w:rFonts w:ascii="Times New Roman" w:hAnsi="Times New Roman" w:cs="Times New Roman"/>
          <w:b/>
          <w:sz w:val="24"/>
          <w:szCs w:val="24"/>
        </w:rPr>
        <w:t>1.  Wykaz istniejących obiektów budowlanych:</w:t>
      </w:r>
    </w:p>
    <w:p w14:paraId="6DB7DEC8" w14:textId="77777777" w:rsidR="004534AA" w:rsidRPr="004534AA" w:rsidRDefault="004534AA" w:rsidP="00B505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>Projekt obejmuje wykonanie wymiany elementów oświetlenia drogowego wyszczególnionych w</w:t>
      </w:r>
      <w:r w:rsidR="008D25DC">
        <w:rPr>
          <w:rFonts w:ascii="Times New Roman" w:hAnsi="Times New Roman" w:cs="Times New Roman"/>
          <w:sz w:val="24"/>
          <w:szCs w:val="24"/>
        </w:rPr>
        <w:t xml:space="preserve"> </w:t>
      </w:r>
      <w:r w:rsidR="008D25DC" w:rsidRPr="00B93FE6">
        <w:rPr>
          <w:rFonts w:ascii="Times New Roman" w:hAnsi="Times New Roman" w:cs="Times New Roman"/>
          <w:sz w:val="24"/>
          <w:szCs w:val="24"/>
        </w:rPr>
        <w:t>Szczegółowym Opisie</w:t>
      </w:r>
      <w:r w:rsidR="00B93FE6">
        <w:rPr>
          <w:rFonts w:ascii="Times New Roman" w:hAnsi="Times New Roman" w:cs="Times New Roman"/>
          <w:sz w:val="24"/>
          <w:szCs w:val="24"/>
        </w:rPr>
        <w:t xml:space="preserve"> Przedmiotu</w:t>
      </w:r>
      <w:r w:rsidR="008D25DC" w:rsidRPr="00B93FE6">
        <w:rPr>
          <w:rFonts w:ascii="Times New Roman" w:hAnsi="Times New Roman" w:cs="Times New Roman"/>
          <w:sz w:val="24"/>
          <w:szCs w:val="24"/>
        </w:rPr>
        <w:t xml:space="preserve"> Zamówienia</w:t>
      </w:r>
      <w:r w:rsidRPr="00B93FE6">
        <w:rPr>
          <w:rFonts w:ascii="Times New Roman" w:hAnsi="Times New Roman" w:cs="Times New Roman"/>
          <w:sz w:val="24"/>
          <w:szCs w:val="24"/>
        </w:rPr>
        <w:t xml:space="preserve"> i załącznikach</w:t>
      </w:r>
      <w:r w:rsidRPr="004534AA">
        <w:rPr>
          <w:rFonts w:ascii="Times New Roman" w:hAnsi="Times New Roman" w:cs="Times New Roman"/>
          <w:sz w:val="24"/>
          <w:szCs w:val="24"/>
        </w:rPr>
        <w:t xml:space="preserve"> na istniejącej sieci oświetleniowej na terenie gminy.</w:t>
      </w:r>
    </w:p>
    <w:p w14:paraId="41EAA29B" w14:textId="77777777" w:rsidR="004534AA" w:rsidRDefault="004534AA" w:rsidP="004534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6CE933" w14:textId="77777777" w:rsidR="004534AA" w:rsidRPr="004534AA" w:rsidRDefault="004534AA" w:rsidP="00B5053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4AA">
        <w:rPr>
          <w:rFonts w:ascii="Times New Roman" w:hAnsi="Times New Roman" w:cs="Times New Roman"/>
          <w:b/>
          <w:sz w:val="24"/>
          <w:szCs w:val="24"/>
        </w:rPr>
        <w:t>2. Wskazanie elementów zagospodarowania działki lub terenu, które mogą stwarzać zagrożenie bezpieczeństwa i zdrowia ludzi:</w:t>
      </w:r>
    </w:p>
    <w:p w14:paraId="2A3B4204" w14:textId="77777777" w:rsidR="004534AA" w:rsidRPr="004534AA" w:rsidRDefault="004534AA" w:rsidP="00B505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>Zagrożenie stwarzać mogą roboty wykonywane w pobliżu linii napowietrznej niskiego napięcia.</w:t>
      </w:r>
    </w:p>
    <w:p w14:paraId="3E6049ED" w14:textId="77777777" w:rsidR="004534AA" w:rsidRDefault="004534AA" w:rsidP="004534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00E4F7" w14:textId="77777777" w:rsidR="004534AA" w:rsidRPr="004534AA" w:rsidRDefault="004534AA" w:rsidP="004534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4AA">
        <w:rPr>
          <w:rFonts w:ascii="Times New Roman" w:hAnsi="Times New Roman" w:cs="Times New Roman"/>
          <w:b/>
          <w:sz w:val="24"/>
          <w:szCs w:val="24"/>
        </w:rPr>
        <w:t>3. Wskazanie dotyczące przewidywanych zagrożeń występujących podczas realizacji robót budowlanych, określające skalę i rodzaje zagrożeń oraz miejsce i czas ich wystąpienia:</w:t>
      </w:r>
    </w:p>
    <w:p w14:paraId="305C7F5E" w14:textId="77777777" w:rsidR="004534AA" w:rsidRPr="004534AA" w:rsidRDefault="004534AA" w:rsidP="00B505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>Szczegółowy zakres robót budowlanych, o których mowa w art. 21a ust. 2 ustawy z dnia 7 lipca 1994 r. ­ Prawo budowlane, obejmuje w przypadku:</w:t>
      </w:r>
    </w:p>
    <w:p w14:paraId="678F165B" w14:textId="77777777" w:rsidR="004534AA" w:rsidRPr="004534AA" w:rsidRDefault="004534AA" w:rsidP="00B50538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 xml:space="preserve">1) </w:t>
      </w:r>
      <w:r w:rsidRPr="00FD2E48">
        <w:rPr>
          <w:rFonts w:ascii="Times New Roman" w:hAnsi="Times New Roman" w:cs="Times New Roman"/>
          <w:sz w:val="24"/>
          <w:szCs w:val="24"/>
        </w:rPr>
        <w:t xml:space="preserve">robót budowlanych, których charakter, organizacja lub miejsce prowadzenia stwarza szczególnie wysokie ryzyko powstania zagrożenia bezpieczeństwa i zdrowia ludzi, </w:t>
      </w:r>
      <w:r w:rsidR="00B50538" w:rsidRPr="00FD2E48">
        <w:rPr>
          <w:rFonts w:ascii="Times New Roman" w:hAnsi="Times New Roman" w:cs="Times New Roman"/>
          <w:sz w:val="24"/>
          <w:szCs w:val="24"/>
        </w:rPr>
        <w:br/>
      </w:r>
      <w:r w:rsidRPr="00FD2E48">
        <w:rPr>
          <w:rFonts w:ascii="Times New Roman" w:hAnsi="Times New Roman" w:cs="Times New Roman"/>
          <w:sz w:val="24"/>
          <w:szCs w:val="24"/>
        </w:rPr>
        <w:t>a w szczególności przysypania ziemią lub upadku z wysokości</w:t>
      </w:r>
      <w:r w:rsidRPr="004534AA">
        <w:rPr>
          <w:rFonts w:ascii="Times New Roman" w:hAnsi="Times New Roman" w:cs="Times New Roman"/>
          <w:sz w:val="24"/>
          <w:szCs w:val="24"/>
        </w:rPr>
        <w:t>:</w:t>
      </w:r>
    </w:p>
    <w:p w14:paraId="77599FC2" w14:textId="77777777" w:rsidR="004534AA" w:rsidRPr="00FD2E48" w:rsidRDefault="004534AA" w:rsidP="00FD2E48">
      <w:pPr>
        <w:pStyle w:val="Akapitzlist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 xml:space="preserve">Wykonywanie wykopów o ścianach pionowych bez rozparcia o głębokości większej niż </w:t>
      </w:r>
      <w:smartTag w:uri="urn:schemas-microsoft-com:office:smarttags" w:element="metricconverter">
        <w:smartTagPr>
          <w:attr w:name="ProductID" w:val="1,5 m"/>
        </w:smartTagPr>
        <w:r w:rsidRPr="00FD2E48">
          <w:rPr>
            <w:rFonts w:ascii="Times New Roman" w:hAnsi="Times New Roman" w:cs="Times New Roman"/>
            <w:sz w:val="24"/>
            <w:szCs w:val="24"/>
          </w:rPr>
          <w:t>1,5 m</w:t>
        </w:r>
      </w:smartTag>
      <w:r w:rsidRPr="00FD2E48">
        <w:rPr>
          <w:rFonts w:ascii="Times New Roman" w:hAnsi="Times New Roman" w:cs="Times New Roman"/>
          <w:sz w:val="24"/>
          <w:szCs w:val="24"/>
        </w:rPr>
        <w:t xml:space="preserve"> oraz wykopów o bezpiecznym nachyleniu ścian o głębokości większej niż </w:t>
      </w:r>
      <w:smartTag w:uri="urn:schemas-microsoft-com:office:smarttags" w:element="metricconverter">
        <w:smartTagPr>
          <w:attr w:name="ProductID" w:val="3,0 m"/>
        </w:smartTagPr>
        <w:r w:rsidRPr="00FD2E48">
          <w:rPr>
            <w:rFonts w:ascii="Times New Roman" w:hAnsi="Times New Roman" w:cs="Times New Roman"/>
            <w:sz w:val="24"/>
            <w:szCs w:val="24"/>
          </w:rPr>
          <w:t>3,0 m</w:t>
        </w:r>
      </w:smartTag>
      <w:r w:rsidRPr="00FD2E48">
        <w:rPr>
          <w:rFonts w:ascii="Times New Roman" w:hAnsi="Times New Roman" w:cs="Times New Roman"/>
          <w:sz w:val="24"/>
          <w:szCs w:val="24"/>
        </w:rPr>
        <w:t>,</w:t>
      </w:r>
    </w:p>
    <w:p w14:paraId="4452DB99" w14:textId="77777777" w:rsidR="004534AA" w:rsidRPr="00FD2E48" w:rsidRDefault="004534AA" w:rsidP="00FD2E48">
      <w:pPr>
        <w:pStyle w:val="Akapitzlist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 xml:space="preserve">Roboty, przy których wykonywaniu występuje ryzyko upadku z wysokości ponad </w:t>
      </w:r>
      <w:smartTag w:uri="urn:schemas-microsoft-com:office:smarttags" w:element="metricconverter">
        <w:smartTagPr>
          <w:attr w:name="ProductID" w:val="5,0 m"/>
        </w:smartTagPr>
        <w:r w:rsidRPr="00FD2E48">
          <w:rPr>
            <w:rFonts w:ascii="Times New Roman" w:hAnsi="Times New Roman" w:cs="Times New Roman"/>
            <w:sz w:val="24"/>
            <w:szCs w:val="24"/>
          </w:rPr>
          <w:t>5,0 m</w:t>
        </w:r>
      </w:smartTag>
      <w:r w:rsidRPr="00FD2E48">
        <w:rPr>
          <w:rFonts w:ascii="Times New Roman" w:hAnsi="Times New Roman" w:cs="Times New Roman"/>
          <w:sz w:val="24"/>
          <w:szCs w:val="24"/>
        </w:rPr>
        <w:t>,</w:t>
      </w:r>
    </w:p>
    <w:p w14:paraId="39BF5BD1" w14:textId="77777777" w:rsidR="004534AA" w:rsidRPr="00FD2E48" w:rsidRDefault="004534AA" w:rsidP="00FD2E48">
      <w:pPr>
        <w:pStyle w:val="Akapitzlist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 xml:space="preserve">Rozbiórki obiektów budowlanych o wysokości powyżej </w:t>
      </w:r>
      <w:smartTag w:uri="urn:schemas-microsoft-com:office:smarttags" w:element="metricconverter">
        <w:smartTagPr>
          <w:attr w:name="ProductID" w:val="8 m"/>
        </w:smartTagPr>
        <w:r w:rsidRPr="00FD2E48">
          <w:rPr>
            <w:rFonts w:ascii="Times New Roman" w:hAnsi="Times New Roman" w:cs="Times New Roman"/>
            <w:sz w:val="24"/>
            <w:szCs w:val="24"/>
          </w:rPr>
          <w:t>8 m</w:t>
        </w:r>
      </w:smartTag>
      <w:r w:rsidRPr="00FD2E48">
        <w:rPr>
          <w:rFonts w:ascii="Times New Roman" w:hAnsi="Times New Roman" w:cs="Times New Roman"/>
          <w:sz w:val="24"/>
          <w:szCs w:val="24"/>
        </w:rPr>
        <w:t>,</w:t>
      </w:r>
    </w:p>
    <w:p w14:paraId="7D323597" w14:textId="77777777" w:rsidR="004534AA" w:rsidRPr="00FD2E48" w:rsidRDefault="004534AA" w:rsidP="00FD2E48">
      <w:pPr>
        <w:pStyle w:val="Akapitzlist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>Roboty wykonywane na terenie czynnych zakładów przemysłowych,</w:t>
      </w:r>
    </w:p>
    <w:p w14:paraId="0A3EEBCD" w14:textId="77777777" w:rsidR="004534AA" w:rsidRPr="00FD2E48" w:rsidRDefault="004534AA" w:rsidP="00FD2E48">
      <w:pPr>
        <w:pStyle w:val="Akapitzlist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 xml:space="preserve">Montaż, demontaż i konserwacja rusztowań przy budynkach wysokich </w:t>
      </w:r>
      <w:r w:rsidR="00B93FE6">
        <w:rPr>
          <w:rFonts w:ascii="Times New Roman" w:hAnsi="Times New Roman" w:cs="Times New Roman"/>
          <w:sz w:val="24"/>
          <w:szCs w:val="24"/>
        </w:rPr>
        <w:br/>
      </w:r>
      <w:r w:rsidRPr="00FD2E48">
        <w:rPr>
          <w:rFonts w:ascii="Times New Roman" w:hAnsi="Times New Roman" w:cs="Times New Roman"/>
          <w:sz w:val="24"/>
          <w:szCs w:val="24"/>
        </w:rPr>
        <w:lastRenderedPageBreak/>
        <w:t>i wysokościowych,</w:t>
      </w:r>
    </w:p>
    <w:p w14:paraId="2AE8DA63" w14:textId="77777777" w:rsidR="004534AA" w:rsidRPr="00FD2E48" w:rsidRDefault="004534AA" w:rsidP="00FD2E48">
      <w:pPr>
        <w:pStyle w:val="Akapitzlist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>Roboty wykonywane przy użyciu dźwigów lub śmigłowców,</w:t>
      </w:r>
    </w:p>
    <w:p w14:paraId="420EC34F" w14:textId="77777777" w:rsidR="004534AA" w:rsidRPr="00FD2E48" w:rsidRDefault="004534AA" w:rsidP="00FD2E48">
      <w:pPr>
        <w:pStyle w:val="Akapitzlist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>Prowadzenie robót na obiektach mostowych metodą nasuwania konstrukcji na podpory,</w:t>
      </w:r>
    </w:p>
    <w:p w14:paraId="4B678225" w14:textId="77777777" w:rsidR="004534AA" w:rsidRPr="00FD2E48" w:rsidRDefault="004534AA" w:rsidP="00FD2E48">
      <w:pPr>
        <w:pStyle w:val="Akapitzlist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>Montaż elementów konstrukcyjnych obiektów mostowych,</w:t>
      </w:r>
    </w:p>
    <w:p w14:paraId="5CF8941D" w14:textId="77777777" w:rsidR="004534AA" w:rsidRPr="00FD2E48" w:rsidRDefault="004534AA" w:rsidP="00FD2E48">
      <w:pPr>
        <w:pStyle w:val="Akapitzlist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 xml:space="preserve">Betonowanie wysokich elementów konstrukcyjnych mostów, takich jak przyczółki, filary </w:t>
      </w:r>
      <w:r w:rsidR="00B50538" w:rsidRPr="00FD2E48">
        <w:rPr>
          <w:rFonts w:ascii="Times New Roman" w:hAnsi="Times New Roman" w:cs="Times New Roman"/>
          <w:sz w:val="24"/>
          <w:szCs w:val="24"/>
        </w:rPr>
        <w:br/>
      </w:r>
      <w:r w:rsidRPr="00FD2E48">
        <w:rPr>
          <w:rFonts w:ascii="Times New Roman" w:hAnsi="Times New Roman" w:cs="Times New Roman"/>
          <w:sz w:val="24"/>
          <w:szCs w:val="24"/>
        </w:rPr>
        <w:t>i pylony,</w:t>
      </w:r>
    </w:p>
    <w:p w14:paraId="47571219" w14:textId="77777777" w:rsidR="004534AA" w:rsidRPr="00FD2E48" w:rsidRDefault="004534AA" w:rsidP="00FD2E48">
      <w:pPr>
        <w:pStyle w:val="Akapitzlist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>Fundamentowanie podpór mostowych i innych obiektów budowlanych na palach,</w:t>
      </w:r>
    </w:p>
    <w:p w14:paraId="725E22B2" w14:textId="77777777" w:rsidR="004534AA" w:rsidRPr="00FD2E48" w:rsidRDefault="004534AA" w:rsidP="00FD2E48">
      <w:pPr>
        <w:pStyle w:val="Akapitzlist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 xml:space="preserve">Roboty wykonywane pod lub w pobliżu przewodów linii elektroenergetycznych, </w:t>
      </w:r>
      <w:r w:rsidRPr="00FD2E48">
        <w:rPr>
          <w:rFonts w:ascii="Times New Roman" w:hAnsi="Times New Roman" w:cs="Times New Roman"/>
          <w:sz w:val="24"/>
          <w:szCs w:val="24"/>
        </w:rPr>
        <w:br/>
        <w:t>w odległości liczonej poziomo od skrajnych przewodów, mniejszej niż:</w:t>
      </w:r>
    </w:p>
    <w:p w14:paraId="2065E9CC" w14:textId="77777777" w:rsidR="004534AA" w:rsidRPr="004534AA" w:rsidRDefault="004534AA" w:rsidP="00FD2E48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>­</w:t>
      </w:r>
      <w:r w:rsidR="00B50538">
        <w:rPr>
          <w:rFonts w:ascii="Times New Roman" w:hAnsi="Times New Roman" w:cs="Times New Roman"/>
          <w:sz w:val="24"/>
          <w:szCs w:val="24"/>
        </w:rPr>
        <w:t xml:space="preserve"> </w:t>
      </w:r>
      <w:r w:rsidRPr="004534AA">
        <w:rPr>
          <w:rFonts w:ascii="Times New Roman" w:hAnsi="Times New Roman" w:cs="Times New Roman"/>
          <w:sz w:val="24"/>
          <w:szCs w:val="24"/>
        </w:rPr>
        <w:t>3,0 m ­</w:t>
      </w:r>
      <w:r w:rsidR="00B50538">
        <w:rPr>
          <w:rFonts w:ascii="Times New Roman" w:hAnsi="Times New Roman" w:cs="Times New Roman"/>
          <w:sz w:val="24"/>
          <w:szCs w:val="24"/>
        </w:rPr>
        <w:t xml:space="preserve"> </w:t>
      </w:r>
      <w:r w:rsidRPr="004534AA">
        <w:rPr>
          <w:rFonts w:ascii="Times New Roman" w:hAnsi="Times New Roman" w:cs="Times New Roman"/>
          <w:sz w:val="24"/>
          <w:szCs w:val="24"/>
        </w:rPr>
        <w:t xml:space="preserve">dla linii o napięciu znamionowym nieprzekraczającym 1 </w:t>
      </w:r>
      <w:proofErr w:type="spellStart"/>
      <w:r w:rsidRPr="004534AA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4534AA">
        <w:rPr>
          <w:rFonts w:ascii="Times New Roman" w:hAnsi="Times New Roman" w:cs="Times New Roman"/>
          <w:sz w:val="24"/>
          <w:szCs w:val="24"/>
        </w:rPr>
        <w:t>,</w:t>
      </w:r>
    </w:p>
    <w:p w14:paraId="00C6F694" w14:textId="77777777" w:rsidR="004534AA" w:rsidRPr="004534AA" w:rsidRDefault="004534AA" w:rsidP="00FD2E48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>­</w:t>
      </w:r>
      <w:r w:rsidR="00B50538">
        <w:rPr>
          <w:rFonts w:ascii="Times New Roman" w:hAnsi="Times New Roman" w:cs="Times New Roman"/>
          <w:sz w:val="24"/>
          <w:szCs w:val="24"/>
        </w:rPr>
        <w:t xml:space="preserve"> </w:t>
      </w:r>
      <w:r w:rsidRPr="004534AA">
        <w:rPr>
          <w:rFonts w:ascii="Times New Roman" w:hAnsi="Times New Roman" w:cs="Times New Roman"/>
          <w:sz w:val="24"/>
          <w:szCs w:val="24"/>
        </w:rPr>
        <w:t>5,0 m ­</w:t>
      </w:r>
      <w:r w:rsidR="00B50538">
        <w:rPr>
          <w:rFonts w:ascii="Times New Roman" w:hAnsi="Times New Roman" w:cs="Times New Roman"/>
          <w:sz w:val="24"/>
          <w:szCs w:val="24"/>
        </w:rPr>
        <w:t xml:space="preserve"> </w:t>
      </w:r>
      <w:r w:rsidRPr="004534AA">
        <w:rPr>
          <w:rFonts w:ascii="Times New Roman" w:hAnsi="Times New Roman" w:cs="Times New Roman"/>
          <w:sz w:val="24"/>
          <w:szCs w:val="24"/>
        </w:rPr>
        <w:t xml:space="preserve">dla linii o napięciu znamionowym powyżej 1 </w:t>
      </w:r>
      <w:proofErr w:type="spellStart"/>
      <w:r w:rsidRPr="004534AA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4534AA">
        <w:rPr>
          <w:rFonts w:ascii="Times New Roman" w:hAnsi="Times New Roman" w:cs="Times New Roman"/>
          <w:sz w:val="24"/>
          <w:szCs w:val="24"/>
        </w:rPr>
        <w:t xml:space="preserve">, lecz nieprzekraczającym 15 </w:t>
      </w:r>
      <w:proofErr w:type="spellStart"/>
      <w:r w:rsidRPr="004534AA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4534AA">
        <w:rPr>
          <w:rFonts w:ascii="Times New Roman" w:hAnsi="Times New Roman" w:cs="Times New Roman"/>
          <w:sz w:val="24"/>
          <w:szCs w:val="24"/>
        </w:rPr>
        <w:t>,</w:t>
      </w:r>
    </w:p>
    <w:p w14:paraId="6BEE3978" w14:textId="77777777" w:rsidR="004534AA" w:rsidRPr="004534AA" w:rsidRDefault="004534AA" w:rsidP="00FD2E48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>­</w:t>
      </w:r>
      <w:r w:rsidR="00B50538">
        <w:rPr>
          <w:rFonts w:ascii="Times New Roman" w:hAnsi="Times New Roman" w:cs="Times New Roman"/>
          <w:sz w:val="24"/>
          <w:szCs w:val="24"/>
        </w:rPr>
        <w:t xml:space="preserve"> </w:t>
      </w:r>
      <w:r w:rsidRPr="004534AA">
        <w:rPr>
          <w:rFonts w:ascii="Times New Roman" w:hAnsi="Times New Roman" w:cs="Times New Roman"/>
          <w:sz w:val="24"/>
          <w:szCs w:val="24"/>
        </w:rPr>
        <w:t>10,0 m ­</w:t>
      </w:r>
      <w:r w:rsidR="00B50538">
        <w:rPr>
          <w:rFonts w:ascii="Times New Roman" w:hAnsi="Times New Roman" w:cs="Times New Roman"/>
          <w:sz w:val="24"/>
          <w:szCs w:val="24"/>
        </w:rPr>
        <w:t xml:space="preserve"> </w:t>
      </w:r>
      <w:r w:rsidRPr="004534AA">
        <w:rPr>
          <w:rFonts w:ascii="Times New Roman" w:hAnsi="Times New Roman" w:cs="Times New Roman"/>
          <w:sz w:val="24"/>
          <w:szCs w:val="24"/>
        </w:rPr>
        <w:t xml:space="preserve">dla linii o napięciu znamionowym powyżej 15 </w:t>
      </w:r>
      <w:proofErr w:type="spellStart"/>
      <w:r w:rsidRPr="004534AA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4534AA">
        <w:rPr>
          <w:rFonts w:ascii="Times New Roman" w:hAnsi="Times New Roman" w:cs="Times New Roman"/>
          <w:sz w:val="24"/>
          <w:szCs w:val="24"/>
        </w:rPr>
        <w:t xml:space="preserve">, lecz nieprzekraczającym 30 </w:t>
      </w:r>
      <w:proofErr w:type="spellStart"/>
      <w:r w:rsidRPr="004534AA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4534AA">
        <w:rPr>
          <w:rFonts w:ascii="Times New Roman" w:hAnsi="Times New Roman" w:cs="Times New Roman"/>
          <w:sz w:val="24"/>
          <w:szCs w:val="24"/>
        </w:rPr>
        <w:t>,</w:t>
      </w:r>
    </w:p>
    <w:p w14:paraId="2D1FA928" w14:textId="77777777" w:rsidR="004534AA" w:rsidRPr="004534AA" w:rsidRDefault="004534AA" w:rsidP="00FD2E48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>­</w:t>
      </w:r>
      <w:r w:rsidR="00B50538">
        <w:rPr>
          <w:rFonts w:ascii="Times New Roman" w:hAnsi="Times New Roman" w:cs="Times New Roman"/>
          <w:sz w:val="24"/>
          <w:szCs w:val="24"/>
        </w:rPr>
        <w:t xml:space="preserve"> </w:t>
      </w:r>
      <w:r w:rsidRPr="004534AA">
        <w:rPr>
          <w:rFonts w:ascii="Times New Roman" w:hAnsi="Times New Roman" w:cs="Times New Roman"/>
          <w:sz w:val="24"/>
          <w:szCs w:val="24"/>
        </w:rPr>
        <w:t>15,0 m ­</w:t>
      </w:r>
      <w:r w:rsidR="00B50538">
        <w:rPr>
          <w:rFonts w:ascii="Times New Roman" w:hAnsi="Times New Roman" w:cs="Times New Roman"/>
          <w:sz w:val="24"/>
          <w:szCs w:val="24"/>
        </w:rPr>
        <w:t xml:space="preserve"> </w:t>
      </w:r>
      <w:r w:rsidRPr="004534AA">
        <w:rPr>
          <w:rFonts w:ascii="Times New Roman" w:hAnsi="Times New Roman" w:cs="Times New Roman"/>
          <w:sz w:val="24"/>
          <w:szCs w:val="24"/>
        </w:rPr>
        <w:t xml:space="preserve">dla linii o napięciu znamionowym powyżej 30 </w:t>
      </w:r>
      <w:proofErr w:type="spellStart"/>
      <w:r w:rsidRPr="004534AA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4534AA">
        <w:rPr>
          <w:rFonts w:ascii="Times New Roman" w:hAnsi="Times New Roman" w:cs="Times New Roman"/>
          <w:sz w:val="24"/>
          <w:szCs w:val="24"/>
        </w:rPr>
        <w:t xml:space="preserve">, lecz nieprzekraczającym 110 </w:t>
      </w:r>
      <w:proofErr w:type="spellStart"/>
      <w:r w:rsidRPr="004534AA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4534AA">
        <w:rPr>
          <w:rFonts w:ascii="Times New Roman" w:hAnsi="Times New Roman" w:cs="Times New Roman"/>
          <w:sz w:val="24"/>
          <w:szCs w:val="24"/>
        </w:rPr>
        <w:t>,</w:t>
      </w:r>
    </w:p>
    <w:p w14:paraId="32A92C96" w14:textId="77777777" w:rsidR="004534AA" w:rsidRPr="00FD2E48" w:rsidRDefault="004534AA" w:rsidP="00FD2E48">
      <w:pPr>
        <w:pStyle w:val="Akapitzlist"/>
        <w:numPr>
          <w:ilvl w:val="0"/>
          <w:numId w:val="30"/>
        </w:numPr>
        <w:tabs>
          <w:tab w:val="left" w:pos="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>Roboty budowlane prowadzone w portach i przystaniach podczas ruchu statków,</w:t>
      </w:r>
    </w:p>
    <w:p w14:paraId="1F205428" w14:textId="77777777" w:rsidR="004534AA" w:rsidRPr="00FD2E48" w:rsidRDefault="004534AA" w:rsidP="00FD2E48">
      <w:pPr>
        <w:pStyle w:val="Akapitzlist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>Roboty prowadzone przy budowlach piętrzących wodę, przy wysokości piętrzenia powyżej 1m,</w:t>
      </w:r>
    </w:p>
    <w:p w14:paraId="364937F5" w14:textId="77777777" w:rsidR="004534AA" w:rsidRPr="00FD2E48" w:rsidRDefault="004534AA" w:rsidP="00FD2E48">
      <w:pPr>
        <w:pStyle w:val="Akapitzlist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>Roboty wykonywane w pobliżu linii kolejowych;</w:t>
      </w:r>
    </w:p>
    <w:p w14:paraId="31F4790A" w14:textId="77777777" w:rsidR="004534AA" w:rsidRPr="004534AA" w:rsidRDefault="00B50538" w:rsidP="00FD2E48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534AA" w:rsidRPr="00FD2E48">
        <w:rPr>
          <w:rFonts w:ascii="Times New Roman" w:hAnsi="Times New Roman" w:cs="Times New Roman"/>
          <w:sz w:val="24"/>
          <w:szCs w:val="24"/>
        </w:rPr>
        <w:t>robót budowlanych, przy prowadzeniu, których występują działania substancji chemicznych lub czynników biologicznych zagrażających bezpieczeństwu i zdrowiu ludzi</w:t>
      </w:r>
      <w:r w:rsidR="004534AA" w:rsidRPr="004534AA">
        <w:rPr>
          <w:rFonts w:ascii="Times New Roman" w:hAnsi="Times New Roman" w:cs="Times New Roman"/>
          <w:sz w:val="24"/>
          <w:szCs w:val="24"/>
        </w:rPr>
        <w:t>:</w:t>
      </w:r>
    </w:p>
    <w:p w14:paraId="0AD42F9B" w14:textId="77777777" w:rsidR="004534AA" w:rsidRPr="00FD2E48" w:rsidRDefault="004534AA" w:rsidP="00FD2E48">
      <w:pPr>
        <w:pStyle w:val="Akapitzlist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>Roboty prowadzone w temperaturze poniżej ­10°C,</w:t>
      </w:r>
    </w:p>
    <w:p w14:paraId="0932FEEA" w14:textId="77777777" w:rsidR="004534AA" w:rsidRPr="00FD2E48" w:rsidRDefault="004534AA" w:rsidP="00FD2E48">
      <w:pPr>
        <w:pStyle w:val="Akapitzlist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>Roboty polegające na usuwaniu i naprawie wyrobów budowlanych zawierających azbest;</w:t>
      </w:r>
    </w:p>
    <w:p w14:paraId="046A13EE" w14:textId="77777777" w:rsidR="004534AA" w:rsidRPr="004534AA" w:rsidRDefault="004534AA" w:rsidP="00FD2E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 xml:space="preserve">3) </w:t>
      </w:r>
      <w:r w:rsidRPr="00FD2E48">
        <w:rPr>
          <w:rFonts w:ascii="Times New Roman" w:hAnsi="Times New Roman" w:cs="Times New Roman"/>
          <w:sz w:val="24"/>
          <w:szCs w:val="24"/>
        </w:rPr>
        <w:t>robót budowlanych stwarzających zagrożenie promieniowaniem jonizującym</w:t>
      </w:r>
      <w:r w:rsidRPr="004534AA">
        <w:rPr>
          <w:rFonts w:ascii="Times New Roman" w:hAnsi="Times New Roman" w:cs="Times New Roman"/>
          <w:sz w:val="24"/>
          <w:szCs w:val="24"/>
        </w:rPr>
        <w:t>:</w:t>
      </w:r>
    </w:p>
    <w:p w14:paraId="748B386C" w14:textId="77777777" w:rsidR="004534AA" w:rsidRPr="00FD2E48" w:rsidRDefault="004534AA" w:rsidP="00FD2E48">
      <w:pPr>
        <w:pStyle w:val="Akapitzlist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>Roboty remontowe i rozbiórkowe obiektów przemysłu energii atomowej,</w:t>
      </w:r>
    </w:p>
    <w:p w14:paraId="1C007276" w14:textId="77777777" w:rsidR="004534AA" w:rsidRPr="00FD2E48" w:rsidRDefault="004534AA" w:rsidP="00FD2E48">
      <w:pPr>
        <w:pStyle w:val="Akapitzlist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>Roboty remontowe i rozbiórkowe obiektów, w których były realizowane procesy technologiczne z użyciem izotopów;</w:t>
      </w:r>
    </w:p>
    <w:p w14:paraId="5833C9A5" w14:textId="77777777" w:rsidR="004534AA" w:rsidRPr="00FD2E48" w:rsidRDefault="004534AA" w:rsidP="00FD2E48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 xml:space="preserve">4) </w:t>
      </w:r>
      <w:r w:rsidRPr="00FD2E48">
        <w:rPr>
          <w:rFonts w:ascii="Times New Roman" w:hAnsi="Times New Roman" w:cs="Times New Roman"/>
          <w:sz w:val="24"/>
          <w:szCs w:val="24"/>
        </w:rPr>
        <w:t>robót budowlanych prowadzonych w pobliżu linii wysokiego napięcia lub czynnych linii komunikacyjnych:</w:t>
      </w:r>
    </w:p>
    <w:p w14:paraId="55CBA24C" w14:textId="77777777" w:rsidR="004534AA" w:rsidRPr="00FD2E48" w:rsidRDefault="004534AA" w:rsidP="00FD2E48">
      <w:pPr>
        <w:pStyle w:val="Akapitzlist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 xml:space="preserve">Roboty wykonywane w odległości liczonej poziomo od skrajnych przewodów, mniejszej niż </w:t>
      </w:r>
      <w:smartTag w:uri="urn:schemas-microsoft-com:office:smarttags" w:element="metricconverter">
        <w:smartTagPr>
          <w:attr w:name="ProductID" w:val="15,0 m"/>
        </w:smartTagPr>
        <w:r w:rsidRPr="00FD2E48">
          <w:rPr>
            <w:rFonts w:ascii="Times New Roman" w:hAnsi="Times New Roman" w:cs="Times New Roman"/>
            <w:sz w:val="24"/>
            <w:szCs w:val="24"/>
          </w:rPr>
          <w:t>15,0 m</w:t>
        </w:r>
      </w:smartTag>
      <w:r w:rsidRPr="00FD2E48">
        <w:rPr>
          <w:rFonts w:ascii="Times New Roman" w:hAnsi="Times New Roman" w:cs="Times New Roman"/>
          <w:sz w:val="24"/>
          <w:szCs w:val="24"/>
        </w:rPr>
        <w:t xml:space="preserve"> ­ dla linii o napięciu znamionowym 110 </w:t>
      </w:r>
      <w:proofErr w:type="spellStart"/>
      <w:r w:rsidRPr="00FD2E48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FD2E48">
        <w:rPr>
          <w:rFonts w:ascii="Times New Roman" w:hAnsi="Times New Roman" w:cs="Times New Roman"/>
          <w:sz w:val="24"/>
          <w:szCs w:val="24"/>
        </w:rPr>
        <w:t>,</w:t>
      </w:r>
    </w:p>
    <w:p w14:paraId="001E11E8" w14:textId="77777777" w:rsidR="004534AA" w:rsidRPr="00FD2E48" w:rsidRDefault="004534AA" w:rsidP="00FD2E48">
      <w:pPr>
        <w:pStyle w:val="Akapitzlist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 xml:space="preserve">Roboty wykonywane w odległości liczonej poziomo od skrajnych przewodów, mniejszej niż </w:t>
      </w:r>
      <w:smartTag w:uri="urn:schemas-microsoft-com:office:smarttags" w:element="metricconverter">
        <w:smartTagPr>
          <w:attr w:name="ProductID" w:val="30,0 m"/>
        </w:smartTagPr>
        <w:r w:rsidRPr="00FD2E48">
          <w:rPr>
            <w:rFonts w:ascii="Times New Roman" w:hAnsi="Times New Roman" w:cs="Times New Roman"/>
            <w:sz w:val="24"/>
            <w:szCs w:val="24"/>
          </w:rPr>
          <w:t>30,0 m</w:t>
        </w:r>
      </w:smartTag>
      <w:r w:rsidRPr="00FD2E48">
        <w:rPr>
          <w:rFonts w:ascii="Times New Roman" w:hAnsi="Times New Roman" w:cs="Times New Roman"/>
          <w:sz w:val="24"/>
          <w:szCs w:val="24"/>
        </w:rPr>
        <w:t xml:space="preserve"> ­ dla linii o napięciu znamionowym powyżej 110 </w:t>
      </w:r>
      <w:proofErr w:type="spellStart"/>
      <w:r w:rsidRPr="00FD2E48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FD2E48">
        <w:rPr>
          <w:rFonts w:ascii="Times New Roman" w:hAnsi="Times New Roman" w:cs="Times New Roman"/>
          <w:sz w:val="24"/>
          <w:szCs w:val="24"/>
        </w:rPr>
        <w:t>,</w:t>
      </w:r>
    </w:p>
    <w:p w14:paraId="1CA1B206" w14:textId="77777777" w:rsidR="00FD2E48" w:rsidRDefault="004534AA" w:rsidP="00FD2E48">
      <w:pPr>
        <w:pStyle w:val="Akapitzlist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 xml:space="preserve">Budowa i remont: </w:t>
      </w:r>
    </w:p>
    <w:p w14:paraId="02374143" w14:textId="77777777" w:rsidR="00FD2E48" w:rsidRDefault="004534AA" w:rsidP="00FD2E48">
      <w:pPr>
        <w:pStyle w:val="Akapitzlist"/>
        <w:spacing w:line="276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>­</w:t>
      </w:r>
      <w:r w:rsidR="00FD2E48">
        <w:rPr>
          <w:rFonts w:ascii="Times New Roman" w:hAnsi="Times New Roman" w:cs="Times New Roman"/>
          <w:sz w:val="24"/>
          <w:szCs w:val="24"/>
        </w:rPr>
        <w:t xml:space="preserve"> </w:t>
      </w:r>
      <w:r w:rsidRPr="00FD2E48">
        <w:rPr>
          <w:rFonts w:ascii="Times New Roman" w:hAnsi="Times New Roman" w:cs="Times New Roman"/>
          <w:sz w:val="24"/>
          <w:szCs w:val="24"/>
        </w:rPr>
        <w:t xml:space="preserve">linii kolejowych (roboty torowe i podtorowe), </w:t>
      </w:r>
    </w:p>
    <w:p w14:paraId="1CCF683B" w14:textId="77777777" w:rsidR="00FD2E48" w:rsidRDefault="004534AA" w:rsidP="00FD2E48">
      <w:pPr>
        <w:pStyle w:val="Akapitzlist"/>
        <w:spacing w:line="276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>­</w:t>
      </w:r>
      <w:r w:rsidR="00FD2E48">
        <w:rPr>
          <w:rFonts w:ascii="Times New Roman" w:hAnsi="Times New Roman" w:cs="Times New Roman"/>
          <w:sz w:val="24"/>
          <w:szCs w:val="24"/>
        </w:rPr>
        <w:t xml:space="preserve"> </w:t>
      </w:r>
      <w:r w:rsidRPr="00FD2E48">
        <w:rPr>
          <w:rFonts w:ascii="Times New Roman" w:hAnsi="Times New Roman" w:cs="Times New Roman"/>
          <w:sz w:val="24"/>
          <w:szCs w:val="24"/>
        </w:rPr>
        <w:t xml:space="preserve">sieci trakcyjnej i linii zasilającej sieć trakcyjną i urządzenia elektroenergetyczne, </w:t>
      </w:r>
    </w:p>
    <w:p w14:paraId="5BDE5E73" w14:textId="77777777" w:rsidR="00FD2E48" w:rsidRDefault="004534AA" w:rsidP="00FD2E48">
      <w:pPr>
        <w:pStyle w:val="Akapitzlist"/>
        <w:spacing w:line="276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>­</w:t>
      </w:r>
      <w:r w:rsidR="00FD2E48">
        <w:rPr>
          <w:rFonts w:ascii="Times New Roman" w:hAnsi="Times New Roman" w:cs="Times New Roman"/>
          <w:sz w:val="24"/>
          <w:szCs w:val="24"/>
        </w:rPr>
        <w:t xml:space="preserve"> </w:t>
      </w:r>
      <w:r w:rsidRPr="00FD2E48">
        <w:rPr>
          <w:rFonts w:ascii="Times New Roman" w:hAnsi="Times New Roman" w:cs="Times New Roman"/>
          <w:sz w:val="24"/>
          <w:szCs w:val="24"/>
        </w:rPr>
        <w:t>linii i urząd</w:t>
      </w:r>
      <w:r w:rsidR="00FD2E48">
        <w:rPr>
          <w:rFonts w:ascii="Times New Roman" w:hAnsi="Times New Roman" w:cs="Times New Roman"/>
          <w:sz w:val="24"/>
          <w:szCs w:val="24"/>
        </w:rPr>
        <w:t>zeń sterowania ruchem kolejowym,</w:t>
      </w:r>
      <w:r w:rsidRPr="00FD2E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A4966" w14:textId="77777777" w:rsidR="004534AA" w:rsidRPr="00FD2E48" w:rsidRDefault="004534AA" w:rsidP="00FD2E48">
      <w:pPr>
        <w:pStyle w:val="Akapitzlist"/>
        <w:spacing w:line="276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>­</w:t>
      </w:r>
      <w:r w:rsidR="00FD2E48">
        <w:rPr>
          <w:rFonts w:ascii="Times New Roman" w:hAnsi="Times New Roman" w:cs="Times New Roman"/>
          <w:sz w:val="24"/>
          <w:szCs w:val="24"/>
        </w:rPr>
        <w:t xml:space="preserve"> </w:t>
      </w:r>
      <w:r w:rsidRPr="00FD2E48">
        <w:rPr>
          <w:rFonts w:ascii="Times New Roman" w:hAnsi="Times New Roman" w:cs="Times New Roman"/>
          <w:sz w:val="24"/>
          <w:szCs w:val="24"/>
        </w:rPr>
        <w:t xml:space="preserve">sieci telekomunikacyjnych, radiotelekomunikacyjnych i komputerowych, związane </w:t>
      </w:r>
      <w:r w:rsidR="00FD2E48">
        <w:rPr>
          <w:rFonts w:ascii="Times New Roman" w:hAnsi="Times New Roman" w:cs="Times New Roman"/>
          <w:sz w:val="24"/>
          <w:szCs w:val="24"/>
        </w:rPr>
        <w:br/>
      </w:r>
      <w:r w:rsidRPr="00FD2E48">
        <w:rPr>
          <w:rFonts w:ascii="Times New Roman" w:hAnsi="Times New Roman" w:cs="Times New Roman"/>
          <w:sz w:val="24"/>
          <w:szCs w:val="24"/>
        </w:rPr>
        <w:t>z prowadzeniem ruchu kolejowego,</w:t>
      </w:r>
    </w:p>
    <w:p w14:paraId="5D3ED646" w14:textId="77777777" w:rsidR="004534AA" w:rsidRPr="00FD2E48" w:rsidRDefault="004534AA" w:rsidP="00FD2E48">
      <w:pPr>
        <w:pStyle w:val="Akapitzlist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 xml:space="preserve">Wszystkie roboty budowlane, wykonywane na obszarze kolejowym w warunkach </w:t>
      </w:r>
      <w:r w:rsidRPr="00FD2E48">
        <w:rPr>
          <w:rFonts w:ascii="Times New Roman" w:hAnsi="Times New Roman" w:cs="Times New Roman"/>
          <w:sz w:val="24"/>
          <w:szCs w:val="24"/>
        </w:rPr>
        <w:lastRenderedPageBreak/>
        <w:t>prowadzenia ruchu kolejowego;</w:t>
      </w:r>
    </w:p>
    <w:p w14:paraId="4EAF1DF6" w14:textId="77777777" w:rsidR="004534AA" w:rsidRPr="004534AA" w:rsidRDefault="004534AA" w:rsidP="00FD2E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 xml:space="preserve">5) </w:t>
      </w:r>
      <w:r w:rsidRPr="00FD2E48">
        <w:rPr>
          <w:rFonts w:ascii="Times New Roman" w:hAnsi="Times New Roman" w:cs="Times New Roman"/>
          <w:sz w:val="24"/>
          <w:szCs w:val="24"/>
        </w:rPr>
        <w:t>robót budowlanych stwarzających ryzyko utonięcia pracowników</w:t>
      </w:r>
      <w:r w:rsidRPr="004534AA">
        <w:rPr>
          <w:rFonts w:ascii="Times New Roman" w:hAnsi="Times New Roman" w:cs="Times New Roman"/>
          <w:sz w:val="24"/>
          <w:szCs w:val="24"/>
        </w:rPr>
        <w:t>:</w:t>
      </w:r>
    </w:p>
    <w:p w14:paraId="2F1D3ABD" w14:textId="77777777" w:rsidR="004534AA" w:rsidRPr="00FD2E48" w:rsidRDefault="004534AA" w:rsidP="00FD2E48">
      <w:pPr>
        <w:pStyle w:val="Akapitzlist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>Roboty prowadzone z wody lub pod wodą,</w:t>
      </w:r>
    </w:p>
    <w:p w14:paraId="0F632C5F" w14:textId="77777777" w:rsidR="004534AA" w:rsidRPr="00FD2E48" w:rsidRDefault="004534AA" w:rsidP="00FD2E48">
      <w:pPr>
        <w:pStyle w:val="Akapitzlist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>Montaż elementów konstrukcyjnych obiektów mostowych,</w:t>
      </w:r>
    </w:p>
    <w:p w14:paraId="6AA9E577" w14:textId="77777777" w:rsidR="004534AA" w:rsidRPr="00FD2E48" w:rsidRDefault="004534AA" w:rsidP="00FD2E48">
      <w:pPr>
        <w:pStyle w:val="Akapitzlist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>Fundamentowanie podpór mostowych i innych obiektów budowlanych na palach,</w:t>
      </w:r>
    </w:p>
    <w:p w14:paraId="12D505D6" w14:textId="77777777" w:rsidR="004534AA" w:rsidRPr="00FD2E48" w:rsidRDefault="004534AA" w:rsidP="00FD2E48">
      <w:pPr>
        <w:pStyle w:val="Akapitzlist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 xml:space="preserve">Roboty prowadzone przy budowlach piętrzących wodę, przy wysokości piętrzenia powyżej </w:t>
      </w:r>
      <w:smartTag w:uri="urn:schemas-microsoft-com:office:smarttags" w:element="metricconverter">
        <w:smartTagPr>
          <w:attr w:name="ProductID" w:val="1 m"/>
        </w:smartTagPr>
        <w:r w:rsidRPr="00FD2E48">
          <w:rPr>
            <w:rFonts w:ascii="Times New Roman" w:hAnsi="Times New Roman" w:cs="Times New Roman"/>
            <w:sz w:val="24"/>
            <w:szCs w:val="24"/>
          </w:rPr>
          <w:t>1 m</w:t>
        </w:r>
      </w:smartTag>
      <w:r w:rsidRPr="00FD2E48">
        <w:rPr>
          <w:rFonts w:ascii="Times New Roman" w:hAnsi="Times New Roman" w:cs="Times New Roman"/>
          <w:sz w:val="24"/>
          <w:szCs w:val="24"/>
        </w:rPr>
        <w:t>;</w:t>
      </w:r>
    </w:p>
    <w:p w14:paraId="114DA309" w14:textId="77777777" w:rsidR="004534AA" w:rsidRPr="004534AA" w:rsidRDefault="004534AA" w:rsidP="00FD2E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 xml:space="preserve">6) </w:t>
      </w:r>
      <w:r w:rsidRPr="00FD2E48">
        <w:rPr>
          <w:rFonts w:ascii="Times New Roman" w:hAnsi="Times New Roman" w:cs="Times New Roman"/>
          <w:sz w:val="24"/>
          <w:szCs w:val="24"/>
        </w:rPr>
        <w:t>robót budowlanych prowadzonych w studniach, pod ziemią i w tunelach</w:t>
      </w:r>
      <w:r w:rsidRPr="004534AA">
        <w:rPr>
          <w:rFonts w:ascii="Times New Roman" w:hAnsi="Times New Roman" w:cs="Times New Roman"/>
          <w:sz w:val="24"/>
          <w:szCs w:val="24"/>
        </w:rPr>
        <w:t>:</w:t>
      </w:r>
    </w:p>
    <w:p w14:paraId="6A743DE6" w14:textId="77777777" w:rsidR="004534AA" w:rsidRPr="00FD2E48" w:rsidRDefault="004534AA" w:rsidP="00FD2E48">
      <w:pPr>
        <w:pStyle w:val="Akapitzlist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 xml:space="preserve">Roboty prowadzone w zbiornikach, kanałach, wnętrzach urządzeń technicznych </w:t>
      </w:r>
      <w:r w:rsidR="00FD2E48">
        <w:rPr>
          <w:rFonts w:ascii="Times New Roman" w:hAnsi="Times New Roman" w:cs="Times New Roman"/>
          <w:sz w:val="24"/>
          <w:szCs w:val="24"/>
        </w:rPr>
        <w:br/>
      </w:r>
      <w:r w:rsidRPr="00FD2E48">
        <w:rPr>
          <w:rFonts w:ascii="Times New Roman" w:hAnsi="Times New Roman" w:cs="Times New Roman"/>
          <w:sz w:val="24"/>
          <w:szCs w:val="24"/>
        </w:rPr>
        <w:t>i w innych</w:t>
      </w:r>
      <w:r w:rsidR="00FD2E48">
        <w:rPr>
          <w:rFonts w:ascii="Times New Roman" w:hAnsi="Times New Roman" w:cs="Times New Roman"/>
          <w:sz w:val="24"/>
          <w:szCs w:val="24"/>
        </w:rPr>
        <w:t>,</w:t>
      </w:r>
    </w:p>
    <w:p w14:paraId="08779226" w14:textId="77777777" w:rsidR="004534AA" w:rsidRPr="00FD2E48" w:rsidRDefault="004534AA" w:rsidP="00FD2E48">
      <w:pPr>
        <w:pStyle w:val="Akapitzlist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>Niebezpiecznych przestrzeniach zamkniętych,</w:t>
      </w:r>
    </w:p>
    <w:p w14:paraId="6E2E7D5D" w14:textId="77777777" w:rsidR="004534AA" w:rsidRPr="00FD2E48" w:rsidRDefault="004534AA" w:rsidP="00FD2E48">
      <w:pPr>
        <w:pStyle w:val="Akapitzlist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 xml:space="preserve">Roboty związane z wykonywaniem przejść rurociągów pod przeszkodami metodami: tunelową, </w:t>
      </w:r>
      <w:proofErr w:type="spellStart"/>
      <w:r w:rsidRPr="00FD2E48">
        <w:rPr>
          <w:rFonts w:ascii="Times New Roman" w:hAnsi="Times New Roman" w:cs="Times New Roman"/>
          <w:sz w:val="24"/>
          <w:szCs w:val="24"/>
        </w:rPr>
        <w:t>przecisku</w:t>
      </w:r>
      <w:proofErr w:type="spellEnd"/>
      <w:r w:rsidRPr="00FD2E48">
        <w:rPr>
          <w:rFonts w:ascii="Times New Roman" w:hAnsi="Times New Roman" w:cs="Times New Roman"/>
          <w:sz w:val="24"/>
          <w:szCs w:val="24"/>
        </w:rPr>
        <w:t xml:space="preserve"> lub podobnymi;</w:t>
      </w:r>
    </w:p>
    <w:p w14:paraId="088C5685" w14:textId="77777777" w:rsidR="004534AA" w:rsidRPr="004534AA" w:rsidRDefault="004534AA" w:rsidP="00FD2E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>7) robót budowlanych wykonywanych przez kierujących pojazdami zasilanymi z linii napowietrznych ­ roboty przy budowie, remoncie i rozbiórce torowisk;</w:t>
      </w:r>
    </w:p>
    <w:p w14:paraId="0ADFD801" w14:textId="77777777" w:rsidR="004534AA" w:rsidRPr="004534AA" w:rsidRDefault="004534AA" w:rsidP="00FD2E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>8) robót budowlanych wykonywanych w kesonach, z atmosferą wytwarzaną ze sprężonego powietrza ­ roboty przy budowie i remoncie nabrzeży portowych i przepraw mostowych;</w:t>
      </w:r>
    </w:p>
    <w:p w14:paraId="486E4DDE" w14:textId="77777777" w:rsidR="004534AA" w:rsidRPr="004534AA" w:rsidRDefault="004534AA" w:rsidP="00FD2E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>9) robót budowlanych wymagających użycia materiałów wybuchowych:</w:t>
      </w:r>
    </w:p>
    <w:p w14:paraId="4AAE1DA2" w14:textId="77777777" w:rsidR="004534AA" w:rsidRPr="00FD2E48" w:rsidRDefault="004534AA" w:rsidP="00FD2E48">
      <w:pPr>
        <w:pStyle w:val="Akapitzlist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>Roboty ziemne związane z przemieszc</w:t>
      </w:r>
      <w:r w:rsidR="00FD2E48">
        <w:rPr>
          <w:rFonts w:ascii="Times New Roman" w:hAnsi="Times New Roman" w:cs="Times New Roman"/>
          <w:sz w:val="24"/>
          <w:szCs w:val="24"/>
        </w:rPr>
        <w:t>zaniem lub zagęszczaniem gruntu,</w:t>
      </w:r>
    </w:p>
    <w:p w14:paraId="14B39D7B" w14:textId="77777777" w:rsidR="004534AA" w:rsidRPr="00FD2E48" w:rsidRDefault="004534AA" w:rsidP="00FD2E48">
      <w:pPr>
        <w:pStyle w:val="Akapitzlist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>Roboty rozbiórkowe, w tym wykonywanie otworów w istniejących elementach konstrukcyjnych obiektów;</w:t>
      </w:r>
    </w:p>
    <w:p w14:paraId="49AD320D" w14:textId="77777777" w:rsidR="004534AA" w:rsidRPr="004534AA" w:rsidRDefault="004534AA" w:rsidP="00FD2E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>10) robót budowlanych prowadzonych przy montażu i demontażu ciężkich elementów prefabrykowanych ­ roboty, których masa przekracza 1,0 t.</w:t>
      </w:r>
    </w:p>
    <w:p w14:paraId="146609AC" w14:textId="77777777" w:rsidR="00FD2E48" w:rsidRDefault="00FD2E48" w:rsidP="00FD2E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DC302" w14:textId="77777777" w:rsidR="004534AA" w:rsidRPr="004534AA" w:rsidRDefault="004534AA" w:rsidP="00FD2E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>Spośród wyszczególnionych wyżej prac wykonywane będą:</w:t>
      </w:r>
    </w:p>
    <w:p w14:paraId="3E7EEE0E" w14:textId="77777777" w:rsidR="004534AA" w:rsidRDefault="004534AA" w:rsidP="00FD2E48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4AA">
        <w:rPr>
          <w:rFonts w:ascii="Times New Roman" w:hAnsi="Times New Roman" w:cs="Times New Roman"/>
          <w:bCs/>
          <w:sz w:val="24"/>
          <w:szCs w:val="24"/>
        </w:rPr>
        <w:t xml:space="preserve">Prace w pobliżu linii napowietrznej niskiego napięcia i prace związane z przyłączeniem do istniejącej sieci elektroenergetycznej. Ze względu na montaż opraw na wysokości powyżej </w:t>
      </w:r>
      <w:smartTag w:uri="urn:schemas-microsoft-com:office:smarttags" w:element="metricconverter">
        <w:smartTagPr>
          <w:attr w:name="ProductID" w:val="5 m"/>
        </w:smartTagPr>
        <w:r w:rsidRPr="004534AA">
          <w:rPr>
            <w:rFonts w:ascii="Times New Roman" w:hAnsi="Times New Roman" w:cs="Times New Roman"/>
            <w:bCs/>
            <w:sz w:val="24"/>
            <w:szCs w:val="24"/>
          </w:rPr>
          <w:t>5 m</w:t>
        </w:r>
      </w:smartTag>
      <w:r w:rsidRPr="004534AA">
        <w:rPr>
          <w:rFonts w:ascii="Times New Roman" w:hAnsi="Times New Roman" w:cs="Times New Roman"/>
          <w:bCs/>
          <w:sz w:val="24"/>
          <w:szCs w:val="24"/>
        </w:rPr>
        <w:t xml:space="preserve"> oraz wykonywanie prac w pobliżu linii elektroenergetycznej opracowanie planu „bioz” jest wymagane.</w:t>
      </w:r>
    </w:p>
    <w:p w14:paraId="267F701F" w14:textId="77777777" w:rsidR="00FD2E48" w:rsidRPr="004534AA" w:rsidRDefault="00FD2E48" w:rsidP="00FD2E48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FD115C" w14:textId="77777777" w:rsidR="004534AA" w:rsidRPr="004534AA" w:rsidRDefault="004534AA" w:rsidP="00FD2E4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4AA">
        <w:rPr>
          <w:rFonts w:ascii="Times New Roman" w:hAnsi="Times New Roman" w:cs="Times New Roman"/>
          <w:b/>
          <w:sz w:val="24"/>
          <w:szCs w:val="24"/>
        </w:rPr>
        <w:t>4. Wskazanie sposobu prowadzenia instruktażu pracowników przed przystąpieniem do realizacji robót szczególnie niebezpiecznych:</w:t>
      </w:r>
    </w:p>
    <w:p w14:paraId="648F9D75" w14:textId="77777777" w:rsidR="004534AA" w:rsidRDefault="004534AA" w:rsidP="00FD2E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>Zatrudnieni pracownicy powinni mieć aktualne uprawnienia eksploatacyjne/dozorowe SEP, PPN wykonawcze w zakresie sieci elektroenergetycznych. Przed przystąpieniem do robót należy przeprowadzić instruktaż, który pracownicy powinni potwierdzić pisemnie.</w:t>
      </w:r>
    </w:p>
    <w:p w14:paraId="749883B2" w14:textId="77777777" w:rsidR="00FD2E48" w:rsidRPr="004534AA" w:rsidRDefault="00FD2E48" w:rsidP="004534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012D9E" w14:textId="77777777" w:rsidR="004534AA" w:rsidRPr="004534AA" w:rsidRDefault="004534AA" w:rsidP="00FD2E4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4AA">
        <w:rPr>
          <w:rFonts w:ascii="Times New Roman" w:hAnsi="Times New Roman" w:cs="Times New Roman"/>
          <w:b/>
          <w:sz w:val="24"/>
          <w:szCs w:val="24"/>
        </w:rPr>
        <w:t>5. Wskazanie środków technicznych i organizacyjnych, zapobiegających niebezpieczeństwom wynikającym z wykonywania robót budowlanych w strefach szczególnego zagrożenia zdrowia lub w ich sąsiedztwie, w tym zapewniających bezpieczną i sprawną komunikację, umożliwiającą szybką ewakuację na wypadek pożaru, awarii i innych zagrożeń.</w:t>
      </w:r>
    </w:p>
    <w:p w14:paraId="3A3FB3E1" w14:textId="77777777" w:rsidR="004534AA" w:rsidRPr="004534AA" w:rsidRDefault="004534AA" w:rsidP="00FD2E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>Miejsce prowadzonych robót powinno być zabezpieczone przed dostępem osób niepowołanych.</w:t>
      </w:r>
    </w:p>
    <w:p w14:paraId="38E4A265" w14:textId="77777777" w:rsidR="004534AA" w:rsidRPr="004534AA" w:rsidRDefault="004534AA" w:rsidP="00FD2E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 xml:space="preserve">Roboty przy podłączaniu obwodu oświetleniowego do istniejącej sieci należy wykonywać </w:t>
      </w:r>
      <w:r w:rsidRPr="004534AA">
        <w:rPr>
          <w:rFonts w:ascii="Times New Roman" w:hAnsi="Times New Roman" w:cs="Times New Roman"/>
          <w:sz w:val="24"/>
          <w:szCs w:val="24"/>
        </w:rPr>
        <w:lastRenderedPageBreak/>
        <w:t xml:space="preserve">pod nadzorem eksploatatora oświetlenia ulicznego </w:t>
      </w:r>
      <w:r w:rsidRPr="00FD7EF5">
        <w:rPr>
          <w:rFonts w:ascii="Times New Roman" w:hAnsi="Times New Roman" w:cs="Times New Roman"/>
          <w:sz w:val="24"/>
          <w:szCs w:val="24"/>
        </w:rPr>
        <w:t>– ZE.</w:t>
      </w:r>
    </w:p>
    <w:p w14:paraId="3636C67F" w14:textId="77777777" w:rsidR="002925DB" w:rsidRDefault="002925DB" w:rsidP="00FD2E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9CCC0" w14:textId="77777777" w:rsidR="004534AA" w:rsidRPr="004534AA" w:rsidRDefault="004534AA" w:rsidP="00FD2E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>Wniosek:</w:t>
      </w:r>
    </w:p>
    <w:p w14:paraId="6BE0E10D" w14:textId="77777777" w:rsidR="004534AA" w:rsidRPr="004534AA" w:rsidRDefault="004534AA" w:rsidP="00FD2E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 xml:space="preserve">Na podstawie Rozporządzenia Ministra Infrastruktury z dnia 23.06.2003 r. w sprawie informacji dotyczącej bezpieczeństwa i ochrony zdrowia oraz planu bezpieczeństwa i ochrony zdrowia (Dz. U. 2003.120.1126 z dnia 10.07.2003 r.) oraz na podstawie Prawa Budowlanego Art. 21a ust. 1a pkt. 2 (Dz. U. z 2023 poz. 682 z </w:t>
      </w:r>
      <w:proofErr w:type="spellStart"/>
      <w:r w:rsidRPr="004534A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534AA">
        <w:rPr>
          <w:rFonts w:ascii="Times New Roman" w:hAnsi="Times New Roman" w:cs="Times New Roman"/>
          <w:sz w:val="24"/>
          <w:szCs w:val="24"/>
        </w:rPr>
        <w:t>. zm. ) plan „bioz” jest wymagany.</w:t>
      </w:r>
    </w:p>
    <w:p w14:paraId="2D26A0F1" w14:textId="77777777" w:rsidR="00FD2E48" w:rsidRDefault="00FD2E48" w:rsidP="004534A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F902B6" w14:textId="77777777" w:rsidR="004534AA" w:rsidRPr="004534AA" w:rsidRDefault="004534AA" w:rsidP="004534AA">
      <w:pPr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Dokumenty związane </w:t>
      </w:r>
      <w:r w:rsidRPr="004534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E9CCB2" w14:textId="77777777" w:rsidR="004534AA" w:rsidRPr="002925DB" w:rsidRDefault="004534AA" w:rsidP="004534AA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925DB">
        <w:rPr>
          <w:rFonts w:ascii="Times New Roman" w:hAnsi="Times New Roman" w:cs="Times New Roman"/>
          <w:sz w:val="24"/>
          <w:szCs w:val="24"/>
        </w:rPr>
        <w:t xml:space="preserve">Rozporządzenie Ministra Energii z dnia 5 października 2017 r. w sprawie </w:t>
      </w:r>
      <w:proofErr w:type="spellStart"/>
      <w:r w:rsidRPr="002925DB">
        <w:rPr>
          <w:rFonts w:ascii="Times New Roman" w:hAnsi="Times New Roman" w:cs="Times New Roman"/>
          <w:sz w:val="24"/>
          <w:szCs w:val="24"/>
        </w:rPr>
        <w:t>szczegółowegozakresu</w:t>
      </w:r>
      <w:proofErr w:type="spellEnd"/>
      <w:r w:rsidRPr="002925DB">
        <w:rPr>
          <w:rFonts w:ascii="Times New Roman" w:hAnsi="Times New Roman" w:cs="Times New Roman"/>
          <w:sz w:val="24"/>
          <w:szCs w:val="24"/>
        </w:rPr>
        <w:t xml:space="preserve"> i sposobu sporządzania audytu efektywności energetycznej oraz metod </w:t>
      </w:r>
      <w:proofErr w:type="spellStart"/>
      <w:r w:rsidRPr="002925DB">
        <w:rPr>
          <w:rFonts w:ascii="Times New Roman" w:hAnsi="Times New Roman" w:cs="Times New Roman"/>
          <w:sz w:val="24"/>
          <w:szCs w:val="24"/>
        </w:rPr>
        <w:t>obliczaniaoszczędności</w:t>
      </w:r>
      <w:proofErr w:type="spellEnd"/>
      <w:r w:rsidRPr="002925DB">
        <w:rPr>
          <w:rFonts w:ascii="Times New Roman" w:hAnsi="Times New Roman" w:cs="Times New Roman"/>
          <w:sz w:val="24"/>
          <w:szCs w:val="24"/>
        </w:rPr>
        <w:t xml:space="preserve"> energii (Dz. U. poz. 1912, z </w:t>
      </w:r>
      <w:proofErr w:type="spellStart"/>
      <w:r w:rsidRPr="002925D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925DB">
        <w:rPr>
          <w:rFonts w:ascii="Times New Roman" w:hAnsi="Times New Roman" w:cs="Times New Roman"/>
          <w:sz w:val="24"/>
          <w:szCs w:val="24"/>
        </w:rPr>
        <w:t>. zm.).</w:t>
      </w:r>
    </w:p>
    <w:p w14:paraId="685E9490" w14:textId="77777777" w:rsidR="004534AA" w:rsidRPr="002925DB" w:rsidRDefault="004534AA" w:rsidP="004534AA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925DB">
        <w:rPr>
          <w:rFonts w:ascii="Times New Roman" w:hAnsi="Times New Roman" w:cs="Times New Roman"/>
          <w:sz w:val="24"/>
          <w:szCs w:val="24"/>
        </w:rPr>
        <w:t>Rozporządzenie Ministra Gospodarki z dnia 4 maja 2007 r. w sprawie szczegółowych</w:t>
      </w:r>
      <w:r w:rsidR="002925DB">
        <w:rPr>
          <w:rFonts w:ascii="Times New Roman" w:hAnsi="Times New Roman" w:cs="Times New Roman"/>
          <w:sz w:val="24"/>
          <w:szCs w:val="24"/>
        </w:rPr>
        <w:t xml:space="preserve"> </w:t>
      </w:r>
      <w:r w:rsidRPr="002925DB">
        <w:rPr>
          <w:rFonts w:ascii="Times New Roman" w:hAnsi="Times New Roman" w:cs="Times New Roman"/>
          <w:sz w:val="24"/>
          <w:szCs w:val="24"/>
        </w:rPr>
        <w:t xml:space="preserve">warunków funkcjonowania systemu elektroenergetycznego (Dz. U. poz. 623, z </w:t>
      </w:r>
      <w:proofErr w:type="spellStart"/>
      <w:r w:rsidRPr="002925D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925DB">
        <w:rPr>
          <w:rFonts w:ascii="Times New Roman" w:hAnsi="Times New Roman" w:cs="Times New Roman"/>
          <w:sz w:val="24"/>
          <w:szCs w:val="24"/>
        </w:rPr>
        <w:t>. zm.).</w:t>
      </w:r>
    </w:p>
    <w:p w14:paraId="0F765898" w14:textId="77777777" w:rsidR="004534AA" w:rsidRPr="002925DB" w:rsidRDefault="004534AA" w:rsidP="004534AA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925DB">
        <w:rPr>
          <w:rFonts w:ascii="Times New Roman" w:hAnsi="Times New Roman" w:cs="Times New Roman"/>
          <w:sz w:val="24"/>
          <w:szCs w:val="24"/>
        </w:rPr>
        <w:t>Rozporządzenie Ministra Klimatu i Środowiska z dnia 1 lipca 2022 r. w sprawie</w:t>
      </w:r>
      <w:r w:rsidR="002925DB">
        <w:rPr>
          <w:rFonts w:ascii="Times New Roman" w:hAnsi="Times New Roman" w:cs="Times New Roman"/>
          <w:sz w:val="24"/>
          <w:szCs w:val="24"/>
        </w:rPr>
        <w:t xml:space="preserve"> </w:t>
      </w:r>
      <w:r w:rsidRPr="002925DB">
        <w:rPr>
          <w:rFonts w:ascii="Times New Roman" w:hAnsi="Times New Roman" w:cs="Times New Roman"/>
          <w:sz w:val="24"/>
          <w:szCs w:val="24"/>
        </w:rPr>
        <w:t>szczegółowych zasad stwierdzania posiadania kwalifikacji przez osoby zajmujące się</w:t>
      </w:r>
      <w:r w:rsidR="002925DB">
        <w:rPr>
          <w:rFonts w:ascii="Times New Roman" w:hAnsi="Times New Roman" w:cs="Times New Roman"/>
          <w:sz w:val="24"/>
          <w:szCs w:val="24"/>
        </w:rPr>
        <w:t xml:space="preserve"> </w:t>
      </w:r>
      <w:r w:rsidRPr="002925DB">
        <w:rPr>
          <w:rFonts w:ascii="Times New Roman" w:hAnsi="Times New Roman" w:cs="Times New Roman"/>
          <w:sz w:val="24"/>
          <w:szCs w:val="24"/>
        </w:rPr>
        <w:t>eksploatacją urządzeń, instalacji i sieci (Dz. U. poz. 1392).</w:t>
      </w:r>
    </w:p>
    <w:p w14:paraId="4A31717F" w14:textId="77777777" w:rsidR="004534AA" w:rsidRPr="002925DB" w:rsidRDefault="004534AA" w:rsidP="004534AA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925DB">
        <w:rPr>
          <w:rFonts w:ascii="Times New Roman" w:hAnsi="Times New Roman" w:cs="Times New Roman"/>
          <w:sz w:val="24"/>
          <w:szCs w:val="24"/>
        </w:rPr>
        <w:t>Rozporządzenia Ministra Rozwoju z dnia 2 czerwca 2016 r. w sprawie wymagań dla sprzętu</w:t>
      </w:r>
      <w:r w:rsidR="002925DB">
        <w:rPr>
          <w:rFonts w:ascii="Times New Roman" w:hAnsi="Times New Roman" w:cs="Times New Roman"/>
          <w:sz w:val="24"/>
          <w:szCs w:val="24"/>
        </w:rPr>
        <w:t xml:space="preserve"> </w:t>
      </w:r>
      <w:r w:rsidRPr="002925DB">
        <w:rPr>
          <w:rFonts w:ascii="Times New Roman" w:hAnsi="Times New Roman" w:cs="Times New Roman"/>
          <w:sz w:val="24"/>
          <w:szCs w:val="24"/>
        </w:rPr>
        <w:t>elektrycznego (Dz. U. poz. 806).</w:t>
      </w:r>
    </w:p>
    <w:p w14:paraId="65DBEA67" w14:textId="77777777" w:rsidR="004534AA" w:rsidRPr="002925DB" w:rsidRDefault="004534AA" w:rsidP="002925DB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925DB">
        <w:rPr>
          <w:rFonts w:ascii="Times New Roman" w:hAnsi="Times New Roman" w:cs="Times New Roman"/>
          <w:sz w:val="24"/>
          <w:szCs w:val="24"/>
        </w:rPr>
        <w:t>Ustawa z dnia 21 marca 1985 r. o drogach publicznych (Dz. U. z 2023 r. poz. 645, z późn.zm.).</w:t>
      </w:r>
    </w:p>
    <w:p w14:paraId="40BC6662" w14:textId="77777777" w:rsidR="004534AA" w:rsidRPr="002925DB" w:rsidRDefault="004534AA" w:rsidP="002925DB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925DB">
        <w:rPr>
          <w:rFonts w:ascii="Times New Roman" w:hAnsi="Times New Roman" w:cs="Times New Roman"/>
          <w:sz w:val="24"/>
          <w:szCs w:val="24"/>
        </w:rPr>
        <w:t>Ustawa z dnia 10 kwietnia 1997 r. – Prawo energetyczne (Dz. U. z 2022 r. poz. 1385, z późn.zm.).</w:t>
      </w:r>
    </w:p>
    <w:p w14:paraId="16B085D6" w14:textId="77777777" w:rsidR="004534AA" w:rsidRPr="002925DB" w:rsidRDefault="004534AA" w:rsidP="002925DB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925DB">
        <w:rPr>
          <w:rFonts w:ascii="Times New Roman" w:hAnsi="Times New Roman" w:cs="Times New Roman"/>
          <w:sz w:val="24"/>
          <w:szCs w:val="24"/>
        </w:rPr>
        <w:t xml:space="preserve">Ustawa z dnia 13 kwietnia 2007 r. o kompatybilności elektromagnetycznej (Dz. U. z 2022 </w:t>
      </w:r>
      <w:proofErr w:type="spellStart"/>
      <w:r w:rsidRPr="002925DB">
        <w:rPr>
          <w:rFonts w:ascii="Times New Roman" w:hAnsi="Times New Roman" w:cs="Times New Roman"/>
          <w:sz w:val="24"/>
          <w:szCs w:val="24"/>
        </w:rPr>
        <w:t>r.poz</w:t>
      </w:r>
      <w:proofErr w:type="spellEnd"/>
      <w:r w:rsidRPr="002925DB">
        <w:rPr>
          <w:rFonts w:ascii="Times New Roman" w:hAnsi="Times New Roman" w:cs="Times New Roman"/>
          <w:sz w:val="24"/>
          <w:szCs w:val="24"/>
        </w:rPr>
        <w:t>. 2233).</w:t>
      </w:r>
    </w:p>
    <w:p w14:paraId="0D0B1A1E" w14:textId="77777777" w:rsidR="004534AA" w:rsidRPr="002925DB" w:rsidRDefault="004534AA" w:rsidP="002925DB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925DB">
        <w:rPr>
          <w:rFonts w:ascii="Times New Roman" w:hAnsi="Times New Roman" w:cs="Times New Roman"/>
          <w:sz w:val="24"/>
          <w:szCs w:val="24"/>
        </w:rPr>
        <w:t xml:space="preserve">Ustawa z dnia 20 maja 2016 r. o efektywności energetycznej (Dz. U. z 2021 r. poz. 2166, z </w:t>
      </w:r>
      <w:proofErr w:type="spellStart"/>
      <w:r w:rsidRPr="002925D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925DB">
        <w:rPr>
          <w:rFonts w:ascii="Times New Roman" w:hAnsi="Times New Roman" w:cs="Times New Roman"/>
          <w:sz w:val="24"/>
          <w:szCs w:val="24"/>
        </w:rPr>
        <w:t>. zm.).</w:t>
      </w:r>
    </w:p>
    <w:p w14:paraId="7DF5AD4A" w14:textId="77777777" w:rsidR="002925DB" w:rsidRDefault="004534AA" w:rsidP="004534AA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925DB">
        <w:rPr>
          <w:rFonts w:ascii="Times New Roman" w:hAnsi="Times New Roman" w:cs="Times New Roman"/>
          <w:sz w:val="24"/>
          <w:szCs w:val="24"/>
        </w:rPr>
        <w:t>PKN-CEN/TR 13201-1:2016-02 Oświetlenie dróg. Część 1: Wytyczne dotyczące wyboru klas</w:t>
      </w:r>
      <w:r w:rsidR="002925DB">
        <w:rPr>
          <w:rFonts w:ascii="Times New Roman" w:hAnsi="Times New Roman" w:cs="Times New Roman"/>
          <w:sz w:val="24"/>
          <w:szCs w:val="24"/>
        </w:rPr>
        <w:t xml:space="preserve"> </w:t>
      </w:r>
      <w:r w:rsidRPr="002925DB">
        <w:rPr>
          <w:rFonts w:ascii="Times New Roman" w:hAnsi="Times New Roman" w:cs="Times New Roman"/>
          <w:sz w:val="24"/>
          <w:szCs w:val="24"/>
        </w:rPr>
        <w:t>oświetlenia.</w:t>
      </w:r>
    </w:p>
    <w:p w14:paraId="5505D928" w14:textId="77777777" w:rsidR="002925DB" w:rsidRDefault="004534AA" w:rsidP="004534AA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925DB">
        <w:rPr>
          <w:rFonts w:ascii="Times New Roman" w:hAnsi="Times New Roman" w:cs="Times New Roman"/>
          <w:sz w:val="24"/>
          <w:szCs w:val="24"/>
        </w:rPr>
        <w:t>PN-EN 13201-2:2016-03 Oświetlenie dróg. Część 2: Wymagania eksploatacyjne.</w:t>
      </w:r>
    </w:p>
    <w:p w14:paraId="5C68B550" w14:textId="77777777" w:rsidR="002925DB" w:rsidRDefault="004534AA" w:rsidP="004534AA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925DB">
        <w:rPr>
          <w:rFonts w:ascii="Times New Roman" w:hAnsi="Times New Roman" w:cs="Times New Roman"/>
          <w:sz w:val="24"/>
          <w:szCs w:val="24"/>
        </w:rPr>
        <w:t>PN-EN 13201-3:2016-03 Oświetlenie dróg. Część 3: Obliczenia parametrów oświetleniowych.</w:t>
      </w:r>
    </w:p>
    <w:p w14:paraId="3800997A" w14:textId="77777777" w:rsidR="002925DB" w:rsidRDefault="004534AA" w:rsidP="004534AA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925DB">
        <w:rPr>
          <w:rFonts w:ascii="Times New Roman" w:hAnsi="Times New Roman" w:cs="Times New Roman"/>
          <w:sz w:val="24"/>
          <w:szCs w:val="24"/>
        </w:rPr>
        <w:t>PN-EN 13201-4:2016-03 Oświetlenie dróg. Część 4: Metody pomiaru efektywności oświetlenia.</w:t>
      </w:r>
    </w:p>
    <w:p w14:paraId="0A0CA7E1" w14:textId="77777777" w:rsidR="002925DB" w:rsidRDefault="004534AA" w:rsidP="004534AA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925DB">
        <w:rPr>
          <w:rFonts w:ascii="Times New Roman" w:hAnsi="Times New Roman" w:cs="Times New Roman"/>
          <w:sz w:val="24"/>
          <w:szCs w:val="24"/>
        </w:rPr>
        <w:t>PN-EN 13201-5:2016-03 Oświetlenie dróg. Część 5: Wskaźniki efektywności energetycznej.</w:t>
      </w:r>
    </w:p>
    <w:p w14:paraId="22910BF3" w14:textId="77777777" w:rsidR="002925DB" w:rsidRDefault="004534AA" w:rsidP="004534AA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925DB">
        <w:rPr>
          <w:rFonts w:ascii="Times New Roman" w:hAnsi="Times New Roman" w:cs="Times New Roman"/>
          <w:sz w:val="24"/>
          <w:szCs w:val="24"/>
        </w:rPr>
        <w:t>PN-HD 603 S1:2006/A3:2009 Kable elektroenergetyczne na napięcie znamionowe.</w:t>
      </w:r>
    </w:p>
    <w:p w14:paraId="31843F5F" w14:textId="77777777" w:rsidR="002925DB" w:rsidRDefault="004534AA" w:rsidP="004534AA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925DB">
        <w:rPr>
          <w:rFonts w:ascii="Times New Roman" w:hAnsi="Times New Roman" w:cs="Times New Roman"/>
          <w:sz w:val="24"/>
          <w:szCs w:val="24"/>
        </w:rPr>
        <w:t>PN-EN 60529:2003 Stopnie ochrony zapewnianej przez obudowy (Kod IP).</w:t>
      </w:r>
    </w:p>
    <w:p w14:paraId="397FEE0A" w14:textId="77777777" w:rsidR="002925DB" w:rsidRDefault="004534AA" w:rsidP="004534AA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925DB">
        <w:rPr>
          <w:rFonts w:ascii="Times New Roman" w:hAnsi="Times New Roman" w:cs="Times New Roman"/>
          <w:sz w:val="24"/>
          <w:szCs w:val="24"/>
        </w:rPr>
        <w:t>PN-EN IEC 60598-1:2021-07 Oprawy oświetleniowe. Część 1: Wymagania ogólne i badania.</w:t>
      </w:r>
    </w:p>
    <w:p w14:paraId="7BDBB6E4" w14:textId="77777777" w:rsidR="002925DB" w:rsidRDefault="004534AA" w:rsidP="004534AA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925DB">
        <w:rPr>
          <w:rFonts w:ascii="Times New Roman" w:hAnsi="Times New Roman" w:cs="Times New Roman"/>
          <w:sz w:val="24"/>
          <w:szCs w:val="24"/>
        </w:rPr>
        <w:t>PN-EN 60598-2-3:2006 Oprawy oświetleniowe. Część 2-3: Wymagania szczegółowe. Oprawy oświetleniowe drogowe i uliczne.</w:t>
      </w:r>
    </w:p>
    <w:p w14:paraId="3704510C" w14:textId="77777777" w:rsidR="004534AA" w:rsidRPr="002925DB" w:rsidRDefault="004534AA" w:rsidP="004534AA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925DB">
        <w:rPr>
          <w:rFonts w:ascii="Times New Roman" w:hAnsi="Times New Roman" w:cs="Times New Roman"/>
          <w:sz w:val="24"/>
          <w:szCs w:val="24"/>
        </w:rPr>
        <w:t>PN-EN 60598-2-3:2006/A1:2012 Oprawy oświetleniowe. Część 2-3: Wymagania szczegółowe. Oprawy oświetleniowe drogowe i uliczne.</w:t>
      </w:r>
    </w:p>
    <w:p w14:paraId="3BA61BE4" w14:textId="77777777" w:rsidR="00A11D83" w:rsidRDefault="00A11D83" w:rsidP="00A14571">
      <w:pPr>
        <w:pStyle w:val="Tekstpodstawowy"/>
        <w:spacing w:before="19" w:line="276" w:lineRule="auto"/>
        <w:ind w:left="0"/>
        <w:rPr>
          <w:rFonts w:ascii="Times New Roman" w:hAnsi="Times New Roman" w:cs="Times New Roman"/>
          <w:b/>
          <w:sz w:val="18"/>
          <w:szCs w:val="18"/>
        </w:rPr>
      </w:pPr>
    </w:p>
    <w:p w14:paraId="59D6C616" w14:textId="77777777" w:rsidR="00682E98" w:rsidRPr="00A11D83" w:rsidRDefault="00682E98">
      <w:pPr>
        <w:pStyle w:val="Tekstpodstawowy"/>
        <w:spacing w:before="19" w:line="276" w:lineRule="auto"/>
        <w:ind w:left="0"/>
        <w:rPr>
          <w:rFonts w:ascii="Times New Roman" w:hAnsi="Times New Roman" w:cs="Times New Roman"/>
          <w:b/>
          <w:sz w:val="18"/>
          <w:szCs w:val="18"/>
        </w:rPr>
      </w:pPr>
    </w:p>
    <w:sectPr w:rsidR="00682E98" w:rsidRPr="00A11D83" w:rsidSect="007C6B0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B9932" w14:textId="77777777" w:rsidR="004F3196" w:rsidRDefault="004F3196" w:rsidP="000C7BCA">
      <w:r>
        <w:separator/>
      </w:r>
    </w:p>
  </w:endnote>
  <w:endnote w:type="continuationSeparator" w:id="0">
    <w:p w14:paraId="38E7184E" w14:textId="77777777" w:rsidR="004F3196" w:rsidRDefault="004F3196" w:rsidP="000C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adea">
    <w:altName w:val="Cambria Math"/>
    <w:charset w:val="EE"/>
    <w:family w:val="roman"/>
    <w:pitch w:val="variable"/>
    <w:sig w:usb0="00000001" w:usb1="00000000" w:usb2="00000000" w:usb3="00000000" w:csb0="00000093" w:csb1="00000000"/>
  </w:font>
  <w:font w:name="Liberation Sans Narrow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rlito">
    <w:altName w:val="Calibri"/>
    <w:charset w:val="EE"/>
    <w:family w:val="swiss"/>
    <w:pitch w:val="variable"/>
    <w:sig w:usb0="00000001" w:usb1="5000E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368168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48EDE71A" w14:textId="77777777" w:rsidR="00D95351" w:rsidRPr="00A11D83" w:rsidRDefault="00D95351" w:rsidP="00A11D8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255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2550">
              <w:rPr>
                <w:b/>
                <w:bCs/>
                <w:noProof/>
              </w:rPr>
              <w:t>30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15DAE" w14:textId="77777777" w:rsidR="004F3196" w:rsidRDefault="004F3196" w:rsidP="000C7BCA">
      <w:r>
        <w:separator/>
      </w:r>
    </w:p>
  </w:footnote>
  <w:footnote w:type="continuationSeparator" w:id="0">
    <w:p w14:paraId="231F430C" w14:textId="77777777" w:rsidR="004F3196" w:rsidRDefault="004F3196" w:rsidP="000C7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B0230" w14:textId="77777777" w:rsidR="00D95351" w:rsidRPr="00E74EAD" w:rsidRDefault="00D95351">
    <w:pPr>
      <w:pStyle w:val="Nagwek"/>
      <w:rPr>
        <w:rFonts w:ascii="Times New Roman" w:hAnsi="Times New Roman" w:cs="Times New Roman"/>
        <w:b/>
        <w:sz w:val="24"/>
        <w:szCs w:val="24"/>
      </w:rPr>
    </w:pPr>
    <w:r w:rsidRPr="00E74EAD">
      <w:tab/>
    </w:r>
    <w:r w:rsidRPr="00E74EAD">
      <w:tab/>
    </w:r>
    <w:r w:rsidRPr="00E74EAD">
      <w:rPr>
        <w:rFonts w:ascii="Times New Roman" w:hAnsi="Times New Roman" w:cs="Times New Roman"/>
        <w:b/>
        <w:sz w:val="24"/>
        <w:szCs w:val="24"/>
      </w:rPr>
      <w:t>Załącznik nr 1 do SWZ</w:t>
    </w:r>
  </w:p>
  <w:p w14:paraId="456FC234" w14:textId="77777777" w:rsidR="00D95351" w:rsidRDefault="00D953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D5807"/>
    <w:multiLevelType w:val="hybridMultilevel"/>
    <w:tmpl w:val="74348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7B86"/>
    <w:multiLevelType w:val="multilevel"/>
    <w:tmpl w:val="AA980F6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7"/>
        </w:tabs>
        <w:ind w:left="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74"/>
        </w:tabs>
        <w:ind w:left="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61"/>
        </w:tabs>
        <w:ind w:left="1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75"/>
        </w:tabs>
        <w:ind w:left="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02"/>
        </w:tabs>
        <w:ind w:left="2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89"/>
        </w:tabs>
        <w:ind w:left="2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16"/>
        </w:tabs>
        <w:ind w:left="2816" w:hanging="1800"/>
      </w:pPr>
      <w:rPr>
        <w:rFonts w:hint="default"/>
      </w:rPr>
    </w:lvl>
  </w:abstractNum>
  <w:abstractNum w:abstractNumId="2" w15:restartNumberingAfterBreak="0">
    <w:nsid w:val="04C66152"/>
    <w:multiLevelType w:val="hybridMultilevel"/>
    <w:tmpl w:val="7E72527C"/>
    <w:lvl w:ilvl="0" w:tplc="51C45E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56EC7"/>
    <w:multiLevelType w:val="hybridMultilevel"/>
    <w:tmpl w:val="AFC249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327CC"/>
    <w:multiLevelType w:val="multilevel"/>
    <w:tmpl w:val="CD34F688"/>
    <w:lvl w:ilvl="0">
      <w:start w:val="4"/>
      <w:numFmt w:val="decimal"/>
      <w:lvlText w:val="%1"/>
      <w:lvlJc w:val="left"/>
      <w:pPr>
        <w:ind w:left="836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36" w:hanging="708"/>
      </w:pPr>
      <w:rPr>
        <w:rFonts w:ascii="Times New Roman" w:eastAsia="Caladea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249" w:hanging="425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11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032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28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25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21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17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13" w:hanging="425"/>
      </w:pPr>
      <w:rPr>
        <w:rFonts w:hint="default"/>
        <w:lang w:val="pl-PL" w:eastAsia="en-US" w:bidi="ar-SA"/>
      </w:rPr>
    </w:lvl>
  </w:abstractNum>
  <w:abstractNum w:abstractNumId="5" w15:restartNumberingAfterBreak="0">
    <w:nsid w:val="07CC4F74"/>
    <w:multiLevelType w:val="hybridMultilevel"/>
    <w:tmpl w:val="FE98A222"/>
    <w:lvl w:ilvl="0" w:tplc="66B8F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605CA"/>
    <w:multiLevelType w:val="hybridMultilevel"/>
    <w:tmpl w:val="1C36C7BC"/>
    <w:lvl w:ilvl="0" w:tplc="2F402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33226"/>
    <w:multiLevelType w:val="hybridMultilevel"/>
    <w:tmpl w:val="FB1E4458"/>
    <w:lvl w:ilvl="0" w:tplc="2F402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F33FF"/>
    <w:multiLevelType w:val="hybridMultilevel"/>
    <w:tmpl w:val="DDE88A20"/>
    <w:lvl w:ilvl="0" w:tplc="69541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A4B2B"/>
    <w:multiLevelType w:val="multilevel"/>
    <w:tmpl w:val="E0FE1B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1917A94"/>
    <w:multiLevelType w:val="hybridMultilevel"/>
    <w:tmpl w:val="E5440CB2"/>
    <w:lvl w:ilvl="0" w:tplc="2DB4CE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9A737E1"/>
    <w:multiLevelType w:val="hybridMultilevel"/>
    <w:tmpl w:val="F5B6E448"/>
    <w:lvl w:ilvl="0" w:tplc="443E6F3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30645"/>
    <w:multiLevelType w:val="multilevel"/>
    <w:tmpl w:val="15443CC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CB726F2"/>
    <w:multiLevelType w:val="hybridMultilevel"/>
    <w:tmpl w:val="D7268B18"/>
    <w:lvl w:ilvl="0" w:tplc="62BC61B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A9E6D8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C967C2"/>
    <w:multiLevelType w:val="hybridMultilevel"/>
    <w:tmpl w:val="6CC8A486"/>
    <w:lvl w:ilvl="0" w:tplc="2F402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E4F4C"/>
    <w:multiLevelType w:val="hybridMultilevel"/>
    <w:tmpl w:val="A2FC19BE"/>
    <w:lvl w:ilvl="0" w:tplc="2F402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B61CE"/>
    <w:multiLevelType w:val="hybridMultilevel"/>
    <w:tmpl w:val="E064E9C2"/>
    <w:lvl w:ilvl="0" w:tplc="6E7A9DAE">
      <w:start w:val="1"/>
      <w:numFmt w:val="decimal"/>
      <w:lvlText w:val="%1)"/>
      <w:lvlJc w:val="left"/>
      <w:pPr>
        <w:ind w:left="409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29" w:hanging="360"/>
      </w:pPr>
    </w:lvl>
    <w:lvl w:ilvl="2" w:tplc="0415001B" w:tentative="1">
      <w:start w:val="1"/>
      <w:numFmt w:val="lowerRoman"/>
      <w:lvlText w:val="%3."/>
      <w:lvlJc w:val="right"/>
      <w:pPr>
        <w:ind w:left="1849" w:hanging="180"/>
      </w:pPr>
    </w:lvl>
    <w:lvl w:ilvl="3" w:tplc="0415000F" w:tentative="1">
      <w:start w:val="1"/>
      <w:numFmt w:val="decimal"/>
      <w:lvlText w:val="%4."/>
      <w:lvlJc w:val="left"/>
      <w:pPr>
        <w:ind w:left="2569" w:hanging="360"/>
      </w:pPr>
    </w:lvl>
    <w:lvl w:ilvl="4" w:tplc="04150019" w:tentative="1">
      <w:start w:val="1"/>
      <w:numFmt w:val="lowerLetter"/>
      <w:lvlText w:val="%5."/>
      <w:lvlJc w:val="left"/>
      <w:pPr>
        <w:ind w:left="3289" w:hanging="360"/>
      </w:pPr>
    </w:lvl>
    <w:lvl w:ilvl="5" w:tplc="0415001B" w:tentative="1">
      <w:start w:val="1"/>
      <w:numFmt w:val="lowerRoman"/>
      <w:lvlText w:val="%6."/>
      <w:lvlJc w:val="right"/>
      <w:pPr>
        <w:ind w:left="4009" w:hanging="180"/>
      </w:pPr>
    </w:lvl>
    <w:lvl w:ilvl="6" w:tplc="0415000F" w:tentative="1">
      <w:start w:val="1"/>
      <w:numFmt w:val="decimal"/>
      <w:lvlText w:val="%7."/>
      <w:lvlJc w:val="left"/>
      <w:pPr>
        <w:ind w:left="4729" w:hanging="360"/>
      </w:pPr>
    </w:lvl>
    <w:lvl w:ilvl="7" w:tplc="04150019" w:tentative="1">
      <w:start w:val="1"/>
      <w:numFmt w:val="lowerLetter"/>
      <w:lvlText w:val="%8."/>
      <w:lvlJc w:val="left"/>
      <w:pPr>
        <w:ind w:left="5449" w:hanging="360"/>
      </w:pPr>
    </w:lvl>
    <w:lvl w:ilvl="8" w:tplc="0415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7" w15:restartNumberingAfterBreak="0">
    <w:nsid w:val="3ABE56AD"/>
    <w:multiLevelType w:val="hybridMultilevel"/>
    <w:tmpl w:val="4A9CD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25C03"/>
    <w:multiLevelType w:val="multilevel"/>
    <w:tmpl w:val="FD9E3088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0AB34D2"/>
    <w:multiLevelType w:val="hybridMultilevel"/>
    <w:tmpl w:val="7536FEFE"/>
    <w:lvl w:ilvl="0" w:tplc="E0721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03AFC"/>
    <w:multiLevelType w:val="hybridMultilevel"/>
    <w:tmpl w:val="76D42ACA"/>
    <w:lvl w:ilvl="0" w:tplc="2F402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716C1"/>
    <w:multiLevelType w:val="hybridMultilevel"/>
    <w:tmpl w:val="B580A762"/>
    <w:lvl w:ilvl="0" w:tplc="81FE871C">
      <w:start w:val="2"/>
      <w:numFmt w:val="bullet"/>
      <w:lvlText w:val=""/>
      <w:lvlJc w:val="left"/>
      <w:pPr>
        <w:ind w:left="720" w:hanging="360"/>
      </w:pPr>
      <w:rPr>
        <w:rFonts w:ascii="Symbol" w:eastAsia="Liberation Sans Narrow" w:hAnsi="Symbol" w:cs="Liberation Sans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B6C4A"/>
    <w:multiLevelType w:val="hybridMultilevel"/>
    <w:tmpl w:val="4C1C27E0"/>
    <w:lvl w:ilvl="0" w:tplc="3CDE86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04AC6"/>
    <w:multiLevelType w:val="hybridMultilevel"/>
    <w:tmpl w:val="B6B4AB28"/>
    <w:lvl w:ilvl="0" w:tplc="49D85A2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8964AC7"/>
    <w:multiLevelType w:val="hybridMultilevel"/>
    <w:tmpl w:val="8A707FB4"/>
    <w:lvl w:ilvl="0" w:tplc="2F402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2736B"/>
    <w:multiLevelType w:val="hybridMultilevel"/>
    <w:tmpl w:val="D5EEA3E4"/>
    <w:lvl w:ilvl="0" w:tplc="2F402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E16DD"/>
    <w:multiLevelType w:val="hybridMultilevel"/>
    <w:tmpl w:val="3C60979C"/>
    <w:lvl w:ilvl="0" w:tplc="30C41572">
      <w:start w:val="2"/>
      <w:numFmt w:val="bullet"/>
      <w:lvlText w:val=""/>
      <w:lvlJc w:val="left"/>
      <w:pPr>
        <w:ind w:left="720" w:hanging="360"/>
      </w:pPr>
      <w:rPr>
        <w:rFonts w:ascii="Symbol" w:eastAsia="Liberation Sans Narrow" w:hAnsi="Symbol" w:cs="Liberation Sans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C1726"/>
    <w:multiLevelType w:val="hybridMultilevel"/>
    <w:tmpl w:val="E45ACC7A"/>
    <w:lvl w:ilvl="0" w:tplc="6428EA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045328"/>
    <w:multiLevelType w:val="hybridMultilevel"/>
    <w:tmpl w:val="7E82E7BA"/>
    <w:lvl w:ilvl="0" w:tplc="2F402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A00F6"/>
    <w:multiLevelType w:val="hybridMultilevel"/>
    <w:tmpl w:val="740C65A0"/>
    <w:lvl w:ilvl="0" w:tplc="2F402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A7801"/>
    <w:multiLevelType w:val="hybridMultilevel"/>
    <w:tmpl w:val="F65243B2"/>
    <w:lvl w:ilvl="0" w:tplc="2F402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C2BD2"/>
    <w:multiLevelType w:val="hybridMultilevel"/>
    <w:tmpl w:val="693C9676"/>
    <w:lvl w:ilvl="0" w:tplc="49D85A2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C54C857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16E751B"/>
    <w:multiLevelType w:val="hybridMultilevel"/>
    <w:tmpl w:val="2390AC5A"/>
    <w:lvl w:ilvl="0" w:tplc="2F402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94FC6"/>
    <w:multiLevelType w:val="hybridMultilevel"/>
    <w:tmpl w:val="53987024"/>
    <w:lvl w:ilvl="0" w:tplc="2F402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D59F7"/>
    <w:multiLevelType w:val="hybridMultilevel"/>
    <w:tmpl w:val="3EC8DBF8"/>
    <w:lvl w:ilvl="0" w:tplc="2F402F2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1575F45"/>
    <w:multiLevelType w:val="hybridMultilevel"/>
    <w:tmpl w:val="343C3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E35053"/>
    <w:multiLevelType w:val="hybridMultilevel"/>
    <w:tmpl w:val="6ADC0F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F37C8E"/>
    <w:multiLevelType w:val="hybridMultilevel"/>
    <w:tmpl w:val="CD4C6A2C"/>
    <w:lvl w:ilvl="0" w:tplc="2F402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81BBA"/>
    <w:multiLevelType w:val="hybridMultilevel"/>
    <w:tmpl w:val="8A2AECE8"/>
    <w:lvl w:ilvl="0" w:tplc="2F402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2F3E14"/>
    <w:multiLevelType w:val="hybridMultilevel"/>
    <w:tmpl w:val="BBCE4804"/>
    <w:lvl w:ilvl="0" w:tplc="46886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F3C93"/>
    <w:multiLevelType w:val="hybridMultilevel"/>
    <w:tmpl w:val="98B4982E"/>
    <w:lvl w:ilvl="0" w:tplc="B75A768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131763">
    <w:abstractNumId w:val="4"/>
  </w:num>
  <w:num w:numId="2" w16cid:durableId="1104233331">
    <w:abstractNumId w:val="2"/>
  </w:num>
  <w:num w:numId="3" w16cid:durableId="924415196">
    <w:abstractNumId w:val="40"/>
  </w:num>
  <w:num w:numId="4" w16cid:durableId="508300920">
    <w:abstractNumId w:val="27"/>
  </w:num>
  <w:num w:numId="5" w16cid:durableId="1167331119">
    <w:abstractNumId w:val="35"/>
  </w:num>
  <w:num w:numId="6" w16cid:durableId="1552425921">
    <w:abstractNumId w:val="9"/>
  </w:num>
  <w:num w:numId="7" w16cid:durableId="283128">
    <w:abstractNumId w:val="18"/>
  </w:num>
  <w:num w:numId="8" w16cid:durableId="777796503">
    <w:abstractNumId w:val="18"/>
    <w:lvlOverride w:ilvl="0">
      <w:startOverride w:val="1"/>
    </w:lvlOverride>
  </w:num>
  <w:num w:numId="9" w16cid:durableId="482820589">
    <w:abstractNumId w:val="22"/>
  </w:num>
  <w:num w:numId="10" w16cid:durableId="2135977579">
    <w:abstractNumId w:val="17"/>
  </w:num>
  <w:num w:numId="11" w16cid:durableId="876695993">
    <w:abstractNumId w:val="36"/>
  </w:num>
  <w:num w:numId="12" w16cid:durableId="780302758">
    <w:abstractNumId w:val="13"/>
  </w:num>
  <w:num w:numId="13" w16cid:durableId="1751730652">
    <w:abstractNumId w:val="12"/>
  </w:num>
  <w:num w:numId="14" w16cid:durableId="805509185">
    <w:abstractNumId w:val="31"/>
  </w:num>
  <w:num w:numId="15" w16cid:durableId="1438677416">
    <w:abstractNumId w:val="23"/>
  </w:num>
  <w:num w:numId="16" w16cid:durableId="1407411494">
    <w:abstractNumId w:val="10"/>
  </w:num>
  <w:num w:numId="17" w16cid:durableId="399670844">
    <w:abstractNumId w:val="1"/>
  </w:num>
  <w:num w:numId="18" w16cid:durableId="1127964741">
    <w:abstractNumId w:val="5"/>
  </w:num>
  <w:num w:numId="19" w16cid:durableId="211618260">
    <w:abstractNumId w:val="8"/>
  </w:num>
  <w:num w:numId="20" w16cid:durableId="1844739169">
    <w:abstractNumId w:val="19"/>
  </w:num>
  <w:num w:numId="21" w16cid:durableId="925112754">
    <w:abstractNumId w:val="39"/>
  </w:num>
  <w:num w:numId="22" w16cid:durableId="476381426">
    <w:abstractNumId w:val="6"/>
  </w:num>
  <w:num w:numId="23" w16cid:durableId="215507952">
    <w:abstractNumId w:val="33"/>
  </w:num>
  <w:num w:numId="24" w16cid:durableId="2063284019">
    <w:abstractNumId w:val="29"/>
  </w:num>
  <w:num w:numId="25" w16cid:durableId="1071469653">
    <w:abstractNumId w:val="15"/>
  </w:num>
  <w:num w:numId="26" w16cid:durableId="2135520438">
    <w:abstractNumId w:val="7"/>
  </w:num>
  <w:num w:numId="27" w16cid:durableId="1427263978">
    <w:abstractNumId w:val="38"/>
  </w:num>
  <w:num w:numId="28" w16cid:durableId="991519981">
    <w:abstractNumId w:val="34"/>
  </w:num>
  <w:num w:numId="29" w16cid:durableId="25563910">
    <w:abstractNumId w:val="30"/>
  </w:num>
  <w:num w:numId="30" w16cid:durableId="1221940973">
    <w:abstractNumId w:val="28"/>
  </w:num>
  <w:num w:numId="31" w16cid:durableId="1470512412">
    <w:abstractNumId w:val="25"/>
  </w:num>
  <w:num w:numId="32" w16cid:durableId="2018312953">
    <w:abstractNumId w:val="24"/>
  </w:num>
  <w:num w:numId="33" w16cid:durableId="1614970867">
    <w:abstractNumId w:val="14"/>
  </w:num>
  <w:num w:numId="34" w16cid:durableId="398940285">
    <w:abstractNumId w:val="32"/>
  </w:num>
  <w:num w:numId="35" w16cid:durableId="41682093">
    <w:abstractNumId w:val="37"/>
  </w:num>
  <w:num w:numId="36" w16cid:durableId="1691032207">
    <w:abstractNumId w:val="20"/>
  </w:num>
  <w:num w:numId="37" w16cid:durableId="407045261">
    <w:abstractNumId w:val="26"/>
  </w:num>
  <w:num w:numId="38" w16cid:durableId="1797605102">
    <w:abstractNumId w:val="21"/>
  </w:num>
  <w:num w:numId="39" w16cid:durableId="1275938497">
    <w:abstractNumId w:val="3"/>
  </w:num>
  <w:num w:numId="40" w16cid:durableId="340354976">
    <w:abstractNumId w:val="11"/>
  </w:num>
  <w:num w:numId="41" w16cid:durableId="469443574">
    <w:abstractNumId w:val="16"/>
  </w:num>
  <w:num w:numId="42" w16cid:durableId="127837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5C7"/>
    <w:rsid w:val="000131BB"/>
    <w:rsid w:val="00061303"/>
    <w:rsid w:val="000C7BCA"/>
    <w:rsid w:val="000E12BE"/>
    <w:rsid w:val="000F1572"/>
    <w:rsid w:val="0014540A"/>
    <w:rsid w:val="00147EFE"/>
    <w:rsid w:val="00160DCD"/>
    <w:rsid w:val="001C2550"/>
    <w:rsid w:val="001C2CE1"/>
    <w:rsid w:val="001D0379"/>
    <w:rsid w:val="0020055C"/>
    <w:rsid w:val="00207ADE"/>
    <w:rsid w:val="0028043D"/>
    <w:rsid w:val="002925DB"/>
    <w:rsid w:val="002F7173"/>
    <w:rsid w:val="003425AA"/>
    <w:rsid w:val="003475C7"/>
    <w:rsid w:val="00363E66"/>
    <w:rsid w:val="003A2819"/>
    <w:rsid w:val="003A57A7"/>
    <w:rsid w:val="003B5A4F"/>
    <w:rsid w:val="004277E8"/>
    <w:rsid w:val="00431070"/>
    <w:rsid w:val="004337DF"/>
    <w:rsid w:val="004339C5"/>
    <w:rsid w:val="00441B12"/>
    <w:rsid w:val="004534AA"/>
    <w:rsid w:val="00454FB7"/>
    <w:rsid w:val="004779EC"/>
    <w:rsid w:val="00486710"/>
    <w:rsid w:val="00493C17"/>
    <w:rsid w:val="004C2D5C"/>
    <w:rsid w:val="004E610F"/>
    <w:rsid w:val="004F1753"/>
    <w:rsid w:val="004F3196"/>
    <w:rsid w:val="00513434"/>
    <w:rsid w:val="00527571"/>
    <w:rsid w:val="0054568D"/>
    <w:rsid w:val="005915C7"/>
    <w:rsid w:val="005A6015"/>
    <w:rsid w:val="005C42C8"/>
    <w:rsid w:val="005D16CC"/>
    <w:rsid w:val="005D3D98"/>
    <w:rsid w:val="00673576"/>
    <w:rsid w:val="00674DF2"/>
    <w:rsid w:val="00682E98"/>
    <w:rsid w:val="006E4528"/>
    <w:rsid w:val="006F5DE6"/>
    <w:rsid w:val="00761A62"/>
    <w:rsid w:val="007C6B0C"/>
    <w:rsid w:val="007D369E"/>
    <w:rsid w:val="008068AA"/>
    <w:rsid w:val="00824911"/>
    <w:rsid w:val="00855325"/>
    <w:rsid w:val="008676B7"/>
    <w:rsid w:val="00867EC6"/>
    <w:rsid w:val="00880E35"/>
    <w:rsid w:val="00884C77"/>
    <w:rsid w:val="008D25DC"/>
    <w:rsid w:val="008D49CF"/>
    <w:rsid w:val="008F2919"/>
    <w:rsid w:val="009318C2"/>
    <w:rsid w:val="009B24F9"/>
    <w:rsid w:val="009D3641"/>
    <w:rsid w:val="00A04D7A"/>
    <w:rsid w:val="00A11D83"/>
    <w:rsid w:val="00A14571"/>
    <w:rsid w:val="00A1755A"/>
    <w:rsid w:val="00A6061A"/>
    <w:rsid w:val="00AA6ABE"/>
    <w:rsid w:val="00AC717A"/>
    <w:rsid w:val="00B12F36"/>
    <w:rsid w:val="00B36374"/>
    <w:rsid w:val="00B50538"/>
    <w:rsid w:val="00B549CB"/>
    <w:rsid w:val="00B5698A"/>
    <w:rsid w:val="00B73263"/>
    <w:rsid w:val="00B73B83"/>
    <w:rsid w:val="00B93FE6"/>
    <w:rsid w:val="00BA3AC7"/>
    <w:rsid w:val="00BD7BF3"/>
    <w:rsid w:val="00BE5EEC"/>
    <w:rsid w:val="00C04825"/>
    <w:rsid w:val="00C3700B"/>
    <w:rsid w:val="00C408BC"/>
    <w:rsid w:val="00C45176"/>
    <w:rsid w:val="00C55F20"/>
    <w:rsid w:val="00C62035"/>
    <w:rsid w:val="00CB58FC"/>
    <w:rsid w:val="00CD2227"/>
    <w:rsid w:val="00CE20B8"/>
    <w:rsid w:val="00D60D26"/>
    <w:rsid w:val="00D61196"/>
    <w:rsid w:val="00D7697F"/>
    <w:rsid w:val="00D84802"/>
    <w:rsid w:val="00D95351"/>
    <w:rsid w:val="00DE4FE1"/>
    <w:rsid w:val="00DE7204"/>
    <w:rsid w:val="00E03F5C"/>
    <w:rsid w:val="00E0634E"/>
    <w:rsid w:val="00E42160"/>
    <w:rsid w:val="00E637AE"/>
    <w:rsid w:val="00E74EAD"/>
    <w:rsid w:val="00E75F02"/>
    <w:rsid w:val="00EB5C4F"/>
    <w:rsid w:val="00ED3F6C"/>
    <w:rsid w:val="00EE1D0A"/>
    <w:rsid w:val="00EE4409"/>
    <w:rsid w:val="00EF334D"/>
    <w:rsid w:val="00F835AF"/>
    <w:rsid w:val="00F85275"/>
    <w:rsid w:val="00FD2E48"/>
    <w:rsid w:val="00FD5F68"/>
    <w:rsid w:val="00FD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F9735D9"/>
  <w15:docId w15:val="{D9C69A3C-E2CE-4EC9-9A0C-6E03B9C9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5C7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70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5915C7"/>
    <w:pPr>
      <w:spacing w:before="146"/>
      <w:ind w:left="824"/>
      <w:outlineLvl w:val="1"/>
    </w:pPr>
    <w:rPr>
      <w:rFonts w:ascii="Carlito" w:eastAsia="Carlito" w:hAnsi="Carlito" w:cs="Carlito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915C7"/>
    <w:rPr>
      <w:rFonts w:ascii="Carlito" w:eastAsia="Carlito" w:hAnsi="Carlito" w:cs="Carlito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5915C7"/>
    <w:pPr>
      <w:ind w:left="836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15C7"/>
    <w:rPr>
      <w:rFonts w:ascii="Liberation Sans Narrow" w:eastAsia="Liberation Sans Narrow" w:hAnsi="Liberation Sans Narrow" w:cs="Liberation Sans Narrow"/>
      <w:sz w:val="24"/>
      <w:szCs w:val="24"/>
    </w:rPr>
  </w:style>
  <w:style w:type="paragraph" w:styleId="Akapitzlist">
    <w:name w:val="List Paragraph"/>
    <w:aliases w:val="CW_Lista,List Paragraph,normalny tekst,Akapit z listą4,Obiekt,List Paragraph1,Akapit z listą3,Akapit z listą31,Akapit z listą21,Akapit z list¹,Eko punkty,podpunkt,Nagł. 4 SW,Normal,Akapit z listą32,Nagłowek 3,Preambuła,lp1"/>
    <w:basedOn w:val="Normalny"/>
    <w:link w:val="AkapitzlistZnak"/>
    <w:qFormat/>
    <w:rsid w:val="005915C7"/>
    <w:pPr>
      <w:ind w:left="836" w:hanging="720"/>
      <w:jc w:val="both"/>
    </w:pPr>
  </w:style>
  <w:style w:type="character" w:customStyle="1" w:styleId="AkapitzlistZnak">
    <w:name w:val="Akapit z listą Znak"/>
    <w:aliases w:val="CW_Lista Znak,List Paragraph Znak,normalny tekst Znak,Akapit z listą4 Znak,Obiekt Znak,List Paragraph1 Znak,Akapit z listą3 Znak,Akapit z listą31 Znak,Akapit z listą21 Znak,Akapit z list¹ Znak,Eko punkty Znak,podpunkt Znak,lp1 Znak"/>
    <w:link w:val="Akapitzlist"/>
    <w:qFormat/>
    <w:rsid w:val="005915C7"/>
    <w:rPr>
      <w:rFonts w:ascii="Liberation Sans Narrow" w:eastAsia="Liberation Sans Narrow" w:hAnsi="Liberation Sans Narrow" w:cs="Liberation Sans Narrow"/>
    </w:rPr>
  </w:style>
  <w:style w:type="paragraph" w:styleId="NormalnyWeb">
    <w:name w:val="Normal (Web)"/>
    <w:basedOn w:val="Normalny"/>
    <w:uiPriority w:val="99"/>
    <w:semiHidden/>
    <w:unhideWhenUsed/>
    <w:rsid w:val="005915C7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C7B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7BCA"/>
    <w:rPr>
      <w:rFonts w:ascii="Liberation Sans Narrow" w:eastAsia="Liberation Sans Narrow" w:hAnsi="Liberation Sans Narrow" w:cs="Liberation Sans Narrow"/>
    </w:rPr>
  </w:style>
  <w:style w:type="paragraph" w:styleId="Stopka">
    <w:name w:val="footer"/>
    <w:basedOn w:val="Normalny"/>
    <w:link w:val="StopkaZnak"/>
    <w:uiPriority w:val="99"/>
    <w:unhideWhenUsed/>
    <w:rsid w:val="000C7B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7BCA"/>
    <w:rPr>
      <w:rFonts w:ascii="Liberation Sans Narrow" w:eastAsia="Liberation Sans Narrow" w:hAnsi="Liberation Sans Narrow" w:cs="Liberation Sans Narro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B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BCA"/>
    <w:rPr>
      <w:rFonts w:ascii="Tahoma" w:eastAsia="Liberation Sans Narrow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37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39"/>
    <w:rsid w:val="00200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38B8A-E570-4F14-9264-1948ADB3D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14</Pages>
  <Words>5128</Words>
  <Characters>30772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mkudyba</dc:creator>
  <cp:keywords/>
  <dc:description/>
  <cp:lastModifiedBy>7675</cp:lastModifiedBy>
  <cp:revision>48</cp:revision>
  <cp:lastPrinted>2024-06-19T08:30:00Z</cp:lastPrinted>
  <dcterms:created xsi:type="dcterms:W3CDTF">2024-05-06T12:09:00Z</dcterms:created>
  <dcterms:modified xsi:type="dcterms:W3CDTF">2024-09-12T13:22:00Z</dcterms:modified>
</cp:coreProperties>
</file>