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3F" w:rsidRDefault="0062723F" w:rsidP="0062723F">
      <w:pPr>
        <w:spacing w:before="120" w:after="120"/>
        <w:contextualSpacing/>
        <w:jc w:val="right"/>
        <w:rPr>
          <w:rFonts w:ascii="Arial Narrow" w:hAnsi="Arial Narrow" w:cs="Calibri"/>
          <w:b/>
          <w:i/>
          <w:sz w:val="24"/>
          <w:szCs w:val="24"/>
        </w:rPr>
      </w:pPr>
      <w:r w:rsidRPr="0062723F">
        <w:rPr>
          <w:rFonts w:ascii="Arial Narrow" w:hAnsi="Arial Narrow" w:cs="Calibri"/>
          <w:b/>
          <w:i/>
          <w:sz w:val="24"/>
          <w:szCs w:val="24"/>
        </w:rPr>
        <w:t xml:space="preserve">Załącznik nr 1.1 do </w:t>
      </w:r>
      <w:r>
        <w:rPr>
          <w:rFonts w:ascii="Arial Narrow" w:hAnsi="Arial Narrow" w:cs="Calibri"/>
          <w:b/>
          <w:i/>
          <w:sz w:val="24"/>
          <w:szCs w:val="24"/>
        </w:rPr>
        <w:t>wzoru umowy /</w:t>
      </w:r>
    </w:p>
    <w:p w:rsidR="0062723F" w:rsidRPr="0062723F" w:rsidRDefault="0062723F" w:rsidP="0062723F">
      <w:pPr>
        <w:spacing w:before="120" w:after="120"/>
        <w:contextualSpacing/>
        <w:jc w:val="right"/>
        <w:rPr>
          <w:rFonts w:ascii="Arial Narrow" w:hAnsi="Arial Narrow" w:cs="Calibri"/>
          <w:b/>
          <w:i/>
          <w:sz w:val="24"/>
          <w:szCs w:val="24"/>
        </w:rPr>
      </w:pPr>
      <w:r>
        <w:rPr>
          <w:rFonts w:ascii="Arial Narrow" w:hAnsi="Arial Narrow" w:cs="Calibri"/>
          <w:b/>
          <w:i/>
          <w:sz w:val="24"/>
          <w:szCs w:val="24"/>
        </w:rPr>
        <w:t xml:space="preserve">umowy </w:t>
      </w:r>
      <w:proofErr w:type="spellStart"/>
      <w:r w:rsidRPr="0062723F">
        <w:rPr>
          <w:rFonts w:ascii="Arial Narrow" w:hAnsi="Arial Narrow" w:cs="Calibri"/>
          <w:b/>
          <w:i/>
          <w:sz w:val="24"/>
          <w:szCs w:val="24"/>
        </w:rPr>
        <w:t>UCMMiT</w:t>
      </w:r>
      <w:proofErr w:type="spellEnd"/>
      <w:r w:rsidRPr="0062723F">
        <w:rPr>
          <w:rFonts w:ascii="Arial Narrow" w:hAnsi="Arial Narrow" w:cs="Calibri"/>
          <w:b/>
          <w:i/>
          <w:sz w:val="24"/>
          <w:szCs w:val="24"/>
        </w:rPr>
        <w:t>/DZ/…./D/TP-</w:t>
      </w:r>
      <w:proofErr w:type="spellStart"/>
      <w:r w:rsidRPr="0062723F">
        <w:rPr>
          <w:rFonts w:ascii="Arial Narrow" w:hAnsi="Arial Narrow" w:cs="Calibri"/>
          <w:b/>
          <w:i/>
          <w:sz w:val="24"/>
          <w:szCs w:val="24"/>
        </w:rPr>
        <w:t>fn</w:t>
      </w:r>
      <w:proofErr w:type="spellEnd"/>
      <w:r w:rsidRPr="0062723F">
        <w:rPr>
          <w:rFonts w:ascii="Arial Narrow" w:hAnsi="Arial Narrow" w:cs="Calibri"/>
          <w:b/>
          <w:i/>
          <w:sz w:val="24"/>
          <w:szCs w:val="24"/>
        </w:rPr>
        <w:t>/2023</w:t>
      </w:r>
    </w:p>
    <w:p w:rsidR="0062723F" w:rsidRPr="0062723F" w:rsidRDefault="0062723F" w:rsidP="0062723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Calibri"/>
          <w:b/>
          <w:sz w:val="24"/>
          <w:szCs w:val="24"/>
        </w:rPr>
      </w:pPr>
      <w:r w:rsidRPr="0062723F">
        <w:rPr>
          <w:rFonts w:ascii="Arial Narrow" w:hAnsi="Arial Narrow" w:cs="Calibri"/>
          <w:b/>
          <w:sz w:val="24"/>
          <w:szCs w:val="24"/>
        </w:rPr>
        <w:t>DZ.282.19.2023.TP-fn</w:t>
      </w:r>
    </w:p>
    <w:p w:rsidR="0062723F" w:rsidRPr="0062723F" w:rsidRDefault="0062723F" w:rsidP="00815F2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</w:p>
    <w:p w:rsidR="0062723F" w:rsidRPr="0062723F" w:rsidRDefault="0062723F" w:rsidP="00815F2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</w:p>
    <w:p w:rsidR="00815F2B" w:rsidRPr="00815F2B" w:rsidRDefault="00815F2B" w:rsidP="00815F2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  <w:r w:rsidRPr="00815F2B"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 xml:space="preserve">OPIS PRZEDMIOTU ZAMÓWIENIA   </w:t>
      </w:r>
      <w:r w:rsidRPr="00815F2B">
        <w:rPr>
          <w:rFonts w:ascii="Arial Narrow" w:eastAsia="SimSun" w:hAnsi="Arial Narrow" w:cs="Tahoma"/>
          <w:b/>
          <w:kern w:val="3"/>
          <w:sz w:val="24"/>
          <w:szCs w:val="24"/>
          <w:lang w:eastAsia="zh-CN"/>
        </w:rPr>
        <w:t>– ZESTAWIENIE PARAMETRÓW WYMAGANYCH</w:t>
      </w:r>
    </w:p>
    <w:p w:rsidR="00815F2B" w:rsidRPr="00815F2B" w:rsidRDefault="00815F2B" w:rsidP="00815F2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</w:p>
    <w:p w:rsidR="0062723F" w:rsidRPr="00D32D4E" w:rsidRDefault="00D32D4E" w:rsidP="00815F2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b/>
          <w:color w:val="FF0000"/>
          <w:kern w:val="3"/>
          <w:sz w:val="24"/>
          <w:szCs w:val="24"/>
          <w:lang w:eastAsia="zh-CN"/>
        </w:rPr>
      </w:pPr>
      <w:bookmarkStart w:id="0" w:name="_GoBack"/>
      <w:r w:rsidRPr="00D32D4E">
        <w:rPr>
          <w:rFonts w:ascii="Arial Narrow" w:hAnsi="Arial Narrow"/>
          <w:b/>
          <w:sz w:val="24"/>
          <w:szCs w:val="24"/>
        </w:rPr>
        <w:t>RESPIRATOR przystosowany do pracy w wielomiejscowej  komorze hiperbarycznej</w:t>
      </w:r>
    </w:p>
    <w:bookmarkEnd w:id="0"/>
    <w:p w:rsidR="00D32D4E" w:rsidRDefault="00D32D4E" w:rsidP="00815F2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color w:val="FF0000"/>
          <w:kern w:val="3"/>
          <w:sz w:val="24"/>
          <w:szCs w:val="24"/>
          <w:lang w:eastAsia="zh-CN"/>
        </w:rPr>
      </w:pPr>
    </w:p>
    <w:p w:rsidR="00D32D4E" w:rsidRDefault="00D32D4E" w:rsidP="00D32D4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  <w:r w:rsidRPr="00CB41D3"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>Nazwa urządzenia i producenta</w:t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 w:rsidRPr="00D32D4E">
        <w:rPr>
          <w:rFonts w:ascii="Arial Narrow" w:eastAsia="SimSun" w:hAnsi="Arial Narrow" w:cs="Arial"/>
          <w:kern w:val="3"/>
          <w:sz w:val="24"/>
          <w:szCs w:val="24"/>
          <w:lang w:eastAsia="zh-CN"/>
        </w:rPr>
        <w:t>…………………………………………………………………..</w:t>
      </w:r>
    </w:p>
    <w:p w:rsidR="00D32D4E" w:rsidRDefault="00D32D4E" w:rsidP="00D32D4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  <w:r w:rsidRPr="00CB41D3"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>Typ</w:t>
      </w:r>
      <w:r w:rsidRPr="00D32D4E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</w:r>
      <w:r w:rsidRPr="00D32D4E">
        <w:rPr>
          <w:rFonts w:ascii="Arial Narrow" w:eastAsia="SimSun" w:hAnsi="Arial Narrow" w:cs="Arial"/>
          <w:kern w:val="3"/>
          <w:sz w:val="24"/>
          <w:szCs w:val="24"/>
          <w:lang w:eastAsia="zh-CN"/>
        </w:rPr>
        <w:t>…………………………………………………………………..</w:t>
      </w:r>
    </w:p>
    <w:p w:rsidR="00D32D4E" w:rsidRDefault="00D32D4E" w:rsidP="00D32D4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  <w:r w:rsidRPr="00CB41D3"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>Kraj produkcji</w:t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 xml:space="preserve"> </w:t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 w:rsidRPr="00D32D4E">
        <w:rPr>
          <w:rFonts w:ascii="Arial Narrow" w:eastAsia="SimSun" w:hAnsi="Arial Narrow" w:cs="Arial"/>
          <w:kern w:val="3"/>
          <w:sz w:val="24"/>
          <w:szCs w:val="24"/>
          <w:lang w:eastAsia="zh-CN"/>
        </w:rPr>
        <w:t>…………………………………………………………………..</w:t>
      </w:r>
    </w:p>
    <w:p w:rsidR="00D32D4E" w:rsidRDefault="00D32D4E" w:rsidP="00D32D4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  <w:r w:rsidRPr="00CB41D3"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>Rok produkc</w:t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 xml:space="preserve">ji </w:t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ab/>
      </w:r>
      <w:r w:rsidRPr="00D32D4E">
        <w:rPr>
          <w:rFonts w:ascii="Arial Narrow" w:eastAsia="SimSun" w:hAnsi="Arial Narrow" w:cs="Arial"/>
          <w:kern w:val="3"/>
          <w:sz w:val="24"/>
          <w:szCs w:val="24"/>
          <w:lang w:eastAsia="zh-CN"/>
        </w:rPr>
        <w:t>…………………………………………………………………..</w:t>
      </w:r>
    </w:p>
    <w:p w:rsidR="00CB41D3" w:rsidRPr="00815F2B" w:rsidRDefault="00CB41D3" w:rsidP="00815F2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color w:val="FF0000"/>
          <w:kern w:val="3"/>
          <w:sz w:val="24"/>
          <w:szCs w:val="24"/>
          <w:lang w:eastAsia="zh-CN"/>
        </w:rPr>
      </w:pPr>
    </w:p>
    <w:p w:rsidR="009F32CA" w:rsidRPr="00815F2B" w:rsidRDefault="009F32CA" w:rsidP="00815F2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b/>
          <w:kern w:val="3"/>
          <w:lang w:eastAsia="zh-CN"/>
        </w:rPr>
      </w:pPr>
    </w:p>
    <w:tbl>
      <w:tblPr>
        <w:tblW w:w="4694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4552"/>
        <w:gridCol w:w="3261"/>
      </w:tblGrid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b/>
                <w:kern w:val="3"/>
                <w:lang w:eastAsia="zh-CN"/>
              </w:rPr>
              <w:t>Lp.</w:t>
            </w:r>
          </w:p>
        </w:tc>
        <w:tc>
          <w:tcPr>
            <w:tcW w:w="2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>
              <w:rPr>
                <w:rFonts w:ascii="Arial Narrow" w:hAnsi="Arial Narrow" w:cs="Tahoma"/>
                <w:b/>
                <w:lang w:eastAsia="pl-PL"/>
              </w:rPr>
              <w:t>Opis wymaganych parametrów technicznych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9F32CA" w:rsidRDefault="00745459" w:rsidP="009F32CA">
            <w:pPr>
              <w:widowControl w:val="0"/>
              <w:suppressAutoHyphens/>
              <w:autoSpaceDN w:val="0"/>
              <w:spacing w:after="0" w:line="240" w:lineRule="auto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 w:rsidRPr="009F32CA">
              <w:rPr>
                <w:rFonts w:ascii="Arial Narrow" w:eastAsia="SimSun" w:hAnsi="Arial Narrow" w:cs="Arial"/>
                <w:b/>
                <w:kern w:val="3"/>
                <w:lang w:eastAsia="zh-CN"/>
              </w:rPr>
              <w:t>ZAOFEROWANE PARAMETRY TECHNICZNE</w:t>
            </w:r>
          </w:p>
          <w:p w:rsidR="00745459" w:rsidRDefault="00745459" w:rsidP="009F32CA">
            <w:pPr>
              <w:widowControl w:val="0"/>
              <w:suppressAutoHyphens/>
              <w:autoSpaceDN w:val="0"/>
              <w:spacing w:after="0" w:line="240" w:lineRule="auto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 w:rsidRPr="009F32CA">
              <w:rPr>
                <w:rFonts w:ascii="Arial Narrow" w:eastAsia="SimSun" w:hAnsi="Arial Narrow" w:cs="Arial"/>
                <w:b/>
                <w:kern w:val="3"/>
                <w:lang w:eastAsia="zh-CN"/>
              </w:rPr>
              <w:t>Wypełnia wykonawca</w:t>
            </w:r>
          </w:p>
          <w:p w:rsidR="00745459" w:rsidRDefault="00745459" w:rsidP="009F32CA">
            <w:pPr>
              <w:widowControl w:val="0"/>
              <w:suppressAutoHyphens/>
              <w:autoSpaceDN w:val="0"/>
              <w:spacing w:after="0" w:line="240" w:lineRule="auto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>
              <w:rPr>
                <w:rFonts w:ascii="Arial Narrow" w:eastAsia="SimSun" w:hAnsi="Arial Narrow" w:cs="Arial"/>
                <w:b/>
                <w:kern w:val="3"/>
                <w:lang w:eastAsia="zh-CN"/>
              </w:rPr>
              <w:t>poprzez opisanie:</w:t>
            </w:r>
          </w:p>
          <w:p w:rsidR="00745459" w:rsidRPr="009F32CA" w:rsidRDefault="00745459" w:rsidP="009F32CA">
            <w:pPr>
              <w:widowControl w:val="0"/>
              <w:suppressAutoHyphens/>
              <w:autoSpaceDN w:val="0"/>
              <w:spacing w:after="0" w:line="240" w:lineRule="auto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>
              <w:rPr>
                <w:rFonts w:ascii="Arial Narrow" w:eastAsia="SimSun" w:hAnsi="Arial Narrow" w:cs="Arial"/>
                <w:b/>
                <w:kern w:val="3"/>
                <w:lang w:eastAsia="zh-CN"/>
              </w:rPr>
              <w:t>potwierdzenie TAK lub NIE</w:t>
            </w:r>
          </w:p>
          <w:p w:rsidR="00745459" w:rsidRPr="00815F2B" w:rsidRDefault="00745459" w:rsidP="009F32CA">
            <w:pPr>
              <w:widowControl w:val="0"/>
              <w:suppressAutoHyphens/>
              <w:autoSpaceDN w:val="0"/>
              <w:spacing w:after="0" w:line="240" w:lineRule="auto"/>
              <w:ind w:left="116" w:hanging="116"/>
              <w:jc w:val="center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>
              <w:rPr>
                <w:rFonts w:ascii="Arial Narrow" w:eastAsia="SimSun" w:hAnsi="Arial Narrow" w:cs="Arial"/>
                <w:b/>
                <w:kern w:val="3"/>
                <w:lang w:eastAsia="zh-CN"/>
              </w:rPr>
              <w:t xml:space="preserve">lub </w:t>
            </w:r>
            <w:r w:rsidRPr="009F32CA">
              <w:rPr>
                <w:rFonts w:ascii="Arial Narrow" w:eastAsia="SimSun" w:hAnsi="Arial Narrow" w:cs="Arial"/>
                <w:b/>
                <w:kern w:val="3"/>
                <w:lang w:eastAsia="zh-CN"/>
              </w:rPr>
              <w:t>OPIS</w:t>
            </w:r>
          </w:p>
        </w:tc>
      </w:tr>
      <w:tr w:rsidR="00CB41D3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94"/>
          <w:jc w:val="center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1D3" w:rsidRPr="00CB41D3" w:rsidRDefault="00CB41D3" w:rsidP="00CB41D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  <w:r w:rsidRPr="00CB41D3">
              <w:rPr>
                <w:rFonts w:ascii="Arial Narrow" w:eastAsia="SimSun" w:hAnsi="Arial Narrow" w:cs="Mangal"/>
                <w:b/>
                <w:kern w:val="3"/>
                <w:highlight w:val="yellow"/>
                <w:lang w:eastAsia="zh-CN"/>
              </w:rPr>
              <w:t>PARAMETRY PODSTAWOWE</w:t>
            </w: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94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Respirator do terapii niewydolności oddechowej różnego typu do stosowania w komorze hiperbarycznej jak również umożliwiający pracę poza komorą hiperbaryczną - na oddziale Intensywnej Terapii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94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Respirator dla wszystkich grup wiekowych: noworodków, dzieci i dorosłych.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9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Certyfikat do pracy w komorze hiperbarycznej do  co najmniej 2 barów nadciśnienia (3 ATA)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9F32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0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Respirator zamocowany na wózku z blokadą na wszystkich kołach,  jeżeli r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espirator waży więcej niż 10 kg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09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Możliwość zamontowania  respiratora (celem transportu pacjenta) na łóżku (specjalne mocowanie do łóżka)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</w:pPr>
            <w:r w:rsidRPr="00815F2B"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>Zasilanie elektryczne AC 230V 50Hz +/-  10% poza komorą hiperbaryczną</w:t>
            </w:r>
            <w:r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</w:pPr>
            <w:r w:rsidRPr="00815F2B"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>Podłączenie do istniejącego zasilan</w:t>
            </w:r>
            <w:r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 xml:space="preserve">ia prądem stałym 12 V w komorze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99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</w:pPr>
            <w:r w:rsidRPr="00815F2B"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>Możliwość pracy na akumulatorach. Czas pracy minimum 60 minut</w:t>
            </w:r>
            <w:r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  <w:r w:rsidRPr="00815F2B"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>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368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 xml:space="preserve">Respirator wyposażony w </w:t>
            </w:r>
            <w:r w:rsidRPr="00815F2B">
              <w:rPr>
                <w:rFonts w:ascii="Arial Narrow" w:eastAsia="Times New Roman" w:hAnsi="Arial Narrow" w:cs="Mangal"/>
                <w:kern w:val="3"/>
                <w:lang w:eastAsia="pl-PL"/>
              </w:rPr>
              <w:t>pojedynczy ekran LCD min. 9”</w:t>
            </w:r>
            <w:r w:rsidRPr="00815F2B">
              <w:rPr>
                <w:rFonts w:ascii="Arial Narrow" w:eastAsia="Times New Roman" w:hAnsi="Arial Narrow" w:cs="Mangal"/>
                <w:color w:val="FF0000"/>
                <w:kern w:val="3"/>
                <w:lang w:eastAsia="pl-PL"/>
              </w:rPr>
              <w:t xml:space="preserve">  </w:t>
            </w:r>
            <w:r w:rsidRPr="00815F2B"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>służący do obsługi respiratora i obrazowania parametrów</w:t>
            </w:r>
            <w:r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  <w:r w:rsidRPr="00815F2B"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 xml:space="preserve">. 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328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 xml:space="preserve">Możliwość podłączenia zasilania w powietrze i tlen medyczny na oddziale i </w:t>
            </w:r>
            <w:r w:rsidRPr="00815F2B">
              <w:rPr>
                <w:rFonts w:ascii="Arial Narrow" w:eastAsia="Times New Roman" w:hAnsi="Arial Narrow" w:cs="Mangal"/>
                <w:kern w:val="3"/>
                <w:lang w:eastAsia="pl-PL"/>
              </w:rPr>
              <w:t>w komorach/komorze</w:t>
            </w:r>
            <w:r w:rsidRPr="00815F2B">
              <w:rPr>
                <w:rFonts w:ascii="Arial Narrow" w:eastAsia="Times New Roman" w:hAnsi="Arial Narrow" w:cs="Mangal"/>
                <w:color w:val="FF0000"/>
                <w:kern w:val="3"/>
                <w:lang w:eastAsia="pl-PL"/>
              </w:rPr>
              <w:t xml:space="preserve"> </w:t>
            </w:r>
            <w:r w:rsidRPr="00815F2B"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>z istniejącej instalacji (gniazda typu AGA).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368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</w:pPr>
            <w:r w:rsidRPr="00815F2B">
              <w:rPr>
                <w:rFonts w:ascii="Arial Narrow" w:eastAsia="Times New Roman" w:hAnsi="Arial Narrow" w:cs="Mangal"/>
                <w:kern w:val="3"/>
                <w:lang w:eastAsia="pl-PL"/>
              </w:rPr>
              <w:t>W komplecie</w:t>
            </w:r>
            <w:r w:rsidRPr="00815F2B"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 xml:space="preserve"> przewody zasilania gazowego – tlen i powietrze długości minimum 4 metry</w:t>
            </w:r>
            <w:r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  <w:r w:rsidRPr="00815F2B"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>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368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Dla potrzeb podłączenia instalacji azotowej, jeśli jest niezbędna, w komplecie przewody zasilania gazowego o długości minimum 4 metry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Automatyczna kompensacja braku jednego z gazów (tlenu lub powietrza) i praca możliwa tylko z jednym gazem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Courier New"/>
                <w:kern w:val="3"/>
                <w:lang w:eastAsia="zh-CN"/>
              </w:rPr>
              <w:t>Złącze do komunikacji z urządzeniami zewnętrznymi, umożliwiające przesyłanie danych</w:t>
            </w:r>
            <w:r w:rsidRPr="00815F2B">
              <w:rPr>
                <w:rFonts w:ascii="Arial Narrow" w:eastAsia="SimSun" w:hAnsi="Arial Narrow" w:cs="Courier New"/>
              </w:rPr>
              <w:t xml:space="preserve"> </w:t>
            </w:r>
            <w:r w:rsidRPr="00815F2B">
              <w:rPr>
                <w:rFonts w:ascii="Arial Narrow" w:eastAsia="SimSun" w:hAnsi="Arial Narrow" w:cs="Courier New"/>
                <w:kern w:val="3"/>
                <w:lang w:eastAsia="zh-CN"/>
              </w:rPr>
              <w:t>z respiratora: szeregowy port komunikacyjny RS232 wraz z opisem protokołu komunikacyjnego</w:t>
            </w:r>
            <w:r>
              <w:rPr>
                <w:rFonts w:ascii="Arial Narrow" w:eastAsia="SimSun" w:hAnsi="Arial Narrow" w:cs="Courier New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  <w:r w:rsidRPr="00815F2B">
              <w:rPr>
                <w:rFonts w:ascii="Arial Narrow" w:eastAsia="SimSun" w:hAnsi="Arial Narrow" w:cs="Courier New"/>
                <w:kern w:val="3"/>
                <w:lang w:eastAsia="zh-CN"/>
              </w:rPr>
              <w:t>.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Możliwość podłączenia odciągu gazów z respiratora do regulatora wydechowego w komorach/komorze.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9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Wykonanie niezbędnych podłączeń dostarczonego respiratora do pracy (z wykorzystaniem wszystkich możliwości respiratora)  w wielomiejscowej komorze hiperbarycznej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 xml:space="preserve">. 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18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CB41D3" w:rsidRDefault="00745459" w:rsidP="00815F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Mangal"/>
                <w:b/>
                <w:kern w:val="3"/>
                <w:lang w:eastAsia="zh-CN"/>
              </w:rPr>
            </w:pPr>
            <w:r w:rsidRPr="00CB41D3">
              <w:rPr>
                <w:rFonts w:ascii="Arial Narrow" w:eastAsia="SimSun" w:hAnsi="Arial Narrow" w:cs="Mangal"/>
                <w:b/>
                <w:kern w:val="3"/>
                <w:lang w:eastAsia="zh-CN"/>
              </w:rPr>
              <w:t>Rodzaje wentylacji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368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 xml:space="preserve"> Wentylacja z zadaną objętością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Wentylacja z  zadanym ciśnieniem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Wentylacja wspomagana objętościowo – zmienna, wentylacja wspomagana ciśnieniowo – zmienna, wentylacja  wspomagana ciśnieniowo - zmienna z gwarancją objętości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328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Wyzwalanie oddechu przepływem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368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Wyzwalanie oddechu ciśnieniem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Wdech manualny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Funkcja powrotu do poprzedniego/ostatniego trybu i ustawień wentylacji po ponownym uruchomieniu respiratora.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22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CB41D3" w:rsidRDefault="00745459" w:rsidP="00815F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Mangal"/>
                <w:b/>
                <w:kern w:val="3"/>
                <w:lang w:eastAsia="zh-CN"/>
              </w:rPr>
            </w:pPr>
            <w:r w:rsidRPr="00CB41D3">
              <w:rPr>
                <w:rFonts w:ascii="Arial Narrow" w:eastAsia="SimSun" w:hAnsi="Arial Narrow" w:cs="Mangal"/>
                <w:b/>
                <w:kern w:val="3"/>
                <w:lang w:eastAsia="zh-CN"/>
              </w:rPr>
              <w:t>Parametry nastawne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328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 xml:space="preserve">Częstość oddechów, minimalny zakres   </w:t>
            </w:r>
          </w:p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 xml:space="preserve"> 5 - 150 oddechów./min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328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 xml:space="preserve">Objętość pojedynczego oddechu,   </w:t>
            </w:r>
          </w:p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minimalny zakres 2 - 2000 ml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Możliwość wyboru parametrów zależnych tzn. czasu wdechu lub stosunku wdechu do wydechu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Stężenie tlenu w mieszaninie oddechowej regulowanie płynnie w zakresie 21-100%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Ciśnienie wdechowe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Ciśnienie wspomagania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>I:E w zakresie min. 4:1 do 1:9</w:t>
            </w:r>
            <w:r>
              <w:rPr>
                <w:rFonts w:ascii="Arial Narrow" w:eastAsia="Times New Roman" w:hAnsi="Arial Narrow" w:cs="Mangal"/>
                <w:color w:val="000000"/>
                <w:kern w:val="3"/>
                <w:lang w:eastAsia="pl-PL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>
              <w:rPr>
                <w:rFonts w:ascii="Arial Narrow" w:eastAsia="SimSun" w:hAnsi="Arial Narrow" w:cs="Mangal"/>
                <w:kern w:val="3"/>
                <w:lang w:eastAsia="zh-CN"/>
              </w:rPr>
              <w:t>Czas</w:t>
            </w: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 xml:space="preserve"> wdechu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.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Ciśnienie końcowo – wydechowe (PEEP)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45459" w:rsidRPr="00CB41D3" w:rsidRDefault="00745459" w:rsidP="00815F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Mangal"/>
                <w:b/>
                <w:kern w:val="3"/>
                <w:lang w:eastAsia="zh-CN"/>
              </w:rPr>
            </w:pPr>
            <w:r w:rsidRPr="00CB41D3">
              <w:rPr>
                <w:rFonts w:ascii="Arial Narrow" w:eastAsia="SimSun" w:hAnsi="Arial Narrow" w:cs="Mangal"/>
                <w:b/>
                <w:kern w:val="3"/>
                <w:lang w:eastAsia="zh-CN"/>
              </w:rPr>
              <w:t>Parametry wyświetlane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Całkowita częstość oddychania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Częstość i całkowita wentylacja minutowa oddechów własnych pacjenta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02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Wdechowa i wydechowa objętość pojedynczego oddechu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3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Wdechowa i wydechowa  objętość całkowitej wentylacji minutowej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Ciśnienie szczytowe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8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Średnie ciśnienie w układzie oddechowym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Ciśnienie pauzy wdechowej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02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Ciśnienie PEEP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CB41D3">
              <w:rPr>
                <w:rFonts w:ascii="Arial Narrow" w:eastAsia="SimSun" w:hAnsi="Arial Narrow" w:cs="Mangal"/>
                <w:b/>
                <w:kern w:val="3"/>
                <w:lang w:eastAsia="zh-CN"/>
              </w:rPr>
              <w:t>Krzywe wyświetlane</w:t>
            </w: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: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1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Krzywa ciśnienie / czas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1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Krzywa Przepływ /czas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1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Krzywa Objętość / czas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1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Krzywa Pętle: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1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Krzywa Ciśnienie/objętość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Krzywa Przepływ/objętość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3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Rejestracja zdarzeń i trendy dobowe monitorowanych wartości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3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Wyświetlane komunikaty informacyjne w języku polskim.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CB41D3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0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1D3" w:rsidRPr="00CB41D3" w:rsidRDefault="00CB41D3" w:rsidP="00CB41D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2477" w:hanging="2410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  <w:r w:rsidRPr="00CB41D3">
              <w:rPr>
                <w:rFonts w:ascii="Arial Narrow" w:eastAsia="SimSun" w:hAnsi="Arial Narrow" w:cs="Mangal"/>
                <w:b/>
                <w:kern w:val="3"/>
                <w:lang w:eastAsia="zh-CN"/>
              </w:rPr>
              <w:t>ALARMY</w:t>
            </w: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3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Braku zasilania w energię elektryczną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Braku zasilania w tlen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1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Braku zasilania w powietrze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Objętości minutowej (wysokiej i niskiej)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1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Wysokiego ciśnienia w układzie pacjenta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0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Bezdechu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Stężenia tlenu w gazach wdechowych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0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Niezdolności do pracy (uszkodzenia kontroli elektronicznej lub mechanicznej)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CB41D3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1D3" w:rsidRPr="00CB41D3" w:rsidRDefault="00CB41D3" w:rsidP="00CB41D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2193" w:hanging="2126"/>
              <w:textAlignment w:val="baseline"/>
              <w:rPr>
                <w:rFonts w:ascii="Arial Narrow" w:eastAsia="SimSun" w:hAnsi="Arial Narrow" w:cs="Arial"/>
                <w:kern w:val="3"/>
                <w:highlight w:val="yellow"/>
                <w:lang w:eastAsia="zh-CN"/>
              </w:rPr>
            </w:pPr>
            <w:r w:rsidRPr="00CB41D3">
              <w:rPr>
                <w:rFonts w:ascii="Arial Narrow" w:eastAsia="SimSun" w:hAnsi="Arial Narrow" w:cs="Mangal"/>
                <w:b/>
                <w:kern w:val="3"/>
                <w:highlight w:val="yellow"/>
                <w:lang w:eastAsia="zh-CN"/>
              </w:rPr>
              <w:t>WYPOSAŻENIE DODATKOWE</w:t>
            </w: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02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>Zabezpieczenie przed przypadkową zmianą parametrów wentylacji</w:t>
            </w:r>
            <w:r>
              <w:rPr>
                <w:rFonts w:ascii="Arial Narrow" w:eastAsia="SimSun" w:hAnsi="Arial Narrow" w:cs="Mangal"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35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 xml:space="preserve">Płucko testowe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CB41D3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3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1D3" w:rsidRPr="00CB41D3" w:rsidRDefault="00CB41D3" w:rsidP="00CB41D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2193" w:hanging="2193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  <w:r w:rsidRPr="00CB41D3">
              <w:rPr>
                <w:rFonts w:ascii="Arial Narrow" w:eastAsia="SimSun" w:hAnsi="Arial Narrow" w:cs="Mangal"/>
                <w:b/>
                <w:kern w:val="3"/>
                <w:lang w:eastAsia="zh-CN"/>
              </w:rPr>
              <w:t>WYMAGANIA DODATKOWE</w:t>
            </w: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  <w:r w:rsidRPr="00815F2B">
              <w:rPr>
                <w:rFonts w:ascii="Arial Narrow" w:eastAsia="SimSun" w:hAnsi="Arial Narrow" w:cs="Mangal"/>
                <w:kern w:val="3"/>
                <w:lang w:eastAsia="zh-CN"/>
              </w:rPr>
              <w:t xml:space="preserve">Częstotliwość i zakres okresowych przeglądów technicznych zalecanych  przez producenta po okresie gwarancyjnym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815F2B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  <w:tr w:rsidR="00745459" w:rsidRPr="00815F2B" w:rsidTr="00CB41D3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9F32CA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right="-398"/>
              <w:textAlignment w:val="baseline"/>
              <w:rPr>
                <w:rFonts w:ascii="Arial Narrow" w:eastAsia="SimSun" w:hAnsi="Arial Narrow" w:cs="Mangal"/>
                <w:kern w:val="3"/>
                <w:lang w:eastAsia="zh-CN"/>
              </w:rPr>
            </w:pP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7E5D11" w:rsidRDefault="00745459" w:rsidP="009F32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Mangal"/>
                <w:color w:val="FF0000"/>
                <w:kern w:val="3"/>
                <w:lang w:eastAsia="zh-CN"/>
              </w:rPr>
            </w:pPr>
            <w:r w:rsidRPr="00745459">
              <w:rPr>
                <w:rFonts w:ascii="Arial Narrow" w:eastAsia="SimSun" w:hAnsi="Arial Narrow" w:cs="Mangal"/>
                <w:kern w:val="3"/>
                <w:lang w:eastAsia="zh-CN"/>
              </w:rPr>
              <w:t xml:space="preserve">Opcjonalna możliwość zasilania respiratora </w:t>
            </w:r>
            <w:proofErr w:type="spellStart"/>
            <w:r w:rsidRPr="00745459">
              <w:rPr>
                <w:rFonts w:ascii="Arial Narrow" w:eastAsia="SimSun" w:hAnsi="Arial Narrow" w:cs="Mangal"/>
                <w:kern w:val="3"/>
                <w:lang w:eastAsia="zh-CN"/>
              </w:rPr>
              <w:t>helioxem</w:t>
            </w:r>
            <w:proofErr w:type="spellEnd"/>
            <w:r w:rsidRPr="00745459">
              <w:rPr>
                <w:rFonts w:ascii="Arial Narrow" w:eastAsia="SimSun" w:hAnsi="Arial Narrow" w:cs="Mangal"/>
                <w:kern w:val="3"/>
                <w:lang w:eastAsia="zh-CN"/>
              </w:rPr>
              <w:t xml:space="preserve"> TAK / NIE</w:t>
            </w:r>
            <w:r w:rsidRPr="00745459">
              <w:rPr>
                <w:rFonts w:ascii="Arial Narrow" w:eastAsia="SimSun" w:hAnsi="Arial Narrow" w:cs="Mangal"/>
                <w:b/>
                <w:i/>
                <w:kern w:val="3"/>
                <w:lang w:eastAsia="zh-CN"/>
              </w:rPr>
              <w:t xml:space="preserve"> </w:t>
            </w:r>
            <w:r w:rsidRPr="009F32CA">
              <w:rPr>
                <w:rFonts w:ascii="Arial Narrow" w:eastAsia="SimSun" w:hAnsi="Arial Narrow" w:cs="Mangal"/>
                <w:b/>
                <w:i/>
                <w:color w:val="0000FF"/>
                <w:kern w:val="3"/>
                <w:lang w:eastAsia="zh-CN"/>
              </w:rPr>
              <w:t>OPIS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459" w:rsidRPr="00815F2B" w:rsidRDefault="00745459" w:rsidP="009F32CA">
            <w:pPr>
              <w:widowControl w:val="0"/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Arial Narrow" w:eastAsia="SimSun" w:hAnsi="Arial Narrow" w:cs="Arial"/>
                <w:kern w:val="3"/>
                <w:lang w:eastAsia="zh-CN"/>
              </w:rPr>
            </w:pPr>
          </w:p>
        </w:tc>
      </w:tr>
    </w:tbl>
    <w:p w:rsidR="00CF31F4" w:rsidRDefault="00CF31F4"/>
    <w:p w:rsidR="00745459" w:rsidRDefault="00745459"/>
    <w:p w:rsidR="00745459" w:rsidRPr="00507513" w:rsidRDefault="00745459" w:rsidP="00745459">
      <w:pPr>
        <w:pStyle w:val="Tekstpodstawowy3"/>
        <w:spacing w:after="0"/>
        <w:ind w:left="3402"/>
        <w:jc w:val="center"/>
        <w:rPr>
          <w:rFonts w:ascii="Arial Narrow" w:hAnsi="Arial Narrow" w:cs="Calibri"/>
          <w:spacing w:val="4"/>
          <w:sz w:val="24"/>
          <w:szCs w:val="24"/>
        </w:rPr>
      </w:pPr>
      <w:r w:rsidRPr="00507513">
        <w:rPr>
          <w:rFonts w:ascii="Arial Narrow" w:hAnsi="Arial Narrow" w:cs="Calibri"/>
          <w:spacing w:val="4"/>
          <w:sz w:val="24"/>
          <w:szCs w:val="24"/>
        </w:rPr>
        <w:t>...............................................................</w:t>
      </w:r>
    </w:p>
    <w:p w:rsidR="00745459" w:rsidRPr="00507513" w:rsidRDefault="00745459" w:rsidP="00745459">
      <w:pPr>
        <w:ind w:left="3402"/>
        <w:jc w:val="center"/>
        <w:rPr>
          <w:rFonts w:ascii="Arial Narrow" w:hAnsi="Arial Narrow" w:cs="Calibri"/>
        </w:rPr>
      </w:pPr>
      <w:r w:rsidRPr="00507513">
        <w:rPr>
          <w:rFonts w:ascii="Arial Narrow" w:hAnsi="Arial Narrow"/>
        </w:rPr>
        <w:t>podpis Wykonawcy/Pełnomocnika</w:t>
      </w:r>
    </w:p>
    <w:p w:rsidR="00745459" w:rsidRDefault="00745459"/>
    <w:sectPr w:rsidR="00745459" w:rsidSect="009E15B8">
      <w:pgSz w:w="11906" w:h="16838"/>
      <w:pgMar w:top="1843" w:right="1418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0AE0"/>
    <w:multiLevelType w:val="hybridMultilevel"/>
    <w:tmpl w:val="4DD0B806"/>
    <w:lvl w:ilvl="0" w:tplc="DE1A2B38">
      <w:start w:val="1"/>
      <w:numFmt w:val="upperRoman"/>
      <w:lvlText w:val="%1."/>
      <w:lvlJc w:val="left"/>
      <w:pPr>
        <w:ind w:left="1080" w:hanging="720"/>
      </w:pPr>
      <w:rPr>
        <w:rFonts w:cs="Mang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932A8"/>
    <w:multiLevelType w:val="hybridMultilevel"/>
    <w:tmpl w:val="C33C45F2"/>
    <w:lvl w:ilvl="0" w:tplc="7B969E4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C8D271D"/>
    <w:multiLevelType w:val="hybridMultilevel"/>
    <w:tmpl w:val="1E1A2D72"/>
    <w:lvl w:ilvl="0" w:tplc="78E08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22886"/>
    <w:multiLevelType w:val="multilevel"/>
    <w:tmpl w:val="5D32AAAE"/>
    <w:lvl w:ilvl="0">
      <w:start w:val="1"/>
      <w:numFmt w:val="decimal"/>
      <w:lvlText w:val="%1."/>
      <w:lvlJc w:val="left"/>
      <w:pPr>
        <w:ind w:left="710" w:hanging="284"/>
      </w:pPr>
      <w:rPr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3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3" w:hanging="180"/>
      </w:pPr>
    </w:lvl>
  </w:abstractNum>
  <w:abstractNum w:abstractNumId="4" w15:restartNumberingAfterBreak="0">
    <w:nsid w:val="61DD16F8"/>
    <w:multiLevelType w:val="hybridMultilevel"/>
    <w:tmpl w:val="A2A66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B"/>
    <w:rsid w:val="00202D3F"/>
    <w:rsid w:val="00583D60"/>
    <w:rsid w:val="0062723F"/>
    <w:rsid w:val="00745459"/>
    <w:rsid w:val="007E5D11"/>
    <w:rsid w:val="00815F2B"/>
    <w:rsid w:val="009E15B8"/>
    <w:rsid w:val="009F32CA"/>
    <w:rsid w:val="00CB41D3"/>
    <w:rsid w:val="00CF31F4"/>
    <w:rsid w:val="00D32D4E"/>
    <w:rsid w:val="00D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09E4E-402E-4307-8818-F5AA7DDC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4545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745459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B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30BC5880.dotm</Template>
  <TotalTime>65</TotalTime>
  <Pages>3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Dorota Tuźnik</cp:lastModifiedBy>
  <cp:revision>3</cp:revision>
  <dcterms:created xsi:type="dcterms:W3CDTF">2023-09-11T10:48:00Z</dcterms:created>
  <dcterms:modified xsi:type="dcterms:W3CDTF">2023-09-11T12:24:00Z</dcterms:modified>
</cp:coreProperties>
</file>