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1C56" w14:textId="37FC27B6" w:rsidR="00302CFB" w:rsidRDefault="00302CFB" w:rsidP="00302CFB">
      <w:pPr>
        <w:spacing w:after="0" w:line="257" w:lineRule="auto"/>
        <w:rPr>
          <w:rFonts w:cs="Calibri"/>
          <w:b/>
        </w:rPr>
      </w:pPr>
      <w:r>
        <w:rPr>
          <w:rFonts w:cs="Calibri"/>
          <w:b/>
        </w:rPr>
        <w:t>WT.2371.2.2023</w:t>
      </w:r>
    </w:p>
    <w:p w14:paraId="0759661D" w14:textId="40D4DCF3" w:rsidR="009A02A8" w:rsidRDefault="002D2940" w:rsidP="00693E16">
      <w:pPr>
        <w:spacing w:after="0" w:line="257" w:lineRule="auto"/>
        <w:jc w:val="right"/>
        <w:rPr>
          <w:rFonts w:cs="Calibri"/>
          <w:b/>
        </w:rPr>
      </w:pPr>
      <w:r>
        <w:rPr>
          <w:rFonts w:cs="Calibri"/>
          <w:b/>
        </w:rPr>
        <w:t xml:space="preserve"> </w:t>
      </w:r>
      <w:r w:rsidR="0021358D" w:rsidRPr="00693E16">
        <w:rPr>
          <w:rFonts w:cs="Calibri"/>
          <w:b/>
        </w:rPr>
        <w:t xml:space="preserve">Załącznik nr </w:t>
      </w:r>
      <w:r>
        <w:rPr>
          <w:rFonts w:cs="Calibri"/>
          <w:b/>
        </w:rPr>
        <w:t>4</w:t>
      </w:r>
      <w:r w:rsidR="00A5101E">
        <w:rPr>
          <w:rFonts w:cs="Calibri"/>
          <w:b/>
        </w:rPr>
        <w:t>c</w:t>
      </w:r>
      <w:r w:rsidR="0021358D" w:rsidRPr="00693E16">
        <w:rPr>
          <w:rFonts w:cs="Calibri"/>
          <w:b/>
        </w:rPr>
        <w:t xml:space="preserve"> do SWZ </w:t>
      </w:r>
    </w:p>
    <w:p w14:paraId="0BAF14D8" w14:textId="77777777" w:rsidR="00693E16" w:rsidRDefault="00693E16" w:rsidP="00693E16">
      <w:pPr>
        <w:spacing w:after="0" w:line="257" w:lineRule="auto"/>
        <w:jc w:val="right"/>
        <w:rPr>
          <w:rFonts w:cs="Calibri"/>
          <w:b/>
        </w:rPr>
      </w:pPr>
      <w:r>
        <w:rPr>
          <w:rFonts w:cs="Calibri"/>
          <w:b/>
        </w:rPr>
        <w:t>(załącznik do formularza ofertowego</w:t>
      </w:r>
    </w:p>
    <w:p w14:paraId="56BF5FAF" w14:textId="77777777" w:rsidR="00693E16" w:rsidRDefault="00693E16" w:rsidP="00693E16">
      <w:pPr>
        <w:spacing w:after="0" w:line="257" w:lineRule="auto"/>
        <w:jc w:val="right"/>
        <w:rPr>
          <w:rFonts w:cs="Calibri"/>
          <w:b/>
        </w:rPr>
      </w:pPr>
      <w:r>
        <w:rPr>
          <w:rFonts w:cs="Calibri"/>
          <w:b/>
        </w:rPr>
        <w:t xml:space="preserve"> składany na etapie składania ofert)</w:t>
      </w:r>
    </w:p>
    <w:p w14:paraId="06C6A5C7" w14:textId="77777777" w:rsidR="00693E16" w:rsidRPr="00693E16" w:rsidRDefault="00693E16" w:rsidP="00693E16">
      <w:pPr>
        <w:spacing w:after="0" w:line="257" w:lineRule="auto"/>
        <w:jc w:val="right"/>
        <w:rPr>
          <w:rFonts w:cs="Calibri"/>
          <w:b/>
        </w:rPr>
      </w:pPr>
    </w:p>
    <w:p w14:paraId="0DD277AC" w14:textId="77777777" w:rsidR="009A02A8" w:rsidRDefault="0021358D">
      <w:pPr>
        <w:spacing w:after="0" w:line="240" w:lineRule="auto"/>
        <w:rPr>
          <w:rFonts w:cs="Calibri"/>
        </w:rPr>
      </w:pPr>
      <w:r>
        <w:rPr>
          <w:rFonts w:cs="Calibri"/>
        </w:rPr>
        <w:t>Dostawa urządzeń w ramach postępowania „</w:t>
      </w:r>
      <w:bookmarkStart w:id="0" w:name="_Hlk134783917"/>
      <w:r>
        <w:rPr>
          <w:rFonts w:cs="Calibri"/>
        </w:rPr>
        <w:t>Zestaw szkoleniowo - treningowy z zakresu ratownictwa medycznego przy zagrożeniach czynnikiem CBRN”</w:t>
      </w:r>
    </w:p>
    <w:p w14:paraId="5E45B3AF" w14:textId="77777777" w:rsidR="009A02A8" w:rsidRDefault="0021358D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Nr postępowania: </w:t>
      </w:r>
    </w:p>
    <w:p w14:paraId="330B353D" w14:textId="77777777" w:rsidR="009A02A8" w:rsidRDefault="009A02A8">
      <w:pPr>
        <w:spacing w:after="0" w:line="240" w:lineRule="auto"/>
        <w:rPr>
          <w:rFonts w:cs="Calibri"/>
          <w:bCs/>
        </w:rPr>
      </w:pPr>
    </w:p>
    <w:p w14:paraId="500637E1" w14:textId="77777777" w:rsidR="009A02A8" w:rsidRDefault="0021358D">
      <w:pPr>
        <w:shd w:val="clear" w:color="auto" w:fill="F4B083"/>
        <w:spacing w:after="0" w:line="240" w:lineRule="auto"/>
        <w:jc w:val="center"/>
        <w:rPr>
          <w:rFonts w:cs="Calibri"/>
          <w:bCs/>
        </w:rPr>
      </w:pPr>
      <w:r>
        <w:rPr>
          <w:rFonts w:cs="Calibri"/>
          <w:bCs/>
        </w:rPr>
        <w:t>Parametry oferowanych urządzeń</w:t>
      </w:r>
    </w:p>
    <w:p w14:paraId="199AA0F6" w14:textId="77777777" w:rsidR="009A02A8" w:rsidRDefault="009A02A8">
      <w:pPr>
        <w:pStyle w:val="Akapitzlist"/>
        <w:spacing w:after="0" w:line="240" w:lineRule="auto"/>
        <w:ind w:left="360"/>
        <w:rPr>
          <w:rFonts w:cs="Calibri"/>
          <w:bCs/>
        </w:rPr>
      </w:pPr>
    </w:p>
    <w:p w14:paraId="5C1DB842" w14:textId="77777777" w:rsidR="009A02A8" w:rsidRDefault="001220F2">
      <w:pPr>
        <w:pStyle w:val="Akapitzlist"/>
        <w:spacing w:after="0" w:line="240" w:lineRule="auto"/>
        <w:ind w:left="360"/>
        <w:rPr>
          <w:rFonts w:cs="Calibri"/>
          <w:b/>
          <w:bCs/>
        </w:rPr>
      </w:pPr>
      <w:r w:rsidRPr="001220F2">
        <w:rPr>
          <w:rFonts w:cs="Calibri"/>
          <w:b/>
          <w:bCs/>
        </w:rPr>
        <w:t xml:space="preserve">Część </w:t>
      </w:r>
      <w:r w:rsidR="00A5101E">
        <w:rPr>
          <w:rFonts w:cs="Calibri"/>
          <w:b/>
          <w:bCs/>
        </w:rPr>
        <w:t>3</w:t>
      </w:r>
      <w:r w:rsidRPr="001220F2">
        <w:rPr>
          <w:rFonts w:cs="Calibri"/>
          <w:b/>
          <w:bCs/>
        </w:rPr>
        <w:t xml:space="preserve"> </w:t>
      </w:r>
    </w:p>
    <w:p w14:paraId="7B32B356" w14:textId="77777777" w:rsidR="00A5101E" w:rsidRPr="00A5101E" w:rsidRDefault="00A5101E" w:rsidP="00A5101E">
      <w:pPr>
        <w:spacing w:after="0" w:line="240" w:lineRule="auto"/>
        <w:rPr>
          <w:rFonts w:cs="Calibri"/>
          <w:b/>
          <w:bCs/>
        </w:rPr>
      </w:pPr>
      <w:r w:rsidRPr="00A5101E">
        <w:rPr>
          <w:rFonts w:cs="Calibri"/>
          <w:b/>
          <w:bCs/>
        </w:rPr>
        <w:t>1. Łóżko szpitalne.</w:t>
      </w:r>
    </w:p>
    <w:p w14:paraId="6316D1A4" w14:textId="77777777" w:rsidR="009A02A8" w:rsidRDefault="00A5101E" w:rsidP="00A5101E">
      <w:pPr>
        <w:spacing w:after="0" w:line="240" w:lineRule="auto"/>
        <w:rPr>
          <w:rFonts w:cs="Calibri"/>
          <w:bCs/>
        </w:rPr>
      </w:pPr>
      <w:r w:rsidRPr="00A5101E">
        <w:rPr>
          <w:rFonts w:cs="Calibri"/>
          <w:b/>
          <w:bCs/>
        </w:rPr>
        <w:t>Łóżko szpitalne stanowiące element wyposażenia pracowni symulacji medycznej powinno spełniać następujące kryteria:</w:t>
      </w:r>
    </w:p>
    <w:tbl>
      <w:tblPr>
        <w:tblpPr w:leftFromText="141" w:rightFromText="141" w:vertAnchor="text" w:tblpY="1"/>
        <w:tblOverlap w:val="never"/>
        <w:tblW w:w="88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245"/>
        <w:gridCol w:w="3021"/>
      </w:tblGrid>
      <w:tr w:rsidR="009A02A8" w14:paraId="63ACDC5F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573E4" w14:textId="77777777" w:rsidR="009A02A8" w:rsidRDefault="0021358D" w:rsidP="005C123C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BE093" w14:textId="77777777" w:rsidR="009A02A8" w:rsidRDefault="0093510E" w:rsidP="005C123C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93510E">
              <w:rPr>
                <w:rFonts w:cs="Calibri"/>
                <w:b/>
                <w:bCs/>
              </w:rPr>
              <w:t>Parametry wymagane – minimalne wymagane przez Zamawiającego parametry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32CDC" w14:textId="77777777" w:rsidR="009A02A8" w:rsidRDefault="00D03DAE" w:rsidP="005C123C">
            <w:pPr>
              <w:spacing w:after="0" w:line="240" w:lineRule="auto"/>
              <w:jc w:val="center"/>
            </w:pPr>
            <w:r>
              <w:rPr>
                <w:rStyle w:val="markedcontent"/>
              </w:rPr>
              <w:t xml:space="preserve">Parametry oferowane (zaznacza Wykonawca) </w:t>
            </w:r>
            <w:r w:rsidR="0021358D">
              <w:rPr>
                <w:rFonts w:cs="Calibri"/>
                <w:b/>
              </w:rPr>
              <w:br/>
            </w:r>
          </w:p>
        </w:tc>
      </w:tr>
      <w:tr w:rsidR="005C123C" w14:paraId="7C342D12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0A71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07A65" w14:textId="77777777" w:rsidR="005C123C" w:rsidRPr="0093510E" w:rsidRDefault="0093510E" w:rsidP="0093510E">
            <w:pPr>
              <w:suppressAutoHyphens w:val="0"/>
              <w:autoSpaceDN/>
              <w:spacing w:after="0" w:line="36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93510E">
              <w:rPr>
                <w:rFonts w:asciiTheme="minorHAnsi" w:hAnsiTheme="minorHAnsi" w:cstheme="minorHAnsi"/>
              </w:rPr>
              <w:t>Regulacja elektryczna – zasilanie z sieci.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483E1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Spełnia /nie spełnia*</w:t>
            </w:r>
          </w:p>
        </w:tc>
      </w:tr>
      <w:tr w:rsidR="005C123C" w14:paraId="29FF2952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FFAD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7EAA" w14:textId="77777777" w:rsidR="005C123C" w:rsidRPr="0093510E" w:rsidRDefault="0093510E" w:rsidP="0093510E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93510E">
              <w:rPr>
                <w:rFonts w:asciiTheme="minorHAnsi" w:hAnsiTheme="minorHAnsi" w:cstheme="minorHAnsi"/>
              </w:rPr>
              <w:t>Wysoka mobilność: cztery koła skrętne z możliwością blokady.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327A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Spełnia / nie spełnia*</w:t>
            </w:r>
          </w:p>
        </w:tc>
      </w:tr>
      <w:tr w:rsidR="005C123C" w14:paraId="08DEC897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0EEB4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46E9" w14:textId="77777777" w:rsidR="005C123C" w:rsidRPr="0093510E" w:rsidRDefault="0093510E" w:rsidP="0093510E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93510E">
              <w:rPr>
                <w:rFonts w:asciiTheme="minorHAnsi" w:hAnsiTheme="minorHAnsi" w:cstheme="minorHAnsi"/>
              </w:rPr>
              <w:t>Możliwość ułożenia pacjenta w pozycji leżącej.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121D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5C123C" w14:paraId="705FDA37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20B77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EC06D" w14:textId="77777777" w:rsidR="005C123C" w:rsidRPr="003841D8" w:rsidRDefault="0093510E" w:rsidP="0093510E">
            <w:pPr>
              <w:spacing w:line="240" w:lineRule="auto"/>
            </w:pPr>
            <w:r w:rsidRPr="00AD16C8">
              <w:rPr>
                <w:rFonts w:asciiTheme="minorHAnsi" w:hAnsiTheme="minorHAnsi" w:cstheme="minorHAnsi"/>
              </w:rPr>
              <w:t>Możliwość ułożenia pacjenta w pozycji półsiedzącej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8FA86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5C123C" w14:paraId="7FDCF7BC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73A2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C6DF" w14:textId="77777777" w:rsidR="005C123C" w:rsidRPr="0093510E" w:rsidRDefault="0093510E" w:rsidP="0093510E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93510E">
              <w:rPr>
                <w:rFonts w:asciiTheme="minorHAnsi" w:hAnsiTheme="minorHAnsi" w:cstheme="minorHAnsi"/>
              </w:rPr>
              <w:t>Możliwość ułożenia pacjenta w pozycji Trendelenburga (pozycja leżąca z uniesieniem od strony nóg, minimum do 20</w:t>
            </w:r>
            <w:r w:rsidRPr="0093510E">
              <w:rPr>
                <w:rFonts w:asciiTheme="minorHAnsi" w:hAnsiTheme="minorHAnsi" w:cstheme="minorHAnsi"/>
                <w:vertAlign w:val="superscript"/>
              </w:rPr>
              <w:t>o</w:t>
            </w:r>
            <w:r w:rsidRPr="0093510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53B9E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5C123C" w14:paraId="6A0988A8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D13F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31BB" w14:textId="77777777" w:rsidR="005C123C" w:rsidRPr="0093510E" w:rsidRDefault="0093510E" w:rsidP="0093510E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93510E">
              <w:rPr>
                <w:rFonts w:asciiTheme="minorHAnsi" w:hAnsiTheme="minorHAnsi" w:cstheme="minorHAnsi"/>
              </w:rPr>
              <w:t>Możliwość ułożenia pacjenta w pozycji anty-Trendelenburga (pozycja leżąca z uniesieniem od strony głowy, minimum do 10</w:t>
            </w:r>
            <w:r w:rsidRPr="0093510E">
              <w:rPr>
                <w:rFonts w:asciiTheme="minorHAnsi" w:hAnsiTheme="minorHAnsi" w:cstheme="minorHAnsi"/>
                <w:vertAlign w:val="superscript"/>
              </w:rPr>
              <w:t xml:space="preserve"> o</w:t>
            </w:r>
            <w:r w:rsidRPr="0093510E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0B698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5C123C" w14:paraId="23658D0E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9204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A5607" w14:textId="77777777" w:rsidR="005C123C" w:rsidRPr="0093510E" w:rsidRDefault="0093510E" w:rsidP="0093510E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93510E">
              <w:rPr>
                <w:rFonts w:asciiTheme="minorHAnsi" w:hAnsiTheme="minorHAnsi" w:cstheme="minorHAnsi"/>
              </w:rPr>
              <w:t>Możliwość ułożenia pacjenta w pozycji leżącej z przechyleniem w bok.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33BAF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5C123C" w14:paraId="7D23E3A1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11BD2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F094" w14:textId="77777777" w:rsidR="005C123C" w:rsidRPr="003841D8" w:rsidRDefault="0093510E" w:rsidP="0093510E">
            <w:pPr>
              <w:spacing w:after="0"/>
            </w:pPr>
            <w:r w:rsidRPr="00AD16C8">
              <w:rPr>
                <w:rFonts w:asciiTheme="minorHAnsi" w:hAnsiTheme="minorHAnsi" w:cstheme="minorHAnsi"/>
              </w:rPr>
              <w:t>Możliwość demontażu lub składania zagłówka i poręczy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1477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5C123C" w14:paraId="074CB062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0A5DA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7A88" w14:textId="77777777" w:rsidR="005C123C" w:rsidRPr="003841D8" w:rsidRDefault="00C513D1" w:rsidP="00C513D1">
            <w:r>
              <w:t>Dźwignia RKO – funkcja powodująca ustawienie łóżka w pozycji neutralnej i blokadę amortyzatorów w celu zwiększenia efektywności uciśnięć klatki piersiowej. Funkcja działająca także bez zasilania.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4812E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5C123C" w14:paraId="0B3EE865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75DF2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BC530" w14:textId="77777777" w:rsidR="005C123C" w:rsidRPr="003841D8" w:rsidRDefault="00C513D1" w:rsidP="005C123C">
            <w:r>
              <w:t>Akumulator umożliwiający regulację położenia łóżka bez zasilania sieciowego.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885B9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5C123C" w14:paraId="445E1C0C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62A89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A73F4" w14:textId="77777777" w:rsidR="005C123C" w:rsidRPr="00C513D1" w:rsidRDefault="00C513D1" w:rsidP="00C513D1">
            <w:pPr>
              <w:suppressAutoHyphens w:val="0"/>
              <w:autoSpaceDN/>
              <w:spacing w:after="0" w:line="36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C513D1">
              <w:rPr>
                <w:rFonts w:asciiTheme="minorHAnsi" w:hAnsiTheme="minorHAnsi" w:cstheme="minorHAnsi"/>
              </w:rPr>
              <w:t>Możliwość zważenia pacjenta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F3B98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5C123C" w14:paraId="62C85F2F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CC80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4A08" w14:textId="77777777" w:rsidR="005C123C" w:rsidRPr="00C513D1" w:rsidRDefault="00C513D1" w:rsidP="00C513D1">
            <w:pPr>
              <w:suppressAutoHyphens w:val="0"/>
              <w:autoSpaceDN/>
              <w:spacing w:after="0" w:line="36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C513D1">
              <w:rPr>
                <w:rFonts w:asciiTheme="minorHAnsi" w:hAnsiTheme="minorHAnsi" w:cstheme="minorHAnsi"/>
              </w:rPr>
              <w:t>Możliwość ułożenia pacjenta w pozycji ginekologicznej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CE3B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bookmarkEnd w:id="0"/>
    </w:tbl>
    <w:p w14:paraId="3BF87F4B" w14:textId="77777777" w:rsidR="00AF4958" w:rsidRDefault="00AF4958"/>
    <w:p w14:paraId="47382554" w14:textId="77777777" w:rsidR="00AF4958" w:rsidRPr="00C513D1" w:rsidRDefault="00AF4958" w:rsidP="00C513D1">
      <w:pPr>
        <w:suppressAutoHyphens w:val="0"/>
        <w:autoSpaceDN/>
        <w:spacing w:after="0" w:line="240" w:lineRule="auto"/>
        <w:textAlignment w:val="auto"/>
        <w:rPr>
          <w:rFonts w:asciiTheme="minorHAnsi" w:eastAsiaTheme="minorHAnsi" w:hAnsiTheme="minorHAnsi" w:cstheme="minorHAnsi"/>
          <w:b/>
          <w:bCs/>
          <w:sz w:val="24"/>
          <w:szCs w:val="24"/>
          <w:lang w:eastAsia="pl-PL"/>
        </w:rPr>
      </w:pPr>
      <w:r w:rsidRPr="00AF4958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2 </w:t>
      </w:r>
      <w:r w:rsidRPr="00AF4958">
        <w:rPr>
          <w:rFonts w:asciiTheme="minorHAnsi" w:eastAsiaTheme="minorHAnsi" w:hAnsiTheme="minorHAnsi" w:cstheme="minorHAnsi"/>
          <w:b/>
          <w:bCs/>
          <w:sz w:val="24"/>
          <w:szCs w:val="24"/>
          <w:lang w:eastAsia="pl-PL"/>
        </w:rPr>
        <w:t xml:space="preserve">. </w:t>
      </w:r>
      <w:r w:rsidR="00C513D1">
        <w:rPr>
          <w:rFonts w:asciiTheme="minorHAnsi" w:eastAsiaTheme="minorHAnsi" w:hAnsiTheme="minorHAnsi" w:cstheme="minorHAnsi"/>
          <w:b/>
          <w:bCs/>
          <w:sz w:val="24"/>
          <w:szCs w:val="24"/>
          <w:lang w:eastAsia="pl-PL"/>
        </w:rPr>
        <w:t>Nosze Monoblokowe</w:t>
      </w:r>
    </w:p>
    <w:tbl>
      <w:tblPr>
        <w:tblpPr w:leftFromText="141" w:rightFromText="141" w:vertAnchor="text" w:tblpY="1"/>
        <w:tblOverlap w:val="never"/>
        <w:tblW w:w="88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245"/>
        <w:gridCol w:w="3021"/>
      </w:tblGrid>
      <w:tr w:rsidR="00AF4958" w14:paraId="16518B73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CF37D" w14:textId="77777777" w:rsidR="00AF4958" w:rsidRDefault="00AF4958" w:rsidP="000E3CD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5D26F" w14:textId="77777777" w:rsidR="00AF4958" w:rsidRDefault="00C513D1" w:rsidP="000E3CD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513D1">
              <w:rPr>
                <w:rFonts w:cs="Calibri"/>
                <w:b/>
                <w:bCs/>
              </w:rPr>
              <w:t>Parametry wymagane – minimalne wymagane przez Zamawiającego parametry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C5DC" w14:textId="77777777" w:rsidR="00AF4958" w:rsidRDefault="00AF4958" w:rsidP="000E3CD6">
            <w:pPr>
              <w:spacing w:after="0" w:line="240" w:lineRule="auto"/>
              <w:jc w:val="center"/>
            </w:pPr>
            <w:r>
              <w:rPr>
                <w:rStyle w:val="markedcontent"/>
              </w:rPr>
              <w:t xml:space="preserve">Parametry oferowane (zaznacza Wykonawca) </w:t>
            </w:r>
            <w:r>
              <w:rPr>
                <w:rFonts w:cs="Calibri"/>
                <w:b/>
              </w:rPr>
              <w:br/>
            </w:r>
          </w:p>
        </w:tc>
      </w:tr>
      <w:tr w:rsidR="00AF4958" w14:paraId="2F23D6AB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F7E70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2695A" w14:textId="77777777" w:rsidR="00AF4958" w:rsidRPr="003841D8" w:rsidRDefault="00C513D1" w:rsidP="000E3CD6">
            <w:r w:rsidRPr="00561E4B">
              <w:rPr>
                <w:rFonts w:asciiTheme="minorHAnsi" w:hAnsiTheme="minorHAnsi" w:cstheme="minorHAnsi"/>
              </w:rPr>
              <w:t>Wykonane z materiału odpornego na korozję lub materiału zabezpieczonego przed korozją. Pozwalające uniesienie nóg do góry, zmniejszające napięcie mięśni brzuch i uniesienie tułowia do góry do 90 stopni.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0734B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Spełnia /nie spełnia*</w:t>
            </w:r>
          </w:p>
        </w:tc>
      </w:tr>
      <w:tr w:rsidR="00AF4958" w14:paraId="58842F21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F3079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336F9" w14:textId="77777777" w:rsidR="00AF4958" w:rsidRPr="00C513D1" w:rsidRDefault="00C513D1" w:rsidP="00C513D1">
            <w:pPr>
              <w:ind w:right="423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 xml:space="preserve">Możliwość odgięcia głowy do tyłu przez obniżenie oparcia głowy w pozycji leżącej. Przystosowane do prowadzenia reanimacji.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0BDF5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Spełnia / nie spełnia*</w:t>
            </w:r>
          </w:p>
        </w:tc>
      </w:tr>
      <w:tr w:rsidR="00AF4958" w14:paraId="4AB52246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D7A2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D491A" w14:textId="77777777" w:rsidR="00AF4958" w:rsidRPr="00AF4958" w:rsidRDefault="00C513D1" w:rsidP="00C513D1">
            <w:pPr>
              <w:ind w:right="423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Zestaw pasów zabezpieczających pacjenta przed przemieszczaniem na noszach, przymocowanych do ramy z poręczami bocznymi.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A4FD3" w14:textId="77777777" w:rsidR="00AF4958" w:rsidRDefault="00AF4958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AF4958" w14:paraId="5235082E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0C25B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CD841" w14:textId="77777777" w:rsidR="00AF4958" w:rsidRPr="00AF4958" w:rsidRDefault="00C513D1" w:rsidP="00AF4958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Wyposażone w elastyczny materac z tworzywa sztucznego o powierzchni antypoślizgowej nie wchłaniający płynów, krwi, odporny na środki dezynfekcyjne.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0FC20" w14:textId="77777777" w:rsidR="00AF4958" w:rsidRDefault="00AF4958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C513D1" w14:paraId="5AEE4ECE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9B29" w14:textId="77777777" w:rsidR="00C513D1" w:rsidRDefault="00C513D1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86005" w14:textId="77777777" w:rsidR="00C513D1" w:rsidRPr="00AF4958" w:rsidRDefault="00C513D1" w:rsidP="00C513D1">
            <w:pPr>
              <w:ind w:right="42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Wyposażone w s</w:t>
            </w:r>
            <w:r w:rsidRPr="00561E4B">
              <w:rPr>
                <w:rFonts w:asciiTheme="minorHAnsi" w:hAnsiTheme="minorHAnsi" w:cstheme="minorHAnsi"/>
              </w:rPr>
              <w:t>kładany wieszak na płyny na  infuzyjne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8576A" w14:textId="77777777" w:rsidR="00C513D1" w:rsidRDefault="00C513D1" w:rsidP="00C513D1">
            <w:pPr>
              <w:spacing w:after="0" w:line="240" w:lineRule="auto"/>
            </w:pPr>
            <w:r>
              <w:t>Spełnia / nie spełnia*</w:t>
            </w:r>
          </w:p>
        </w:tc>
      </w:tr>
      <w:tr w:rsidR="00C513D1" w14:paraId="3E0E9C5F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11C0" w14:textId="77777777" w:rsidR="00C513D1" w:rsidRDefault="00C513D1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FAF37" w14:textId="77777777" w:rsidR="00C513D1" w:rsidRPr="00AF4958" w:rsidRDefault="00C513D1" w:rsidP="00C513D1">
            <w:pPr>
              <w:ind w:right="423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 xml:space="preserve">Oznakowanie, najlepiej graficzne, trwałe do obsługi noszy.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C13B" w14:textId="77777777" w:rsidR="00C513D1" w:rsidRDefault="00C513D1" w:rsidP="00C513D1">
            <w:pPr>
              <w:spacing w:after="0" w:line="240" w:lineRule="auto"/>
            </w:pPr>
            <w:r>
              <w:t>Spełnia / nie spełnia*</w:t>
            </w:r>
          </w:p>
        </w:tc>
      </w:tr>
      <w:tr w:rsidR="00C513D1" w14:paraId="7CB89417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1BB3B" w14:textId="77777777" w:rsidR="00C513D1" w:rsidRDefault="00C513D1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B4A7" w14:textId="77777777" w:rsidR="00C513D1" w:rsidRPr="00AF4958" w:rsidRDefault="00C513D1" w:rsidP="00C513D1">
            <w:pPr>
              <w:ind w:right="423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Nosze wyposażone w system niezależnego składania się goleni przednich i tylnych przy wprowadzaniu i wyprowadzaniu noszy z/do ambulansu, oraz podnoszenia z maksymalnego obniżenia.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74BED" w14:textId="77777777" w:rsidR="00C513D1" w:rsidRDefault="00C513D1" w:rsidP="00C513D1">
            <w:pPr>
              <w:spacing w:after="0" w:line="240" w:lineRule="auto"/>
            </w:pPr>
            <w:r>
              <w:t>Spełnia / nie spełnia*</w:t>
            </w:r>
          </w:p>
        </w:tc>
      </w:tr>
      <w:tr w:rsidR="00C513D1" w14:paraId="420DB918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6441E" w14:textId="77777777" w:rsidR="00C513D1" w:rsidRDefault="00C513D1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02638" w14:textId="77777777" w:rsidR="00C513D1" w:rsidRPr="00AF4958" w:rsidRDefault="00C513D1" w:rsidP="00C513D1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Stopniowa regulacja wysokości.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6D45D" w14:textId="77777777" w:rsidR="00C513D1" w:rsidRDefault="00C513D1" w:rsidP="00C513D1">
            <w:pPr>
              <w:spacing w:after="0" w:line="240" w:lineRule="auto"/>
            </w:pPr>
            <w:r>
              <w:t>Spełnia / nie spełnia*</w:t>
            </w:r>
          </w:p>
        </w:tc>
      </w:tr>
      <w:tr w:rsidR="00C513D1" w14:paraId="0A4CED67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B3BC" w14:textId="77777777" w:rsidR="00C513D1" w:rsidRDefault="00C513D1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60591" w14:textId="77777777" w:rsidR="00C513D1" w:rsidRPr="00AF4958" w:rsidRDefault="00C513D1" w:rsidP="00C513D1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Wyposażone w cztery kółka, skrętne 360 stopni z minimum dwoma hamulcami.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07672" w14:textId="77777777" w:rsidR="00C513D1" w:rsidRDefault="00C513D1" w:rsidP="00C513D1">
            <w:pPr>
              <w:spacing w:after="0" w:line="240" w:lineRule="auto"/>
            </w:pPr>
            <w:r>
              <w:t>Spełnia / nie spełnia*</w:t>
            </w:r>
          </w:p>
        </w:tc>
      </w:tr>
      <w:tr w:rsidR="00C513D1" w14:paraId="6BC5F110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C30CE" w14:textId="77777777" w:rsidR="00C513D1" w:rsidRDefault="00C513D1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2501" w14:textId="77777777" w:rsidR="00C513D1" w:rsidRPr="003841D8" w:rsidRDefault="00C513D1" w:rsidP="00C513D1">
            <w:r w:rsidRPr="00561E4B">
              <w:rPr>
                <w:rFonts w:asciiTheme="minorHAnsi" w:hAnsiTheme="minorHAnsi" w:cstheme="minorHAnsi"/>
              </w:rPr>
              <w:t>Obciążenie maksymalne to 250 kg.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6CDB" w14:textId="77777777" w:rsidR="00C513D1" w:rsidRDefault="00C513D1" w:rsidP="00C513D1">
            <w:pPr>
              <w:spacing w:after="0" w:line="240" w:lineRule="auto"/>
            </w:pPr>
            <w:r>
              <w:t>Spełnia / nie spełnia*</w:t>
            </w:r>
          </w:p>
        </w:tc>
      </w:tr>
      <w:tr w:rsidR="00C513D1" w14:paraId="32133377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D50C" w14:textId="77777777" w:rsidR="00C513D1" w:rsidRDefault="00C513D1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2E5EE" w14:textId="76674558" w:rsidR="00C513D1" w:rsidRPr="00AF4958" w:rsidRDefault="00C513D1" w:rsidP="00C513D1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Mocowanie transportera do lawety ambulansu zgodne z wymogami PN EN 1789 +A2:2015</w:t>
            </w:r>
            <w:r w:rsidR="00621F8D">
              <w:rPr>
                <w:rFonts w:asciiTheme="minorHAnsi" w:hAnsiTheme="minorHAnsi" w:cstheme="minorHAnsi"/>
              </w:rPr>
              <w:t xml:space="preserve"> lub równoważnej.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BBA9F" w14:textId="77777777" w:rsidR="00C513D1" w:rsidRDefault="00C513D1" w:rsidP="00C513D1">
            <w:pPr>
              <w:spacing w:after="0" w:line="240" w:lineRule="auto"/>
            </w:pPr>
            <w:r>
              <w:t>Spełnia / nie spełnia*</w:t>
            </w:r>
          </w:p>
        </w:tc>
      </w:tr>
    </w:tbl>
    <w:p w14:paraId="25AA1D92" w14:textId="77777777" w:rsidR="00D03DAE" w:rsidRDefault="00D03DAE"/>
    <w:p w14:paraId="0A3D2C81" w14:textId="77777777" w:rsidR="00C513D1" w:rsidRPr="00C513D1" w:rsidRDefault="00C513D1" w:rsidP="00C513D1">
      <w:pPr>
        <w:rPr>
          <w:rFonts w:asciiTheme="minorHAnsi" w:hAnsiTheme="minorHAnsi" w:cstheme="minorHAnsi"/>
          <w:b/>
          <w:bCs/>
        </w:rPr>
      </w:pPr>
      <w:r w:rsidRPr="00C513D1">
        <w:rPr>
          <w:rFonts w:asciiTheme="minorHAnsi" w:hAnsiTheme="minorHAnsi" w:cstheme="minorHAnsi"/>
          <w:b/>
          <w:bCs/>
        </w:rPr>
        <w:t>3.</w:t>
      </w:r>
      <w:r w:rsidRPr="00C513D1">
        <w:rPr>
          <w:rFonts w:asciiTheme="minorHAnsi" w:hAnsiTheme="minorHAnsi" w:cstheme="minorHAnsi"/>
          <w:b/>
          <w:bCs/>
        </w:rPr>
        <w:tab/>
        <w:t>Wózek transportowy z funkcją stołu zabiegowego.</w:t>
      </w:r>
    </w:p>
    <w:p w14:paraId="67E108C2" w14:textId="77777777" w:rsidR="00F774D4" w:rsidRPr="00C513D1" w:rsidRDefault="00C513D1" w:rsidP="00C513D1">
      <w:r w:rsidRPr="00C513D1">
        <w:rPr>
          <w:rFonts w:asciiTheme="minorHAnsi" w:hAnsiTheme="minorHAnsi" w:cstheme="minorHAnsi"/>
          <w:bCs/>
        </w:rPr>
        <w:t>Stół zabiegowy to niezbędny element wyposażenia SOR. Stanowi on narzędzie pracy chirurga lub ortopedy i asystującego personelu. Powinien on spełniać następujące kryteria:</w:t>
      </w:r>
    </w:p>
    <w:tbl>
      <w:tblPr>
        <w:tblpPr w:leftFromText="141" w:rightFromText="141" w:vertAnchor="text" w:tblpY="1"/>
        <w:tblOverlap w:val="never"/>
        <w:tblW w:w="88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245"/>
        <w:gridCol w:w="3021"/>
      </w:tblGrid>
      <w:tr w:rsidR="00F774D4" w14:paraId="5D397D7F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9E7A6" w14:textId="77777777" w:rsidR="00F774D4" w:rsidRDefault="00F774D4" w:rsidP="000E3CD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897BB" w14:textId="77777777" w:rsidR="00F774D4" w:rsidRDefault="00C513D1" w:rsidP="000E3CD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513D1">
              <w:rPr>
                <w:rFonts w:cs="Calibri"/>
                <w:b/>
                <w:bCs/>
              </w:rPr>
              <w:t>Parametry wymagane – minimalne wymagane przez Zamawiającego parametry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1C544" w14:textId="77777777" w:rsidR="00F774D4" w:rsidRDefault="00F774D4" w:rsidP="000E3CD6">
            <w:pPr>
              <w:spacing w:after="0" w:line="240" w:lineRule="auto"/>
              <w:jc w:val="center"/>
            </w:pPr>
            <w:r>
              <w:rPr>
                <w:rStyle w:val="markedcontent"/>
              </w:rPr>
              <w:t xml:space="preserve">Parametry oferowane (zaznacza Wykonawca) </w:t>
            </w:r>
            <w:r>
              <w:rPr>
                <w:rFonts w:cs="Calibri"/>
                <w:b/>
              </w:rPr>
              <w:br/>
            </w:r>
          </w:p>
        </w:tc>
      </w:tr>
      <w:tr w:rsidR="00F774D4" w14:paraId="46DFE8B6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4908" w14:textId="77777777" w:rsidR="00F774D4" w:rsidRDefault="00F774D4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E6DDC" w14:textId="77777777" w:rsidR="00F774D4" w:rsidRPr="00C513D1" w:rsidRDefault="00C513D1" w:rsidP="00C513D1">
            <w:pPr>
              <w:suppressAutoHyphens w:val="0"/>
              <w:autoSpaceDN/>
              <w:spacing w:after="0" w:line="36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C513D1">
              <w:rPr>
                <w:rFonts w:asciiTheme="minorHAnsi" w:hAnsiTheme="minorHAnsi" w:cstheme="minorHAnsi"/>
              </w:rPr>
              <w:t>Możliwość ułożenia pacjenta w pozycji leżącej.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3C02" w14:textId="77777777" w:rsidR="00F774D4" w:rsidRDefault="00F774D4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Spełnia /nie spełnia*</w:t>
            </w:r>
          </w:p>
        </w:tc>
      </w:tr>
      <w:tr w:rsidR="00F774D4" w14:paraId="211CE51B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F7752" w14:textId="77777777" w:rsidR="00F774D4" w:rsidRDefault="00F774D4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3929" w14:textId="77777777" w:rsidR="00F774D4" w:rsidRPr="003841D8" w:rsidRDefault="00C513D1" w:rsidP="000E3CD6">
            <w:r w:rsidRPr="00AD16C8">
              <w:rPr>
                <w:rFonts w:asciiTheme="minorHAnsi" w:hAnsiTheme="minorHAnsi" w:cstheme="minorHAnsi"/>
              </w:rPr>
              <w:t>Możliwość ułożenia pacjenta w pozycji półsiedzącej i siedzącej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AD8D3" w14:textId="77777777" w:rsidR="00F774D4" w:rsidRDefault="00F774D4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Spełnia / nie spełnia*</w:t>
            </w:r>
          </w:p>
        </w:tc>
      </w:tr>
      <w:tr w:rsidR="00F774D4" w14:paraId="7CFA5758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DF71A" w14:textId="77777777" w:rsidR="00F774D4" w:rsidRDefault="00F774D4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866D" w14:textId="77777777" w:rsidR="00F774D4" w:rsidRPr="003841D8" w:rsidRDefault="006A2F47" w:rsidP="000E3CD6">
            <w:r w:rsidRPr="00AD16C8">
              <w:rPr>
                <w:rFonts w:asciiTheme="minorHAnsi" w:hAnsiTheme="minorHAnsi" w:cstheme="minorHAnsi"/>
              </w:rPr>
              <w:t>Możliwość ułożenia pacjenta w pozycji Trendelenburga (pozycja leżąca z uniesieniem od strony nóg, minimum do 20</w:t>
            </w:r>
            <w:r w:rsidRPr="00AD16C8">
              <w:rPr>
                <w:rFonts w:asciiTheme="minorHAnsi" w:hAnsiTheme="minorHAnsi" w:cstheme="minorHAnsi"/>
                <w:vertAlign w:val="superscript"/>
              </w:rPr>
              <w:t>o</w:t>
            </w:r>
            <w:r w:rsidRPr="00AD16C8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BF51" w14:textId="77777777" w:rsidR="00F774D4" w:rsidRDefault="00F774D4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F774D4" w14:paraId="497A8F32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5D1C4" w14:textId="77777777" w:rsidR="00F774D4" w:rsidRDefault="00F774D4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D1D5A" w14:textId="77777777" w:rsidR="00F774D4" w:rsidRPr="006A2F47" w:rsidRDefault="006A2F47" w:rsidP="006A2F47">
            <w:pPr>
              <w:suppressAutoHyphens w:val="0"/>
              <w:autoSpaceDN/>
              <w:spacing w:after="0" w:line="36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6A2F47">
              <w:rPr>
                <w:rFonts w:asciiTheme="minorHAnsi" w:hAnsiTheme="minorHAnsi" w:cstheme="minorHAnsi"/>
              </w:rPr>
              <w:t>Możliwość ułożenia pacjenta w pozycji anty-Trendelenburga (pozycja leżąca z uniesieniem od strony głowy, minimum do 10</w:t>
            </w:r>
            <w:r w:rsidRPr="006A2F47">
              <w:rPr>
                <w:rFonts w:asciiTheme="minorHAnsi" w:hAnsiTheme="minorHAnsi" w:cstheme="minorHAnsi"/>
                <w:vertAlign w:val="superscript"/>
              </w:rPr>
              <w:t>o</w:t>
            </w:r>
            <w:r w:rsidRPr="006A2F47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D4AB" w14:textId="77777777" w:rsidR="00F774D4" w:rsidRDefault="00F774D4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F774D4" w14:paraId="24477D47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43A4A" w14:textId="77777777" w:rsidR="00F774D4" w:rsidRDefault="00F774D4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D33E0" w14:textId="77777777" w:rsidR="00F774D4" w:rsidRPr="003841D8" w:rsidRDefault="006A2F47" w:rsidP="000E3CD6">
            <w:r w:rsidRPr="00AD16C8">
              <w:rPr>
                <w:rFonts w:asciiTheme="minorHAnsi" w:hAnsiTheme="minorHAnsi" w:cstheme="minorHAnsi"/>
              </w:rPr>
              <w:t>Materiał łatwy do dezynfekcji.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F01E" w14:textId="77777777" w:rsidR="00F774D4" w:rsidRDefault="00F774D4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F774D4" w14:paraId="3EBE449E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DC01E" w14:textId="77777777" w:rsidR="00F774D4" w:rsidRDefault="00F774D4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028FF" w14:textId="77777777" w:rsidR="00F774D4" w:rsidRPr="006A2F47" w:rsidRDefault="006A2F47" w:rsidP="006A2F47">
            <w:pPr>
              <w:suppressAutoHyphens w:val="0"/>
              <w:autoSpaceDN/>
              <w:spacing w:after="0" w:line="36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6A2F47">
              <w:rPr>
                <w:rFonts w:asciiTheme="minorHAnsi" w:hAnsiTheme="minorHAnsi" w:cstheme="minorHAnsi"/>
              </w:rPr>
              <w:t>Możliwość odwodzenia podnóżków.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A046" w14:textId="77777777" w:rsidR="00F774D4" w:rsidRDefault="00F774D4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F774D4" w14:paraId="7E37BB96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B3B2A" w14:textId="77777777" w:rsidR="00F774D4" w:rsidRDefault="00F774D4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984F6" w14:textId="77777777" w:rsidR="00F774D4" w:rsidRPr="006A2F47" w:rsidRDefault="006A2F47" w:rsidP="006A2F47">
            <w:pPr>
              <w:suppressAutoHyphens w:val="0"/>
              <w:autoSpaceDN/>
              <w:spacing w:after="0" w:line="36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6A2F47">
              <w:rPr>
                <w:rFonts w:asciiTheme="minorHAnsi" w:hAnsiTheme="minorHAnsi" w:cstheme="minorHAnsi"/>
              </w:rPr>
              <w:t>Składane poręcze zabezpieczające podczas korzystania z funkcji wózka.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AEE1" w14:textId="77777777" w:rsidR="00F774D4" w:rsidRDefault="00F774D4" w:rsidP="000E3CD6">
            <w:pPr>
              <w:spacing w:after="0" w:line="240" w:lineRule="auto"/>
            </w:pPr>
            <w:r>
              <w:t>Spełnia / nie spełnia*</w:t>
            </w:r>
          </w:p>
        </w:tc>
      </w:tr>
    </w:tbl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245"/>
        <w:gridCol w:w="2977"/>
      </w:tblGrid>
      <w:tr w:rsidR="00D736C7" w14:paraId="7D6255B8" w14:textId="77777777" w:rsidTr="00F774D4">
        <w:tc>
          <w:tcPr>
            <w:tcW w:w="8789" w:type="dxa"/>
            <w:gridSpan w:val="3"/>
            <w:shd w:val="clear" w:color="auto" w:fill="D9E2F3" w:themeFill="accent1" w:themeFillTint="33"/>
          </w:tcPr>
          <w:p w14:paraId="3B245F21" w14:textId="77777777" w:rsidR="00D736C7" w:rsidRPr="00B41958" w:rsidRDefault="00D736C7" w:rsidP="00693E16">
            <w:pPr>
              <w:pStyle w:val="Akapitzlist"/>
              <w:spacing w:line="257" w:lineRule="auto"/>
              <w:ind w:left="0"/>
              <w:rPr>
                <w:b/>
              </w:rPr>
            </w:pPr>
            <w:r w:rsidRPr="00B41958">
              <w:rPr>
                <w:b/>
              </w:rPr>
              <w:t>Wymagania dodatkowe punktowane w ramach kryterium „Dodatkowe parametry techniczne”</w:t>
            </w:r>
          </w:p>
        </w:tc>
      </w:tr>
      <w:tr w:rsidR="00D736C7" w14:paraId="6E282FA7" w14:textId="77777777" w:rsidTr="00F774D4">
        <w:tc>
          <w:tcPr>
            <w:tcW w:w="567" w:type="dxa"/>
            <w:shd w:val="clear" w:color="auto" w:fill="E7E6E6" w:themeFill="background2"/>
          </w:tcPr>
          <w:p w14:paraId="407F60CA" w14:textId="77777777" w:rsidR="00D736C7" w:rsidRDefault="006A2F47" w:rsidP="00693E16">
            <w:pPr>
              <w:pStyle w:val="Akapitzlist"/>
              <w:spacing w:line="257" w:lineRule="auto"/>
              <w:ind w:left="0"/>
            </w:pPr>
            <w:r>
              <w:t>8</w:t>
            </w:r>
          </w:p>
        </w:tc>
        <w:tc>
          <w:tcPr>
            <w:tcW w:w="5245" w:type="dxa"/>
            <w:shd w:val="clear" w:color="auto" w:fill="E7E6E6" w:themeFill="background2"/>
          </w:tcPr>
          <w:p w14:paraId="71B1036A" w14:textId="77777777" w:rsidR="00D736C7" w:rsidRPr="001A6CAF" w:rsidRDefault="006A2F47" w:rsidP="006A2F47">
            <w:pPr>
              <w:suppressAutoHyphens w:val="0"/>
              <w:autoSpaceDN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6A2F47">
              <w:rPr>
                <w:rFonts w:asciiTheme="minorHAnsi" w:hAnsiTheme="minorHAnsi" w:cstheme="minorHAnsi"/>
              </w:rPr>
              <w:t>Przystawka ginekologiczna – zestaw podnóżków ginekologicznych</w:t>
            </w:r>
          </w:p>
        </w:tc>
        <w:tc>
          <w:tcPr>
            <w:tcW w:w="2977" w:type="dxa"/>
            <w:shd w:val="clear" w:color="auto" w:fill="E7E6E6" w:themeFill="background2"/>
          </w:tcPr>
          <w:p w14:paraId="2EDCF823" w14:textId="77777777" w:rsidR="00D736C7" w:rsidRPr="00636E88" w:rsidRDefault="00B41958" w:rsidP="00B41958">
            <w:pPr>
              <w:pStyle w:val="Akapitzlist"/>
              <w:spacing w:line="257" w:lineRule="auto"/>
              <w:ind w:left="0"/>
              <w:jc w:val="center"/>
            </w:pPr>
            <w:r>
              <w:t>Tak/Nie*</w:t>
            </w:r>
          </w:p>
        </w:tc>
      </w:tr>
      <w:tr w:rsidR="00D736C7" w14:paraId="706FCFFA" w14:textId="77777777" w:rsidTr="00F774D4">
        <w:tc>
          <w:tcPr>
            <w:tcW w:w="567" w:type="dxa"/>
            <w:shd w:val="clear" w:color="auto" w:fill="E7E6E6" w:themeFill="background2"/>
          </w:tcPr>
          <w:p w14:paraId="16B90AD0" w14:textId="77777777" w:rsidR="00D736C7" w:rsidRDefault="006A2F47" w:rsidP="00693E16">
            <w:pPr>
              <w:pStyle w:val="Akapitzlist"/>
              <w:spacing w:line="257" w:lineRule="auto"/>
              <w:ind w:left="0"/>
            </w:pPr>
            <w:r>
              <w:t>9</w:t>
            </w:r>
          </w:p>
        </w:tc>
        <w:tc>
          <w:tcPr>
            <w:tcW w:w="5245" w:type="dxa"/>
            <w:shd w:val="clear" w:color="auto" w:fill="E7E6E6" w:themeFill="background2"/>
          </w:tcPr>
          <w:p w14:paraId="53E08BD4" w14:textId="77777777" w:rsidR="00D736C7" w:rsidRPr="001A6CAF" w:rsidRDefault="006A2F47" w:rsidP="001A6CAF">
            <w:pPr>
              <w:suppressAutoHyphens w:val="0"/>
              <w:autoSpaceDN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6A2F47">
              <w:rPr>
                <w:rFonts w:asciiTheme="minorHAnsi" w:hAnsiTheme="minorHAnsi" w:cstheme="minorHAnsi"/>
              </w:rPr>
              <w:t>Przystawka ortopedyczna – zestaw do wyciągu.</w:t>
            </w:r>
          </w:p>
        </w:tc>
        <w:tc>
          <w:tcPr>
            <w:tcW w:w="2977" w:type="dxa"/>
            <w:shd w:val="clear" w:color="auto" w:fill="E7E6E6" w:themeFill="background2"/>
          </w:tcPr>
          <w:p w14:paraId="68611BAE" w14:textId="77777777" w:rsidR="00D736C7" w:rsidRPr="00636E88" w:rsidRDefault="00B41958" w:rsidP="00B41958">
            <w:pPr>
              <w:pStyle w:val="Akapitzlist"/>
              <w:spacing w:line="257" w:lineRule="auto"/>
              <w:ind w:left="0"/>
              <w:jc w:val="center"/>
            </w:pPr>
            <w:r w:rsidRPr="00B41958">
              <w:t>Tak/</w:t>
            </w:r>
            <w:r>
              <w:t>N</w:t>
            </w:r>
            <w:r w:rsidRPr="00B41958">
              <w:t>ie</w:t>
            </w:r>
            <w:r>
              <w:t>*</w:t>
            </w:r>
          </w:p>
        </w:tc>
      </w:tr>
      <w:tr w:rsidR="00B41958" w14:paraId="0375D878" w14:textId="77777777" w:rsidTr="00F774D4">
        <w:tc>
          <w:tcPr>
            <w:tcW w:w="8789" w:type="dxa"/>
            <w:gridSpan w:val="3"/>
            <w:shd w:val="clear" w:color="auto" w:fill="E7E6E6" w:themeFill="background2"/>
          </w:tcPr>
          <w:p w14:paraId="0C8AADFF" w14:textId="77777777" w:rsidR="00B41958" w:rsidRDefault="00B41958" w:rsidP="00B41958">
            <w:pPr>
              <w:spacing w:line="257" w:lineRule="auto"/>
              <w:rPr>
                <w:i/>
                <w:u w:val="single"/>
              </w:rPr>
            </w:pPr>
            <w:r w:rsidRPr="00B41958">
              <w:rPr>
                <w:i/>
                <w:u w:val="single"/>
              </w:rPr>
              <w:t xml:space="preserve">* - niewłaściwe skreślić </w:t>
            </w:r>
          </w:p>
          <w:p w14:paraId="3F41D2FF" w14:textId="77777777" w:rsidR="00B41958" w:rsidRPr="00E8015C" w:rsidRDefault="00B41958" w:rsidP="00B41958">
            <w:pPr>
              <w:spacing w:line="257" w:lineRule="auto"/>
              <w:rPr>
                <w:i/>
                <w:sz w:val="16"/>
                <w:szCs w:val="16"/>
              </w:rPr>
            </w:pPr>
            <w:r w:rsidRPr="00E8015C">
              <w:rPr>
                <w:i/>
                <w:sz w:val="16"/>
                <w:szCs w:val="16"/>
              </w:rPr>
              <w:t xml:space="preserve">W przypadku nie przekreślenia żadnego ze zwrotów lub łącznego przekreślenia obu zwrotów spełnia /nie spełnia lub  „TAK/NIE” przez Wykonawcę dla danej pozycji w Formularzu Ofertowym, Zamawiający uzna, że zaoferowany Sprzęt nie spełnia parametrów technicznych opisanych w tabeli powyżej. W przypadku pkt. </w:t>
            </w:r>
            <w:r w:rsidR="006A2F47">
              <w:rPr>
                <w:i/>
                <w:sz w:val="16"/>
                <w:szCs w:val="16"/>
              </w:rPr>
              <w:t>8</w:t>
            </w:r>
            <w:r w:rsidRPr="00E8015C">
              <w:rPr>
                <w:i/>
                <w:sz w:val="16"/>
                <w:szCs w:val="16"/>
              </w:rPr>
              <w:t xml:space="preserve"> i </w:t>
            </w:r>
            <w:r w:rsidR="006A2F47">
              <w:rPr>
                <w:i/>
                <w:sz w:val="16"/>
                <w:szCs w:val="16"/>
              </w:rPr>
              <w:t>9</w:t>
            </w:r>
            <w:r w:rsidRPr="00E8015C">
              <w:rPr>
                <w:i/>
                <w:sz w:val="16"/>
                <w:szCs w:val="16"/>
              </w:rPr>
              <w:t xml:space="preserve"> (punktowanych w zakresie dodatkowe parametry techniczne) oferta takiego Wykonawcy otrzyma dla tej pozycji 0 pkt. punkty będą przyznawane adekwatnie do dokonanej oceny oferty</w:t>
            </w:r>
            <w:r w:rsidR="00E8015C" w:rsidRPr="00E8015C">
              <w:rPr>
                <w:i/>
                <w:sz w:val="16"/>
                <w:szCs w:val="16"/>
              </w:rPr>
              <w:t>.</w:t>
            </w:r>
            <w:r w:rsidR="00E8015C" w:rsidRPr="00E8015C">
              <w:t xml:space="preserve"> </w:t>
            </w:r>
            <w:r w:rsidR="00E8015C" w:rsidRPr="00E8015C">
              <w:rPr>
                <w:i/>
                <w:sz w:val="16"/>
                <w:szCs w:val="16"/>
              </w:rPr>
              <w:t xml:space="preserve">Za każdy parametr Wykonawca otrzyma </w:t>
            </w:r>
            <w:r w:rsidR="006A2F47">
              <w:rPr>
                <w:i/>
                <w:sz w:val="16"/>
                <w:szCs w:val="16"/>
              </w:rPr>
              <w:t>5</w:t>
            </w:r>
            <w:r w:rsidR="00E8015C" w:rsidRPr="00E8015C">
              <w:rPr>
                <w:i/>
                <w:sz w:val="16"/>
                <w:szCs w:val="16"/>
              </w:rPr>
              <w:t xml:space="preserve"> pkt.</w:t>
            </w:r>
          </w:p>
          <w:p w14:paraId="5B4865CA" w14:textId="77777777" w:rsidR="00B41958" w:rsidRPr="00B41958" w:rsidRDefault="00B41958" w:rsidP="00B41958">
            <w:pPr>
              <w:spacing w:line="257" w:lineRule="auto"/>
            </w:pPr>
          </w:p>
        </w:tc>
      </w:tr>
    </w:tbl>
    <w:p w14:paraId="5AFE1E27" w14:textId="77777777" w:rsidR="00DC5677" w:rsidRDefault="00DC5677" w:rsidP="00DC5677">
      <w:pPr>
        <w:pStyle w:val="Akapitzlist"/>
        <w:spacing w:after="0" w:line="257" w:lineRule="auto"/>
      </w:pPr>
    </w:p>
    <w:p w14:paraId="61D79E99" w14:textId="77777777" w:rsidR="00B41958" w:rsidRDefault="00B41958" w:rsidP="00DC5677">
      <w:pPr>
        <w:pStyle w:val="Akapitzlist"/>
        <w:spacing w:after="0" w:line="257" w:lineRule="auto"/>
      </w:pPr>
    </w:p>
    <w:sectPr w:rsidR="00B41958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FA6C1" w14:textId="77777777" w:rsidR="00C62312" w:rsidRDefault="00C62312">
      <w:pPr>
        <w:spacing w:after="0" w:line="240" w:lineRule="auto"/>
      </w:pPr>
      <w:r>
        <w:separator/>
      </w:r>
    </w:p>
  </w:endnote>
  <w:endnote w:type="continuationSeparator" w:id="0">
    <w:p w14:paraId="488FB726" w14:textId="77777777" w:rsidR="00C62312" w:rsidRDefault="00C6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7161" w14:textId="77777777" w:rsidR="00693E16" w:rsidRDefault="00693E16">
    <w:pPr>
      <w:pStyle w:val="Stopka"/>
    </w:pPr>
    <w:r>
      <w:t xml:space="preserve">* niewłaściwe skreślić </w:t>
    </w:r>
    <w:r w:rsidR="003A1A2F">
      <w:rPr>
        <w:i/>
        <w:iCs/>
        <w:noProof/>
        <w:sz w:val="2"/>
        <w:szCs w:val="2"/>
        <w:lang w:eastAsia="pl-PL"/>
      </w:rPr>
      <w:drawing>
        <wp:inline distT="0" distB="0" distL="0" distR="0" wp14:anchorId="38832330" wp14:editId="19E9C247">
          <wp:extent cx="5304790" cy="1076325"/>
          <wp:effectExtent l="0" t="0" r="0" b="952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79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9CA0D" w14:textId="77777777" w:rsidR="00C62312" w:rsidRDefault="00C623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9F2D84" w14:textId="77777777" w:rsidR="00C62312" w:rsidRDefault="00C62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0AE7"/>
    <w:multiLevelType w:val="hybridMultilevel"/>
    <w:tmpl w:val="DF86A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7582A"/>
    <w:multiLevelType w:val="multilevel"/>
    <w:tmpl w:val="3C840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7F65"/>
    <w:multiLevelType w:val="hybridMultilevel"/>
    <w:tmpl w:val="7E6A297C"/>
    <w:lvl w:ilvl="0" w:tplc="007297A4">
      <w:start w:val="1"/>
      <w:numFmt w:val="decimal"/>
      <w:lvlText w:val="%1)"/>
      <w:lvlJc w:val="left"/>
      <w:pPr>
        <w:ind w:left="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DD06940">
      <w:start w:val="1"/>
      <w:numFmt w:val="lowerLetter"/>
      <w:lvlText w:val="%2"/>
      <w:lvlJc w:val="left"/>
      <w:pPr>
        <w:ind w:left="1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D0C1AF8">
      <w:start w:val="1"/>
      <w:numFmt w:val="lowerRoman"/>
      <w:lvlText w:val="%3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E42B132">
      <w:start w:val="1"/>
      <w:numFmt w:val="decimal"/>
      <w:lvlText w:val="%4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B8E656">
      <w:start w:val="1"/>
      <w:numFmt w:val="lowerLetter"/>
      <w:lvlText w:val="%5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DC57A6">
      <w:start w:val="1"/>
      <w:numFmt w:val="lowerRoman"/>
      <w:lvlText w:val="%6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82D532">
      <w:start w:val="1"/>
      <w:numFmt w:val="decimal"/>
      <w:lvlText w:val="%7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146BE8">
      <w:start w:val="1"/>
      <w:numFmt w:val="lowerLetter"/>
      <w:lvlText w:val="%8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DA698D6">
      <w:start w:val="1"/>
      <w:numFmt w:val="lowerRoman"/>
      <w:lvlText w:val="%9"/>
      <w:lvlJc w:val="left"/>
      <w:pPr>
        <w:ind w:left="6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5EF42C6"/>
    <w:multiLevelType w:val="multilevel"/>
    <w:tmpl w:val="3C840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D7A2D"/>
    <w:multiLevelType w:val="hybridMultilevel"/>
    <w:tmpl w:val="45B22DE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4271E"/>
    <w:multiLevelType w:val="hybridMultilevel"/>
    <w:tmpl w:val="E0EEC1AC"/>
    <w:lvl w:ilvl="0" w:tplc="20BAD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31649"/>
    <w:multiLevelType w:val="hybridMultilevel"/>
    <w:tmpl w:val="39EEC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233F7"/>
    <w:multiLevelType w:val="hybridMultilevel"/>
    <w:tmpl w:val="5B2407F4"/>
    <w:lvl w:ilvl="0" w:tplc="BF3872E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E07D8"/>
    <w:multiLevelType w:val="hybridMultilevel"/>
    <w:tmpl w:val="1C401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304A4"/>
    <w:multiLevelType w:val="hybridMultilevel"/>
    <w:tmpl w:val="7E6A297C"/>
    <w:lvl w:ilvl="0" w:tplc="007297A4">
      <w:start w:val="1"/>
      <w:numFmt w:val="decimal"/>
      <w:lvlText w:val="%1)"/>
      <w:lvlJc w:val="left"/>
      <w:pPr>
        <w:ind w:left="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DD06940">
      <w:start w:val="1"/>
      <w:numFmt w:val="lowerLetter"/>
      <w:lvlText w:val="%2"/>
      <w:lvlJc w:val="left"/>
      <w:pPr>
        <w:ind w:left="1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D0C1AF8">
      <w:start w:val="1"/>
      <w:numFmt w:val="lowerRoman"/>
      <w:lvlText w:val="%3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E42B132">
      <w:start w:val="1"/>
      <w:numFmt w:val="decimal"/>
      <w:lvlText w:val="%4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B8E656">
      <w:start w:val="1"/>
      <w:numFmt w:val="lowerLetter"/>
      <w:lvlText w:val="%5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DC57A6">
      <w:start w:val="1"/>
      <w:numFmt w:val="lowerRoman"/>
      <w:lvlText w:val="%6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82D532">
      <w:start w:val="1"/>
      <w:numFmt w:val="decimal"/>
      <w:lvlText w:val="%7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146BE8">
      <w:start w:val="1"/>
      <w:numFmt w:val="lowerLetter"/>
      <w:lvlText w:val="%8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DA698D6">
      <w:start w:val="1"/>
      <w:numFmt w:val="lowerRoman"/>
      <w:lvlText w:val="%9"/>
      <w:lvlJc w:val="left"/>
      <w:pPr>
        <w:ind w:left="6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D087773"/>
    <w:multiLevelType w:val="hybridMultilevel"/>
    <w:tmpl w:val="7E6A297C"/>
    <w:lvl w:ilvl="0" w:tplc="007297A4">
      <w:start w:val="1"/>
      <w:numFmt w:val="decimal"/>
      <w:lvlText w:val="%1)"/>
      <w:lvlJc w:val="left"/>
      <w:pPr>
        <w:ind w:left="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DD06940">
      <w:start w:val="1"/>
      <w:numFmt w:val="lowerLetter"/>
      <w:lvlText w:val="%2"/>
      <w:lvlJc w:val="left"/>
      <w:pPr>
        <w:ind w:left="1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D0C1AF8">
      <w:start w:val="1"/>
      <w:numFmt w:val="lowerRoman"/>
      <w:lvlText w:val="%3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E42B132">
      <w:start w:val="1"/>
      <w:numFmt w:val="decimal"/>
      <w:lvlText w:val="%4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B8E656">
      <w:start w:val="1"/>
      <w:numFmt w:val="lowerLetter"/>
      <w:lvlText w:val="%5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DC57A6">
      <w:start w:val="1"/>
      <w:numFmt w:val="lowerRoman"/>
      <w:lvlText w:val="%6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82D532">
      <w:start w:val="1"/>
      <w:numFmt w:val="decimal"/>
      <w:lvlText w:val="%7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146BE8">
      <w:start w:val="1"/>
      <w:numFmt w:val="lowerLetter"/>
      <w:lvlText w:val="%8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DA698D6">
      <w:start w:val="1"/>
      <w:numFmt w:val="lowerRoman"/>
      <w:lvlText w:val="%9"/>
      <w:lvlJc w:val="left"/>
      <w:pPr>
        <w:ind w:left="6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78550515">
    <w:abstractNumId w:val="1"/>
  </w:num>
  <w:num w:numId="2" w16cid:durableId="566918749">
    <w:abstractNumId w:val="5"/>
  </w:num>
  <w:num w:numId="3" w16cid:durableId="1087117870">
    <w:abstractNumId w:val="3"/>
  </w:num>
  <w:num w:numId="4" w16cid:durableId="80697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1029434">
    <w:abstractNumId w:val="9"/>
  </w:num>
  <w:num w:numId="6" w16cid:durableId="349644046">
    <w:abstractNumId w:val="2"/>
  </w:num>
  <w:num w:numId="7" w16cid:durableId="547649152">
    <w:abstractNumId w:val="7"/>
  </w:num>
  <w:num w:numId="8" w16cid:durableId="1016612387">
    <w:abstractNumId w:val="10"/>
  </w:num>
  <w:num w:numId="9" w16cid:durableId="1309171416">
    <w:abstractNumId w:val="4"/>
  </w:num>
  <w:num w:numId="10" w16cid:durableId="1911110285">
    <w:abstractNumId w:val="6"/>
  </w:num>
  <w:num w:numId="11" w16cid:durableId="1055548611">
    <w:abstractNumId w:val="8"/>
  </w:num>
  <w:num w:numId="12" w16cid:durableId="62562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A8"/>
    <w:rsid w:val="000C3C4E"/>
    <w:rsid w:val="001220F2"/>
    <w:rsid w:val="001950A6"/>
    <w:rsid w:val="001A6CAF"/>
    <w:rsid w:val="0021358D"/>
    <w:rsid w:val="0028031B"/>
    <w:rsid w:val="002872DA"/>
    <w:rsid w:val="002956F3"/>
    <w:rsid w:val="002D2940"/>
    <w:rsid w:val="002E5FE0"/>
    <w:rsid w:val="00302CFB"/>
    <w:rsid w:val="00313478"/>
    <w:rsid w:val="00347FEA"/>
    <w:rsid w:val="003A1A2F"/>
    <w:rsid w:val="00415B5B"/>
    <w:rsid w:val="004C1B0C"/>
    <w:rsid w:val="004F3B59"/>
    <w:rsid w:val="00562220"/>
    <w:rsid w:val="00585302"/>
    <w:rsid w:val="00597A03"/>
    <w:rsid w:val="005C123C"/>
    <w:rsid w:val="00621F8D"/>
    <w:rsid w:val="006913B0"/>
    <w:rsid w:val="00693E16"/>
    <w:rsid w:val="006A2F47"/>
    <w:rsid w:val="007D4EA8"/>
    <w:rsid w:val="008A24B4"/>
    <w:rsid w:val="0093510E"/>
    <w:rsid w:val="009750D7"/>
    <w:rsid w:val="009A02A8"/>
    <w:rsid w:val="009A16E1"/>
    <w:rsid w:val="00A5101E"/>
    <w:rsid w:val="00AF4958"/>
    <w:rsid w:val="00B41958"/>
    <w:rsid w:val="00C513D1"/>
    <w:rsid w:val="00C62312"/>
    <w:rsid w:val="00D03DAE"/>
    <w:rsid w:val="00D254C2"/>
    <w:rsid w:val="00D736C7"/>
    <w:rsid w:val="00DC5677"/>
    <w:rsid w:val="00DF2CD3"/>
    <w:rsid w:val="00E71D2C"/>
    <w:rsid w:val="00E8015C"/>
    <w:rsid w:val="00F774D4"/>
    <w:rsid w:val="00FB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819F"/>
  <w15:docId w15:val="{B67C101E-678F-45E0-89B0-52D91622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</w:style>
  <w:style w:type="paragraph" w:styleId="Akapitzlist">
    <w:name w:val="List Paragraph"/>
    <w:basedOn w:val="Normalny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195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950A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50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50A6"/>
    <w:pPr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50A6"/>
    <w:rPr>
      <w:rFonts w:ascii="Times New Roman" w:eastAsiaTheme="minorHAnsi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0A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6C7"/>
    <w:pPr>
      <w:suppressAutoHyphens/>
      <w:autoSpaceDN w:val="0"/>
      <w:spacing w:after="160"/>
      <w:textAlignment w:val="baseline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6C7"/>
    <w:rPr>
      <w:rFonts w:ascii="Times New Roman" w:eastAsiaTheme="minorHAnsi" w:hAnsi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774D4"/>
    <w:pPr>
      <w:autoSpaceDN/>
      <w:spacing w:after="0" w:line="360" w:lineRule="auto"/>
      <w:jc w:val="both"/>
      <w:textAlignment w:val="auto"/>
    </w:pPr>
    <w:rPr>
      <w:rFonts w:ascii="Arial" w:eastAsia="Times New Roman" w:hAnsi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gTa/9+gqt2DQHyaY6jqsTl+h8TC8YBk9nbZxD9dZO3E=</DigestValue>
    </Reference>
    <Reference Type="http://www.w3.org/2000/09/xmldsig#Object" URI="#idOfficeObject">
      <DigestMethod Algorithm="http://www.w3.org/2001/04/xmlenc#sha256"/>
      <DigestValue>XneDA0FT8aH6adyQdVxH3Z+1KKVgbIkJc671481oysg=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FGPR3vi4Ow9+9UnmrcDBCvC/p1mpGkWItFMLUz0dCrU=</DigestValue>
    </Reference>
  </SignedInfo>
  <SignatureValue>WQemq3mL6vd/RcbGXTmJhQQi9sTXEx8PIlQUehEvvLAwAMnKGq1Yv12LJQLww+lG34vn2edqa1P9
OPMYFF3FOQbon2xBjun0dtgT7HznRJBDlZvIEjY+r7hX3qhr2PjKjzgk31o0pT96uTkbG4uIYljR
0ytKt3TNloJ4WDU/ipQyMrSJ8t5cVzGnC7/NmwGbgQprdc3DGvYTR1Y4WHa65hGDlQlkyxuS4nOS
UYY9Naqr9WFLummpWMpyDdZIoP+UZHLCPRZ6pw7QLoM99Zp1QBQRsguV21wVIr0fTi5eee4ARcnw
5TkQ5yfXBJa2MPLgaZpHV//95p8DI0GqCp0/+w==</SignatureValue>
  <KeyInfo>
    <X509Data>
      <X509Certificate>MIIHfDCCBWSgAwIBAgIIB/CIpu2nfjYwDQYJKoZIhvcNAQELBQAwgYAxCzAJBgNVBAYTAlBMMTgwNgYDVQQKDC9Qb2xza2EgV3l0d8Ozcm5pYSBQYXBpZXLDs3cgV2FydG/Fm2Npb3d5Y2ggUy5BLjEcMBoGA1UEAwwTQ1VaIFNpZ2lsbHVtIC0gUUNBMTEZMBcGA1UEYQwQVkFUUEwtNTI1MDAwMTA5MDAeFw0yMjAyMDMwOTU0MjdaFw0yNDAyMDMwOTU0Mj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pMIICZT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DAYDVR0TAQH/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QIQoeLam6zrj6x0P6QSR0I1osSfwMPe29Xs+gu1a0/c=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WDyzUj8l5JC2lIoTL3/Dqzrf8b1EPXAlYHssokMCS10=</DigestValue>
      </Reference>
      <Reference URI="/word/endnotes.xml?ContentType=application/vnd.openxmlformats-officedocument.wordprocessingml.endnotes+xml">
        <DigestMethod Algorithm="http://www.w3.org/2001/04/xmlenc#sha256"/>
        <DigestValue>vm+Yn+KUyq7ZmFi8QfIZnkPx7ACHeUQjX8Bqs52bxv4=</DigestValue>
      </Reference>
      <Reference URI="/word/fontTable.xml?ContentType=application/vnd.openxmlformats-officedocument.wordprocessingml.fontTable+xml">
        <DigestMethod Algorithm="http://www.w3.org/2001/04/xmlenc#sha256"/>
        <DigestValue>dFItzptFeJ2Ontz7Z0M/826vGYipqLaLdAq0paksh5I=</DigestValue>
      </Reference>
      <Reference URI="/word/footer1.xml?ContentType=application/vnd.openxmlformats-officedocument.wordprocessingml.footer+xml">
        <DigestMethod Algorithm="http://www.w3.org/2001/04/xmlenc#sha256"/>
        <DigestValue>UpxfVx0FJ2NGmcxQYWgNzHlTLn+HgjCmDaoTpSgYn44=</DigestValue>
      </Reference>
      <Reference URI="/word/footnotes.xml?ContentType=application/vnd.openxmlformats-officedocument.wordprocessingml.footnotes+xml">
        <DigestMethod Algorithm="http://www.w3.org/2001/04/xmlenc#sha256"/>
        <DigestValue>LHWU0on1AR8ZxF2VnljwVZy3Vf0Ju0fMOI07NJDMDjE=</DigestValue>
      </Reference>
      <Reference URI="/word/media/image1.png?ContentType=image/png">
        <DigestMethod Algorithm="http://www.w3.org/2001/04/xmlenc#sha256"/>
        <DigestValue>GC5MFytjXBGcyRw9LqBlULqos08+vRSPDxZV2xG5GoQ=</DigestValue>
      </Reference>
      <Reference URI="/word/numbering.xml?ContentType=application/vnd.openxmlformats-officedocument.wordprocessingml.numbering+xml">
        <DigestMethod Algorithm="http://www.w3.org/2001/04/xmlenc#sha256"/>
        <DigestValue>4jW9Um+MIKwCtdvMwBTZTzua/4PuTFL/U1IkRJPQSYc=</DigestValue>
      </Reference>
      <Reference URI="/word/settings.xml?ContentType=application/vnd.openxmlformats-officedocument.wordprocessingml.settings+xml">
        <DigestMethod Algorithm="http://www.w3.org/2001/04/xmlenc#sha256"/>
        <DigestValue>S2bhI7OvSfmPUdSbuqg3qmWOeIWVsIXO+kcfobfbckM=</DigestValue>
      </Reference>
      <Reference URI="/word/styles.xml?ContentType=application/vnd.openxmlformats-officedocument.wordprocessingml.styles+xml">
        <DigestMethod Algorithm="http://www.w3.org/2001/04/xmlenc#sha256"/>
        <DigestValue>/4eHEAITl7FuimTtlhnOrJvcWyWqE4h07EfAfjQyXwk=</DigestValue>
      </Reference>
      <Reference URI="/word/theme/theme1.xml?ContentType=application/vnd.openxmlformats-officedocument.theme+xml">
        <DigestMethod Algorithm="http://www.w3.org/2001/04/xmlenc#sha256"/>
        <DigestValue>4xEDapDLGrtJfx7/NeE3+7W+JRGO7x9TKeIg0Dd+ACM=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2023-06-22T11:59:58Z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2023-06-22T11:59:58Z</xd:SigningTime>
          <xd:SigningCertificate>
            <xd:Cert>
              <xd:CertDigest>
                <DigestMethod Algorithm="http://www.w3.org/2001/04/xmlenc#sha256"/>
                <DigestValue>in3JiPlEcsK8tk4J8/BX+bmZI2YITF1gYKf+uvrX7Rk=</DigestValue>
              </xd:CertDigest>
              <xd:IssuerSerial>
                <X509IssuerName>OID.2.5.4.97=VATPL-5250001090, CN=CUZ Sigillum - QCA1, O=Polska Wytwórnia Papierów Wartościowych S.A., C=PL</X509IssuerName>
                <X509SerialNumber>572107403209178678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dc:description/>
  <cp:lastModifiedBy>Janusz Drozda</cp:lastModifiedBy>
  <cp:revision>3</cp:revision>
  <cp:lastPrinted>2023-05-22T11:58:00Z</cp:lastPrinted>
  <dcterms:created xsi:type="dcterms:W3CDTF">2023-06-22T11:45:00Z</dcterms:created>
  <dcterms:modified xsi:type="dcterms:W3CDTF">2023-06-22T11:59:00Z</dcterms:modified>
</cp:coreProperties>
</file>