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6AA9" w14:textId="77777777" w:rsidR="00410883" w:rsidRPr="004D2200" w:rsidRDefault="00410883" w:rsidP="00410883">
      <w:pPr>
        <w:rPr>
          <w:rFonts w:asciiTheme="minorHAnsi" w:hAnsiTheme="minorHAnsi" w:cstheme="minorHAnsi"/>
        </w:rPr>
      </w:pPr>
    </w:p>
    <w:p w14:paraId="3A7D00FE" w14:textId="0B07A9E9" w:rsidR="00410883" w:rsidRPr="004D2200" w:rsidRDefault="004D2200" w:rsidP="004D220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D2200">
        <w:rPr>
          <w:rFonts w:asciiTheme="minorHAnsi" w:hAnsiTheme="minorHAnsi" w:cstheme="minorHAnsi"/>
          <w:sz w:val="20"/>
          <w:szCs w:val="20"/>
        </w:rPr>
        <w:t>Załącznik nr 3</w:t>
      </w:r>
      <w:r w:rsidR="00410883" w:rsidRPr="004D2200">
        <w:rPr>
          <w:rFonts w:asciiTheme="minorHAnsi" w:hAnsiTheme="minorHAnsi" w:cstheme="minorHAnsi"/>
          <w:sz w:val="20"/>
          <w:szCs w:val="20"/>
        </w:rPr>
        <w:t xml:space="preserve"> do </w:t>
      </w:r>
      <w:r w:rsidRPr="004D2200">
        <w:rPr>
          <w:rFonts w:asciiTheme="minorHAnsi" w:hAnsiTheme="minorHAnsi" w:cstheme="minorHAnsi"/>
          <w:sz w:val="20"/>
          <w:szCs w:val="20"/>
        </w:rPr>
        <w:t>SWZ</w:t>
      </w:r>
    </w:p>
    <w:p w14:paraId="3431EEF6" w14:textId="7AB56438" w:rsidR="00CF25D3" w:rsidRPr="004D2200" w:rsidRDefault="00410883" w:rsidP="004D22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4D2200" w:rsidRPr="004D2200">
        <w:rPr>
          <w:rFonts w:asciiTheme="minorHAnsi" w:hAnsiTheme="minorHAnsi" w:cstheme="minorHAnsi"/>
          <w:sz w:val="20"/>
          <w:szCs w:val="20"/>
        </w:rPr>
        <w:t>MCPS.ZP/PG/351-</w:t>
      </w:r>
      <w:r w:rsidR="008934BF">
        <w:rPr>
          <w:rFonts w:asciiTheme="minorHAnsi" w:hAnsiTheme="minorHAnsi" w:cstheme="minorHAnsi"/>
          <w:sz w:val="20"/>
          <w:szCs w:val="20"/>
        </w:rPr>
        <w:t>25</w:t>
      </w:r>
      <w:r w:rsidR="004D2200" w:rsidRPr="004D2200">
        <w:rPr>
          <w:rFonts w:asciiTheme="minorHAnsi" w:hAnsiTheme="minorHAnsi" w:cstheme="minorHAnsi"/>
          <w:sz w:val="20"/>
          <w:szCs w:val="20"/>
        </w:rPr>
        <w:t>/202</w:t>
      </w:r>
      <w:r w:rsidR="008934BF">
        <w:rPr>
          <w:rFonts w:asciiTheme="minorHAnsi" w:hAnsiTheme="minorHAnsi" w:cstheme="minorHAnsi"/>
          <w:sz w:val="20"/>
          <w:szCs w:val="20"/>
        </w:rPr>
        <w:t>3</w:t>
      </w:r>
      <w:r w:rsidR="004D2200" w:rsidRPr="004D2200">
        <w:rPr>
          <w:rFonts w:asciiTheme="minorHAnsi" w:hAnsiTheme="minorHAnsi" w:cstheme="minorHAnsi"/>
          <w:sz w:val="20"/>
          <w:szCs w:val="20"/>
        </w:rPr>
        <w:t xml:space="preserve"> TP/U</w:t>
      </w:r>
      <w:r w:rsidR="008934BF">
        <w:rPr>
          <w:rFonts w:asciiTheme="minorHAnsi" w:hAnsiTheme="minorHAnsi" w:cstheme="minorHAnsi"/>
          <w:sz w:val="20"/>
          <w:szCs w:val="20"/>
        </w:rPr>
        <w:t>/S</w:t>
      </w:r>
      <w:r w:rsidRPr="004D2200">
        <w:rPr>
          <w:rFonts w:asciiTheme="minorHAnsi" w:hAnsiTheme="minorHAnsi" w:cstheme="minorHAnsi"/>
          <w:sz w:val="20"/>
          <w:szCs w:val="20"/>
        </w:rPr>
        <w:tab/>
      </w:r>
      <w:r w:rsidRPr="004D2200">
        <w:rPr>
          <w:rFonts w:asciiTheme="minorHAnsi" w:hAnsiTheme="minorHAnsi" w:cstheme="minorHAnsi"/>
          <w:sz w:val="20"/>
          <w:szCs w:val="20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14:paraId="1945A9BC" w14:textId="75C225D2" w:rsidR="00410883" w:rsidRPr="004D2200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4D2200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4D2200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4D2200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4D2200" w:rsidRDefault="00410883" w:rsidP="004D2200">
      <w:pPr>
        <w:pStyle w:val="Akapitzlist"/>
        <w:keepNext/>
        <w:suppressAutoHyphens/>
        <w:spacing w:before="240" w:after="0" w:line="360" w:lineRule="auto"/>
        <w:ind w:left="0"/>
        <w:jc w:val="center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4D2200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D2200" w:rsidRPr="004D2200" w14:paraId="382168C3" w14:textId="77777777" w:rsidTr="004D2200">
        <w:trPr>
          <w:cantSplit/>
          <w:trHeight w:val="9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33BD2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B211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000E1AA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</w:tr>
      <w:tr w:rsidR="004D2200" w:rsidRPr="004D2200" w14:paraId="7F1E8C77" w14:textId="77777777" w:rsidTr="004D2200">
        <w:trPr>
          <w:cantSplit/>
          <w:trHeight w:hRule="exact" w:val="989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07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Adres Wykonawcy: </w:t>
            </w:r>
          </w:p>
          <w:p w14:paraId="0A97361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kraj, województwo, kod pocztowy, miejscowość, ulica, nr domu, nr lokalu</w:t>
            </w:r>
          </w:p>
          <w:p w14:paraId="66039CD2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A41D86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A0D737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113C1F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5E053F3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0A568E41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59BF75B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B6D2A30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65F83BE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</w:tr>
      <w:tr w:rsidR="004D2200" w:rsidRPr="004D2200" w14:paraId="39C2A8ED" w14:textId="77777777" w:rsidTr="00E25ECE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ADFC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8705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Nr faksu:</w:t>
            </w:r>
          </w:p>
        </w:tc>
      </w:tr>
      <w:tr w:rsidR="004D2200" w:rsidRPr="004D2200" w14:paraId="5A138E96" w14:textId="77777777" w:rsidTr="00E25ECE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6B5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708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e-mail:</w:t>
            </w:r>
          </w:p>
        </w:tc>
      </w:tr>
      <w:tr w:rsidR="004D2200" w:rsidRPr="004D2200" w14:paraId="4F1D05DC" w14:textId="77777777" w:rsidTr="00E25ECE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07A1" w14:textId="63E89AF8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de-DE" w:eastAsia="en-US"/>
              </w:rPr>
              <w:t>NIP: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7DFC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Nr rejestru (jeżeli dotyczy)</w:t>
            </w:r>
          </w:p>
        </w:tc>
      </w:tr>
    </w:tbl>
    <w:p w14:paraId="09CA4BD1" w14:textId="77777777" w:rsidR="004D2200" w:rsidRDefault="004D2200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14:paraId="37A15DE4" w14:textId="7D17815A" w:rsidR="00410883" w:rsidRPr="004D2200" w:rsidRDefault="00410883" w:rsidP="00FE1F52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zaznaczyć):</w:t>
      </w:r>
    </w:p>
    <w:p w14:paraId="449BCC2B" w14:textId="77777777" w:rsidR="00410883" w:rsidRPr="004D2200" w:rsidRDefault="00410883" w:rsidP="00FE1F52">
      <w:pPr>
        <w:suppressAutoHyphens/>
        <w:spacing w:after="0" w:line="259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4D2200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4D220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6052FA27" w14:textId="77777777" w:rsidR="008934BF" w:rsidRDefault="00410883" w:rsidP="008934BF">
      <w:pPr>
        <w:suppressAutoHyphens/>
        <w:spacing w:after="0" w:line="259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4D2200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4D220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4156EB5" w14:textId="77777777" w:rsidR="008934BF" w:rsidRDefault="008934BF" w:rsidP="008934BF">
      <w:pPr>
        <w:suppressAutoHyphens/>
        <w:spacing w:after="0" w:line="259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2BE093E3" w14:textId="7BA1E30C" w:rsidR="00410883" w:rsidRPr="008934BF" w:rsidRDefault="00410883" w:rsidP="008934BF">
      <w:pPr>
        <w:suppressAutoHyphens/>
        <w:spacing w:after="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4D2200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4D2200" w:rsidRPr="004D2200">
        <w:rPr>
          <w:rFonts w:asciiTheme="minorHAnsi" w:hAnsiTheme="minorHAnsi" w:cstheme="minorHAnsi"/>
          <w:sz w:val="22"/>
          <w:szCs w:val="22"/>
        </w:rPr>
        <w:t>MCPS.ZP/PG/351-</w:t>
      </w:r>
      <w:r w:rsidR="008934BF">
        <w:rPr>
          <w:rFonts w:asciiTheme="minorHAnsi" w:hAnsiTheme="minorHAnsi" w:cstheme="minorHAnsi"/>
          <w:sz w:val="22"/>
          <w:szCs w:val="22"/>
        </w:rPr>
        <w:t>25</w:t>
      </w:r>
      <w:r w:rsidR="004D2200" w:rsidRPr="004D2200">
        <w:rPr>
          <w:rFonts w:asciiTheme="minorHAnsi" w:hAnsiTheme="minorHAnsi" w:cstheme="minorHAnsi"/>
          <w:sz w:val="22"/>
          <w:szCs w:val="22"/>
        </w:rPr>
        <w:t>/202</w:t>
      </w:r>
      <w:r w:rsidR="008934BF">
        <w:rPr>
          <w:rFonts w:asciiTheme="minorHAnsi" w:hAnsiTheme="minorHAnsi" w:cstheme="minorHAnsi"/>
          <w:sz w:val="22"/>
          <w:szCs w:val="22"/>
        </w:rPr>
        <w:t>3</w:t>
      </w:r>
      <w:r w:rsidR="004D2200" w:rsidRPr="004D2200">
        <w:rPr>
          <w:rFonts w:asciiTheme="minorHAnsi" w:hAnsiTheme="minorHAnsi" w:cstheme="minorHAnsi"/>
          <w:sz w:val="22"/>
          <w:szCs w:val="22"/>
        </w:rPr>
        <w:t xml:space="preserve"> TP/U</w:t>
      </w:r>
      <w:r w:rsidR="008934BF">
        <w:rPr>
          <w:rFonts w:asciiTheme="minorHAnsi" w:hAnsiTheme="minorHAnsi" w:cstheme="minorHAnsi"/>
          <w:sz w:val="22"/>
          <w:szCs w:val="22"/>
        </w:rPr>
        <w:t>/S</w:t>
      </w:r>
      <w:r w:rsid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pn.: „</w:t>
      </w:r>
      <w:r w:rsidR="008934BF" w:rsidRPr="005C375C">
        <w:rPr>
          <w:rFonts w:asciiTheme="minorHAnsi" w:hAnsiTheme="minorHAnsi" w:cstheme="minorHAnsi"/>
          <w:b/>
          <w:sz w:val="22"/>
        </w:rPr>
        <w:t xml:space="preserve">Świadczenie indywidualnego oraz grupowego wsparcia </w:t>
      </w:r>
      <w:proofErr w:type="spellStart"/>
      <w:r w:rsidR="008934BF" w:rsidRPr="005C375C">
        <w:rPr>
          <w:rFonts w:asciiTheme="minorHAnsi" w:hAnsiTheme="minorHAnsi" w:cstheme="minorHAnsi"/>
          <w:b/>
          <w:sz w:val="22"/>
        </w:rPr>
        <w:t>psychologiczno</w:t>
      </w:r>
      <w:proofErr w:type="spellEnd"/>
      <w:r w:rsidR="008934BF" w:rsidRPr="005C375C">
        <w:rPr>
          <w:rFonts w:asciiTheme="minorHAnsi" w:hAnsiTheme="minorHAnsi" w:cstheme="minorHAnsi"/>
          <w:b/>
          <w:sz w:val="22"/>
        </w:rPr>
        <w:t>/terapeutycznego osób dorosłych – uczestników projektu „Mazowsze dla Ukrainy” współfinansowanego ze środków Unii Europejskiej w ramach Europejskiego Funduszu Społecznego, IX Wspieranie włączenia społecznego i walka z ubóstwem, Działanie 9.1</w:t>
      </w:r>
      <w:r w:rsidR="008934BF">
        <w:rPr>
          <w:rFonts w:asciiTheme="minorHAnsi" w:hAnsiTheme="minorHAnsi" w:cstheme="minorHAnsi"/>
          <w:b/>
          <w:sz w:val="22"/>
        </w:rPr>
        <w:t xml:space="preserve"> </w:t>
      </w:r>
      <w:r w:rsidR="008934BF" w:rsidRPr="005C375C">
        <w:rPr>
          <w:rFonts w:asciiTheme="minorHAnsi" w:hAnsiTheme="minorHAnsi" w:cstheme="minorHAnsi"/>
          <w:b/>
          <w:sz w:val="22"/>
        </w:rPr>
        <w:t>Aktywizacja społeczno-zawodowa osób wykluczonych i przeciwdziałanie wykluczeniu społecznemu, Regionalny Program Operacyjny Województwa Mazowieckiego na lata 2014</w:t>
      </w:r>
      <w:r w:rsidR="008934BF">
        <w:rPr>
          <w:rFonts w:asciiTheme="minorHAnsi" w:hAnsiTheme="minorHAnsi" w:cstheme="minorHAnsi"/>
          <w:b/>
          <w:sz w:val="22"/>
        </w:rPr>
        <w:t>-</w:t>
      </w:r>
      <w:r w:rsidR="008934BF" w:rsidRPr="005C375C">
        <w:rPr>
          <w:rFonts w:asciiTheme="minorHAnsi" w:hAnsiTheme="minorHAnsi" w:cstheme="minorHAnsi"/>
          <w:b/>
          <w:sz w:val="22"/>
        </w:rPr>
        <w:t>2020.</w:t>
      </w:r>
      <w:r w:rsidR="00E93F1E" w:rsidRPr="004D22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” </w:t>
      </w:r>
      <w:r w:rsidRPr="004D2200">
        <w:rPr>
          <w:rFonts w:asciiTheme="minorHAnsi" w:eastAsia="Times New Roman" w:hAnsiTheme="minorHAnsi" w:cstheme="minorHAnsi"/>
          <w:bCs/>
          <w:sz w:val="22"/>
          <w:szCs w:val="22"/>
        </w:rPr>
        <w:t xml:space="preserve">prowadzonego w zakresie działalności Centrum 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świadczonego w ramach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projektu, realizowanego w trybie pozakonkursowym, pt. „Mazowsze dla Ukrainy” współfinansowanego z Europejskiego Funduszu Społecznego w ramach Regionalnego Programu Operacyjnego Województwa Mazowieckiego na lata 2014-2020,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 xml:space="preserve">IX Wspieranie włączenia społecznego i walka z </w:t>
      </w:r>
      <w:r w:rsidRPr="004D2200">
        <w:rPr>
          <w:rFonts w:asciiTheme="minorHAnsi" w:hAnsiTheme="minorHAnsi" w:cstheme="minorHAnsi"/>
          <w:bCs/>
          <w:sz w:val="22"/>
          <w:szCs w:val="22"/>
        </w:rPr>
        <w:lastRenderedPageBreak/>
        <w:t>ubóstwem,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9.1 Aktywizacja społeczno-zawodowa osób wykluczonych i przeciwdziałanie wykluczeniu społecznemu</w:t>
      </w:r>
      <w:r w:rsidR="00CF25D3" w:rsidRPr="004D2200">
        <w:rPr>
          <w:rFonts w:asciiTheme="minorHAnsi" w:hAnsiTheme="minorHAnsi" w:cstheme="minorHAnsi"/>
          <w:bCs/>
          <w:sz w:val="22"/>
          <w:szCs w:val="22"/>
        </w:rPr>
        <w:t xml:space="preserve"> niniejszym:</w:t>
      </w:r>
    </w:p>
    <w:p w14:paraId="4C09B1E1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2AF9F4FC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52381EC5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4E014062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Oferowany przedmiot zamówienia spełnia wszystkie wymagania Zamawiającego określone w opisie przedmiotu zamówienia zawartym w Załączniku nr 1 do SWZ.</w:t>
      </w:r>
    </w:p>
    <w:p w14:paraId="210FE11F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57C07102" w14:textId="1F928B39" w:rsidR="00410883" w:rsidRDefault="004D2200" w:rsidP="00C46C83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Oferujemy realizację przedmiotu zamówienia zgodnie z wymogami Zamawiającego za cenę określoną  w poniższej tabeli:</w:t>
      </w:r>
    </w:p>
    <w:p w14:paraId="53F3D72F" w14:textId="77777777" w:rsidR="00C46C83" w:rsidRPr="00C46C83" w:rsidRDefault="00C46C83" w:rsidP="00C46C83">
      <w:pPr>
        <w:spacing w:after="0" w:line="259" w:lineRule="auto"/>
        <w:ind w:left="360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</w:p>
    <w:p w14:paraId="022439FC" w14:textId="3AAC135F" w:rsidR="00CF25D3" w:rsidRPr="004D2200" w:rsidRDefault="004D2200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1: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301"/>
        <w:gridCol w:w="844"/>
        <w:gridCol w:w="1126"/>
        <w:gridCol w:w="1126"/>
        <w:gridCol w:w="1126"/>
      </w:tblGrid>
      <w:tr w:rsidR="0065737E" w:rsidRPr="004D2200" w14:paraId="686728E0" w14:textId="2F5EA4B0" w:rsidTr="0065737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Hlk120105570"/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245E64FF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1EFF33B9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0C0" w14:textId="127428F4" w:rsidR="0065737E" w:rsidRPr="00FE1F52" w:rsidRDefault="0065737E" w:rsidP="00893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752DEA4" w14:textId="5A842E52" w:rsidR="0065737E" w:rsidRPr="00FE1F52" w:rsidRDefault="0065737E" w:rsidP="00893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A73" w14:textId="7F9D9541" w:rsidR="0065737E" w:rsidRPr="00FE1F52" w:rsidRDefault="0065737E" w:rsidP="00893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48D03028" w14:textId="37F68F24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5D3" w14:textId="2D98BE1B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CC3" w14:textId="4276C513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6EC07576" w14:textId="4475C2FC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0B9" w14:textId="6AC5CB68" w:rsidR="0065737E" w:rsidRPr="00FE1F52" w:rsidRDefault="0065737E" w:rsidP="006573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5CE0CA7A" w14:textId="11D8EEEC" w:rsidR="0065737E" w:rsidRPr="00FE1F52" w:rsidRDefault="0065737E" w:rsidP="006573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6AB46E04" w14:textId="36C4A2A8" w:rsidTr="0065737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DA0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51341EF5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BFE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82D" w14:textId="425D7916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5EF" w14:textId="77777777" w:rsidR="0065737E" w:rsidRPr="00FE1F52" w:rsidRDefault="0065737E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7AE19B1B" w14:textId="253BEF91" w:rsidTr="0065737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305D" w14:textId="77777777" w:rsidR="0065737E" w:rsidRDefault="0065737E" w:rsidP="008934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indywidualne wsparcie psychologiczne/</w:t>
            </w:r>
          </w:p>
          <w:p w14:paraId="26ED8E15" w14:textId="546A5336" w:rsidR="0065737E" w:rsidRPr="004D2200" w:rsidRDefault="0065737E" w:rsidP="008934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terapeutyczne dla osób dorosłych, na terenie zgodnym z zakresem terytorialnym podregionu NUTS3 na terenie - Gminy Wołomin do </w:t>
            </w: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275 godzin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3EB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43E7E0B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814" w14:textId="63C61A76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5A0" w14:textId="3CD37170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AEE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6CC363E9" w14:textId="63471A5A" w:rsidTr="0065737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A32E" w14:textId="13C7FB53" w:rsidR="0065737E" w:rsidRPr="008934BF" w:rsidRDefault="0065737E" w:rsidP="008934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terapeutyczne dorosłych na terenie zgodnym z zakresem terytorialnym podregionu NUTS3 na terenie - Gminy Wołomin do </w:t>
            </w: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 godzin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9C0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3DF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C25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118" w14:textId="7FDD4D5D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421" w14:textId="02DDE833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9E2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07F60F2" w14:textId="33AFBF1D" w:rsidTr="00FC5BB4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8A16" w14:textId="73137532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778" w14:textId="77777777" w:rsidR="0065737E" w:rsidRPr="004D2200" w:rsidRDefault="0065737E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0CDC10D" w14:textId="4D18ACE0" w:rsidR="00370673" w:rsidRDefault="00370673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4905F3B" w14:textId="5BC61CAC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2: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4BCD5EC0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C162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F2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591A40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88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0AD226B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7B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79E046B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C4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C6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1339E2A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0A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7E5CDE6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1D672465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C84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ED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F7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6E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92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85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9C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1B2201B9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F8AD" w14:textId="65D7796F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73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Zadanie I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dorosłych zgodnym z zakresem terytorialnym podregionu NUTS3 na terenie - Miasta Żyrardów do 275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BE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C6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71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D89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BB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26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07CE4667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C3B1" w14:textId="5C012AED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73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Zadanie II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Żyrardów do 48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A98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30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ACD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A6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3C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61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430C6FAB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874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36B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ACF719" w14:textId="5A46D10B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0855028" w14:textId="5389D993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3: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77D61DD9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DE1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D6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0391D0F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AD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377450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65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6A50CFA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6F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AD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0D7861A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C2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7772528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25CFED0D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F3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EF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52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6C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30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56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3E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19C5BB00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56CB" w14:textId="048B4D91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dorosłych zgodnym z zakresem terytorialnym podregionu NUTS3 na terenie - Gminy Piaseczno do 1100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64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5C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B7D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615" w14:textId="622E3FCF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E38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4F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86C131E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C0F9" w14:textId="75964E29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 xml:space="preserve">grupowe wsparcie psychologiczne/terapeutyczne dla </w:t>
            </w:r>
            <w:proofErr w:type="spellStart"/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osóbdorosłych</w:t>
            </w:r>
            <w:proofErr w:type="spellEnd"/>
            <w:r w:rsidRPr="0065737E">
              <w:rPr>
                <w:rFonts w:asciiTheme="minorHAnsi" w:hAnsiTheme="minorHAnsi" w:cstheme="minorHAnsi"/>
                <w:sz w:val="18"/>
                <w:szCs w:val="18"/>
              </w:rPr>
              <w:t xml:space="preserve"> zgodnym z zakresem terytorialnym podregionu NUTS3 na terenie - Gminy Piaseczno do 168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F5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A2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A8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17C" w14:textId="02374763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6E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50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D0D3E60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3AD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FBD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E75AD" w14:textId="05609793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5A390A2" w14:textId="4EF07376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98A632F" w14:textId="4D0C02CD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0D44EB5" w14:textId="4BDC6698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158C430" w14:textId="77777777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10C2608" w14:textId="15EC100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4: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74868432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C51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40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612C63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76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14D0A6B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9D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09F56FC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2C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B5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6875F91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8B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0DCDFE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575CC2F5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5D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76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AF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59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0D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8A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9A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4D09239E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992F" w14:textId="5969F85B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Siedlce do 550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D5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8F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F41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FEC" w14:textId="79BDE7F5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52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74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6C4D9C83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371E" w14:textId="516999FE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Siedlce do 84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81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83B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76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757" w14:textId="0079BD90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BA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4C4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62BE0331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35D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FE2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067D4" w14:textId="1C309D3D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5B7F82F3" w14:textId="157846C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5: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01E0DD24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17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27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CCA937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9E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525D1B3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30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32E6C18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07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DE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41B17F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04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DB3B2D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5416FB5B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B4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57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82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60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B7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1C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2B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386108B0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78E5" w14:textId="22A5AA84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Powiatu Szydłowieckiego do 550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67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14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8A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86E" w14:textId="18B9F180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E0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B9B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7371EDD8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19AE" w14:textId="036E7A28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Powiatu Szydłowieckiego do 84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E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1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65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B18" w14:textId="7C20C3C6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4B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2B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777FD1E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78D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129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CF0D3" w14:textId="4241063B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2B83890D" w14:textId="4B1DBBEF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6: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41D2C0C7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D7F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C0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1F7993A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C3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00BDB3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54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5F9CF63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5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54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7A9D9A1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1C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69717CE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75DB8D50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7F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19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84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84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0C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F2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C2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612BC204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1BCA" w14:textId="4C6DC61F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Gminy Radom do 825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03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332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9D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849" w14:textId="5427E504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BC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C0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1F15DFB9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0A5D" w14:textId="135D9A8B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Gminy Radom do 120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5BD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95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4BE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119" w14:textId="63CF5BB6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F2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07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78BB5FC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922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2C1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98E484" w14:textId="4EBF97DD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FF2C7FA" w14:textId="2034C24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7: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72F731B5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5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32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EE480D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79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5AFFE7C2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76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6BD5EFF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25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88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B7645F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DA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25F63FB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30A8FAD0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1F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C2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A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5C1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3D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14A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C55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515C5BF0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A388" w14:textId="1716BAF1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Kobyłka do 385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F1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AC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3F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CE5" w14:textId="4B4EA12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231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C5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264838D5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ECD6" w14:textId="1EFEEB90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grupowe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dorosłych zgodnym z zakresem terytorialnym podregionu NUTS3 na terenie - Miasta Kobyłka do 60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81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8AD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669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183" w14:textId="505B26F6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07C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358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43F146C2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1042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564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1E389" w14:textId="256B3FA7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E75B7D2" w14:textId="2519B813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6B78100" w14:textId="77777777" w:rsidR="00C22A3A" w:rsidRDefault="00C22A3A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61BEF09" w14:textId="341157FF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8: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059BC873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A9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69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025EB0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7F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A8BFF4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99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28B9AAC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8B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08F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5F8B83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CF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5A29833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1191E55B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93B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05E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B0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E5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76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F9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65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1DC49B6F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3D12" w14:textId="3265EE06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Powiatu Warszawskiego Zachodniego do 1 375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03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4D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8A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060" w14:textId="340C22BF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752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37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0A1EED66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A494" w14:textId="66E9074D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65737E">
              <w:rPr>
                <w:rFonts w:asciiTheme="minorHAnsi" w:hAnsiTheme="minorHAnsi" w:cstheme="minorHAnsi"/>
                <w:sz w:val="18"/>
                <w:szCs w:val="18"/>
              </w:rPr>
              <w:t>wsparcie psychologiczne/terapeutyczne grupowe dorosłych zgodnym z zakresem terytorialnym podregionu NUTS3 na terenie - Powiatu Warszawskiego Zachodniego do 216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E8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D28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B2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EC6" w14:textId="34EA0C65" w:rsidR="0065737E" w:rsidRPr="004D2200" w:rsidRDefault="00C22A3A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DB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A19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4DAA88E6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0D2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290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D70C5" w14:textId="18699E84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50D5B294" w14:textId="0AC7AD20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9: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8"/>
        <w:gridCol w:w="1189"/>
        <w:gridCol w:w="844"/>
        <w:gridCol w:w="1126"/>
        <w:gridCol w:w="1126"/>
        <w:gridCol w:w="1126"/>
      </w:tblGrid>
      <w:tr w:rsidR="0065737E" w:rsidRPr="004D2200" w14:paraId="50380613" w14:textId="77777777" w:rsidTr="00FD486E">
        <w:trPr>
          <w:trHeight w:val="7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D08C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16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2007E6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13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godzinę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5B9422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59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Stawka </w:t>
            </w: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ku</w:t>
            </w:r>
          </w:p>
          <w:p w14:paraId="1A0E22D7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715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Liczba godzin świadczenia usług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43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netto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38875AD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392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Łączna cena brutto świadczenia usług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3887E3B9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PLN))</w:t>
            </w:r>
          </w:p>
        </w:tc>
      </w:tr>
      <w:tr w:rsidR="0065737E" w:rsidRPr="004D2200" w14:paraId="10B3A2B1" w14:textId="77777777" w:rsidTr="00FD486E">
        <w:trPr>
          <w:trHeight w:val="2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6E4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01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316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FF0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813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B3B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778" w14:textId="77777777" w:rsidR="0065737E" w:rsidRPr="00FE1F52" w:rsidRDefault="0065737E" w:rsidP="00FD4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5737E" w:rsidRPr="004D2200" w14:paraId="469A6A57" w14:textId="77777777" w:rsidTr="00FD486E">
        <w:trPr>
          <w:trHeight w:val="15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606E" w14:textId="2EA9D55A" w:rsidR="0065737E" w:rsidRPr="004D2200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C22A3A" w:rsidRPr="00C22A3A">
              <w:rPr>
                <w:rFonts w:asciiTheme="minorHAnsi" w:hAnsiTheme="minorHAnsi" w:cstheme="minorHAnsi"/>
                <w:sz w:val="18"/>
                <w:szCs w:val="18"/>
              </w:rPr>
              <w:t>indywidualne wsparcie psychologiczne/</w:t>
            </w:r>
            <w:r w:rsidR="00C22A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2A3A" w:rsidRPr="00C22A3A">
              <w:rPr>
                <w:rFonts w:asciiTheme="minorHAnsi" w:hAnsiTheme="minorHAnsi" w:cstheme="minorHAnsi"/>
                <w:sz w:val="18"/>
                <w:szCs w:val="18"/>
              </w:rPr>
              <w:t>terapeutyczne dla osób dorosłych zgodnym z zakresem terytorialnym podregionu NUTS3 na terenie - Miasta Glinojeck do 165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545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4D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DE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5D7" w14:textId="56B2EB15" w:rsidR="0065737E" w:rsidRPr="004D2200" w:rsidRDefault="00C22A3A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CE9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E63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7FAD53E8" w14:textId="77777777" w:rsidTr="00FD486E">
        <w:trPr>
          <w:trHeight w:val="12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654C" w14:textId="31BFC06C" w:rsidR="0065737E" w:rsidRPr="008934BF" w:rsidRDefault="0065737E" w:rsidP="00FD48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34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Zadanie II</w:t>
            </w:r>
            <w:r w:rsidRPr="008934B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C22A3A" w:rsidRPr="00C22A3A">
              <w:rPr>
                <w:rFonts w:asciiTheme="minorHAnsi" w:hAnsiTheme="minorHAnsi" w:cstheme="minorHAnsi"/>
                <w:sz w:val="18"/>
                <w:szCs w:val="18"/>
              </w:rPr>
              <w:t>wsparcie psychologiczne/terapeutyczne grupowe dorosłych zgodnym z zakresem terytorialnym podregionu NUTS3 na terenie - Miasta Glinojeck do 36 godzin.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858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99A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66B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008" w14:textId="4AADB75F" w:rsidR="0065737E" w:rsidRPr="004D2200" w:rsidRDefault="00C22A3A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1BB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011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37E" w:rsidRPr="004D2200" w14:paraId="00024A75" w14:textId="77777777" w:rsidTr="00FD486E">
        <w:trPr>
          <w:trHeight w:val="214"/>
          <w:jc w:val="center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F586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(zadanie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II):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477" w14:textId="77777777" w:rsidR="0065737E" w:rsidRPr="004D2200" w:rsidRDefault="0065737E" w:rsidP="00FD486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AC0D7" w14:textId="77777777" w:rsidR="0065737E" w:rsidRPr="004D2200" w:rsidRDefault="0065737E" w:rsidP="009758E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13BB000" w14:textId="180E98AB" w:rsidR="00410883" w:rsidRPr="004D2200" w:rsidRDefault="00410883" w:rsidP="00FE1F52">
      <w:pPr>
        <w:numPr>
          <w:ilvl w:val="0"/>
          <w:numId w:val="14"/>
        </w:numPr>
        <w:tabs>
          <w:tab w:val="left" w:pos="0"/>
        </w:tabs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20EF0270" w14:textId="77777777" w:rsidR="00410883" w:rsidRPr="004D2200" w:rsidRDefault="00410883" w:rsidP="00FE1F52">
      <w:pPr>
        <w:numPr>
          <w:ilvl w:val="0"/>
          <w:numId w:val="14"/>
        </w:numPr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4D2200" w:rsidRDefault="00410883" w:rsidP="00FE1F52">
      <w:pPr>
        <w:numPr>
          <w:ilvl w:val="0"/>
          <w:numId w:val="14"/>
        </w:numPr>
        <w:autoSpaceDE w:val="0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4D2200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14:paraId="2841A228" w14:textId="77777777" w:rsidR="00410883" w:rsidRPr="004D2200" w:rsidRDefault="00410883" w:rsidP="00FE1F52">
      <w:pPr>
        <w:numPr>
          <w:ilvl w:val="0"/>
          <w:numId w:val="14"/>
        </w:numPr>
        <w:autoSpaceDE w:val="0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  <w:lang w:eastAsia="ar-SA"/>
        </w:rPr>
        <w:t>Oświadczamy, że wypełniłem(-am) obowiązki informacyjne przewidziane w art. 13 lub art. 14 RODO</w:t>
      </w:r>
      <w:r w:rsidRPr="004D2200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78F6ABD9" w14:textId="77777777" w:rsidR="00410883" w:rsidRPr="004D2200" w:rsidRDefault="00410883" w:rsidP="00FE1F52">
      <w:pPr>
        <w:numPr>
          <w:ilvl w:val="0"/>
          <w:numId w:val="14"/>
        </w:numPr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77777777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6729C00D" w14:textId="2DCE4811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1.............................................................................................................................................</w:t>
      </w:r>
    </w:p>
    <w:p w14:paraId="47B98DAF" w14:textId="326F468F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2.............................................................................................................................................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 </w:t>
      </w:r>
    </w:p>
    <w:p w14:paraId="48DA6E4C" w14:textId="3ED636AB" w:rsidR="00410883" w:rsidRPr="004D2200" w:rsidRDefault="00410883" w:rsidP="009758E3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59120679" w14:textId="09A21C55" w:rsidR="006D15CF" w:rsidRPr="009758E3" w:rsidRDefault="00410883" w:rsidP="009758E3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…………………………, dn.  …………………</w:t>
      </w:r>
      <w:r w:rsidR="009758E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</w:t>
      </w:r>
    </w:p>
    <w:p w14:paraId="13CA9ECC" w14:textId="62AE702B" w:rsidR="00410883" w:rsidRPr="004D2200" w:rsidRDefault="00410883" w:rsidP="009758E3">
      <w:pPr>
        <w:tabs>
          <w:tab w:val="right" w:pos="9639"/>
        </w:tabs>
        <w:suppressAutoHyphens/>
        <w:spacing w:after="0" w:line="240" w:lineRule="auto"/>
        <w:ind w:left="4956"/>
        <w:jc w:val="center"/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  <w:t>…………………………………………………</w:t>
      </w:r>
    </w:p>
    <w:p w14:paraId="6BCB1A57" w14:textId="5AC647ED" w:rsidR="004916D9" w:rsidRPr="004D2200" w:rsidRDefault="006D15CF" w:rsidP="009758E3">
      <w:pPr>
        <w:pStyle w:val="Akapitzlist"/>
        <w:spacing w:before="0" w:after="0" w:line="240" w:lineRule="auto"/>
        <w:ind w:left="4956"/>
        <w:jc w:val="center"/>
        <w:rPr>
          <w:rFonts w:cstheme="minorHAnsi"/>
          <w:sz w:val="22"/>
          <w:szCs w:val="22"/>
        </w:rPr>
      </w:pPr>
      <w:r w:rsidRPr="004D2200">
        <w:rPr>
          <w:rFonts w:eastAsia="Calibri" w:cstheme="minorHAnsi"/>
          <w:i/>
          <w:kern w:val="1"/>
          <w:szCs w:val="22"/>
          <w:lang w:eastAsia="zh-CN" w:bidi="hi-IN"/>
        </w:rPr>
        <w:t xml:space="preserve">podpis osoby uprawnionej po </w:t>
      </w:r>
      <w:r w:rsidR="00410883" w:rsidRPr="004D2200">
        <w:rPr>
          <w:rFonts w:eastAsia="Calibri" w:cstheme="minorHAnsi"/>
          <w:i/>
          <w:kern w:val="1"/>
          <w:szCs w:val="22"/>
          <w:lang w:eastAsia="zh-CN" w:bidi="hi-IN"/>
        </w:rPr>
        <w:t>stronie</w:t>
      </w:r>
      <w:r w:rsidRPr="004D2200">
        <w:rPr>
          <w:rFonts w:eastAsia="Calibri" w:cstheme="minorHAnsi"/>
          <w:i/>
          <w:kern w:val="1"/>
          <w:szCs w:val="22"/>
          <w:lang w:eastAsia="zh-CN" w:bidi="hi-IN"/>
        </w:rPr>
        <w:t xml:space="preserve"> </w:t>
      </w:r>
      <w:r w:rsidR="00410883" w:rsidRPr="004D2200">
        <w:rPr>
          <w:rFonts w:eastAsia="Calibri" w:cstheme="minorHAnsi"/>
          <w:i/>
          <w:kern w:val="1"/>
          <w:szCs w:val="22"/>
          <w:lang w:eastAsia="zh-CN" w:bidi="hi-IN"/>
        </w:rPr>
        <w:t>Wykonawcy</w:t>
      </w:r>
    </w:p>
    <w:sectPr w:rsidR="004916D9" w:rsidRPr="004D2200" w:rsidSect="00975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29C5" w14:textId="77777777" w:rsidR="00AB5010" w:rsidRDefault="00AB5010" w:rsidP="00E944B0">
      <w:pPr>
        <w:spacing w:after="0" w:line="240" w:lineRule="auto"/>
      </w:pPr>
      <w:r>
        <w:separator/>
      </w:r>
    </w:p>
  </w:endnote>
  <w:endnote w:type="continuationSeparator" w:id="0">
    <w:p w14:paraId="0AF7F925" w14:textId="77777777" w:rsidR="00AB5010" w:rsidRDefault="00AB5010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49F" w14:textId="77777777" w:rsidR="00E25ECE" w:rsidRPr="00DB391B" w:rsidRDefault="00264252" w:rsidP="00E25ECE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E25ECE" w:rsidRPr="00481787" w:rsidRDefault="00264252" w:rsidP="00E25ECE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E25ECE" w:rsidRPr="00DB391B" w:rsidRDefault="00264252" w:rsidP="00E25ECE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E25ECE" w:rsidRPr="00DB391B" w:rsidRDefault="00264252" w:rsidP="00E25ECE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E25ECE" w:rsidRPr="00DB391B" w:rsidRDefault="00B33214" w:rsidP="00E25ECE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E25ECE" w:rsidRPr="00182B56" w:rsidRDefault="00E25ECE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E25ECE" w:rsidRPr="00DB391B" w:rsidRDefault="00E25ECE" w:rsidP="00E25ECE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A30" w14:textId="77777777" w:rsidR="00B33214" w:rsidRDefault="00B33214" w:rsidP="00E25ECE">
    <w:pPr>
      <w:spacing w:after="0" w:line="240" w:lineRule="auto"/>
      <w:jc w:val="center"/>
      <w:rPr>
        <w:sz w:val="20"/>
        <w:szCs w:val="20"/>
      </w:rPr>
    </w:pPr>
  </w:p>
  <w:p w14:paraId="78B70961" w14:textId="203F9E27" w:rsidR="00E25ECE" w:rsidRPr="00614B57" w:rsidRDefault="00AC4CBF" w:rsidP="00E25ECE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E25ECE" w:rsidRPr="00182B56" w:rsidRDefault="00E944B0" w:rsidP="00E25ECE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E25ECE" w:rsidRPr="00182B56" w:rsidRDefault="00E25ECE" w:rsidP="00E25ECE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9B42" w14:textId="77777777" w:rsidR="00AB5010" w:rsidRDefault="00AB5010" w:rsidP="00E944B0">
      <w:pPr>
        <w:spacing w:after="0" w:line="240" w:lineRule="auto"/>
      </w:pPr>
      <w:r>
        <w:separator/>
      </w:r>
    </w:p>
  </w:footnote>
  <w:footnote w:type="continuationSeparator" w:id="0">
    <w:p w14:paraId="7F036495" w14:textId="77777777" w:rsidR="00AB5010" w:rsidRDefault="00AB5010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D737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422B" w14:textId="77777777" w:rsidR="00E25ECE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821" w14:textId="4EACFB96" w:rsidR="00E25ECE" w:rsidRPr="00614B57" w:rsidRDefault="00B45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D3C8760" wp14:editId="62F2AEBC">
          <wp:extent cx="576072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145120120">
    <w:abstractNumId w:val="10"/>
  </w:num>
  <w:num w:numId="2" w16cid:durableId="1758137326">
    <w:abstractNumId w:val="4"/>
  </w:num>
  <w:num w:numId="3" w16cid:durableId="1396053461">
    <w:abstractNumId w:val="8"/>
  </w:num>
  <w:num w:numId="4" w16cid:durableId="1413772601">
    <w:abstractNumId w:val="7"/>
  </w:num>
  <w:num w:numId="5" w16cid:durableId="844396738">
    <w:abstractNumId w:val="9"/>
  </w:num>
  <w:num w:numId="6" w16cid:durableId="334378637">
    <w:abstractNumId w:val="11"/>
  </w:num>
  <w:num w:numId="7" w16cid:durableId="750277312">
    <w:abstractNumId w:val="5"/>
  </w:num>
  <w:num w:numId="8" w16cid:durableId="1780029719">
    <w:abstractNumId w:val="2"/>
  </w:num>
  <w:num w:numId="9" w16cid:durableId="199318745">
    <w:abstractNumId w:val="13"/>
  </w:num>
  <w:num w:numId="10" w16cid:durableId="580918812">
    <w:abstractNumId w:val="0"/>
  </w:num>
  <w:num w:numId="11" w16cid:durableId="1370062642">
    <w:abstractNumId w:val="1"/>
  </w:num>
  <w:num w:numId="12" w16cid:durableId="1491214166">
    <w:abstractNumId w:val="6"/>
  </w:num>
  <w:num w:numId="13" w16cid:durableId="464662240">
    <w:abstractNumId w:val="3"/>
  </w:num>
  <w:num w:numId="14" w16cid:durableId="195772197">
    <w:abstractNumId w:val="12"/>
  </w:num>
  <w:num w:numId="15" w16cid:durableId="2020623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B0"/>
    <w:rsid w:val="0003766F"/>
    <w:rsid w:val="00246681"/>
    <w:rsid w:val="00264252"/>
    <w:rsid w:val="0033046E"/>
    <w:rsid w:val="00370673"/>
    <w:rsid w:val="003C07E5"/>
    <w:rsid w:val="00410883"/>
    <w:rsid w:val="004916D9"/>
    <w:rsid w:val="004D2200"/>
    <w:rsid w:val="004F7EEE"/>
    <w:rsid w:val="00555204"/>
    <w:rsid w:val="00614B57"/>
    <w:rsid w:val="0065737E"/>
    <w:rsid w:val="006D15CF"/>
    <w:rsid w:val="007B35B6"/>
    <w:rsid w:val="008934BF"/>
    <w:rsid w:val="0097541C"/>
    <w:rsid w:val="009758E3"/>
    <w:rsid w:val="00982D1B"/>
    <w:rsid w:val="00AB5010"/>
    <w:rsid w:val="00AC4CBF"/>
    <w:rsid w:val="00B27482"/>
    <w:rsid w:val="00B305EC"/>
    <w:rsid w:val="00B33214"/>
    <w:rsid w:val="00B4544F"/>
    <w:rsid w:val="00C20CB6"/>
    <w:rsid w:val="00C22A3A"/>
    <w:rsid w:val="00C46C83"/>
    <w:rsid w:val="00C55A9D"/>
    <w:rsid w:val="00CC56AF"/>
    <w:rsid w:val="00CF25D3"/>
    <w:rsid w:val="00DA2333"/>
    <w:rsid w:val="00DE41B9"/>
    <w:rsid w:val="00E25ECE"/>
    <w:rsid w:val="00E93F1E"/>
    <w:rsid w:val="00E944B0"/>
    <w:rsid w:val="00ED5CF8"/>
    <w:rsid w:val="00F00C68"/>
    <w:rsid w:val="00F44967"/>
    <w:rsid w:val="00F96B39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CA5C"/>
  <w15:chartTrackingRefBased/>
  <w15:docId w15:val="{67BD0FBB-D429-41A9-A68D-CD4B625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3</cp:revision>
  <cp:lastPrinted>2022-09-16T12:32:00Z</cp:lastPrinted>
  <dcterms:created xsi:type="dcterms:W3CDTF">2023-03-10T21:09:00Z</dcterms:created>
  <dcterms:modified xsi:type="dcterms:W3CDTF">2023-03-10T21:38:00Z</dcterms:modified>
</cp:coreProperties>
</file>