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2078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14:paraId="571B5596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14:paraId="4EAF4BF5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5 do SWZ</w:t>
      </w:r>
    </w:p>
    <w:p w14:paraId="3601E87F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2411899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6594B80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7AB21D87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E23C572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5D5A7490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7236A375" w14:textId="77777777"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14:paraId="3529B5F7" w14:textId="77777777"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C36A551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7770CD12" w14:textId="77777777" w:rsidR="008A0AAA" w:rsidRPr="00D77269" w:rsidRDefault="008A0AAA" w:rsidP="008A0A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50B7">
        <w:rPr>
          <w:rFonts w:ascii="Arial" w:hAnsi="Arial" w:cs="Arial"/>
          <w:b/>
          <w:sz w:val="24"/>
          <w:szCs w:val="24"/>
        </w:rPr>
        <w:t>2-dniowego w ramach projektu pn. „Efekt synergii – koordynacja lubuskiego włączenia społecznego”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7269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6851">
        <w:rPr>
          <w:rFonts w:ascii="Arial" w:hAnsi="Arial" w:cs="Arial"/>
          <w:sz w:val="24"/>
          <w:szCs w:val="24"/>
        </w:rPr>
        <w:t>ROPS.V.5.13.2023.IS</w:t>
      </w:r>
    </w:p>
    <w:p w14:paraId="3D7811AB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424A96C7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428718F9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……………………………………………………………………………………………………</w:t>
      </w:r>
    </w:p>
    <w:p w14:paraId="53D5E9A3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……………………………………………………………………………………………………</w:t>
      </w:r>
    </w:p>
    <w:p w14:paraId="5071029B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A7DDFD5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A00BAF4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były i są nadal aktualne, a Wykonawca nie podlegał i nie podlega wykluczeniu z postępowania w zakresie podstaw wskazanych w:</w:t>
      </w:r>
    </w:p>
    <w:p w14:paraId="391114E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3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,</w:t>
      </w:r>
    </w:p>
    <w:p w14:paraId="5F5BE232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4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, dotyczących orzeczenia zakazu ubiegania się o zamówienie publiczne tytułem środka zapobiegawczego,</w:t>
      </w:r>
    </w:p>
    <w:p w14:paraId="630170CD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5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, dotyczących zawarcia z innymi wykonawcami porozumienia mającego na celu zakłócenie konkurencji,</w:t>
      </w:r>
    </w:p>
    <w:p w14:paraId="4951641B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6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,</w:t>
      </w:r>
    </w:p>
    <w:p w14:paraId="527A2E6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109 ust. 1 pkt 8-10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14:paraId="34533A60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14:paraId="77F3529B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CB50D6D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14:paraId="58D0F805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p w14:paraId="63C7C775" w14:textId="77777777" w:rsidR="008A0AAA" w:rsidRPr="004A08CF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*-właściwe zakreślić</w:t>
      </w:r>
    </w:p>
    <w:p w14:paraId="42EF2B23" w14:textId="77777777" w:rsidR="004C3C32" w:rsidRPr="008A0AAA" w:rsidRDefault="004C3C32" w:rsidP="008A0AAA">
      <w:bookmarkStart w:id="0" w:name="_GoBack"/>
      <w:bookmarkEnd w:id="0"/>
    </w:p>
    <w:sectPr w:rsidR="004C3C32" w:rsidRPr="008A0AAA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3677F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2032DB2F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A5710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55D53E12" w14:textId="77777777"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37D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2023-10-23T08:18:00Z</cp:lastPrinted>
  <dcterms:created xsi:type="dcterms:W3CDTF">2023-10-23T08:26:00Z</dcterms:created>
  <dcterms:modified xsi:type="dcterms:W3CDTF">2023-10-23T08:26:00Z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