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15" w:rsidRDefault="00FB037C" w:rsidP="00FB037C">
      <w:pPr>
        <w:ind w:left="4963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FB037C" w:rsidRPr="003E3407" w:rsidRDefault="00FB037C" w:rsidP="00FB037C">
      <w:pPr>
        <w:ind w:left="4963" w:firstLine="709"/>
        <w:rPr>
          <w:i/>
          <w:color w:val="000000"/>
          <w:sz w:val="24"/>
          <w:szCs w:val="24"/>
        </w:rPr>
      </w:pPr>
      <w:r w:rsidRPr="003E3407">
        <w:rPr>
          <w:i/>
          <w:color w:val="000000"/>
          <w:sz w:val="24"/>
          <w:szCs w:val="24"/>
        </w:rPr>
        <w:t xml:space="preserve">Załącznik nr </w:t>
      </w:r>
      <w:r w:rsidR="0092552B">
        <w:rPr>
          <w:i/>
          <w:color w:val="000000"/>
          <w:sz w:val="24"/>
          <w:szCs w:val="24"/>
        </w:rPr>
        <w:t>2</w:t>
      </w:r>
      <w:r w:rsidRPr="003E3407">
        <w:rPr>
          <w:i/>
          <w:color w:val="000000"/>
          <w:sz w:val="24"/>
          <w:szCs w:val="24"/>
        </w:rPr>
        <w:t xml:space="preserve"> do SWZ</w:t>
      </w:r>
    </w:p>
    <w:p w:rsidR="00C47693" w:rsidRPr="005B52D0" w:rsidRDefault="00C47693" w:rsidP="005F7081">
      <w:pPr>
        <w:spacing w:line="276" w:lineRule="auto"/>
        <w:ind w:left="-142"/>
        <w:jc w:val="center"/>
        <w:rPr>
          <w:b/>
          <w:sz w:val="24"/>
          <w:szCs w:val="24"/>
        </w:rPr>
      </w:pPr>
    </w:p>
    <w:p w:rsidR="00BD1D12" w:rsidRPr="005B52D0" w:rsidRDefault="00BD1D12" w:rsidP="005F7081">
      <w:pPr>
        <w:spacing w:line="276" w:lineRule="auto"/>
        <w:ind w:left="-142"/>
        <w:jc w:val="center"/>
        <w:rPr>
          <w:b/>
          <w:sz w:val="24"/>
          <w:szCs w:val="24"/>
        </w:rPr>
      </w:pPr>
      <w:r w:rsidRPr="005B52D0">
        <w:rPr>
          <w:b/>
          <w:sz w:val="24"/>
          <w:szCs w:val="24"/>
        </w:rPr>
        <w:t xml:space="preserve">WYMAGANIA TECHNICZNE </w:t>
      </w:r>
    </w:p>
    <w:p w:rsidR="00B01E5C" w:rsidRPr="000630BE" w:rsidRDefault="00B01E5C" w:rsidP="00C57BBA">
      <w:pPr>
        <w:spacing w:line="276" w:lineRule="auto"/>
        <w:rPr>
          <w:sz w:val="24"/>
          <w:szCs w:val="24"/>
        </w:rPr>
      </w:pPr>
    </w:p>
    <w:p w:rsidR="00C40D70" w:rsidRPr="000630BE" w:rsidRDefault="00783DA6" w:rsidP="001E07A8">
      <w:pPr>
        <w:pStyle w:val="Default"/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0630BE">
        <w:rPr>
          <w:rFonts w:ascii="Times New Roman" w:hAnsi="Times New Roman" w:cs="Times New Roman"/>
          <w:b/>
        </w:rPr>
        <w:t xml:space="preserve">Część zamówienia 1 – </w:t>
      </w:r>
      <w:r w:rsidR="00C8530B" w:rsidRPr="000630BE">
        <w:rPr>
          <w:rFonts w:ascii="Times New Roman" w:hAnsi="Times New Roman" w:cs="Times New Roman"/>
          <w:b/>
        </w:rPr>
        <w:t>Latarka czołowa</w:t>
      </w:r>
      <w:r w:rsidR="000630BE" w:rsidRPr="000630BE">
        <w:rPr>
          <w:rFonts w:ascii="Times New Roman" w:hAnsi="Times New Roman" w:cs="Times New Roman"/>
          <w:b/>
        </w:rPr>
        <w:t xml:space="preserve"> </w:t>
      </w:r>
      <w:r w:rsidR="00C40D70" w:rsidRPr="000630BE">
        <w:rPr>
          <w:rFonts w:ascii="Times New Roman" w:hAnsi="Times New Roman" w:cs="Times New Roman"/>
          <w:bCs/>
        </w:rPr>
        <w:t>spełniająca poniższe wymagania</w:t>
      </w:r>
      <w:r w:rsidR="00C40D70" w:rsidRPr="000630BE">
        <w:rPr>
          <w:rFonts w:ascii="Times New Roman" w:hAnsi="Times New Roman" w:cs="Times New Roman"/>
          <w:b/>
          <w:bCs/>
        </w:rPr>
        <w:t>:</w:t>
      </w:r>
    </w:p>
    <w:p w:rsidR="00C40D70" w:rsidRPr="000630BE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0630BE">
        <w:rPr>
          <w:bCs/>
          <w:sz w:val="24"/>
          <w:szCs w:val="24"/>
        </w:rPr>
        <w:t>stały poziom strumienia świetlnego (nie mniej niż 30 lm), aż do przejścia w tryb rezerwowy z powodu wyczerpania baterii/akumulatorów;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0630BE">
        <w:rPr>
          <w:bCs/>
          <w:sz w:val="24"/>
          <w:szCs w:val="24"/>
        </w:rPr>
        <w:t>masa nie większa niż 190g łącznie ze źródłem zasilania</w:t>
      </w:r>
      <w:r w:rsidRPr="00656E96">
        <w:rPr>
          <w:bCs/>
          <w:sz w:val="24"/>
          <w:szCs w:val="24"/>
        </w:rPr>
        <w:t xml:space="preserve">; 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obudowa klasy IP67 lub wyższej;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 xml:space="preserve">certyfikaty ATEX: CE0080, Ex II 3 GD, Ex </w:t>
      </w:r>
      <w:proofErr w:type="spellStart"/>
      <w:r w:rsidRPr="00656E96">
        <w:rPr>
          <w:bCs/>
          <w:sz w:val="24"/>
          <w:szCs w:val="24"/>
        </w:rPr>
        <w:t>nAnL</w:t>
      </w:r>
      <w:proofErr w:type="spellEnd"/>
      <w:r w:rsidRPr="00656E96">
        <w:rPr>
          <w:bCs/>
          <w:sz w:val="24"/>
          <w:szCs w:val="24"/>
        </w:rPr>
        <w:t xml:space="preserve"> IIB T4 oraz HAZLOC: </w:t>
      </w:r>
      <w:proofErr w:type="spellStart"/>
      <w:r w:rsidRPr="00656E96">
        <w:rPr>
          <w:bCs/>
          <w:sz w:val="24"/>
          <w:szCs w:val="24"/>
        </w:rPr>
        <w:t>clasa</w:t>
      </w:r>
      <w:proofErr w:type="spellEnd"/>
      <w:r w:rsidRPr="00656E96">
        <w:rPr>
          <w:bCs/>
          <w:sz w:val="24"/>
          <w:szCs w:val="24"/>
        </w:rPr>
        <w:t xml:space="preserve"> I, </w:t>
      </w:r>
      <w:r w:rsidRPr="00656E96">
        <w:rPr>
          <w:bCs/>
          <w:sz w:val="24"/>
          <w:szCs w:val="24"/>
        </w:rPr>
        <w:br/>
      </w:r>
      <w:proofErr w:type="spellStart"/>
      <w:r w:rsidRPr="00656E96">
        <w:rPr>
          <w:bCs/>
          <w:sz w:val="24"/>
          <w:szCs w:val="24"/>
        </w:rPr>
        <w:t>Groupy</w:t>
      </w:r>
      <w:proofErr w:type="spellEnd"/>
      <w:r w:rsidRPr="00656E96">
        <w:rPr>
          <w:bCs/>
          <w:sz w:val="24"/>
          <w:szCs w:val="24"/>
        </w:rPr>
        <w:t xml:space="preserve"> C &amp; D div II, </w:t>
      </w:r>
      <w:proofErr w:type="spellStart"/>
      <w:r w:rsidRPr="00656E96">
        <w:rPr>
          <w:bCs/>
          <w:sz w:val="24"/>
          <w:szCs w:val="24"/>
        </w:rPr>
        <w:t>Clasa</w:t>
      </w:r>
      <w:proofErr w:type="spellEnd"/>
      <w:r w:rsidRPr="00656E96">
        <w:rPr>
          <w:bCs/>
          <w:sz w:val="24"/>
          <w:szCs w:val="24"/>
        </w:rPr>
        <w:t xml:space="preserve"> II Grupa G div II, CE lub równoważne;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pokrywa pojemnika na baterie zabezpieczona przed zgubieniem;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czas świecenia nie mniejszy niż 6 godzin;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co najmniej 2 tryby oświetlenia (bliski zasięg, daleki zasięg);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tryb oświetlenia rezerwowego, praca przy rozładowanych bateriach przez co najmniej 8 godzin;</w:t>
      </w:r>
    </w:p>
    <w:p w:rsidR="00C40D70" w:rsidRPr="00656E96" w:rsidRDefault="00C40D70" w:rsidP="001E07A8">
      <w:pPr>
        <w:numPr>
          <w:ilvl w:val="0"/>
          <w:numId w:val="2"/>
        </w:numPr>
        <w:spacing w:line="276" w:lineRule="auto"/>
        <w:ind w:left="709" w:hanging="283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w zestawie baterie lub akumulatory, oraz ładowarka jeżeli źródło zasilania jest niestandardowe;</w:t>
      </w:r>
    </w:p>
    <w:p w:rsidR="00C40D70" w:rsidRPr="00656E96" w:rsidRDefault="00C40D70" w:rsidP="001E07A8">
      <w:pPr>
        <w:pStyle w:val="Akapitzlist"/>
        <w:numPr>
          <w:ilvl w:val="0"/>
          <w:numId w:val="2"/>
        </w:numPr>
        <w:spacing w:line="276" w:lineRule="auto"/>
        <w:ind w:left="709" w:right="-2" w:hanging="283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kolor dominujący (możliwe elementy innych kolorów): czarny, khaki, zielony lub granatowy.</w:t>
      </w:r>
    </w:p>
    <w:p w:rsidR="00783DA6" w:rsidRPr="00656E96" w:rsidRDefault="00783DA6" w:rsidP="001E07A8">
      <w:pPr>
        <w:spacing w:line="276" w:lineRule="auto"/>
        <w:rPr>
          <w:sz w:val="24"/>
          <w:szCs w:val="24"/>
        </w:rPr>
      </w:pPr>
    </w:p>
    <w:p w:rsidR="00FD5E97" w:rsidRPr="00656E96" w:rsidRDefault="00176853" w:rsidP="001E07A8">
      <w:pPr>
        <w:pStyle w:val="Default"/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656E96">
        <w:rPr>
          <w:rFonts w:ascii="Times New Roman" w:hAnsi="Times New Roman" w:cs="Times New Roman"/>
          <w:b/>
        </w:rPr>
        <w:t xml:space="preserve">Część zamówienia </w:t>
      </w:r>
      <w:r w:rsidR="00C8530B" w:rsidRPr="00656E96">
        <w:rPr>
          <w:rFonts w:ascii="Times New Roman" w:hAnsi="Times New Roman" w:cs="Times New Roman"/>
          <w:b/>
        </w:rPr>
        <w:t>2</w:t>
      </w:r>
      <w:r w:rsidR="00797770" w:rsidRPr="00656E96">
        <w:rPr>
          <w:rFonts w:ascii="Times New Roman" w:hAnsi="Times New Roman" w:cs="Times New Roman"/>
          <w:b/>
        </w:rPr>
        <w:t xml:space="preserve"> – </w:t>
      </w:r>
      <w:r w:rsidR="00FD5E97" w:rsidRPr="00656E96">
        <w:rPr>
          <w:rFonts w:ascii="Times New Roman" w:hAnsi="Times New Roman" w:cs="Times New Roman"/>
          <w:b/>
        </w:rPr>
        <w:t>Opaska do mocowania ołówka</w:t>
      </w:r>
      <w:r w:rsidRPr="00656E96">
        <w:rPr>
          <w:rFonts w:ascii="Times New Roman" w:hAnsi="Times New Roman" w:cs="Times New Roman"/>
          <w:b/>
        </w:rPr>
        <w:t xml:space="preserve"> na dłoni pilota</w:t>
      </w:r>
    </w:p>
    <w:p w:rsidR="00FD5E97" w:rsidRDefault="00304A1B" w:rsidP="001E07A8">
      <w:pPr>
        <w:pStyle w:val="Default"/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Opaska</w:t>
      </w:r>
      <w:r w:rsidR="00FD5E97" w:rsidRPr="00656E96">
        <w:rPr>
          <w:rFonts w:ascii="Times New Roman" w:hAnsi="Times New Roman" w:cs="Times New Roman"/>
        </w:rPr>
        <w:t xml:space="preserve"> ma umożliwiać </w:t>
      </w:r>
      <w:r w:rsidR="00002CF9" w:rsidRPr="00656E96">
        <w:rPr>
          <w:rFonts w:ascii="Times New Roman" w:hAnsi="Times New Roman" w:cs="Times New Roman"/>
        </w:rPr>
        <w:t xml:space="preserve">utrzymanie </w:t>
      </w:r>
      <w:r w:rsidR="00FD5E97" w:rsidRPr="00656E96">
        <w:rPr>
          <w:rFonts w:ascii="Times New Roman" w:hAnsi="Times New Roman" w:cs="Times New Roman"/>
        </w:rPr>
        <w:t xml:space="preserve">ołówka </w:t>
      </w:r>
      <w:r w:rsidR="00002CF9" w:rsidRPr="00656E96">
        <w:rPr>
          <w:rFonts w:ascii="Times New Roman" w:hAnsi="Times New Roman" w:cs="Times New Roman"/>
        </w:rPr>
        <w:t>na</w:t>
      </w:r>
      <w:r w:rsidR="00FD5E97" w:rsidRPr="00656E96">
        <w:rPr>
          <w:rFonts w:ascii="Times New Roman" w:hAnsi="Times New Roman" w:cs="Times New Roman"/>
        </w:rPr>
        <w:t xml:space="preserve"> dłoni.  </w:t>
      </w:r>
    </w:p>
    <w:p w:rsidR="00656E96" w:rsidRPr="00656E96" w:rsidRDefault="00656E96" w:rsidP="001E07A8">
      <w:pPr>
        <w:pStyle w:val="Default"/>
        <w:spacing w:line="276" w:lineRule="auto"/>
        <w:ind w:left="720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Wymagania:</w:t>
      </w:r>
    </w:p>
    <w:p w:rsidR="00FD5E97" w:rsidRDefault="00FD5E97" w:rsidP="001E07A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sz</w:t>
      </w:r>
      <w:r w:rsidR="00304A1B" w:rsidRPr="00656E96">
        <w:rPr>
          <w:sz w:val="24"/>
          <w:szCs w:val="24"/>
        </w:rPr>
        <w:t xml:space="preserve">erokość pasków od 1,5 do 2 cm, </w:t>
      </w:r>
      <w:r w:rsidRPr="00656E96">
        <w:rPr>
          <w:sz w:val="24"/>
          <w:szCs w:val="24"/>
        </w:rPr>
        <w:t>długość paska od 9” do 10” (po pełnym rozłożeniu);</w:t>
      </w:r>
    </w:p>
    <w:p w:rsidR="00FD5E97" w:rsidRDefault="00FD5E97" w:rsidP="001E07A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56E96">
        <w:rPr>
          <w:sz w:val="24"/>
          <w:szCs w:val="24"/>
        </w:rPr>
        <w:t xml:space="preserve">kolory: </w:t>
      </w:r>
      <w:r w:rsidR="00ED2292" w:rsidRPr="00656E96">
        <w:rPr>
          <w:sz w:val="24"/>
          <w:szCs w:val="24"/>
        </w:rPr>
        <w:t>czarny, granatowy</w:t>
      </w:r>
      <w:r w:rsidR="004D2BE0">
        <w:rPr>
          <w:sz w:val="24"/>
          <w:szCs w:val="24"/>
        </w:rPr>
        <w:t>;</w:t>
      </w:r>
    </w:p>
    <w:p w:rsidR="00116C3C" w:rsidRDefault="00116C3C" w:rsidP="001E07A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wykonana z bardzo wytrzymałego, elastyczn</w:t>
      </w:r>
      <w:r w:rsidR="004D2BE0">
        <w:rPr>
          <w:sz w:val="24"/>
          <w:szCs w:val="24"/>
        </w:rPr>
        <w:t>ego materiału, zapinana na rzep;</w:t>
      </w:r>
    </w:p>
    <w:p w:rsidR="00116C3C" w:rsidRPr="00656E96" w:rsidRDefault="00116C3C" w:rsidP="001E07A8">
      <w:pPr>
        <w:pStyle w:val="Akapitzlist"/>
        <w:numPr>
          <w:ilvl w:val="0"/>
          <w:numId w:val="30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do części materiałowej przymocowany jest elastyczny uchwyt na ołówek (długopis) umożliwiający odchylenie w dowolną pozycję.</w:t>
      </w:r>
    </w:p>
    <w:p w:rsidR="005B0D0E" w:rsidRPr="00656E96" w:rsidRDefault="005B0D0E" w:rsidP="001E07A8">
      <w:pPr>
        <w:spacing w:line="276" w:lineRule="auto"/>
        <w:rPr>
          <w:sz w:val="24"/>
          <w:szCs w:val="24"/>
        </w:rPr>
      </w:pPr>
    </w:p>
    <w:p w:rsidR="00321C98" w:rsidRPr="000630BE" w:rsidRDefault="00A467A6" w:rsidP="001E07A8">
      <w:pPr>
        <w:pStyle w:val="Akapitzlist"/>
        <w:spacing w:line="276" w:lineRule="auto"/>
        <w:ind w:left="426" w:hanging="426"/>
        <w:jc w:val="both"/>
        <w:rPr>
          <w:sz w:val="24"/>
          <w:szCs w:val="24"/>
        </w:rPr>
      </w:pPr>
      <w:r w:rsidRPr="000630BE">
        <w:rPr>
          <w:b/>
          <w:sz w:val="24"/>
          <w:szCs w:val="24"/>
        </w:rPr>
        <w:t xml:space="preserve">Część zamówienia </w:t>
      </w:r>
      <w:r w:rsidR="00176853" w:rsidRPr="000630BE">
        <w:rPr>
          <w:b/>
          <w:sz w:val="24"/>
          <w:szCs w:val="24"/>
        </w:rPr>
        <w:t>3</w:t>
      </w:r>
      <w:r w:rsidRPr="000630BE">
        <w:rPr>
          <w:b/>
          <w:sz w:val="24"/>
          <w:szCs w:val="24"/>
        </w:rPr>
        <w:t xml:space="preserve"> – </w:t>
      </w:r>
      <w:r w:rsidR="00321C98" w:rsidRPr="000630BE">
        <w:rPr>
          <w:b/>
          <w:sz w:val="24"/>
          <w:szCs w:val="24"/>
        </w:rPr>
        <w:t xml:space="preserve">Nakolannik </w:t>
      </w:r>
      <w:r w:rsidR="00176853" w:rsidRPr="000630BE">
        <w:rPr>
          <w:b/>
          <w:sz w:val="24"/>
          <w:szCs w:val="24"/>
        </w:rPr>
        <w:t>z wyposażeniem</w:t>
      </w:r>
      <w:r w:rsidR="00321C98" w:rsidRPr="000630BE">
        <w:rPr>
          <w:b/>
          <w:sz w:val="24"/>
          <w:szCs w:val="24"/>
        </w:rPr>
        <w:t xml:space="preserve"> </w:t>
      </w:r>
      <w:r w:rsidR="00321C98" w:rsidRPr="000630BE">
        <w:rPr>
          <w:color w:val="000000"/>
          <w:sz w:val="24"/>
          <w:szCs w:val="24"/>
        </w:rPr>
        <w:t>s</w:t>
      </w:r>
      <w:r w:rsidR="00321C98" w:rsidRPr="000630BE">
        <w:rPr>
          <w:bCs/>
          <w:color w:val="000000"/>
          <w:sz w:val="24"/>
          <w:szCs w:val="24"/>
        </w:rPr>
        <w:t>pełniający poniższe wymagania</w:t>
      </w:r>
      <w:r w:rsidR="00321C98" w:rsidRPr="000630BE">
        <w:rPr>
          <w:sz w:val="24"/>
          <w:szCs w:val="24"/>
        </w:rPr>
        <w:t>: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1"/>
        </w:numPr>
        <w:suppressAutoHyphens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zapinany na udzie za pomocą elastycznej taśmy z „rzepem”;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1"/>
        </w:numPr>
        <w:suppressAutoHyphens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kolor czarny</w:t>
      </w:r>
      <w:r w:rsidR="00C8530B" w:rsidRPr="00656E96">
        <w:rPr>
          <w:rFonts w:ascii="Times New Roman" w:hAnsi="Times New Roman"/>
          <w:sz w:val="24"/>
          <w:szCs w:val="24"/>
        </w:rPr>
        <w:t xml:space="preserve"> lub granatowy</w:t>
      </w:r>
      <w:r w:rsidRPr="00656E96">
        <w:rPr>
          <w:rFonts w:ascii="Times New Roman" w:hAnsi="Times New Roman"/>
          <w:sz w:val="24"/>
          <w:szCs w:val="24"/>
        </w:rPr>
        <w:t>;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1"/>
        </w:numPr>
        <w:suppressAutoHyphens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konstrukcja 3 częściowa: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część 1 - przeznaczona do wpinania (bindowania) plastikowych koszulek lub listy kontrolnej. Wpinanie realizowane za pomocą  minimum 4 pierścieni;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część 2 - (środkowa) w postaci usztywnionej podkładki (</w:t>
      </w:r>
      <w:proofErr w:type="spellStart"/>
      <w:r w:rsidRPr="00656E96">
        <w:rPr>
          <w:rFonts w:ascii="Times New Roman" w:hAnsi="Times New Roman"/>
          <w:sz w:val="24"/>
          <w:szCs w:val="24"/>
        </w:rPr>
        <w:t>c</w:t>
      </w:r>
      <w:r w:rsidR="00304A1B" w:rsidRPr="00656E96">
        <w:rPr>
          <w:rFonts w:ascii="Times New Roman" w:hAnsi="Times New Roman"/>
          <w:sz w:val="24"/>
          <w:szCs w:val="24"/>
        </w:rPr>
        <w:t>lipboard</w:t>
      </w:r>
      <w:proofErr w:type="spellEnd"/>
      <w:r w:rsidR="00304A1B" w:rsidRPr="00656E96">
        <w:rPr>
          <w:rFonts w:ascii="Times New Roman" w:hAnsi="Times New Roman"/>
          <w:sz w:val="24"/>
          <w:szCs w:val="24"/>
        </w:rPr>
        <w:t xml:space="preserve">) na kartki papieru A5 </w:t>
      </w:r>
      <w:r w:rsidRPr="00656E96">
        <w:rPr>
          <w:rFonts w:ascii="Times New Roman" w:hAnsi="Times New Roman"/>
          <w:sz w:val="24"/>
          <w:szCs w:val="24"/>
        </w:rPr>
        <w:t>np. karty podejścia do lądowania itp., posiadająca elastyczny przezroczysty pasek lub przezroczyste kieszenie do podtrzymywania wypiętych kartek;</w:t>
      </w:r>
    </w:p>
    <w:p w:rsidR="00C47693" w:rsidRPr="00656E96" w:rsidRDefault="00321C98" w:rsidP="001E07A8">
      <w:pPr>
        <w:pStyle w:val="Bezodstpw"/>
        <w:widowControl w:val="0"/>
        <w:numPr>
          <w:ilvl w:val="0"/>
          <w:numId w:val="12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 xml:space="preserve">część 3 - wyposażona w uchwyty na długopisy i kieszonkę lub kieszenie </w:t>
      </w:r>
      <w:r w:rsidR="00304A1B" w:rsidRPr="00656E96">
        <w:rPr>
          <w:rFonts w:ascii="Times New Roman" w:hAnsi="Times New Roman"/>
          <w:sz w:val="24"/>
          <w:szCs w:val="24"/>
        </w:rPr>
        <w:br/>
        <w:t>na wyposażenie nawigacyjne;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1"/>
        </w:numPr>
        <w:suppressAutoHyphens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dodatkowe ukompletowanie:</w:t>
      </w:r>
    </w:p>
    <w:p w:rsidR="00321C98" w:rsidRPr="00656E96" w:rsidRDefault="00321C98" w:rsidP="001E07A8">
      <w:pPr>
        <w:pStyle w:val="Bezodstpw"/>
        <w:widowControl w:val="0"/>
        <w:numPr>
          <w:ilvl w:val="0"/>
          <w:numId w:val="13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nie mniej niż 20 szt. pierścieni/gumek spinających w przypadku produktu z tymi pierścieniami oraz nie mniej niż 10 szt. plastikowych koszulek;</w:t>
      </w:r>
    </w:p>
    <w:p w:rsidR="00321C98" w:rsidRDefault="00321C98" w:rsidP="001E07A8">
      <w:pPr>
        <w:pStyle w:val="Bezodstpw"/>
        <w:widowControl w:val="0"/>
        <w:numPr>
          <w:ilvl w:val="0"/>
          <w:numId w:val="11"/>
        </w:numPr>
        <w:suppressAutoHyphens/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56E96">
        <w:rPr>
          <w:rFonts w:ascii="Times New Roman" w:hAnsi="Times New Roman"/>
          <w:sz w:val="24"/>
          <w:szCs w:val="24"/>
        </w:rPr>
        <w:t>materiał – cordura lub równoważny.</w:t>
      </w:r>
    </w:p>
    <w:p w:rsidR="007505E4" w:rsidRPr="00656E96" w:rsidRDefault="007505E4" w:rsidP="001E07A8">
      <w:pPr>
        <w:pStyle w:val="Bezodstpw"/>
        <w:widowControl w:val="0"/>
        <w:suppressAutoHyphens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02D1" w:rsidRPr="00656E96" w:rsidRDefault="008B02D1" w:rsidP="00FA6633">
      <w:pPr>
        <w:spacing w:line="276" w:lineRule="auto"/>
        <w:jc w:val="both"/>
        <w:rPr>
          <w:b/>
          <w:sz w:val="24"/>
          <w:szCs w:val="24"/>
        </w:rPr>
      </w:pPr>
      <w:r w:rsidRPr="00656E96">
        <w:rPr>
          <w:b/>
          <w:sz w:val="24"/>
          <w:szCs w:val="24"/>
        </w:rPr>
        <w:t xml:space="preserve">Część zamówienia 4 </w:t>
      </w:r>
      <w:r w:rsidRPr="00656E96">
        <w:rPr>
          <w:b/>
          <w:bCs/>
          <w:sz w:val="24"/>
          <w:szCs w:val="24"/>
        </w:rPr>
        <w:t xml:space="preserve">– Torba pilota </w:t>
      </w:r>
      <w:r w:rsidRPr="00656E96">
        <w:rPr>
          <w:b/>
          <w:sz w:val="24"/>
          <w:szCs w:val="24"/>
        </w:rPr>
        <w:t xml:space="preserve">naddźwiękowego i szkolnego </w:t>
      </w:r>
      <w:r w:rsidR="006D286B" w:rsidRPr="006D286B">
        <w:rPr>
          <w:sz w:val="24"/>
          <w:szCs w:val="24"/>
        </w:rPr>
        <w:t xml:space="preserve">spełniająca poniższe </w:t>
      </w:r>
      <w:r w:rsidRPr="006D286B">
        <w:rPr>
          <w:sz w:val="24"/>
          <w:szCs w:val="24"/>
        </w:rPr>
        <w:t>wymagania: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firstLine="66"/>
        <w:jc w:val="both"/>
        <w:rPr>
          <w:sz w:val="24"/>
          <w:szCs w:val="24"/>
        </w:rPr>
      </w:pPr>
      <w:r w:rsidRPr="00656E96">
        <w:rPr>
          <w:sz w:val="24"/>
          <w:szCs w:val="24"/>
        </w:rPr>
        <w:t xml:space="preserve">wymiary torby: 49,5 x 50,8 cm – (+/- tolerancja 10%); 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firstLine="66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wykładziny wewnętrzne zapewniające amortyzacje hełmu i gogli noktowizyjnych;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kieszenie – dwie zewnętrzne i dwie wewnętrzne, dopuszczalna większa liczba kieszeni;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pokrycie zewnętrzne odporne na rozdarcia, przetarcia oraz krótkotrwałe oddziaływanie wody;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firstLine="66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wykonana z tkaniny nieprzepuszczalnej, np. nylon 420D lub równoważnej;</w:t>
      </w:r>
    </w:p>
    <w:p w:rsidR="008B02D1" w:rsidRPr="00656E96" w:rsidRDefault="008B02D1" w:rsidP="00FA6633">
      <w:pPr>
        <w:numPr>
          <w:ilvl w:val="0"/>
          <w:numId w:val="29"/>
        </w:numPr>
        <w:spacing w:line="276" w:lineRule="auto"/>
        <w:ind w:firstLine="66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kolor czarny</w:t>
      </w:r>
      <w:r w:rsidR="00C90599" w:rsidRPr="00656E96">
        <w:rPr>
          <w:sz w:val="24"/>
          <w:szCs w:val="24"/>
        </w:rPr>
        <w:t xml:space="preserve"> lub granatowy</w:t>
      </w:r>
      <w:r w:rsidRPr="00656E96">
        <w:rPr>
          <w:sz w:val="24"/>
          <w:szCs w:val="24"/>
        </w:rPr>
        <w:t>.</w:t>
      </w:r>
    </w:p>
    <w:p w:rsidR="00C8530B" w:rsidRPr="00656E96" w:rsidRDefault="00C8530B" w:rsidP="001E07A8">
      <w:pPr>
        <w:pStyle w:val="Bezodstpw"/>
        <w:widowControl w:val="0"/>
        <w:suppressAutoHyphens/>
        <w:spacing w:line="276" w:lineRule="auto"/>
        <w:ind w:left="426" w:firstLine="66"/>
        <w:jc w:val="both"/>
        <w:rPr>
          <w:rFonts w:ascii="Times New Roman" w:hAnsi="Times New Roman"/>
          <w:sz w:val="24"/>
          <w:szCs w:val="24"/>
        </w:rPr>
      </w:pPr>
    </w:p>
    <w:p w:rsidR="006A0FC2" w:rsidRPr="00656E96" w:rsidRDefault="00C8530B" w:rsidP="00FA663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  <w:b/>
        </w:rPr>
        <w:t>Część zamówienia 5 – Torba personelu pokładowego</w:t>
      </w:r>
      <w:r w:rsidR="006A0FC2" w:rsidRPr="00656E96">
        <w:rPr>
          <w:rFonts w:ascii="Times New Roman" w:hAnsi="Times New Roman" w:cs="Times New Roman"/>
          <w:b/>
        </w:rPr>
        <w:t xml:space="preserve"> </w:t>
      </w:r>
      <w:r w:rsidR="006A0FC2" w:rsidRPr="00656E96">
        <w:rPr>
          <w:rFonts w:ascii="Times New Roman" w:hAnsi="Times New Roman" w:cs="Times New Roman"/>
        </w:rPr>
        <w:t xml:space="preserve">służy jako bagaż podręczny dla pilota śmigłowca, nawigatora naprowadzania i personelu pokładowego. Powinna być wykonana </w:t>
      </w:r>
      <w:r w:rsidR="00FA6633">
        <w:rPr>
          <w:rFonts w:ascii="Times New Roman" w:hAnsi="Times New Roman" w:cs="Times New Roman"/>
        </w:rPr>
        <w:br/>
      </w:r>
      <w:r w:rsidR="006A0FC2" w:rsidRPr="00656E96">
        <w:rPr>
          <w:rFonts w:ascii="Times New Roman" w:hAnsi="Times New Roman" w:cs="Times New Roman"/>
        </w:rPr>
        <w:t xml:space="preserve">w całości z wytrzymałego polimeru 1680D-Denier </w:t>
      </w:r>
      <w:proofErr w:type="spellStart"/>
      <w:r w:rsidR="006A0FC2" w:rsidRPr="00656E96">
        <w:rPr>
          <w:rFonts w:ascii="Times New Roman" w:hAnsi="Times New Roman" w:cs="Times New Roman"/>
        </w:rPr>
        <w:t>Balistic</w:t>
      </w:r>
      <w:proofErr w:type="spellEnd"/>
      <w:r w:rsidR="006A0FC2" w:rsidRPr="00656E96">
        <w:rPr>
          <w:rFonts w:ascii="Times New Roman" w:hAnsi="Times New Roman" w:cs="Times New Roman"/>
        </w:rPr>
        <w:t xml:space="preserve"> lub </w:t>
      </w:r>
      <w:r w:rsidR="007505E4">
        <w:rPr>
          <w:rFonts w:ascii="Times New Roman" w:hAnsi="Times New Roman" w:cs="Times New Roman"/>
        </w:rPr>
        <w:t xml:space="preserve">równoważnej </w:t>
      </w:r>
      <w:r w:rsidR="006A0FC2" w:rsidRPr="00656E96">
        <w:rPr>
          <w:rFonts w:ascii="Times New Roman" w:hAnsi="Times New Roman" w:cs="Times New Roman"/>
        </w:rPr>
        <w:t xml:space="preserve">tkaniny zapewniającej </w:t>
      </w:r>
      <w:r w:rsidR="007505E4">
        <w:rPr>
          <w:rFonts w:ascii="Times New Roman" w:hAnsi="Times New Roman" w:cs="Times New Roman"/>
        </w:rPr>
        <w:t xml:space="preserve">nie gorszą </w:t>
      </w:r>
      <w:r w:rsidR="006A0FC2" w:rsidRPr="00656E96">
        <w:rPr>
          <w:rFonts w:ascii="Times New Roman" w:hAnsi="Times New Roman" w:cs="Times New Roman"/>
        </w:rPr>
        <w:t xml:space="preserve">odporność mechaniczną i wodoszczelność. Ponadto istotną cechą tej torby powinna być możliwość własnej aranżacji wnętrza dzięki systemowi jednej przegrody. Cechy istotne dla produktu to: </w:t>
      </w:r>
    </w:p>
    <w:p w:rsidR="006A0FC2" w:rsidRPr="00656E96" w:rsidRDefault="006A0FC2" w:rsidP="00FA6633">
      <w:pPr>
        <w:pStyle w:val="Default"/>
        <w:numPr>
          <w:ilvl w:val="0"/>
          <w:numId w:val="28"/>
        </w:numPr>
        <w:spacing w:line="276" w:lineRule="auto"/>
        <w:ind w:left="313" w:hanging="313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jedna niezależna, odpinana torba na słuchawki w postaci zasuwanej kieszeni o wymiarach 12 x 30 x 5 cm. Dopuszczalna tolerancja wymiarów ± 10%;</w:t>
      </w:r>
    </w:p>
    <w:p w:rsidR="006A0FC2" w:rsidRPr="00656E96" w:rsidRDefault="006A0FC2" w:rsidP="00FA6633">
      <w:pPr>
        <w:pStyle w:val="Default"/>
        <w:numPr>
          <w:ilvl w:val="0"/>
          <w:numId w:val="28"/>
        </w:numPr>
        <w:spacing w:line="276" w:lineRule="auto"/>
        <w:ind w:left="313" w:hanging="313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 xml:space="preserve">jedna niezależna, odpinana torba na odbiornik GPS w postaci zasuwanej kieszeni </w:t>
      </w:r>
      <w:r w:rsidR="00FA6633">
        <w:rPr>
          <w:rFonts w:ascii="Times New Roman" w:hAnsi="Times New Roman" w:cs="Times New Roman"/>
        </w:rPr>
        <w:br/>
      </w:r>
      <w:r w:rsidRPr="00656E96">
        <w:rPr>
          <w:rFonts w:ascii="Times New Roman" w:hAnsi="Times New Roman" w:cs="Times New Roman"/>
        </w:rPr>
        <w:t>o wymiarach 20 x 30 x 5 cm. Dopuszczalna tolerancja wymiarów ± 10%;</w:t>
      </w:r>
    </w:p>
    <w:p w:rsidR="006A0FC2" w:rsidRPr="00656E96" w:rsidRDefault="006A0FC2" w:rsidP="00FA6633">
      <w:pPr>
        <w:pStyle w:val="Default"/>
        <w:numPr>
          <w:ilvl w:val="0"/>
          <w:numId w:val="28"/>
        </w:numPr>
        <w:spacing w:line="276" w:lineRule="auto"/>
        <w:ind w:left="313" w:hanging="313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 xml:space="preserve">zewnętrzna zasuwana kieszeń z przodu na laptopa o wymiarach 35x 25 x 5cm (tolerancja </w:t>
      </w:r>
      <w:r w:rsidR="00FA6633">
        <w:rPr>
          <w:rFonts w:ascii="Times New Roman" w:hAnsi="Times New Roman" w:cs="Times New Roman"/>
        </w:rPr>
        <w:br/>
      </w:r>
      <w:r w:rsidRPr="00656E96">
        <w:rPr>
          <w:rFonts w:ascii="Times New Roman" w:hAnsi="Times New Roman" w:cs="Times New Roman"/>
        </w:rPr>
        <w:t>± 10%) z dodatkowymi przegródkami;</w:t>
      </w:r>
    </w:p>
    <w:p w:rsidR="006A0FC2" w:rsidRPr="00656E96" w:rsidRDefault="006A0FC2" w:rsidP="001E07A8">
      <w:pPr>
        <w:pStyle w:val="Default"/>
        <w:numPr>
          <w:ilvl w:val="0"/>
          <w:numId w:val="28"/>
        </w:numPr>
        <w:spacing w:line="276" w:lineRule="auto"/>
        <w:ind w:left="313" w:hanging="313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usztywnione dno;</w:t>
      </w:r>
    </w:p>
    <w:p w:rsidR="006A0FC2" w:rsidRPr="00656E96" w:rsidRDefault="006A0FC2" w:rsidP="00FA6633">
      <w:pPr>
        <w:pStyle w:val="Default"/>
        <w:numPr>
          <w:ilvl w:val="0"/>
          <w:numId w:val="28"/>
        </w:numPr>
        <w:spacing w:line="276" w:lineRule="auto"/>
        <w:ind w:left="313" w:hanging="313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wymiary torby wraz z zewnętrznymi kieszeniami oraz kieszeniami na słuchawki i GPS: 28 x 31 x 38 cm (tolerancja  ± 10%);</w:t>
      </w:r>
    </w:p>
    <w:p w:rsidR="006A0FC2" w:rsidRPr="00656E96" w:rsidRDefault="006A0FC2" w:rsidP="001E07A8">
      <w:pPr>
        <w:pStyle w:val="Default"/>
        <w:numPr>
          <w:ilvl w:val="0"/>
          <w:numId w:val="28"/>
        </w:numPr>
        <w:spacing w:line="276" w:lineRule="auto"/>
        <w:ind w:left="313" w:hanging="313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dopuszczalne kolory: czarny, granatowy.</w:t>
      </w:r>
    </w:p>
    <w:p w:rsidR="00C8530B" w:rsidRPr="00656E96" w:rsidRDefault="00C8530B" w:rsidP="001E07A8">
      <w:pPr>
        <w:pStyle w:val="Akapitzlist"/>
        <w:spacing w:line="276" w:lineRule="auto"/>
        <w:ind w:left="426"/>
        <w:jc w:val="both"/>
        <w:rPr>
          <w:b/>
          <w:sz w:val="24"/>
          <w:szCs w:val="24"/>
        </w:rPr>
      </w:pPr>
    </w:p>
    <w:p w:rsidR="00AE5FED" w:rsidRPr="00656E96" w:rsidRDefault="00C8530B" w:rsidP="001E07A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656E96">
        <w:rPr>
          <w:b/>
          <w:sz w:val="24"/>
          <w:szCs w:val="24"/>
        </w:rPr>
        <w:t xml:space="preserve">Część zamówienia 6 </w:t>
      </w:r>
      <w:r w:rsidR="00A467A6" w:rsidRPr="00656E96">
        <w:rPr>
          <w:b/>
          <w:sz w:val="24"/>
          <w:szCs w:val="24"/>
        </w:rPr>
        <w:t>–</w:t>
      </w:r>
      <w:r w:rsidR="00CB5F15">
        <w:rPr>
          <w:b/>
          <w:sz w:val="24"/>
          <w:szCs w:val="24"/>
        </w:rPr>
        <w:t xml:space="preserve"> </w:t>
      </w:r>
      <w:r w:rsidR="00176853" w:rsidRPr="00656E96">
        <w:rPr>
          <w:b/>
          <w:sz w:val="24"/>
          <w:szCs w:val="24"/>
        </w:rPr>
        <w:t>Z</w:t>
      </w:r>
      <w:r w:rsidR="00321C98" w:rsidRPr="00656E96">
        <w:rPr>
          <w:b/>
          <w:sz w:val="24"/>
          <w:szCs w:val="24"/>
        </w:rPr>
        <w:t>egarek lotniczy</w:t>
      </w:r>
      <w:r w:rsidR="00321C98" w:rsidRPr="00656E96">
        <w:rPr>
          <w:sz w:val="24"/>
          <w:szCs w:val="24"/>
        </w:rPr>
        <w:t xml:space="preserve"> jest</w:t>
      </w:r>
      <w:r w:rsidR="00EF25AD" w:rsidRPr="00656E96">
        <w:rPr>
          <w:sz w:val="24"/>
          <w:szCs w:val="24"/>
        </w:rPr>
        <w:t xml:space="preserve"> naręcznym zegarkiem </w:t>
      </w:r>
      <w:r w:rsidR="00321C98" w:rsidRPr="00656E96">
        <w:rPr>
          <w:sz w:val="24"/>
          <w:szCs w:val="24"/>
        </w:rPr>
        <w:t>używany</w:t>
      </w:r>
      <w:r w:rsidR="00EF25AD" w:rsidRPr="00656E96">
        <w:rPr>
          <w:sz w:val="24"/>
          <w:szCs w:val="24"/>
        </w:rPr>
        <w:t>m</w:t>
      </w:r>
      <w:r w:rsidR="00321C98" w:rsidRPr="00656E96">
        <w:rPr>
          <w:sz w:val="24"/>
          <w:szCs w:val="24"/>
        </w:rPr>
        <w:t xml:space="preserve"> przez personel latający Sił Powietrznych w warunkach odpowiadających warunkom eksploatacji statków powietrznych. </w:t>
      </w:r>
    </w:p>
    <w:p w:rsidR="00321C98" w:rsidRPr="00656E96" w:rsidRDefault="00321C98" w:rsidP="001E07A8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656E96">
        <w:rPr>
          <w:sz w:val="24"/>
          <w:szCs w:val="24"/>
        </w:rPr>
        <w:t xml:space="preserve">Wymagania: </w:t>
      </w:r>
    </w:p>
    <w:p w:rsidR="00321C98" w:rsidRPr="00656E96" w:rsidRDefault="00321C98" w:rsidP="001E07A8">
      <w:pPr>
        <w:pStyle w:val="Default"/>
        <w:tabs>
          <w:tab w:val="center" w:pos="4535"/>
          <w:tab w:val="left" w:pos="4965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  <w:bCs/>
        </w:rPr>
        <w:t xml:space="preserve">a) Funkcjonalność </w:t>
      </w:r>
    </w:p>
    <w:p w:rsidR="00321C98" w:rsidRPr="00656E96" w:rsidRDefault="00321C98" w:rsidP="001E07A8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napęd elektroniczny</w:t>
      </w:r>
      <w:r w:rsidR="00B233FE" w:rsidRPr="00656E96">
        <w:rPr>
          <w:rFonts w:ascii="Times New Roman" w:hAnsi="Times New Roman" w:cs="Times New Roman"/>
        </w:rPr>
        <w:t>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możliwość przeliczania czasu stref czasowych;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chronograf;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656E96">
        <w:rPr>
          <w:rFonts w:ascii="Times New Roman" w:hAnsi="Times New Roman" w:cs="Times New Roman"/>
        </w:rPr>
        <w:t>timer</w:t>
      </w:r>
      <w:proofErr w:type="spellEnd"/>
      <w:r w:rsidRPr="00656E96">
        <w:rPr>
          <w:rFonts w:ascii="Times New Roman" w:hAnsi="Times New Roman" w:cs="Times New Roman"/>
        </w:rPr>
        <w:t>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 xml:space="preserve">dual </w:t>
      </w:r>
      <w:proofErr w:type="spellStart"/>
      <w:r w:rsidRPr="00656E96">
        <w:rPr>
          <w:rFonts w:ascii="Times New Roman" w:hAnsi="Times New Roman" w:cs="Times New Roman"/>
        </w:rPr>
        <w:t>time</w:t>
      </w:r>
      <w:proofErr w:type="spellEnd"/>
      <w:r w:rsidRPr="00656E96">
        <w:rPr>
          <w:rFonts w:ascii="Times New Roman" w:hAnsi="Times New Roman" w:cs="Times New Roman"/>
        </w:rPr>
        <w:t>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wyposażony w minimum 2 niezależne alarmy;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kalendarz;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dwukierunkowy pierścień z podziałką do wy</w:t>
      </w:r>
      <w:r w:rsidR="00304A1B" w:rsidRPr="00656E96">
        <w:rPr>
          <w:rFonts w:ascii="Times New Roman" w:hAnsi="Times New Roman" w:cs="Times New Roman"/>
        </w:rPr>
        <w:t>liczenia parametrów lotniczych;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synchronizacja czasu falami radiowymi z atomowymi zegarami wzorcowymi;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wskaźnik rezerwy mocy;</w:t>
      </w:r>
    </w:p>
    <w:p w:rsidR="00321C98" w:rsidRPr="00656E96" w:rsidRDefault="00321C98" w:rsidP="001E07A8">
      <w:pPr>
        <w:pStyle w:val="Default"/>
        <w:numPr>
          <w:ilvl w:val="0"/>
          <w:numId w:val="8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656E96">
        <w:rPr>
          <w:rFonts w:ascii="Times New Roman" w:hAnsi="Times New Roman" w:cs="Times New Roman"/>
        </w:rPr>
        <w:t>power</w:t>
      </w:r>
      <w:proofErr w:type="spellEnd"/>
      <w:r w:rsidRPr="00656E96">
        <w:rPr>
          <w:rFonts w:ascii="Times New Roman" w:hAnsi="Times New Roman" w:cs="Times New Roman"/>
        </w:rPr>
        <w:t xml:space="preserve"> </w:t>
      </w:r>
      <w:proofErr w:type="spellStart"/>
      <w:r w:rsidRPr="00656E96">
        <w:rPr>
          <w:rFonts w:ascii="Times New Roman" w:hAnsi="Times New Roman" w:cs="Times New Roman"/>
        </w:rPr>
        <w:t>reserve</w:t>
      </w:r>
      <w:proofErr w:type="spellEnd"/>
      <w:r w:rsidRPr="00656E96">
        <w:rPr>
          <w:rFonts w:ascii="Times New Roman" w:hAnsi="Times New Roman" w:cs="Times New Roman"/>
        </w:rPr>
        <w:t xml:space="preserve"> 6 miesięcy;</w:t>
      </w:r>
    </w:p>
    <w:p w:rsidR="00321C98" w:rsidRPr="00656E96" w:rsidRDefault="00304A1B" w:rsidP="00DD074A">
      <w:pPr>
        <w:pStyle w:val="Default"/>
        <w:numPr>
          <w:ilvl w:val="0"/>
          <w:numId w:val="8"/>
        </w:numPr>
        <w:spacing w:after="720" w:line="276" w:lineRule="auto"/>
        <w:ind w:left="993" w:hanging="284"/>
        <w:jc w:val="both"/>
        <w:rPr>
          <w:rFonts w:ascii="Times New Roman" w:hAnsi="Times New Roman" w:cs="Times New Roman"/>
        </w:rPr>
      </w:pPr>
      <w:proofErr w:type="spellStart"/>
      <w:r w:rsidRPr="00656E96">
        <w:rPr>
          <w:rFonts w:ascii="Times New Roman" w:hAnsi="Times New Roman" w:cs="Times New Roman"/>
        </w:rPr>
        <w:t>power</w:t>
      </w:r>
      <w:proofErr w:type="spellEnd"/>
      <w:r w:rsidRPr="00656E96">
        <w:rPr>
          <w:rFonts w:ascii="Times New Roman" w:hAnsi="Times New Roman" w:cs="Times New Roman"/>
        </w:rPr>
        <w:t xml:space="preserve"> </w:t>
      </w:r>
      <w:proofErr w:type="spellStart"/>
      <w:r w:rsidRPr="00656E96">
        <w:rPr>
          <w:rFonts w:ascii="Times New Roman" w:hAnsi="Times New Roman" w:cs="Times New Roman"/>
        </w:rPr>
        <w:t>save</w:t>
      </w:r>
      <w:proofErr w:type="spellEnd"/>
      <w:r w:rsidRPr="00656E96">
        <w:rPr>
          <w:rFonts w:ascii="Times New Roman" w:hAnsi="Times New Roman" w:cs="Times New Roman"/>
        </w:rPr>
        <w:t xml:space="preserve"> minimum 2 lata.</w:t>
      </w:r>
    </w:p>
    <w:p w:rsidR="00321C98" w:rsidRPr="00656E96" w:rsidRDefault="00321C98" w:rsidP="001E07A8">
      <w:pPr>
        <w:pStyle w:val="Default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  <w:bCs/>
        </w:rPr>
        <w:lastRenderedPageBreak/>
        <w:t>b) W</w:t>
      </w:r>
      <w:r w:rsidR="00887750">
        <w:rPr>
          <w:rFonts w:ascii="Times New Roman" w:hAnsi="Times New Roman" w:cs="Times New Roman"/>
          <w:bCs/>
        </w:rPr>
        <w:t>ymagania techniczne:</w:t>
      </w:r>
      <w:r w:rsidRPr="00656E96">
        <w:rPr>
          <w:rFonts w:ascii="Times New Roman" w:hAnsi="Times New Roman" w:cs="Times New Roman"/>
          <w:bCs/>
        </w:rPr>
        <w:t xml:space="preserve"> </w:t>
      </w:r>
    </w:p>
    <w:p w:rsidR="00321C98" w:rsidRPr="00656E9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mineralne odporne na zarysowania szkiełko;</w:t>
      </w:r>
    </w:p>
    <w:p w:rsidR="00321C98" w:rsidRPr="00656E9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koperta i bransoleta wykonane w całości z tytanu;</w:t>
      </w:r>
    </w:p>
    <w:p w:rsidR="00321C98" w:rsidRPr="00656E9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wodoszczelny do głębokości min</w:t>
      </w:r>
      <w:r w:rsidR="00304A1B" w:rsidRPr="00656E96">
        <w:rPr>
          <w:rFonts w:ascii="Times New Roman" w:hAnsi="Times New Roman" w:cs="Times New Roman"/>
        </w:rPr>
        <w:t>.</w:t>
      </w:r>
      <w:r w:rsidRPr="00656E96">
        <w:rPr>
          <w:rFonts w:ascii="Times New Roman" w:hAnsi="Times New Roman" w:cs="Times New Roman"/>
        </w:rPr>
        <w:t xml:space="preserve"> 200 m;</w:t>
      </w:r>
    </w:p>
    <w:p w:rsidR="00321C98" w:rsidRPr="00656E9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zwiększona odporność na działanie pól magnetycznych /pochodzących od urządzeń pokładowych, silników</w:t>
      </w:r>
      <w:r w:rsidR="00EF25AD" w:rsidRPr="00656E96">
        <w:rPr>
          <w:rFonts w:ascii="Times New Roman" w:hAnsi="Times New Roman" w:cs="Times New Roman"/>
        </w:rPr>
        <w:t xml:space="preserve"> oraz wyładowań atmosferycznych</w:t>
      </w:r>
      <w:r w:rsidRPr="00656E96">
        <w:rPr>
          <w:rFonts w:ascii="Times New Roman" w:hAnsi="Times New Roman" w:cs="Times New Roman"/>
        </w:rPr>
        <w:t>;</w:t>
      </w:r>
    </w:p>
    <w:p w:rsidR="00321C98" w:rsidRPr="00656E9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>zwiększona odporność na działanie niskich temperatur i szybkie zmiany ciśnienia atmosferycznego;</w:t>
      </w:r>
    </w:p>
    <w:p w:rsidR="00B533D6" w:rsidRDefault="00321C98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</w:rPr>
        <w:t xml:space="preserve">temperatura użytkowania zgodnie z warunkami eksploatacji statków powietrznych użytkowanych </w:t>
      </w:r>
      <w:r w:rsidR="00887750">
        <w:rPr>
          <w:rFonts w:ascii="Times New Roman" w:hAnsi="Times New Roman" w:cs="Times New Roman"/>
        </w:rPr>
        <w:t xml:space="preserve">w zakresie </w:t>
      </w:r>
      <w:r w:rsidR="0090443F">
        <w:rPr>
          <w:rFonts w:ascii="Times New Roman" w:hAnsi="Times New Roman" w:cs="Times New Roman"/>
        </w:rPr>
        <w:t>± 50°C;</w:t>
      </w:r>
    </w:p>
    <w:p w:rsidR="00143722" w:rsidRPr="00B533D6" w:rsidRDefault="00143722" w:rsidP="001E07A8">
      <w:pPr>
        <w:pStyle w:val="Default"/>
        <w:numPr>
          <w:ilvl w:val="0"/>
          <w:numId w:val="9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instrukcja obsługi w języku polskim.</w:t>
      </w:r>
    </w:p>
    <w:p w:rsidR="00321C98" w:rsidRPr="00656E96" w:rsidRDefault="00321C98" w:rsidP="001E07A8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656E96">
        <w:rPr>
          <w:rFonts w:ascii="Times New Roman" w:hAnsi="Times New Roman" w:cs="Times New Roman"/>
          <w:bCs/>
        </w:rPr>
        <w:t xml:space="preserve">c) </w:t>
      </w:r>
      <w:r w:rsidR="00A7735D" w:rsidRPr="00656E96">
        <w:rPr>
          <w:rFonts w:ascii="Times New Roman" w:hAnsi="Times New Roman" w:cs="Times New Roman"/>
          <w:bCs/>
        </w:rPr>
        <w:t>S</w:t>
      </w:r>
      <w:r w:rsidRPr="00656E96">
        <w:rPr>
          <w:rFonts w:ascii="Times New Roman" w:hAnsi="Times New Roman" w:cs="Times New Roman"/>
          <w:bCs/>
        </w:rPr>
        <w:t>erwis</w:t>
      </w:r>
      <w:r w:rsidR="00887750">
        <w:rPr>
          <w:rFonts w:ascii="Times New Roman" w:hAnsi="Times New Roman" w:cs="Times New Roman"/>
          <w:bCs/>
        </w:rPr>
        <w:t xml:space="preserve"> gwarancyjny i</w:t>
      </w:r>
      <w:r w:rsidRPr="00656E96">
        <w:rPr>
          <w:rFonts w:ascii="Times New Roman" w:hAnsi="Times New Roman" w:cs="Times New Roman"/>
          <w:bCs/>
        </w:rPr>
        <w:t xml:space="preserve"> pogwarancyjny </w:t>
      </w:r>
    </w:p>
    <w:p w:rsidR="00397B19" w:rsidRPr="00656E96" w:rsidRDefault="00397B19" w:rsidP="001E07A8">
      <w:pPr>
        <w:pStyle w:val="Default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656E96">
        <w:rPr>
          <w:rFonts w:ascii="Times New Roman" w:hAnsi="Times New Roman" w:cs="Times New Roman"/>
        </w:rPr>
        <w:t xml:space="preserve">Wykonawca zapewni serwis gwarancyjny </w:t>
      </w:r>
      <w:r w:rsidR="00887750">
        <w:rPr>
          <w:rFonts w:ascii="Times New Roman" w:hAnsi="Times New Roman" w:cs="Times New Roman"/>
        </w:rPr>
        <w:t xml:space="preserve">nie krótszy niż okres określony </w:t>
      </w:r>
      <w:r w:rsidR="00887750">
        <w:rPr>
          <w:rFonts w:ascii="Times New Roman" w:hAnsi="Times New Roman" w:cs="Times New Roman"/>
        </w:rPr>
        <w:br/>
        <w:t xml:space="preserve">w załączniku nr 1 do umowy liczony </w:t>
      </w:r>
      <w:r w:rsidRPr="00656E96">
        <w:rPr>
          <w:rFonts w:ascii="Times New Roman" w:hAnsi="Times New Roman" w:cs="Times New Roman"/>
        </w:rPr>
        <w:t>od daty podpisania protokołu przyjęcia-przekazania przez przedstawicieli Wykonawcy i przedstawicieli Odbiorcy</w:t>
      </w:r>
      <w:r w:rsidR="00887750">
        <w:rPr>
          <w:rFonts w:ascii="Times New Roman" w:hAnsi="Times New Roman" w:cs="Times New Roman"/>
        </w:rPr>
        <w:t>. Warunki gwarancji zostały określone w § 9 umowy.</w:t>
      </w:r>
    </w:p>
    <w:p w:rsidR="00321C98" w:rsidRPr="000F03E4" w:rsidRDefault="00321C98" w:rsidP="001E07A8">
      <w:pPr>
        <w:pStyle w:val="Default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656E96">
        <w:rPr>
          <w:rFonts w:ascii="Times New Roman" w:hAnsi="Times New Roman" w:cs="Times New Roman"/>
        </w:rPr>
        <w:t>w ramach serwisu pogwarancyjnego</w:t>
      </w:r>
      <w:r w:rsidR="00887750">
        <w:rPr>
          <w:rFonts w:ascii="Times New Roman" w:hAnsi="Times New Roman" w:cs="Times New Roman"/>
        </w:rPr>
        <w:t xml:space="preserve"> liczonego od czasu zakończenia gwarancji </w:t>
      </w:r>
      <w:r w:rsidR="00DD074A">
        <w:rPr>
          <w:rFonts w:ascii="Times New Roman" w:hAnsi="Times New Roman" w:cs="Times New Roman"/>
        </w:rPr>
        <w:br/>
      </w:r>
      <w:r w:rsidR="00887750">
        <w:rPr>
          <w:rFonts w:ascii="Times New Roman" w:hAnsi="Times New Roman" w:cs="Times New Roman"/>
        </w:rPr>
        <w:t xml:space="preserve">do upływu 8 lat </w:t>
      </w:r>
      <w:r w:rsidR="00887750" w:rsidRPr="00656E96">
        <w:rPr>
          <w:rFonts w:ascii="Times New Roman" w:hAnsi="Times New Roman" w:cs="Times New Roman"/>
        </w:rPr>
        <w:t>od daty podpisania protokołu przyjęcia-przekazania przez przedstawicieli Wykonawcy i przedstawicieli Odbiorcy</w:t>
      </w:r>
      <w:r w:rsidR="00887750">
        <w:rPr>
          <w:rFonts w:ascii="Times New Roman" w:hAnsi="Times New Roman" w:cs="Times New Roman"/>
        </w:rPr>
        <w:t>,</w:t>
      </w:r>
      <w:r w:rsidRPr="00656E96">
        <w:rPr>
          <w:rFonts w:ascii="Times New Roman" w:hAnsi="Times New Roman" w:cs="Times New Roman"/>
        </w:rPr>
        <w:t xml:space="preserve"> Wykonawca określi </w:t>
      </w:r>
      <w:r w:rsidR="00887750">
        <w:rPr>
          <w:rFonts w:ascii="Times New Roman" w:hAnsi="Times New Roman" w:cs="Times New Roman"/>
        </w:rPr>
        <w:br/>
      </w:r>
      <w:r w:rsidRPr="00656E96">
        <w:rPr>
          <w:rFonts w:ascii="Times New Roman" w:hAnsi="Times New Roman" w:cs="Times New Roman"/>
        </w:rPr>
        <w:t>w dokumencie gwarancyjnym sposób postępowania w przypad</w:t>
      </w:r>
      <w:r w:rsidR="00887750">
        <w:rPr>
          <w:rFonts w:ascii="Times New Roman" w:hAnsi="Times New Roman" w:cs="Times New Roman"/>
        </w:rPr>
        <w:t>ku naprawy uszkodzonego zegarka w okresie pogwarancyjnym (miejsce dostawy, czas naprawy).</w:t>
      </w:r>
      <w:r w:rsidRPr="00656E96">
        <w:rPr>
          <w:rFonts w:ascii="Times New Roman" w:hAnsi="Times New Roman" w:cs="Times New Roman"/>
        </w:rPr>
        <w:t xml:space="preserve"> </w:t>
      </w:r>
    </w:p>
    <w:p w:rsidR="000F03E4" w:rsidRPr="00656E96" w:rsidRDefault="000F03E4" w:rsidP="001E07A8">
      <w:pPr>
        <w:pStyle w:val="Default"/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</w:p>
    <w:p w:rsidR="003B4839" w:rsidRDefault="00917430" w:rsidP="001E07A8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zamówienia 7 - Opaska do mocowania mapy</w:t>
      </w:r>
    </w:p>
    <w:p w:rsidR="00917430" w:rsidRPr="005704C2" w:rsidRDefault="005704C2" w:rsidP="00DD074A">
      <w:pPr>
        <w:spacing w:line="276" w:lineRule="auto"/>
        <w:jc w:val="both"/>
        <w:rPr>
          <w:sz w:val="24"/>
          <w:szCs w:val="24"/>
        </w:rPr>
      </w:pPr>
      <w:r w:rsidRPr="00A71209">
        <w:rPr>
          <w:sz w:val="24"/>
          <w:szCs w:val="24"/>
        </w:rPr>
        <w:t xml:space="preserve">Opaska do mocowania kartek, mapy, list kontrolnych na udzie pilota lub nawigatora statku powietrznego. Opaska zapinana za pomocą rzepa połączonego z szeroką gumą, aby opaska była elastyczna. Wymiary opaski: całkowita długość około 23” x 2” szerokości z tolerancją wymiarów ± 5%. Dodatkowo opaska posiada również elastyczny przezroczysty pasek </w:t>
      </w:r>
      <w:r>
        <w:rPr>
          <w:sz w:val="24"/>
          <w:szCs w:val="24"/>
        </w:rPr>
        <w:br/>
      </w:r>
      <w:r w:rsidRPr="00A71209">
        <w:rPr>
          <w:sz w:val="24"/>
          <w:szCs w:val="24"/>
        </w:rPr>
        <w:t>z materiału PCV zapinany na rzep z jednej strony służący do podtrzymywania wpiętych kartek, map itp.</w:t>
      </w:r>
      <w:r w:rsidR="00C242B4">
        <w:rPr>
          <w:sz w:val="24"/>
          <w:szCs w:val="24"/>
        </w:rPr>
        <w:t xml:space="preserve"> Kolor czarny, granatowy.</w:t>
      </w:r>
    </w:p>
    <w:p w:rsidR="00917430" w:rsidRDefault="00917430" w:rsidP="001E07A8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</w:p>
    <w:p w:rsidR="00917430" w:rsidRDefault="00917430" w:rsidP="001E07A8">
      <w:pPr>
        <w:pStyle w:val="Akapitzlist"/>
        <w:spacing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zamówienia 8 - Torba na mapy pilota</w:t>
      </w:r>
    </w:p>
    <w:p w:rsidR="005704C2" w:rsidRPr="00A71209" w:rsidRDefault="005704C2" w:rsidP="00DD074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Torba na mapy powinna  być wykonana z trwałego, wytrzymałego poliestru 600D lub materiału równoważnego, zapewniającego porównywalną odporność na przetarcie</w:t>
      </w:r>
      <w:r w:rsidR="00DD074A">
        <w:rPr>
          <w:rFonts w:ascii="Times New Roman" w:hAnsi="Times New Roman" w:cs="Times New Roman"/>
        </w:rPr>
        <w:t xml:space="preserve"> </w:t>
      </w:r>
      <w:r w:rsidRPr="00A71209">
        <w:rPr>
          <w:rFonts w:ascii="Times New Roman" w:hAnsi="Times New Roman" w:cs="Times New Roman"/>
        </w:rPr>
        <w:t>i wodoodporność. Kol</w:t>
      </w:r>
      <w:r w:rsidR="00C242B4">
        <w:rPr>
          <w:rFonts w:ascii="Times New Roman" w:hAnsi="Times New Roman" w:cs="Times New Roman"/>
        </w:rPr>
        <w:t>or jednolity: czarny, granatowy</w:t>
      </w:r>
      <w:r w:rsidRPr="00A71209">
        <w:rPr>
          <w:rFonts w:ascii="Times New Roman" w:hAnsi="Times New Roman" w:cs="Times New Roman"/>
        </w:rPr>
        <w:t xml:space="preserve">. Torba powinna składać się z dwóch kieszeni, przy czym powinna być składana na pół do transportu, rozkładana do włożenia do kosza w samolotach. Zapinane od góry kieszenie powinny uniemożliwiać wypadnięcie map. </w:t>
      </w:r>
    </w:p>
    <w:p w:rsidR="005704C2" w:rsidRPr="00FC18BF" w:rsidRDefault="005704C2" w:rsidP="00DD074A">
      <w:pPr>
        <w:pStyle w:val="Akapitzlist"/>
        <w:spacing w:line="276" w:lineRule="auto"/>
        <w:ind w:left="0"/>
        <w:jc w:val="both"/>
        <w:rPr>
          <w:bCs/>
          <w:sz w:val="24"/>
          <w:szCs w:val="24"/>
        </w:rPr>
      </w:pPr>
      <w:r w:rsidRPr="00A71209">
        <w:rPr>
          <w:sz w:val="24"/>
          <w:szCs w:val="24"/>
        </w:rPr>
        <w:t>Wymiary torby: 12” szerokości x 10” wysokości x 2” grubości. Każda z dwóch kieszeni posiada 6” szerokości. Dopuszczalna tolerancja wymiarów torby ± 10%.</w:t>
      </w:r>
    </w:p>
    <w:p w:rsidR="00917430" w:rsidRPr="00656E96" w:rsidRDefault="00917430" w:rsidP="001E07A8">
      <w:pPr>
        <w:pStyle w:val="Akapitzlist"/>
        <w:spacing w:line="276" w:lineRule="auto"/>
        <w:ind w:left="0"/>
        <w:jc w:val="both"/>
        <w:rPr>
          <w:bCs/>
          <w:sz w:val="24"/>
          <w:szCs w:val="24"/>
        </w:rPr>
      </w:pPr>
    </w:p>
    <w:p w:rsidR="00917430" w:rsidRDefault="003B4839" w:rsidP="001E07A8">
      <w:pPr>
        <w:spacing w:line="276" w:lineRule="auto"/>
        <w:jc w:val="both"/>
        <w:rPr>
          <w:b/>
          <w:sz w:val="24"/>
          <w:szCs w:val="24"/>
        </w:rPr>
      </w:pPr>
      <w:r w:rsidRPr="00656E96">
        <w:rPr>
          <w:b/>
          <w:sz w:val="24"/>
          <w:szCs w:val="24"/>
        </w:rPr>
        <w:t xml:space="preserve">Część </w:t>
      </w:r>
      <w:r w:rsidR="00917430">
        <w:rPr>
          <w:b/>
          <w:sz w:val="24"/>
          <w:szCs w:val="24"/>
        </w:rPr>
        <w:t>zamówienia 9 -</w:t>
      </w:r>
      <w:r w:rsidRPr="00656E96">
        <w:rPr>
          <w:b/>
          <w:sz w:val="24"/>
          <w:szCs w:val="24"/>
        </w:rPr>
        <w:t xml:space="preserve"> </w:t>
      </w:r>
      <w:r w:rsidR="00917430">
        <w:rPr>
          <w:b/>
          <w:sz w:val="24"/>
          <w:szCs w:val="24"/>
        </w:rPr>
        <w:t>Kalkulator nawigacyjny</w:t>
      </w:r>
    </w:p>
    <w:p w:rsidR="002A4A27" w:rsidRPr="00B9330C" w:rsidRDefault="002A4A27" w:rsidP="00DD074A">
      <w:pPr>
        <w:spacing w:line="276" w:lineRule="auto"/>
        <w:jc w:val="both"/>
        <w:rPr>
          <w:bCs/>
          <w:sz w:val="24"/>
          <w:szCs w:val="24"/>
        </w:rPr>
      </w:pPr>
      <w:r w:rsidRPr="00B9330C">
        <w:rPr>
          <w:bCs/>
          <w:sz w:val="24"/>
          <w:szCs w:val="24"/>
        </w:rPr>
        <w:t>Kalkulator nawigacyjny powinien być urządzeniem elektronicznym i spełniać nw. wymagania:</w:t>
      </w:r>
    </w:p>
    <w:p w:rsidR="0009063D" w:rsidRDefault="002A4A27" w:rsidP="00820BC6">
      <w:pPr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obliczania prędkości rzeczywistej, prędkości względem ziemi, wysokości, ilości potrzebnego paliwa, kursu, przeliczania czasu/prędkości/dystansu z uwzględnieniem składowych prędkości wiatru, ślizgu i wyważenia. Użytkownik powinien mieć możliwość wprowadzenia nowych zmiennych i dokonania przeliczeń bez konieczności redefiniowania problemu. Powinien być zgodny z wymogiem </w:t>
      </w:r>
      <w:proofErr w:type="spellStart"/>
      <w:r>
        <w:rPr>
          <w:sz w:val="24"/>
          <w:szCs w:val="24"/>
        </w:rPr>
        <w:t>Advisory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Circular</w:t>
      </w:r>
      <w:proofErr w:type="spellEnd"/>
      <w:r>
        <w:rPr>
          <w:sz w:val="24"/>
          <w:szCs w:val="24"/>
        </w:rPr>
        <w:t xml:space="preserve"> (AC) 60-11.</w:t>
      </w:r>
    </w:p>
    <w:p w:rsidR="002A4A27" w:rsidRDefault="002A4A27" w:rsidP="001E07A8">
      <w:pPr>
        <w:spacing w:line="276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Funkcjonalność: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możliwość obliczania składowych wiatru;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czytelny wyświetlacz LCD zapewniający szybką i łatwą obsługę;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wejścia i wyjścia oznaczone, a liczby podawane wraz z jednostkami;</w:t>
      </w:r>
    </w:p>
    <w:p w:rsidR="0009063D" w:rsidRDefault="0009063D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możliwości konwersji jednostek, w tym:</w:t>
      </w:r>
    </w:p>
    <w:p w:rsidR="0009063D" w:rsidRPr="0009063D" w:rsidRDefault="0009063D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 w:rsidRPr="0009063D">
        <w:rPr>
          <w:sz w:val="24"/>
          <w:szCs w:val="24"/>
        </w:rPr>
        <w:t>-</w:t>
      </w:r>
      <w:r w:rsidRPr="0009063D">
        <w:rPr>
          <w:sz w:val="24"/>
          <w:szCs w:val="24"/>
        </w:rPr>
        <w:tab/>
        <w:t>dwustronne przelicz</w:t>
      </w:r>
      <w:r w:rsidR="005D0616">
        <w:rPr>
          <w:sz w:val="24"/>
          <w:szCs w:val="24"/>
        </w:rPr>
        <w:t>enie mil morskich i angielskich;</w:t>
      </w:r>
    </w:p>
    <w:p w:rsidR="0009063D" w:rsidRPr="0009063D" w:rsidRDefault="0009063D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 w:rsidRPr="0009063D">
        <w:rPr>
          <w:sz w:val="24"/>
          <w:szCs w:val="24"/>
        </w:rPr>
        <w:t>-</w:t>
      </w:r>
      <w:r w:rsidRPr="0009063D">
        <w:rPr>
          <w:sz w:val="24"/>
          <w:szCs w:val="24"/>
        </w:rPr>
        <w:tab/>
        <w:t>mil morskic</w:t>
      </w:r>
      <w:r w:rsidR="005D0616">
        <w:rPr>
          <w:sz w:val="24"/>
          <w:szCs w:val="24"/>
        </w:rPr>
        <w:t>h i kilometrów;</w:t>
      </w:r>
    </w:p>
    <w:p w:rsidR="0009063D" w:rsidRPr="0009063D" w:rsidRDefault="005D0616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stóp i metrów;</w:t>
      </w:r>
    </w:p>
    <w:p w:rsidR="0009063D" w:rsidRPr="0009063D" w:rsidRDefault="005D0616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funtów i kilogramów;</w:t>
      </w:r>
    </w:p>
    <w:p w:rsidR="0009063D" w:rsidRPr="0009063D" w:rsidRDefault="005D0616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galonów i litrów;</w:t>
      </w:r>
    </w:p>
    <w:p w:rsidR="0009063D" w:rsidRPr="0009063D" w:rsidRDefault="0009063D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 w:rsidRPr="0009063D">
        <w:rPr>
          <w:sz w:val="24"/>
          <w:szCs w:val="24"/>
        </w:rPr>
        <w:t>-</w:t>
      </w:r>
      <w:r w:rsidRPr="0009063D">
        <w:rPr>
          <w:sz w:val="24"/>
          <w:szCs w:val="24"/>
        </w:rPr>
        <w:tab/>
        <w:t>czasu w G:M:S i formatach dziesiętnych</w:t>
      </w:r>
      <w:r w:rsidR="005D0616">
        <w:rPr>
          <w:sz w:val="24"/>
          <w:szCs w:val="24"/>
        </w:rPr>
        <w:t>;</w:t>
      </w:r>
    </w:p>
    <w:p w:rsidR="0009063D" w:rsidRPr="0009063D" w:rsidRDefault="0009063D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 w:rsidRPr="0009063D">
        <w:rPr>
          <w:sz w:val="24"/>
          <w:szCs w:val="24"/>
        </w:rPr>
        <w:t>-</w:t>
      </w:r>
      <w:r w:rsidR="005D0616">
        <w:rPr>
          <w:sz w:val="24"/>
          <w:szCs w:val="24"/>
        </w:rPr>
        <w:tab/>
        <w:t>stopni Fahrenheita i Celsjusza;</w:t>
      </w:r>
      <w:bookmarkStart w:id="0" w:name="_GoBack"/>
      <w:bookmarkEnd w:id="0"/>
    </w:p>
    <w:p w:rsidR="0009063D" w:rsidRPr="0009063D" w:rsidRDefault="0009063D" w:rsidP="001E07A8">
      <w:pPr>
        <w:spacing w:line="276" w:lineRule="auto"/>
        <w:ind w:left="360" w:right="284"/>
        <w:contextualSpacing/>
        <w:jc w:val="both"/>
        <w:rPr>
          <w:sz w:val="24"/>
          <w:szCs w:val="24"/>
        </w:rPr>
      </w:pPr>
      <w:r w:rsidRPr="0009063D">
        <w:rPr>
          <w:sz w:val="24"/>
          <w:szCs w:val="24"/>
        </w:rPr>
        <w:t>-</w:t>
      </w:r>
      <w:r w:rsidRPr="0009063D">
        <w:rPr>
          <w:sz w:val="24"/>
          <w:szCs w:val="24"/>
        </w:rPr>
        <w:tab/>
        <w:t>milibarów i cali słupa rtęci.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zliczanie i odliczanie czasu, zegar wyświetlający czas lokalny i UTC;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możliwość wykonywania „łańcuchowych” obliczeń, gdzie jeden wynik pewnych obliczeń jest automatycznie transferowany do dalszych;</w:t>
      </w:r>
    </w:p>
    <w:p w:rsidR="002A4A27" w:rsidRDefault="002A4A27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zasilanie ze standardowych baterii</w:t>
      </w:r>
      <w:r w:rsidR="000265B4">
        <w:rPr>
          <w:sz w:val="24"/>
          <w:szCs w:val="24"/>
        </w:rPr>
        <w:t xml:space="preserve"> lub akumulatorów (w komplecie);</w:t>
      </w:r>
      <w:r>
        <w:rPr>
          <w:sz w:val="24"/>
          <w:szCs w:val="24"/>
        </w:rPr>
        <w:t xml:space="preserve"> </w:t>
      </w:r>
    </w:p>
    <w:p w:rsidR="00B533D6" w:rsidRDefault="00B533D6" w:rsidP="001E07A8">
      <w:pPr>
        <w:numPr>
          <w:ilvl w:val="0"/>
          <w:numId w:val="31"/>
        </w:numPr>
        <w:spacing w:line="276" w:lineRule="auto"/>
        <w:ind w:righ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instrukcja </w:t>
      </w:r>
      <w:r w:rsidR="00143722">
        <w:rPr>
          <w:sz w:val="24"/>
          <w:szCs w:val="24"/>
        </w:rPr>
        <w:t xml:space="preserve">obsługi </w:t>
      </w:r>
      <w:r>
        <w:rPr>
          <w:sz w:val="24"/>
          <w:szCs w:val="24"/>
        </w:rPr>
        <w:t>w języku polskim.</w:t>
      </w:r>
    </w:p>
    <w:p w:rsidR="00917430" w:rsidRDefault="00917430" w:rsidP="001E07A8">
      <w:pPr>
        <w:spacing w:line="276" w:lineRule="auto"/>
        <w:jc w:val="both"/>
        <w:rPr>
          <w:b/>
          <w:sz w:val="24"/>
          <w:szCs w:val="24"/>
        </w:rPr>
      </w:pPr>
    </w:p>
    <w:p w:rsidR="00917430" w:rsidRDefault="00917430" w:rsidP="001E07A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zamówienia 10 - Latarka nakładana na palec</w:t>
      </w:r>
    </w:p>
    <w:p w:rsidR="005704C2" w:rsidRPr="00A71209" w:rsidRDefault="005704C2" w:rsidP="001E07A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 xml:space="preserve">Latarka zakładana na palec służy do pracy operacyjnej na mapie w kokpicie statku powietrznego. Opis produktu: 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 xml:space="preserve">typ: LED </w:t>
      </w:r>
      <w:proofErr w:type="spellStart"/>
      <w:r w:rsidRPr="00A71209">
        <w:rPr>
          <w:rFonts w:ascii="Times New Roman" w:hAnsi="Times New Roman" w:cs="Times New Roman"/>
        </w:rPr>
        <w:t>Finger</w:t>
      </w:r>
      <w:proofErr w:type="spellEnd"/>
      <w:r w:rsidRPr="00A71209">
        <w:rPr>
          <w:rFonts w:ascii="Times New Roman" w:hAnsi="Times New Roman" w:cs="Times New Roman"/>
        </w:rPr>
        <w:t>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mocowanie na palcu przy pomocy opaski z rzepem;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źródło światła LED;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wykonana: plastik/metal;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kolor latarki: czarny,  khaki, granatowy lub zielony;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kolor światła: biały;</w:t>
      </w:r>
    </w:p>
    <w:p w:rsidR="005704C2" w:rsidRPr="00A71209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masa nie większa niż 70g;</w:t>
      </w:r>
    </w:p>
    <w:p w:rsidR="00917430" w:rsidRDefault="005704C2" w:rsidP="00820BC6">
      <w:pPr>
        <w:pStyle w:val="Default"/>
        <w:numPr>
          <w:ilvl w:val="0"/>
          <w:numId w:val="3"/>
        </w:numPr>
        <w:spacing w:line="276" w:lineRule="auto"/>
        <w:ind w:left="313"/>
        <w:jc w:val="both"/>
        <w:rPr>
          <w:rFonts w:ascii="Times New Roman" w:hAnsi="Times New Roman" w:cs="Times New Roman"/>
        </w:rPr>
      </w:pPr>
      <w:r w:rsidRPr="00A71209">
        <w:rPr>
          <w:rFonts w:ascii="Times New Roman" w:hAnsi="Times New Roman" w:cs="Times New Roman"/>
        </w:rPr>
        <w:t>zasilanie powinno być zapewnione przez baterię powszechnie dostępną na rynku krajowym (dostarczona wraz z latarką).</w:t>
      </w:r>
    </w:p>
    <w:p w:rsidR="005704C2" w:rsidRPr="005704C2" w:rsidRDefault="005704C2" w:rsidP="00820BC6">
      <w:pPr>
        <w:pStyle w:val="Default"/>
        <w:spacing w:line="276" w:lineRule="auto"/>
        <w:ind w:left="313"/>
        <w:jc w:val="both"/>
        <w:rPr>
          <w:rFonts w:ascii="Times New Roman" w:hAnsi="Times New Roman" w:cs="Times New Roman"/>
        </w:rPr>
      </w:pPr>
    </w:p>
    <w:p w:rsidR="003B4839" w:rsidRPr="00656E96" w:rsidRDefault="00917430" w:rsidP="00820BC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zamówienia 11 - </w:t>
      </w:r>
      <w:r w:rsidR="003B4839" w:rsidRPr="00656E96">
        <w:rPr>
          <w:b/>
          <w:sz w:val="24"/>
          <w:szCs w:val="24"/>
        </w:rPr>
        <w:t>Balon meteorologiczny 30 g</w:t>
      </w:r>
    </w:p>
    <w:p w:rsidR="00644932" w:rsidRPr="00656E96" w:rsidRDefault="00644932" w:rsidP="00820BC6">
      <w:pPr>
        <w:spacing w:line="276" w:lineRule="auto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- waga balonu 30 g;</w:t>
      </w:r>
    </w:p>
    <w:p w:rsidR="00644932" w:rsidRPr="00656E96" w:rsidRDefault="00644932" w:rsidP="00820BC6">
      <w:pPr>
        <w:spacing w:line="276" w:lineRule="auto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- prędkość wznoszenia 140 – 150 m/min.;</w:t>
      </w:r>
    </w:p>
    <w:p w:rsidR="00644932" w:rsidRPr="00656E96" w:rsidRDefault="003865A6" w:rsidP="00820B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kolor czerwony;</w:t>
      </w:r>
      <w:r w:rsidR="00644932" w:rsidRPr="00656E96">
        <w:rPr>
          <w:sz w:val="24"/>
          <w:szCs w:val="24"/>
        </w:rPr>
        <w:t xml:space="preserve"> </w:t>
      </w:r>
    </w:p>
    <w:p w:rsidR="00644932" w:rsidRPr="00656E96" w:rsidRDefault="00644932" w:rsidP="00820BC6">
      <w:pPr>
        <w:spacing w:line="276" w:lineRule="auto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- osiągany pułap 6-10 km</w:t>
      </w:r>
      <w:r w:rsidR="003865A6">
        <w:rPr>
          <w:sz w:val="24"/>
          <w:szCs w:val="24"/>
        </w:rPr>
        <w:t>.</w:t>
      </w:r>
    </w:p>
    <w:p w:rsidR="00C57BBA" w:rsidRPr="00656E96" w:rsidRDefault="00C57BBA" w:rsidP="001E07A8">
      <w:pPr>
        <w:spacing w:line="276" w:lineRule="auto"/>
        <w:jc w:val="both"/>
        <w:rPr>
          <w:b/>
          <w:sz w:val="24"/>
          <w:szCs w:val="24"/>
        </w:rPr>
      </w:pPr>
    </w:p>
    <w:p w:rsidR="00917430" w:rsidRDefault="00917430" w:rsidP="001E07A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zamówienia 12 - Balon meteorologiczny 5</w:t>
      </w:r>
      <w:r w:rsidRPr="00917430">
        <w:rPr>
          <w:b/>
          <w:sz w:val="24"/>
          <w:szCs w:val="24"/>
        </w:rPr>
        <w:t>0 g</w:t>
      </w:r>
    </w:p>
    <w:p w:rsidR="005704C2" w:rsidRPr="005704C2" w:rsidRDefault="005704C2" w:rsidP="001E07A8">
      <w:pPr>
        <w:spacing w:line="276" w:lineRule="auto"/>
        <w:jc w:val="both"/>
        <w:rPr>
          <w:sz w:val="24"/>
          <w:szCs w:val="24"/>
        </w:rPr>
      </w:pPr>
      <w:r w:rsidRPr="005704C2">
        <w:rPr>
          <w:sz w:val="24"/>
          <w:szCs w:val="24"/>
        </w:rPr>
        <w:t>- waga balonu 50 g;</w:t>
      </w:r>
    </w:p>
    <w:p w:rsidR="005704C2" w:rsidRPr="005704C2" w:rsidRDefault="005704C2" w:rsidP="001E07A8">
      <w:pPr>
        <w:spacing w:line="276" w:lineRule="auto"/>
        <w:jc w:val="both"/>
        <w:rPr>
          <w:sz w:val="24"/>
          <w:szCs w:val="24"/>
        </w:rPr>
      </w:pPr>
      <w:r w:rsidRPr="005704C2">
        <w:rPr>
          <w:sz w:val="24"/>
          <w:szCs w:val="24"/>
        </w:rPr>
        <w:t>- prędkość wznoszenia 150 – 180 m/min.;</w:t>
      </w:r>
    </w:p>
    <w:p w:rsidR="005704C2" w:rsidRPr="005704C2" w:rsidRDefault="003326DA" w:rsidP="001E07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kolor czerwony;</w:t>
      </w:r>
      <w:r w:rsidR="005704C2" w:rsidRPr="005704C2">
        <w:rPr>
          <w:sz w:val="24"/>
          <w:szCs w:val="24"/>
        </w:rPr>
        <w:t xml:space="preserve"> </w:t>
      </w:r>
    </w:p>
    <w:p w:rsidR="00917430" w:rsidRPr="005704C2" w:rsidRDefault="005704C2" w:rsidP="001E07A8">
      <w:pPr>
        <w:spacing w:after="1200" w:line="276" w:lineRule="auto"/>
        <w:jc w:val="both"/>
        <w:rPr>
          <w:sz w:val="24"/>
          <w:szCs w:val="24"/>
        </w:rPr>
      </w:pPr>
      <w:r w:rsidRPr="005704C2">
        <w:rPr>
          <w:sz w:val="24"/>
          <w:szCs w:val="24"/>
        </w:rPr>
        <w:t>- osiągany pułap 6-10 km</w:t>
      </w:r>
      <w:r w:rsidR="00CB5F15">
        <w:rPr>
          <w:sz w:val="24"/>
          <w:szCs w:val="24"/>
        </w:rPr>
        <w:t>.</w:t>
      </w:r>
    </w:p>
    <w:p w:rsidR="00917430" w:rsidRDefault="00917430" w:rsidP="001E07A8">
      <w:pPr>
        <w:spacing w:line="276" w:lineRule="auto"/>
        <w:jc w:val="both"/>
        <w:rPr>
          <w:b/>
          <w:sz w:val="24"/>
          <w:szCs w:val="24"/>
        </w:rPr>
      </w:pPr>
    </w:p>
    <w:p w:rsidR="003B4839" w:rsidRPr="00656E96" w:rsidRDefault="00917430" w:rsidP="001E07A8">
      <w:pPr>
        <w:spacing w:line="276" w:lineRule="auto"/>
        <w:jc w:val="both"/>
        <w:rPr>
          <w:b/>
          <w:sz w:val="24"/>
          <w:szCs w:val="24"/>
        </w:rPr>
      </w:pPr>
      <w:r w:rsidRPr="00917430">
        <w:rPr>
          <w:b/>
          <w:sz w:val="24"/>
          <w:szCs w:val="24"/>
        </w:rPr>
        <w:lastRenderedPageBreak/>
        <w:t xml:space="preserve">Część zamówienia </w:t>
      </w:r>
      <w:r>
        <w:rPr>
          <w:b/>
          <w:sz w:val="24"/>
          <w:szCs w:val="24"/>
        </w:rPr>
        <w:t>13÷16 -</w:t>
      </w:r>
      <w:r w:rsidR="003B4839" w:rsidRPr="00656E96">
        <w:rPr>
          <w:b/>
          <w:sz w:val="24"/>
          <w:szCs w:val="24"/>
        </w:rPr>
        <w:t xml:space="preserve"> Chemiczne źródła światła</w:t>
      </w:r>
    </w:p>
    <w:p w:rsidR="003B4839" w:rsidRPr="00656E96" w:rsidRDefault="003B4839" w:rsidP="001E07A8">
      <w:pPr>
        <w:spacing w:line="276" w:lineRule="auto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winny spełniać poniższe wymagania: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posiadać numer magazynowy NATO (NSN);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działać po aktywacji;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emitować światło w promieniu 360</w:t>
      </w:r>
      <w:r w:rsidRPr="00656E96">
        <w:rPr>
          <w:sz w:val="24"/>
          <w:szCs w:val="24"/>
        </w:rPr>
        <w:sym w:font="Symbol" w:char="F0B0"/>
      </w:r>
      <w:r w:rsidRPr="00656E96">
        <w:rPr>
          <w:sz w:val="24"/>
          <w:szCs w:val="24"/>
        </w:rPr>
        <w:t>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 xml:space="preserve">świecić w zakresie temperatur co najmniej od -20 </w:t>
      </w:r>
      <w:r w:rsidRPr="00656E96">
        <w:rPr>
          <w:sz w:val="24"/>
          <w:szCs w:val="24"/>
        </w:rPr>
        <w:sym w:font="Symbol" w:char="F0B0"/>
      </w:r>
      <w:r w:rsidRPr="00656E96">
        <w:rPr>
          <w:sz w:val="24"/>
          <w:szCs w:val="24"/>
        </w:rPr>
        <w:t xml:space="preserve">C do +50 </w:t>
      </w:r>
      <w:r w:rsidRPr="00656E96">
        <w:rPr>
          <w:sz w:val="24"/>
          <w:szCs w:val="24"/>
        </w:rPr>
        <w:sym w:font="Symbol" w:char="F0B0"/>
      </w:r>
      <w:r w:rsidRPr="00656E96">
        <w:rPr>
          <w:sz w:val="24"/>
          <w:szCs w:val="24"/>
        </w:rPr>
        <w:t>C;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nie wymagać zasilania;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nietoksyczne, niepalne, nie iskrzące, nie generujące ciepła;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bezpieczne dla człowieka;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odporne na wszystkie warunki klimatyczne;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wodoodporne;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pływające;</w:t>
      </w:r>
    </w:p>
    <w:p w:rsidR="003B4839" w:rsidRPr="00656E96" w:rsidRDefault="003B4839" w:rsidP="001E07A8">
      <w:pPr>
        <w:pStyle w:val="Akapitzlist"/>
        <w:numPr>
          <w:ilvl w:val="0"/>
          <w:numId w:val="14"/>
        </w:numPr>
        <w:spacing w:line="276" w:lineRule="auto"/>
        <w:ind w:left="0" w:firstLine="284"/>
        <w:jc w:val="both"/>
        <w:rPr>
          <w:sz w:val="24"/>
          <w:szCs w:val="24"/>
        </w:rPr>
      </w:pPr>
      <w:r w:rsidRPr="00656E96">
        <w:rPr>
          <w:sz w:val="24"/>
          <w:szCs w:val="24"/>
        </w:rPr>
        <w:t xml:space="preserve">czas działania i wymiary zgodne z wykazem przedmiotu zamówienia (załącznik nr 1 </w:t>
      </w:r>
      <w:r w:rsidRPr="00656E96">
        <w:rPr>
          <w:sz w:val="24"/>
          <w:szCs w:val="24"/>
        </w:rPr>
        <w:br/>
        <w:t>do umowy) – dopuszczalna tolerancja w zakresie wymiarów i czasów świecenia ± 5%.</w:t>
      </w:r>
    </w:p>
    <w:p w:rsidR="003B4839" w:rsidRPr="00656E96" w:rsidRDefault="003B4839" w:rsidP="001E07A8">
      <w:pPr>
        <w:pStyle w:val="Nagwek6"/>
        <w:tabs>
          <w:tab w:val="clear" w:pos="1701"/>
          <w:tab w:val="left" w:pos="426"/>
        </w:tabs>
        <w:spacing w:line="276" w:lineRule="auto"/>
        <w:jc w:val="both"/>
        <w:rPr>
          <w:szCs w:val="24"/>
        </w:rPr>
      </w:pPr>
      <w:r w:rsidRPr="00656E96">
        <w:rPr>
          <w:szCs w:val="24"/>
        </w:rPr>
        <w:t xml:space="preserve">Powinny posiadać na opakowaniu numer NSN oraz informacje z podanym czasem </w:t>
      </w:r>
      <w:r w:rsidRPr="00656E96">
        <w:rPr>
          <w:szCs w:val="24"/>
        </w:rPr>
        <w:br/>
        <w:t xml:space="preserve">i kolorem świecenia oraz datę produkcji lub przydatności do użycia. </w:t>
      </w:r>
    </w:p>
    <w:p w:rsidR="003B4839" w:rsidRPr="00656E96" w:rsidRDefault="003B4839" w:rsidP="001E07A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56E96">
        <w:rPr>
          <w:sz w:val="24"/>
          <w:szCs w:val="24"/>
        </w:rPr>
        <w:t>Światła chemiczne wskazane w poz.</w:t>
      </w:r>
      <w:r w:rsidR="001B3E93">
        <w:rPr>
          <w:sz w:val="24"/>
          <w:szCs w:val="24"/>
        </w:rPr>
        <w:t xml:space="preserve"> 13</w:t>
      </w:r>
      <w:r w:rsidR="006B4E71" w:rsidRPr="00656E96">
        <w:rPr>
          <w:sz w:val="24"/>
          <w:szCs w:val="24"/>
        </w:rPr>
        <w:t xml:space="preserve">, </w:t>
      </w:r>
      <w:r w:rsidR="001B3E93">
        <w:rPr>
          <w:sz w:val="24"/>
          <w:szCs w:val="24"/>
        </w:rPr>
        <w:t>14</w:t>
      </w:r>
      <w:r w:rsidR="006B4E71" w:rsidRPr="00656E96">
        <w:rPr>
          <w:sz w:val="24"/>
          <w:szCs w:val="24"/>
        </w:rPr>
        <w:t xml:space="preserve"> </w:t>
      </w:r>
      <w:r w:rsidRPr="00656E96">
        <w:rPr>
          <w:sz w:val="24"/>
          <w:szCs w:val="24"/>
        </w:rPr>
        <w:t xml:space="preserve">powinny posiadać przynajmniej jedno zakończenie w postaci haczyka/kółka umożliwiającego zamocowanie do innych przedmiotów. Dopuszcza się dostawę chemicznych źródeł światła o innych oznaczeniach NSN niż wskazane </w:t>
      </w:r>
      <w:r w:rsidR="001E07A8">
        <w:rPr>
          <w:sz w:val="24"/>
          <w:szCs w:val="24"/>
        </w:rPr>
        <w:br/>
      </w:r>
      <w:r w:rsidRPr="00656E96">
        <w:rPr>
          <w:sz w:val="24"/>
          <w:szCs w:val="24"/>
        </w:rPr>
        <w:t>w załączniku nr 1 do umowy pod warunkiem spełnienia wszystkich wymagań powyżej określonych.</w:t>
      </w:r>
    </w:p>
    <w:p w:rsidR="008F4629" w:rsidRPr="00CB5F15" w:rsidRDefault="008F4629" w:rsidP="001E07A8">
      <w:pPr>
        <w:spacing w:line="276" w:lineRule="auto"/>
        <w:rPr>
          <w:bCs/>
          <w:sz w:val="24"/>
          <w:szCs w:val="24"/>
        </w:rPr>
      </w:pPr>
    </w:p>
    <w:p w:rsidR="000400C2" w:rsidRPr="00656E96" w:rsidRDefault="001B3E93" w:rsidP="00820BC6">
      <w:pPr>
        <w:spacing w:line="276" w:lineRule="auto"/>
        <w:jc w:val="both"/>
        <w:rPr>
          <w:rFonts w:ascii="Arial" w:hAnsi="Arial" w:cs="Arial"/>
          <w:bCs/>
          <w:szCs w:val="18"/>
        </w:rPr>
      </w:pPr>
      <w:r>
        <w:rPr>
          <w:b/>
          <w:sz w:val="24"/>
          <w:szCs w:val="24"/>
        </w:rPr>
        <w:t>Część zamówienia 17</w:t>
      </w:r>
      <w:r w:rsidR="00875E85" w:rsidRPr="00656E96">
        <w:rPr>
          <w:b/>
          <w:sz w:val="24"/>
          <w:szCs w:val="24"/>
        </w:rPr>
        <w:t xml:space="preserve"> – Wysokościomierz cyfrowy/elektroniczny z analogowym wyświetlaczem do skoków spadochronowych w dzień i w nocy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skala wysokości do co najmniej 4000 metrów;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analogowy wskaźnik na okrągłej tarczy w kolorze białym</w:t>
      </w:r>
      <w:r w:rsidR="000F03E4">
        <w:rPr>
          <w:bCs/>
          <w:sz w:val="24"/>
          <w:szCs w:val="18"/>
        </w:rPr>
        <w:t xml:space="preserve"> lub innym, umożliwiającym</w:t>
      </w:r>
      <w:r w:rsidR="00820BC6">
        <w:rPr>
          <w:bCs/>
          <w:sz w:val="24"/>
          <w:szCs w:val="18"/>
        </w:rPr>
        <w:br/>
      </w:r>
      <w:r w:rsidR="000F03E4">
        <w:rPr>
          <w:bCs/>
          <w:sz w:val="24"/>
          <w:szCs w:val="18"/>
        </w:rPr>
        <w:t xml:space="preserve"> </w:t>
      </w:r>
      <w:r w:rsidR="00820BC6">
        <w:rPr>
          <w:bCs/>
          <w:sz w:val="24"/>
          <w:szCs w:val="18"/>
        </w:rPr>
        <w:t xml:space="preserve">  </w:t>
      </w:r>
      <w:r w:rsidR="000F03E4">
        <w:rPr>
          <w:bCs/>
          <w:sz w:val="24"/>
          <w:szCs w:val="18"/>
        </w:rPr>
        <w:t>czytelne i w pełni widoczne odwzorowanie wskazań wysokości</w:t>
      </w:r>
      <w:r w:rsidRPr="00656E96">
        <w:rPr>
          <w:bCs/>
          <w:sz w:val="24"/>
          <w:szCs w:val="18"/>
        </w:rPr>
        <w:t>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 xml:space="preserve">- </w:t>
      </w:r>
      <w:r w:rsidR="00676CF7" w:rsidRPr="00656E96">
        <w:rPr>
          <w:bCs/>
          <w:sz w:val="24"/>
          <w:szCs w:val="18"/>
        </w:rPr>
        <w:t>wyposażony w</w:t>
      </w:r>
      <w:r w:rsidRPr="00656E96">
        <w:rPr>
          <w:bCs/>
          <w:sz w:val="24"/>
          <w:szCs w:val="18"/>
        </w:rPr>
        <w:t xml:space="preserve"> zasilanie (baterie);</w:t>
      </w:r>
    </w:p>
    <w:p w:rsidR="000400C2" w:rsidRPr="00656E96" w:rsidRDefault="001B3E93" w:rsidP="00820BC6">
      <w:pPr>
        <w:spacing w:line="276" w:lineRule="auto"/>
        <w:ind w:left="340"/>
        <w:rPr>
          <w:bCs/>
          <w:sz w:val="24"/>
          <w:szCs w:val="18"/>
        </w:rPr>
      </w:pPr>
      <w:r>
        <w:rPr>
          <w:bCs/>
          <w:sz w:val="24"/>
          <w:szCs w:val="18"/>
        </w:rPr>
        <w:t>- elektroluminesce</w:t>
      </w:r>
      <w:r w:rsidR="000400C2" w:rsidRPr="00656E96">
        <w:rPr>
          <w:bCs/>
          <w:sz w:val="24"/>
          <w:szCs w:val="18"/>
        </w:rPr>
        <w:t>ncyjne podświetlenie tarczy do skoków nocnych;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wybór odczytów w metrach, stopach, kilometrach;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książka skoków;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szkło odporne na zarysowania;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możliwość przekazywania danych do komputera;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powszechnie dostępne baterie;</w:t>
      </w:r>
    </w:p>
    <w:p w:rsidR="000400C2" w:rsidRPr="00656E96" w:rsidRDefault="000400C2" w:rsidP="00820BC6">
      <w:pPr>
        <w:spacing w:line="276" w:lineRule="auto"/>
        <w:ind w:left="340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inst</w:t>
      </w:r>
      <w:r w:rsidR="00DD250E" w:rsidRPr="00656E96">
        <w:rPr>
          <w:bCs/>
          <w:sz w:val="24"/>
          <w:szCs w:val="18"/>
        </w:rPr>
        <w:t>rukcj</w:t>
      </w:r>
      <w:r w:rsidR="00676CF7" w:rsidRPr="00656E96">
        <w:rPr>
          <w:bCs/>
          <w:sz w:val="24"/>
          <w:szCs w:val="18"/>
        </w:rPr>
        <w:t>a</w:t>
      </w:r>
      <w:r w:rsidR="00DD250E" w:rsidRPr="00656E96">
        <w:rPr>
          <w:bCs/>
          <w:sz w:val="24"/>
          <w:szCs w:val="18"/>
        </w:rPr>
        <w:t xml:space="preserve"> obsługi w języku polskim.</w:t>
      </w:r>
    </w:p>
    <w:p w:rsidR="000400C2" w:rsidRPr="00CB5F15" w:rsidRDefault="000400C2" w:rsidP="001E07A8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6B5609" w:rsidRPr="00656E96" w:rsidRDefault="001B3E93" w:rsidP="00820BC6">
      <w:pPr>
        <w:spacing w:line="276" w:lineRule="auto"/>
        <w:jc w:val="both"/>
        <w:rPr>
          <w:rFonts w:ascii="Arial" w:hAnsi="Arial" w:cs="Arial"/>
          <w:bCs/>
          <w:szCs w:val="18"/>
        </w:rPr>
      </w:pPr>
      <w:r>
        <w:rPr>
          <w:b/>
          <w:sz w:val="24"/>
          <w:szCs w:val="24"/>
        </w:rPr>
        <w:t>Część zamówienia 18</w:t>
      </w:r>
      <w:r w:rsidR="006B5609" w:rsidRPr="00656E96">
        <w:rPr>
          <w:b/>
          <w:sz w:val="24"/>
          <w:szCs w:val="24"/>
        </w:rPr>
        <w:t xml:space="preserve"> – Wysokościomierz cyfrowy/elektroniczny do skoków spadochronowych w dzień i w nocy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ekran LCD z wyświetlaczem danych w wersji cyfrowej;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skala wysokości do co najmniej 4000 metrów;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wybór odczytów w metrach lub stopach;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elektroluminesc</w:t>
      </w:r>
      <w:r w:rsidR="001B3E93">
        <w:rPr>
          <w:bCs/>
          <w:sz w:val="24"/>
          <w:szCs w:val="18"/>
        </w:rPr>
        <w:t>e</w:t>
      </w:r>
      <w:r w:rsidRPr="00656E96">
        <w:rPr>
          <w:bCs/>
          <w:sz w:val="24"/>
          <w:szCs w:val="18"/>
        </w:rPr>
        <w:t>ncyjne światło do skoków nocnych;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książka skoków;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możliwość mierzenia i odczytu prędkości opadania;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 xml:space="preserve">- </w:t>
      </w:r>
      <w:r w:rsidR="00676CF7" w:rsidRPr="00656E96">
        <w:rPr>
          <w:bCs/>
          <w:sz w:val="24"/>
          <w:szCs w:val="18"/>
        </w:rPr>
        <w:t xml:space="preserve">wyposażony w </w:t>
      </w:r>
      <w:r w:rsidRPr="00656E96">
        <w:rPr>
          <w:bCs/>
          <w:sz w:val="24"/>
          <w:szCs w:val="18"/>
        </w:rPr>
        <w:t>zasilanie (baterie);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>- powszechnie dostępne baterie;</w:t>
      </w:r>
    </w:p>
    <w:p w:rsidR="000400C2" w:rsidRDefault="000400C2" w:rsidP="00820BC6">
      <w:pPr>
        <w:spacing w:line="276" w:lineRule="auto"/>
        <w:ind w:left="340"/>
        <w:jc w:val="both"/>
        <w:rPr>
          <w:bCs/>
          <w:sz w:val="24"/>
          <w:szCs w:val="18"/>
        </w:rPr>
      </w:pPr>
      <w:r w:rsidRPr="00656E96">
        <w:rPr>
          <w:bCs/>
          <w:sz w:val="24"/>
          <w:szCs w:val="18"/>
        </w:rPr>
        <w:t xml:space="preserve">- </w:t>
      </w:r>
      <w:r w:rsidR="00DD250E" w:rsidRPr="00656E96">
        <w:rPr>
          <w:bCs/>
          <w:sz w:val="24"/>
          <w:szCs w:val="18"/>
        </w:rPr>
        <w:t>instrukcja</w:t>
      </w:r>
      <w:r w:rsidR="009347D5">
        <w:rPr>
          <w:bCs/>
          <w:sz w:val="24"/>
          <w:szCs w:val="18"/>
        </w:rPr>
        <w:t xml:space="preserve"> obsługi w języku polskim.</w:t>
      </w:r>
    </w:p>
    <w:p w:rsidR="009347D5" w:rsidRPr="00656E96" w:rsidRDefault="009347D5" w:rsidP="001E07A8">
      <w:pPr>
        <w:spacing w:line="276" w:lineRule="auto"/>
        <w:rPr>
          <w:bCs/>
          <w:sz w:val="24"/>
          <w:szCs w:val="18"/>
        </w:rPr>
      </w:pPr>
    </w:p>
    <w:p w:rsidR="006B5609" w:rsidRPr="00656E96" w:rsidRDefault="001B3E93" w:rsidP="00820BC6">
      <w:pPr>
        <w:spacing w:line="276" w:lineRule="auto"/>
        <w:jc w:val="both"/>
        <w:rPr>
          <w:rFonts w:ascii="Arial" w:hAnsi="Arial" w:cs="Arial"/>
          <w:bCs/>
          <w:szCs w:val="18"/>
        </w:rPr>
      </w:pPr>
      <w:r>
        <w:rPr>
          <w:b/>
          <w:sz w:val="24"/>
          <w:szCs w:val="24"/>
        </w:rPr>
        <w:t>Część zamówienia 19</w:t>
      </w:r>
      <w:r w:rsidR="006B5609" w:rsidRPr="00656E96">
        <w:rPr>
          <w:b/>
          <w:sz w:val="24"/>
          <w:szCs w:val="24"/>
        </w:rPr>
        <w:t xml:space="preserve"> – Wysokościomierz akustyczny elektroniczny do skoków spadochronowych 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sygnał dźwiękowy ostrzegający o wybranej wysokości;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ekran LCD z wyświetlaczem danych w wersji cyfrowej;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skala wysokości do co najmniej 4000 metrów;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wybór odczytów w metrach lub stopach;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książka skoków;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posiada możliwość mierzenia i odczytu prędkości opadania;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dostarczony z zasilaniem;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minimum 3 sygnały alarmowe;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możliwość ustawienia pulsacyjnych sygnałów;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wybór co najmniej trzech sygnałów alarmowych;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banki pamięci dla własnych ustawień;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możliwość  zamontowania na powszechnie stosowanych</w:t>
      </w:r>
      <w:r w:rsidR="00676CF7" w:rsidRPr="00656E96">
        <w:rPr>
          <w:bCs/>
          <w:sz w:val="24"/>
          <w:szCs w:val="24"/>
        </w:rPr>
        <w:t xml:space="preserve"> </w:t>
      </w:r>
      <w:r w:rsidRPr="00656E96">
        <w:rPr>
          <w:bCs/>
          <w:sz w:val="24"/>
          <w:szCs w:val="24"/>
        </w:rPr>
        <w:t>kaskach spadochronowych;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>- powszechnie dostępne baterie;</w:t>
      </w:r>
    </w:p>
    <w:p w:rsidR="000400C2" w:rsidRPr="00656E96" w:rsidRDefault="000400C2" w:rsidP="00820BC6">
      <w:pPr>
        <w:spacing w:line="276" w:lineRule="auto"/>
        <w:ind w:left="340"/>
        <w:jc w:val="both"/>
        <w:rPr>
          <w:bCs/>
          <w:sz w:val="24"/>
          <w:szCs w:val="24"/>
        </w:rPr>
      </w:pPr>
      <w:r w:rsidRPr="00656E96">
        <w:rPr>
          <w:bCs/>
          <w:sz w:val="24"/>
          <w:szCs w:val="24"/>
        </w:rPr>
        <w:t xml:space="preserve">- </w:t>
      </w:r>
      <w:r w:rsidR="00676CF7" w:rsidRPr="00656E96">
        <w:rPr>
          <w:bCs/>
          <w:sz w:val="24"/>
          <w:szCs w:val="24"/>
        </w:rPr>
        <w:t>instrukcja obsługi w języku polskim.</w:t>
      </w:r>
    </w:p>
    <w:p w:rsidR="00176853" w:rsidRPr="00656E96" w:rsidRDefault="00176853" w:rsidP="00820BC6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76853" w:rsidRPr="00656E96" w:rsidRDefault="00176853" w:rsidP="001E07A8">
      <w:pPr>
        <w:spacing w:line="276" w:lineRule="auto"/>
        <w:rPr>
          <w:rFonts w:eastAsia="Calibri"/>
          <w:sz w:val="24"/>
          <w:szCs w:val="24"/>
          <w:lang w:eastAsia="en-US"/>
        </w:rPr>
      </w:pPr>
    </w:p>
    <w:sectPr w:rsidR="00176853" w:rsidRPr="00656E96" w:rsidSect="00CB5F15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985" w:header="397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89" w:rsidRDefault="00522589">
      <w:r>
        <w:separator/>
      </w:r>
    </w:p>
  </w:endnote>
  <w:endnote w:type="continuationSeparator" w:id="0">
    <w:p w:rsidR="00522589" w:rsidRDefault="0052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461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001" w:rsidRPr="00CC6924" w:rsidRDefault="00996001" w:rsidP="00663B5F">
            <w:pPr>
              <w:pStyle w:val="Stopka"/>
              <w:jc w:val="right"/>
              <w:rPr>
                <w:i/>
              </w:rPr>
            </w:pPr>
            <w:r w:rsidRPr="00CC6924">
              <w:rPr>
                <w:i/>
              </w:rPr>
              <w:t xml:space="preserve">str. </w:t>
            </w:r>
            <w:r w:rsidRPr="00CC6924">
              <w:rPr>
                <w:bCs/>
                <w:i/>
              </w:rPr>
              <w:fldChar w:fldCharType="begin"/>
            </w:r>
            <w:r w:rsidRPr="00CC6924">
              <w:rPr>
                <w:bCs/>
                <w:i/>
              </w:rPr>
              <w:instrText>PAGE</w:instrText>
            </w:r>
            <w:r w:rsidRPr="00CC6924">
              <w:rPr>
                <w:bCs/>
                <w:i/>
              </w:rPr>
              <w:fldChar w:fldCharType="separate"/>
            </w:r>
            <w:r w:rsidR="005D0616">
              <w:rPr>
                <w:bCs/>
                <w:i/>
                <w:noProof/>
              </w:rPr>
              <w:t>6</w:t>
            </w:r>
            <w:r w:rsidRPr="00CC6924">
              <w:rPr>
                <w:bCs/>
                <w:i/>
              </w:rPr>
              <w:fldChar w:fldCharType="end"/>
            </w:r>
            <w:r w:rsidRPr="00CC6924">
              <w:rPr>
                <w:i/>
              </w:rPr>
              <w:t>/</w:t>
            </w:r>
            <w:r w:rsidRPr="00CC6924">
              <w:rPr>
                <w:bCs/>
                <w:i/>
              </w:rPr>
              <w:fldChar w:fldCharType="begin"/>
            </w:r>
            <w:r w:rsidRPr="00CC6924">
              <w:rPr>
                <w:bCs/>
                <w:i/>
              </w:rPr>
              <w:instrText>NUMPAGES</w:instrText>
            </w:r>
            <w:r w:rsidRPr="00CC6924">
              <w:rPr>
                <w:bCs/>
                <w:i/>
              </w:rPr>
              <w:fldChar w:fldCharType="separate"/>
            </w:r>
            <w:r w:rsidR="005D0616">
              <w:rPr>
                <w:bCs/>
                <w:i/>
                <w:noProof/>
              </w:rPr>
              <w:t>6</w:t>
            </w:r>
            <w:r w:rsidRPr="00CC6924">
              <w:rPr>
                <w:bCs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i/>
        <w:szCs w:val="22"/>
      </w:rPr>
      <w:id w:val="-308787275"/>
      <w:docPartObj>
        <w:docPartGallery w:val="Page Numbers (Bottom of Page)"/>
        <w:docPartUnique/>
      </w:docPartObj>
    </w:sdtPr>
    <w:sdtEndPr/>
    <w:sdtContent>
      <w:p w:rsidR="00996001" w:rsidRPr="00CC6924" w:rsidRDefault="00996001" w:rsidP="00044934">
        <w:pPr>
          <w:pStyle w:val="Stopka"/>
          <w:jc w:val="right"/>
          <w:rPr>
            <w:rFonts w:eastAsiaTheme="majorEastAsia"/>
            <w:i/>
            <w:szCs w:val="22"/>
          </w:rPr>
        </w:pPr>
        <w:r w:rsidRPr="00CC6924">
          <w:rPr>
            <w:rFonts w:eastAsiaTheme="majorEastAsia"/>
            <w:i/>
            <w:szCs w:val="22"/>
          </w:rPr>
          <w:t xml:space="preserve">str. </w:t>
        </w:r>
        <w:r w:rsidRPr="00CC6924">
          <w:rPr>
            <w:rFonts w:eastAsiaTheme="minorEastAsia"/>
            <w:i/>
            <w:szCs w:val="22"/>
          </w:rPr>
          <w:fldChar w:fldCharType="begin"/>
        </w:r>
        <w:r w:rsidRPr="00CC6924">
          <w:rPr>
            <w:i/>
            <w:szCs w:val="22"/>
          </w:rPr>
          <w:instrText>PAGE    \* MERGEFORMAT</w:instrText>
        </w:r>
        <w:r w:rsidRPr="00CC6924">
          <w:rPr>
            <w:rFonts w:eastAsiaTheme="minorEastAsia"/>
            <w:i/>
            <w:szCs w:val="22"/>
          </w:rPr>
          <w:fldChar w:fldCharType="separate"/>
        </w:r>
        <w:r w:rsidR="0090443F" w:rsidRPr="0090443F">
          <w:rPr>
            <w:rFonts w:eastAsiaTheme="majorEastAsia"/>
            <w:i/>
            <w:noProof/>
            <w:szCs w:val="22"/>
          </w:rPr>
          <w:t>1</w:t>
        </w:r>
        <w:r w:rsidRPr="00CC6924">
          <w:rPr>
            <w:rFonts w:eastAsiaTheme="majorEastAsia"/>
            <w:i/>
            <w:szCs w:val="22"/>
          </w:rPr>
          <w:fldChar w:fldCharType="end"/>
        </w:r>
        <w:r w:rsidR="00885F25">
          <w:rPr>
            <w:rFonts w:eastAsiaTheme="majorEastAsia"/>
            <w:i/>
            <w:szCs w:val="22"/>
          </w:rPr>
          <w:t>/6</w:t>
        </w:r>
      </w:p>
    </w:sdtContent>
  </w:sdt>
  <w:p w:rsidR="00996001" w:rsidRDefault="0099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89" w:rsidRDefault="00522589">
      <w:r>
        <w:separator/>
      </w:r>
    </w:p>
  </w:footnote>
  <w:footnote w:type="continuationSeparator" w:id="0">
    <w:p w:rsidR="00522589" w:rsidRDefault="00522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53" w:rsidRDefault="00176853" w:rsidP="004D62D8">
    <w:pPr>
      <w:pStyle w:val="Nagwek"/>
      <w:jc w:val="right"/>
      <w:rPr>
        <w:i/>
        <w:sz w:val="22"/>
        <w:szCs w:val="24"/>
      </w:rPr>
    </w:pPr>
  </w:p>
  <w:p w:rsidR="00996001" w:rsidRPr="00176853" w:rsidRDefault="00217999" w:rsidP="004D62D8">
    <w:pPr>
      <w:pStyle w:val="Nagwek"/>
      <w:jc w:val="right"/>
      <w:rPr>
        <w:i/>
        <w:sz w:val="22"/>
        <w:szCs w:val="24"/>
      </w:rPr>
    </w:pPr>
    <w:r>
      <w:rPr>
        <w:i/>
        <w:sz w:val="22"/>
        <w:szCs w:val="24"/>
      </w:rPr>
      <w:t>Znak sprawy 58</w:t>
    </w:r>
    <w:r w:rsidR="0000303A">
      <w:rPr>
        <w:i/>
        <w:sz w:val="22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FB0FA2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A92F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42AEA"/>
    <w:multiLevelType w:val="multilevel"/>
    <w:tmpl w:val="EF5058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428F2"/>
    <w:multiLevelType w:val="multilevel"/>
    <w:tmpl w:val="5EA8ED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C92D41"/>
    <w:multiLevelType w:val="hybridMultilevel"/>
    <w:tmpl w:val="A1829B96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46AC2"/>
    <w:multiLevelType w:val="hybridMultilevel"/>
    <w:tmpl w:val="CB30AADA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2788"/>
    <w:multiLevelType w:val="hybridMultilevel"/>
    <w:tmpl w:val="721CFF94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757F"/>
    <w:multiLevelType w:val="hybridMultilevel"/>
    <w:tmpl w:val="909C1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593"/>
    <w:multiLevelType w:val="hybridMultilevel"/>
    <w:tmpl w:val="53D6D24E"/>
    <w:lvl w:ilvl="0" w:tplc="A4B41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B5523"/>
    <w:multiLevelType w:val="multilevel"/>
    <w:tmpl w:val="9B4E9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CE4F93"/>
    <w:multiLevelType w:val="hybridMultilevel"/>
    <w:tmpl w:val="15ACB3FA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729E"/>
    <w:multiLevelType w:val="multilevel"/>
    <w:tmpl w:val="EF5058C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636B9D"/>
    <w:multiLevelType w:val="hybridMultilevel"/>
    <w:tmpl w:val="862CDB3A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15EA"/>
    <w:multiLevelType w:val="hybridMultilevel"/>
    <w:tmpl w:val="9DD2188C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C20DF"/>
    <w:multiLevelType w:val="hybridMultilevel"/>
    <w:tmpl w:val="9DF4215C"/>
    <w:lvl w:ilvl="0" w:tplc="90F470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156262"/>
    <w:multiLevelType w:val="hybridMultilevel"/>
    <w:tmpl w:val="1A4E6382"/>
    <w:lvl w:ilvl="0" w:tplc="0C4C1E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1451EB"/>
    <w:multiLevelType w:val="hybridMultilevel"/>
    <w:tmpl w:val="E3D89BF2"/>
    <w:lvl w:ilvl="0" w:tplc="0C4C1E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0327CF"/>
    <w:multiLevelType w:val="hybridMultilevel"/>
    <w:tmpl w:val="DC9A7998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92212DC"/>
    <w:multiLevelType w:val="hybridMultilevel"/>
    <w:tmpl w:val="EA1C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A249A"/>
    <w:multiLevelType w:val="hybridMultilevel"/>
    <w:tmpl w:val="D4ECE554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17551"/>
    <w:multiLevelType w:val="hybridMultilevel"/>
    <w:tmpl w:val="E38291FE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A1601"/>
    <w:multiLevelType w:val="hybridMultilevel"/>
    <w:tmpl w:val="B7D645F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9C3BD2"/>
    <w:multiLevelType w:val="hybridMultilevel"/>
    <w:tmpl w:val="64A46558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D4AA7"/>
    <w:multiLevelType w:val="hybridMultilevel"/>
    <w:tmpl w:val="3DB269AE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0418"/>
    <w:multiLevelType w:val="hybridMultilevel"/>
    <w:tmpl w:val="78B65C06"/>
    <w:lvl w:ilvl="0" w:tplc="0C4C1E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E740B0"/>
    <w:multiLevelType w:val="multilevel"/>
    <w:tmpl w:val="CD9C6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902B95"/>
    <w:multiLevelType w:val="multilevel"/>
    <w:tmpl w:val="9B4E9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C5627F"/>
    <w:multiLevelType w:val="hybridMultilevel"/>
    <w:tmpl w:val="E4D66C8A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F69EE"/>
    <w:multiLevelType w:val="hybridMultilevel"/>
    <w:tmpl w:val="4F409D24"/>
    <w:lvl w:ilvl="0" w:tplc="0C4C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4424F"/>
    <w:multiLevelType w:val="hybridMultilevel"/>
    <w:tmpl w:val="1AB6FA4A"/>
    <w:lvl w:ilvl="0" w:tplc="0C4C1E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9365A5"/>
    <w:multiLevelType w:val="hybridMultilevel"/>
    <w:tmpl w:val="7462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4"/>
  </w:num>
  <w:num w:numId="4">
    <w:abstractNumId w:val="8"/>
  </w:num>
  <w:num w:numId="5">
    <w:abstractNumId w:val="20"/>
  </w:num>
  <w:num w:numId="6">
    <w:abstractNumId w:val="28"/>
  </w:num>
  <w:num w:numId="7">
    <w:abstractNumId w:val="12"/>
  </w:num>
  <w:num w:numId="8">
    <w:abstractNumId w:val="27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26"/>
  </w:num>
  <w:num w:numId="14">
    <w:abstractNumId w:val="14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5"/>
  </w:num>
  <w:num w:numId="20">
    <w:abstractNumId w:val="29"/>
  </w:num>
  <w:num w:numId="21">
    <w:abstractNumId w:val="24"/>
  </w:num>
  <w:num w:numId="22">
    <w:abstractNumId w:val="5"/>
  </w:num>
  <w:num w:numId="23">
    <w:abstractNumId w:val="7"/>
  </w:num>
  <w:num w:numId="24">
    <w:abstractNumId w:val="19"/>
  </w:num>
  <w:num w:numId="25">
    <w:abstractNumId w:val="22"/>
  </w:num>
  <w:num w:numId="26">
    <w:abstractNumId w:val="10"/>
  </w:num>
  <w:num w:numId="27">
    <w:abstractNumId w:val="17"/>
  </w:num>
  <w:num w:numId="28">
    <w:abstractNumId w:val="23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9"/>
    <w:rsid w:val="00002052"/>
    <w:rsid w:val="00002CF9"/>
    <w:rsid w:val="0000303A"/>
    <w:rsid w:val="00003AF7"/>
    <w:rsid w:val="000045EC"/>
    <w:rsid w:val="00006FEF"/>
    <w:rsid w:val="00011B65"/>
    <w:rsid w:val="00014AB9"/>
    <w:rsid w:val="00016919"/>
    <w:rsid w:val="00017050"/>
    <w:rsid w:val="000265B4"/>
    <w:rsid w:val="00026862"/>
    <w:rsid w:val="00036CBF"/>
    <w:rsid w:val="00036E89"/>
    <w:rsid w:val="000400C2"/>
    <w:rsid w:val="000431F6"/>
    <w:rsid w:val="00043538"/>
    <w:rsid w:val="00044934"/>
    <w:rsid w:val="000452A9"/>
    <w:rsid w:val="00054936"/>
    <w:rsid w:val="00060E16"/>
    <w:rsid w:val="000630BE"/>
    <w:rsid w:val="00080FBB"/>
    <w:rsid w:val="00082935"/>
    <w:rsid w:val="000840FC"/>
    <w:rsid w:val="0009063D"/>
    <w:rsid w:val="00090809"/>
    <w:rsid w:val="000908FA"/>
    <w:rsid w:val="000923F5"/>
    <w:rsid w:val="00092E33"/>
    <w:rsid w:val="00093859"/>
    <w:rsid w:val="000B0A9F"/>
    <w:rsid w:val="000B40E0"/>
    <w:rsid w:val="000B7418"/>
    <w:rsid w:val="000C2E6F"/>
    <w:rsid w:val="000C55CE"/>
    <w:rsid w:val="000C6C34"/>
    <w:rsid w:val="000D2330"/>
    <w:rsid w:val="000D4A50"/>
    <w:rsid w:val="000D7DF0"/>
    <w:rsid w:val="000E1F04"/>
    <w:rsid w:val="000E4DB9"/>
    <w:rsid w:val="000E54F6"/>
    <w:rsid w:val="000E5605"/>
    <w:rsid w:val="000F03E4"/>
    <w:rsid w:val="000F2B8C"/>
    <w:rsid w:val="000F439C"/>
    <w:rsid w:val="001014F0"/>
    <w:rsid w:val="00116C3C"/>
    <w:rsid w:val="001259AF"/>
    <w:rsid w:val="00131034"/>
    <w:rsid w:val="00131D56"/>
    <w:rsid w:val="00141FEF"/>
    <w:rsid w:val="00143722"/>
    <w:rsid w:val="00157D35"/>
    <w:rsid w:val="00161AA9"/>
    <w:rsid w:val="00162A26"/>
    <w:rsid w:val="00163E79"/>
    <w:rsid w:val="001644B9"/>
    <w:rsid w:val="001656AB"/>
    <w:rsid w:val="001664EE"/>
    <w:rsid w:val="00176853"/>
    <w:rsid w:val="00192ABA"/>
    <w:rsid w:val="00192B3E"/>
    <w:rsid w:val="00194002"/>
    <w:rsid w:val="00195679"/>
    <w:rsid w:val="00196D46"/>
    <w:rsid w:val="001A286D"/>
    <w:rsid w:val="001A4EAF"/>
    <w:rsid w:val="001A684E"/>
    <w:rsid w:val="001B1768"/>
    <w:rsid w:val="001B3E93"/>
    <w:rsid w:val="001B6644"/>
    <w:rsid w:val="001B6F6F"/>
    <w:rsid w:val="001C014F"/>
    <w:rsid w:val="001C583E"/>
    <w:rsid w:val="001C7A4B"/>
    <w:rsid w:val="001D4593"/>
    <w:rsid w:val="001E056B"/>
    <w:rsid w:val="001E07A8"/>
    <w:rsid w:val="001E36B3"/>
    <w:rsid w:val="001F23F6"/>
    <w:rsid w:val="001F6358"/>
    <w:rsid w:val="001F6C0D"/>
    <w:rsid w:val="002020A9"/>
    <w:rsid w:val="00202C58"/>
    <w:rsid w:val="00213450"/>
    <w:rsid w:val="00217973"/>
    <w:rsid w:val="00217999"/>
    <w:rsid w:val="00221D57"/>
    <w:rsid w:val="002228E5"/>
    <w:rsid w:val="002229D8"/>
    <w:rsid w:val="00230009"/>
    <w:rsid w:val="00231E5D"/>
    <w:rsid w:val="002349BF"/>
    <w:rsid w:val="00241BF3"/>
    <w:rsid w:val="00242809"/>
    <w:rsid w:val="0024726A"/>
    <w:rsid w:val="00252087"/>
    <w:rsid w:val="00273BDB"/>
    <w:rsid w:val="0028075C"/>
    <w:rsid w:val="0028104E"/>
    <w:rsid w:val="00282AF0"/>
    <w:rsid w:val="00283E3A"/>
    <w:rsid w:val="00284858"/>
    <w:rsid w:val="00292D15"/>
    <w:rsid w:val="00296754"/>
    <w:rsid w:val="002A4A27"/>
    <w:rsid w:val="002A6EB5"/>
    <w:rsid w:val="002A74EA"/>
    <w:rsid w:val="002B26C5"/>
    <w:rsid w:val="002C04CA"/>
    <w:rsid w:val="002C43F6"/>
    <w:rsid w:val="002D0044"/>
    <w:rsid w:val="002D1778"/>
    <w:rsid w:val="002D1946"/>
    <w:rsid w:val="002E283A"/>
    <w:rsid w:val="002E2D65"/>
    <w:rsid w:val="002E5083"/>
    <w:rsid w:val="002F0731"/>
    <w:rsid w:val="002F120E"/>
    <w:rsid w:val="002F1EDA"/>
    <w:rsid w:val="002F3A57"/>
    <w:rsid w:val="002F677F"/>
    <w:rsid w:val="0030351A"/>
    <w:rsid w:val="00304A1B"/>
    <w:rsid w:val="00307938"/>
    <w:rsid w:val="00321C98"/>
    <w:rsid w:val="00326AA6"/>
    <w:rsid w:val="003321B1"/>
    <w:rsid w:val="003326DA"/>
    <w:rsid w:val="00334BF1"/>
    <w:rsid w:val="00337625"/>
    <w:rsid w:val="00337E75"/>
    <w:rsid w:val="0034717E"/>
    <w:rsid w:val="003507B7"/>
    <w:rsid w:val="00360127"/>
    <w:rsid w:val="0037496E"/>
    <w:rsid w:val="0037618F"/>
    <w:rsid w:val="0038219B"/>
    <w:rsid w:val="003865A6"/>
    <w:rsid w:val="003874B9"/>
    <w:rsid w:val="003907D0"/>
    <w:rsid w:val="00397B19"/>
    <w:rsid w:val="003A1C2F"/>
    <w:rsid w:val="003B0F43"/>
    <w:rsid w:val="003B0F97"/>
    <w:rsid w:val="003B449A"/>
    <w:rsid w:val="003B4839"/>
    <w:rsid w:val="003B609C"/>
    <w:rsid w:val="003C01DB"/>
    <w:rsid w:val="003C1EE8"/>
    <w:rsid w:val="003C39CD"/>
    <w:rsid w:val="003C6025"/>
    <w:rsid w:val="003C6748"/>
    <w:rsid w:val="003C687B"/>
    <w:rsid w:val="003C6A4C"/>
    <w:rsid w:val="003D2C51"/>
    <w:rsid w:val="003E180C"/>
    <w:rsid w:val="003E22B9"/>
    <w:rsid w:val="00401674"/>
    <w:rsid w:val="004017D2"/>
    <w:rsid w:val="00403550"/>
    <w:rsid w:val="0041127E"/>
    <w:rsid w:val="00414115"/>
    <w:rsid w:val="004155BC"/>
    <w:rsid w:val="004157AD"/>
    <w:rsid w:val="00420D7B"/>
    <w:rsid w:val="004256DD"/>
    <w:rsid w:val="00430462"/>
    <w:rsid w:val="00431462"/>
    <w:rsid w:val="00432E1E"/>
    <w:rsid w:val="004409B8"/>
    <w:rsid w:val="00453B89"/>
    <w:rsid w:val="00456FF6"/>
    <w:rsid w:val="004572FE"/>
    <w:rsid w:val="00470697"/>
    <w:rsid w:val="00473B8C"/>
    <w:rsid w:val="00476375"/>
    <w:rsid w:val="00484043"/>
    <w:rsid w:val="004854DB"/>
    <w:rsid w:val="0048603C"/>
    <w:rsid w:val="0049285F"/>
    <w:rsid w:val="004945BF"/>
    <w:rsid w:val="00495D09"/>
    <w:rsid w:val="004A1CDF"/>
    <w:rsid w:val="004B6EFB"/>
    <w:rsid w:val="004B7D75"/>
    <w:rsid w:val="004C00C0"/>
    <w:rsid w:val="004C506D"/>
    <w:rsid w:val="004D2BE0"/>
    <w:rsid w:val="004D3C08"/>
    <w:rsid w:val="004D5EC4"/>
    <w:rsid w:val="004D62D8"/>
    <w:rsid w:val="004E0C63"/>
    <w:rsid w:val="004E556D"/>
    <w:rsid w:val="004E5D86"/>
    <w:rsid w:val="004F2538"/>
    <w:rsid w:val="004F744B"/>
    <w:rsid w:val="004F7550"/>
    <w:rsid w:val="00501988"/>
    <w:rsid w:val="005026C3"/>
    <w:rsid w:val="00503336"/>
    <w:rsid w:val="00504885"/>
    <w:rsid w:val="00506E53"/>
    <w:rsid w:val="005103D3"/>
    <w:rsid w:val="00514CD8"/>
    <w:rsid w:val="00517752"/>
    <w:rsid w:val="005205FB"/>
    <w:rsid w:val="005218D2"/>
    <w:rsid w:val="00522589"/>
    <w:rsid w:val="0052267C"/>
    <w:rsid w:val="00527209"/>
    <w:rsid w:val="00545DBA"/>
    <w:rsid w:val="00554568"/>
    <w:rsid w:val="00556945"/>
    <w:rsid w:val="00562F10"/>
    <w:rsid w:val="005704C2"/>
    <w:rsid w:val="005762EB"/>
    <w:rsid w:val="00586632"/>
    <w:rsid w:val="00591817"/>
    <w:rsid w:val="00593349"/>
    <w:rsid w:val="00596240"/>
    <w:rsid w:val="005A37C5"/>
    <w:rsid w:val="005A38F0"/>
    <w:rsid w:val="005A4691"/>
    <w:rsid w:val="005A7DB1"/>
    <w:rsid w:val="005B0D0E"/>
    <w:rsid w:val="005B52D0"/>
    <w:rsid w:val="005B5EE8"/>
    <w:rsid w:val="005C3E46"/>
    <w:rsid w:val="005C5254"/>
    <w:rsid w:val="005D0234"/>
    <w:rsid w:val="005D0616"/>
    <w:rsid w:val="005D72EF"/>
    <w:rsid w:val="005D75E7"/>
    <w:rsid w:val="005E3DC4"/>
    <w:rsid w:val="005E5B87"/>
    <w:rsid w:val="005F0CCF"/>
    <w:rsid w:val="005F1958"/>
    <w:rsid w:val="005F7081"/>
    <w:rsid w:val="005F77B7"/>
    <w:rsid w:val="00600821"/>
    <w:rsid w:val="00600C4C"/>
    <w:rsid w:val="00604B2B"/>
    <w:rsid w:val="0061240B"/>
    <w:rsid w:val="006175F2"/>
    <w:rsid w:val="006224A7"/>
    <w:rsid w:val="006251DA"/>
    <w:rsid w:val="00632433"/>
    <w:rsid w:val="006329EC"/>
    <w:rsid w:val="00634FD1"/>
    <w:rsid w:val="00641CD1"/>
    <w:rsid w:val="00644932"/>
    <w:rsid w:val="00651DF2"/>
    <w:rsid w:val="00656E96"/>
    <w:rsid w:val="00657705"/>
    <w:rsid w:val="00663B5F"/>
    <w:rsid w:val="00664ADD"/>
    <w:rsid w:val="00670D7A"/>
    <w:rsid w:val="00671DBA"/>
    <w:rsid w:val="006720B5"/>
    <w:rsid w:val="00676CF7"/>
    <w:rsid w:val="00676EE3"/>
    <w:rsid w:val="00682DE4"/>
    <w:rsid w:val="00683AE2"/>
    <w:rsid w:val="0068597A"/>
    <w:rsid w:val="006876F4"/>
    <w:rsid w:val="00690807"/>
    <w:rsid w:val="0069564F"/>
    <w:rsid w:val="00696108"/>
    <w:rsid w:val="006A0114"/>
    <w:rsid w:val="006A0535"/>
    <w:rsid w:val="006A0FC2"/>
    <w:rsid w:val="006A665F"/>
    <w:rsid w:val="006B1736"/>
    <w:rsid w:val="006B4E71"/>
    <w:rsid w:val="006B5609"/>
    <w:rsid w:val="006C2BD3"/>
    <w:rsid w:val="006C2F62"/>
    <w:rsid w:val="006D286B"/>
    <w:rsid w:val="006E0E20"/>
    <w:rsid w:val="006E2654"/>
    <w:rsid w:val="006F0794"/>
    <w:rsid w:val="006F2F70"/>
    <w:rsid w:val="006F51EC"/>
    <w:rsid w:val="006F6B78"/>
    <w:rsid w:val="006F7323"/>
    <w:rsid w:val="00700B3D"/>
    <w:rsid w:val="0072040D"/>
    <w:rsid w:val="0072514D"/>
    <w:rsid w:val="0073393D"/>
    <w:rsid w:val="00741256"/>
    <w:rsid w:val="00741E47"/>
    <w:rsid w:val="00742ADE"/>
    <w:rsid w:val="00747D11"/>
    <w:rsid w:val="007505E4"/>
    <w:rsid w:val="00751B81"/>
    <w:rsid w:val="00752DF6"/>
    <w:rsid w:val="00755BDE"/>
    <w:rsid w:val="007700AC"/>
    <w:rsid w:val="0077224C"/>
    <w:rsid w:val="00783DA6"/>
    <w:rsid w:val="00784542"/>
    <w:rsid w:val="00790429"/>
    <w:rsid w:val="00793855"/>
    <w:rsid w:val="00795D34"/>
    <w:rsid w:val="00797770"/>
    <w:rsid w:val="007A1979"/>
    <w:rsid w:val="007A494D"/>
    <w:rsid w:val="007A7C92"/>
    <w:rsid w:val="007B1D6A"/>
    <w:rsid w:val="007C4524"/>
    <w:rsid w:val="007D3046"/>
    <w:rsid w:val="007F08C6"/>
    <w:rsid w:val="007F4D19"/>
    <w:rsid w:val="008048D0"/>
    <w:rsid w:val="00820BC6"/>
    <w:rsid w:val="0082292A"/>
    <w:rsid w:val="008248AD"/>
    <w:rsid w:val="00831FF8"/>
    <w:rsid w:val="008336DE"/>
    <w:rsid w:val="00856455"/>
    <w:rsid w:val="00857FBE"/>
    <w:rsid w:val="00863F26"/>
    <w:rsid w:val="008662BE"/>
    <w:rsid w:val="0086787C"/>
    <w:rsid w:val="00875E85"/>
    <w:rsid w:val="00882CBE"/>
    <w:rsid w:val="00885F25"/>
    <w:rsid w:val="00887734"/>
    <w:rsid w:val="00887750"/>
    <w:rsid w:val="008A177D"/>
    <w:rsid w:val="008A26B8"/>
    <w:rsid w:val="008B02D1"/>
    <w:rsid w:val="008B4B31"/>
    <w:rsid w:val="008C057E"/>
    <w:rsid w:val="008C0B20"/>
    <w:rsid w:val="008C32C8"/>
    <w:rsid w:val="008C39DA"/>
    <w:rsid w:val="008C48FD"/>
    <w:rsid w:val="008D05C5"/>
    <w:rsid w:val="008D4885"/>
    <w:rsid w:val="008E28A5"/>
    <w:rsid w:val="008F4629"/>
    <w:rsid w:val="0090347F"/>
    <w:rsid w:val="00903E51"/>
    <w:rsid w:val="0090443F"/>
    <w:rsid w:val="00916A17"/>
    <w:rsid w:val="00917430"/>
    <w:rsid w:val="00920688"/>
    <w:rsid w:val="0092552B"/>
    <w:rsid w:val="00925E7E"/>
    <w:rsid w:val="0093050A"/>
    <w:rsid w:val="0093317F"/>
    <w:rsid w:val="009347D5"/>
    <w:rsid w:val="00944E22"/>
    <w:rsid w:val="009450F6"/>
    <w:rsid w:val="00955BA3"/>
    <w:rsid w:val="00956EAF"/>
    <w:rsid w:val="00963EC1"/>
    <w:rsid w:val="0096725F"/>
    <w:rsid w:val="00975BA6"/>
    <w:rsid w:val="009865A1"/>
    <w:rsid w:val="00986E92"/>
    <w:rsid w:val="009925E3"/>
    <w:rsid w:val="00996001"/>
    <w:rsid w:val="009A234D"/>
    <w:rsid w:val="009A5E08"/>
    <w:rsid w:val="009A699B"/>
    <w:rsid w:val="009A762E"/>
    <w:rsid w:val="009B0F63"/>
    <w:rsid w:val="009B3823"/>
    <w:rsid w:val="009C1712"/>
    <w:rsid w:val="009C52E5"/>
    <w:rsid w:val="009D0D08"/>
    <w:rsid w:val="009D3861"/>
    <w:rsid w:val="009D5434"/>
    <w:rsid w:val="009D7466"/>
    <w:rsid w:val="009E26B5"/>
    <w:rsid w:val="00A05322"/>
    <w:rsid w:val="00A078A8"/>
    <w:rsid w:val="00A110B5"/>
    <w:rsid w:val="00A119BC"/>
    <w:rsid w:val="00A22811"/>
    <w:rsid w:val="00A3142D"/>
    <w:rsid w:val="00A33C3E"/>
    <w:rsid w:val="00A4317A"/>
    <w:rsid w:val="00A4452A"/>
    <w:rsid w:val="00A467A6"/>
    <w:rsid w:val="00A50634"/>
    <w:rsid w:val="00A514BA"/>
    <w:rsid w:val="00A574C0"/>
    <w:rsid w:val="00A62A3D"/>
    <w:rsid w:val="00A71209"/>
    <w:rsid w:val="00A7735D"/>
    <w:rsid w:val="00A778F3"/>
    <w:rsid w:val="00A91D90"/>
    <w:rsid w:val="00A92172"/>
    <w:rsid w:val="00A95E30"/>
    <w:rsid w:val="00A97A20"/>
    <w:rsid w:val="00AA02A9"/>
    <w:rsid w:val="00AA5475"/>
    <w:rsid w:val="00AB4C29"/>
    <w:rsid w:val="00AB7DC4"/>
    <w:rsid w:val="00AC30EE"/>
    <w:rsid w:val="00AD018C"/>
    <w:rsid w:val="00AE2827"/>
    <w:rsid w:val="00AE5FED"/>
    <w:rsid w:val="00AE6C1E"/>
    <w:rsid w:val="00B0045D"/>
    <w:rsid w:val="00B01C86"/>
    <w:rsid w:val="00B01E5C"/>
    <w:rsid w:val="00B022D8"/>
    <w:rsid w:val="00B050B1"/>
    <w:rsid w:val="00B1053B"/>
    <w:rsid w:val="00B115FE"/>
    <w:rsid w:val="00B148ED"/>
    <w:rsid w:val="00B16FA7"/>
    <w:rsid w:val="00B233FE"/>
    <w:rsid w:val="00B247A2"/>
    <w:rsid w:val="00B26336"/>
    <w:rsid w:val="00B26641"/>
    <w:rsid w:val="00B32B56"/>
    <w:rsid w:val="00B423DB"/>
    <w:rsid w:val="00B42A4F"/>
    <w:rsid w:val="00B4328D"/>
    <w:rsid w:val="00B47289"/>
    <w:rsid w:val="00B51B4B"/>
    <w:rsid w:val="00B533D6"/>
    <w:rsid w:val="00B551E9"/>
    <w:rsid w:val="00B5541C"/>
    <w:rsid w:val="00B705A6"/>
    <w:rsid w:val="00B71263"/>
    <w:rsid w:val="00B73E1E"/>
    <w:rsid w:val="00B86300"/>
    <w:rsid w:val="00B90E7A"/>
    <w:rsid w:val="00B927DE"/>
    <w:rsid w:val="00B95A41"/>
    <w:rsid w:val="00B95E53"/>
    <w:rsid w:val="00B96ED0"/>
    <w:rsid w:val="00B970F7"/>
    <w:rsid w:val="00BA1AE0"/>
    <w:rsid w:val="00BB28FA"/>
    <w:rsid w:val="00BB4261"/>
    <w:rsid w:val="00BB4C6D"/>
    <w:rsid w:val="00BC0FD8"/>
    <w:rsid w:val="00BC49BF"/>
    <w:rsid w:val="00BD1D12"/>
    <w:rsid w:val="00BE4598"/>
    <w:rsid w:val="00BF1447"/>
    <w:rsid w:val="00BF1A29"/>
    <w:rsid w:val="00BF2271"/>
    <w:rsid w:val="00BF67BE"/>
    <w:rsid w:val="00C02B33"/>
    <w:rsid w:val="00C050C2"/>
    <w:rsid w:val="00C052AE"/>
    <w:rsid w:val="00C061A3"/>
    <w:rsid w:val="00C1331B"/>
    <w:rsid w:val="00C13EA7"/>
    <w:rsid w:val="00C204BE"/>
    <w:rsid w:val="00C242B4"/>
    <w:rsid w:val="00C27BEF"/>
    <w:rsid w:val="00C3259B"/>
    <w:rsid w:val="00C407F8"/>
    <w:rsid w:val="00C40D70"/>
    <w:rsid w:val="00C42EC1"/>
    <w:rsid w:val="00C44A2C"/>
    <w:rsid w:val="00C44C85"/>
    <w:rsid w:val="00C47693"/>
    <w:rsid w:val="00C57BBA"/>
    <w:rsid w:val="00C60B57"/>
    <w:rsid w:val="00C61B65"/>
    <w:rsid w:val="00C6283C"/>
    <w:rsid w:val="00C65CCE"/>
    <w:rsid w:val="00C66447"/>
    <w:rsid w:val="00C70050"/>
    <w:rsid w:val="00C7063C"/>
    <w:rsid w:val="00C7321A"/>
    <w:rsid w:val="00C83C74"/>
    <w:rsid w:val="00C8530B"/>
    <w:rsid w:val="00C87546"/>
    <w:rsid w:val="00C90599"/>
    <w:rsid w:val="00C91004"/>
    <w:rsid w:val="00C92A96"/>
    <w:rsid w:val="00C96954"/>
    <w:rsid w:val="00CA51ED"/>
    <w:rsid w:val="00CB20BE"/>
    <w:rsid w:val="00CB5F15"/>
    <w:rsid w:val="00CC5B8B"/>
    <w:rsid w:val="00CC6924"/>
    <w:rsid w:val="00CD04D2"/>
    <w:rsid w:val="00CD3949"/>
    <w:rsid w:val="00CD45C7"/>
    <w:rsid w:val="00CE3D5D"/>
    <w:rsid w:val="00CE42E4"/>
    <w:rsid w:val="00CF0F2F"/>
    <w:rsid w:val="00D02B0F"/>
    <w:rsid w:val="00D03681"/>
    <w:rsid w:val="00D037AD"/>
    <w:rsid w:val="00D23D1E"/>
    <w:rsid w:val="00D3247D"/>
    <w:rsid w:val="00D36397"/>
    <w:rsid w:val="00D50F26"/>
    <w:rsid w:val="00D526CB"/>
    <w:rsid w:val="00D63E0A"/>
    <w:rsid w:val="00D722C8"/>
    <w:rsid w:val="00D8110B"/>
    <w:rsid w:val="00D840CB"/>
    <w:rsid w:val="00D849E6"/>
    <w:rsid w:val="00D8599A"/>
    <w:rsid w:val="00D928BE"/>
    <w:rsid w:val="00D96D30"/>
    <w:rsid w:val="00D977D4"/>
    <w:rsid w:val="00DA29B6"/>
    <w:rsid w:val="00DA5682"/>
    <w:rsid w:val="00DA739C"/>
    <w:rsid w:val="00DA7A68"/>
    <w:rsid w:val="00DB546D"/>
    <w:rsid w:val="00DB793A"/>
    <w:rsid w:val="00DC14B2"/>
    <w:rsid w:val="00DC4C9A"/>
    <w:rsid w:val="00DD074A"/>
    <w:rsid w:val="00DD250E"/>
    <w:rsid w:val="00DD328B"/>
    <w:rsid w:val="00DE036B"/>
    <w:rsid w:val="00DE1606"/>
    <w:rsid w:val="00DE3211"/>
    <w:rsid w:val="00DE3D29"/>
    <w:rsid w:val="00DF0F06"/>
    <w:rsid w:val="00DF3657"/>
    <w:rsid w:val="00DF442A"/>
    <w:rsid w:val="00DF78B4"/>
    <w:rsid w:val="00E05547"/>
    <w:rsid w:val="00E06CB6"/>
    <w:rsid w:val="00E10F8C"/>
    <w:rsid w:val="00E21B0B"/>
    <w:rsid w:val="00E2209C"/>
    <w:rsid w:val="00E2514F"/>
    <w:rsid w:val="00E26387"/>
    <w:rsid w:val="00E273C8"/>
    <w:rsid w:val="00E33F88"/>
    <w:rsid w:val="00E37D1B"/>
    <w:rsid w:val="00E420CF"/>
    <w:rsid w:val="00E4378B"/>
    <w:rsid w:val="00E444EF"/>
    <w:rsid w:val="00E44EF9"/>
    <w:rsid w:val="00E51E27"/>
    <w:rsid w:val="00E60E0E"/>
    <w:rsid w:val="00E71681"/>
    <w:rsid w:val="00E77848"/>
    <w:rsid w:val="00E839C4"/>
    <w:rsid w:val="00E86A96"/>
    <w:rsid w:val="00E900E0"/>
    <w:rsid w:val="00E9096C"/>
    <w:rsid w:val="00E917DE"/>
    <w:rsid w:val="00E9608D"/>
    <w:rsid w:val="00EA0CC7"/>
    <w:rsid w:val="00EA1235"/>
    <w:rsid w:val="00EA4A63"/>
    <w:rsid w:val="00EC1176"/>
    <w:rsid w:val="00EC210F"/>
    <w:rsid w:val="00ED2292"/>
    <w:rsid w:val="00EE247C"/>
    <w:rsid w:val="00EE4543"/>
    <w:rsid w:val="00EE4BDF"/>
    <w:rsid w:val="00EF25AD"/>
    <w:rsid w:val="00EF355A"/>
    <w:rsid w:val="00EF3EC8"/>
    <w:rsid w:val="00F0167A"/>
    <w:rsid w:val="00F12E45"/>
    <w:rsid w:val="00F25A74"/>
    <w:rsid w:val="00F26AD1"/>
    <w:rsid w:val="00F35402"/>
    <w:rsid w:val="00F35B87"/>
    <w:rsid w:val="00F4411A"/>
    <w:rsid w:val="00F44D92"/>
    <w:rsid w:val="00F607E0"/>
    <w:rsid w:val="00F649F3"/>
    <w:rsid w:val="00F727DD"/>
    <w:rsid w:val="00F73429"/>
    <w:rsid w:val="00F74999"/>
    <w:rsid w:val="00F757C0"/>
    <w:rsid w:val="00F75C81"/>
    <w:rsid w:val="00F807B3"/>
    <w:rsid w:val="00F83DC2"/>
    <w:rsid w:val="00F84E00"/>
    <w:rsid w:val="00F85156"/>
    <w:rsid w:val="00F87C2F"/>
    <w:rsid w:val="00F92C1B"/>
    <w:rsid w:val="00FA1DC2"/>
    <w:rsid w:val="00FA297B"/>
    <w:rsid w:val="00FA3791"/>
    <w:rsid w:val="00FA5AD0"/>
    <w:rsid w:val="00FA6633"/>
    <w:rsid w:val="00FA7090"/>
    <w:rsid w:val="00FB037C"/>
    <w:rsid w:val="00FB599A"/>
    <w:rsid w:val="00FC1672"/>
    <w:rsid w:val="00FC18BF"/>
    <w:rsid w:val="00FC42C4"/>
    <w:rsid w:val="00FD56E3"/>
    <w:rsid w:val="00FD5E97"/>
    <w:rsid w:val="00FE77E2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2207B"/>
  <w15:docId w15:val="{F2A8543C-2EF4-4F19-9D09-FCDEDADE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39C"/>
  </w:style>
  <w:style w:type="paragraph" w:styleId="Nagwek1">
    <w:name w:val="heading 1"/>
    <w:basedOn w:val="Normalny"/>
    <w:next w:val="Normalny"/>
    <w:qFormat/>
    <w:rsid w:val="00DA739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A739C"/>
    <w:pPr>
      <w:keepNext/>
      <w:ind w:firstLine="6237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A739C"/>
    <w:pPr>
      <w:keepNext/>
      <w:ind w:left="7088" w:hanging="708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A739C"/>
    <w:pPr>
      <w:keepNext/>
      <w:ind w:firstLine="567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DA739C"/>
    <w:pPr>
      <w:keepNext/>
      <w:outlineLvl w:val="4"/>
    </w:pPr>
    <w:rPr>
      <w:sz w:val="22"/>
      <w:u w:val="single"/>
    </w:rPr>
  </w:style>
  <w:style w:type="paragraph" w:styleId="Nagwek6">
    <w:name w:val="heading 6"/>
    <w:basedOn w:val="Normalny"/>
    <w:next w:val="Normalny"/>
    <w:qFormat/>
    <w:rsid w:val="00DA739C"/>
    <w:pPr>
      <w:keepNext/>
      <w:tabs>
        <w:tab w:val="left" w:pos="1701"/>
      </w:tabs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A739C"/>
    <w:pPr>
      <w:keepNext/>
      <w:ind w:left="-284" w:right="-284" w:firstLine="284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A739C"/>
    <w:pPr>
      <w:keepNext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A739C"/>
    <w:pPr>
      <w:keepNext/>
      <w:ind w:right="-284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739C"/>
    <w:rPr>
      <w:sz w:val="16"/>
    </w:rPr>
  </w:style>
  <w:style w:type="paragraph" w:styleId="Tekstpodstawowy2">
    <w:name w:val="Body Text 2"/>
    <w:basedOn w:val="Normalny"/>
    <w:link w:val="Tekstpodstawowy2Znak"/>
    <w:rsid w:val="00DA739C"/>
    <w:rPr>
      <w:sz w:val="24"/>
    </w:rPr>
  </w:style>
  <w:style w:type="paragraph" w:styleId="Tekstpodstawowywcity">
    <w:name w:val="Body Text Indent"/>
    <w:basedOn w:val="Normalny"/>
    <w:link w:val="TekstpodstawowywcityZnak"/>
    <w:semiHidden/>
    <w:rsid w:val="00DA739C"/>
    <w:pPr>
      <w:ind w:firstLine="360"/>
    </w:pPr>
    <w:rPr>
      <w:sz w:val="24"/>
    </w:rPr>
  </w:style>
  <w:style w:type="paragraph" w:styleId="Tekstpodstawowywcity2">
    <w:name w:val="Body Text Indent 2"/>
    <w:basedOn w:val="Normalny"/>
    <w:semiHidden/>
    <w:rsid w:val="00DA739C"/>
    <w:pPr>
      <w:ind w:left="357" w:firstLine="1061"/>
      <w:jc w:val="both"/>
    </w:pPr>
    <w:rPr>
      <w:sz w:val="24"/>
    </w:rPr>
  </w:style>
  <w:style w:type="paragraph" w:styleId="Tekstblokowy">
    <w:name w:val="Block Text"/>
    <w:basedOn w:val="Normalny"/>
    <w:semiHidden/>
    <w:rsid w:val="00DA739C"/>
    <w:pPr>
      <w:ind w:left="4962" w:right="-284" w:hanging="1"/>
    </w:pPr>
    <w:rPr>
      <w:sz w:val="24"/>
    </w:rPr>
  </w:style>
  <w:style w:type="paragraph" w:styleId="Stopka">
    <w:name w:val="footer"/>
    <w:basedOn w:val="Normalny"/>
    <w:link w:val="StopkaZnak"/>
    <w:uiPriority w:val="99"/>
    <w:rsid w:val="00DA739C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DA739C"/>
    <w:pPr>
      <w:ind w:firstLine="1276"/>
    </w:pPr>
    <w:rPr>
      <w:sz w:val="24"/>
    </w:rPr>
  </w:style>
  <w:style w:type="character" w:styleId="Uwydatnienie">
    <w:name w:val="Emphasis"/>
    <w:qFormat/>
    <w:rsid w:val="00DA739C"/>
    <w:rPr>
      <w:i/>
    </w:rPr>
  </w:style>
  <w:style w:type="paragraph" w:styleId="Tekstpodstawowy3">
    <w:name w:val="Body Text 3"/>
    <w:basedOn w:val="Normalny"/>
    <w:semiHidden/>
    <w:rsid w:val="00DA739C"/>
    <w:rPr>
      <w:b/>
      <w:sz w:val="24"/>
    </w:rPr>
  </w:style>
  <w:style w:type="paragraph" w:styleId="Tytu">
    <w:name w:val="Title"/>
    <w:basedOn w:val="Normalny"/>
    <w:qFormat/>
    <w:rsid w:val="00DA739C"/>
    <w:pPr>
      <w:jc w:val="center"/>
    </w:pPr>
    <w:rPr>
      <w:rFonts w:ascii="Tahoma" w:hAnsi="Tahoma"/>
      <w:b/>
      <w:sz w:val="24"/>
    </w:rPr>
  </w:style>
  <w:style w:type="paragraph" w:styleId="Podtytu">
    <w:name w:val="Subtitle"/>
    <w:basedOn w:val="Normalny"/>
    <w:qFormat/>
    <w:rsid w:val="00DA739C"/>
    <w:pPr>
      <w:ind w:left="-284" w:right="6518"/>
      <w:jc w:val="center"/>
    </w:pPr>
    <w:rPr>
      <w:b/>
      <w:sz w:val="16"/>
    </w:rPr>
  </w:style>
  <w:style w:type="paragraph" w:styleId="Nagwek">
    <w:name w:val="header"/>
    <w:basedOn w:val="Normalny"/>
    <w:semiHidden/>
    <w:rsid w:val="00DA7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FD"/>
  </w:style>
  <w:style w:type="character" w:customStyle="1" w:styleId="TekstpodstawowyZnak">
    <w:name w:val="Tekst podstawowy Znak"/>
    <w:link w:val="Tekstpodstawowy"/>
    <w:rsid w:val="000908FA"/>
    <w:rPr>
      <w:sz w:val="16"/>
    </w:rPr>
  </w:style>
  <w:style w:type="character" w:customStyle="1" w:styleId="Tekstpodstawowy2Znak">
    <w:name w:val="Tekst podstawowy 2 Znak"/>
    <w:link w:val="Tekstpodstawowy2"/>
    <w:rsid w:val="000908FA"/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D3861"/>
    <w:rPr>
      <w:rFonts w:ascii="Arial" w:hAnsi="Arial"/>
    </w:rPr>
  </w:style>
  <w:style w:type="character" w:customStyle="1" w:styleId="TekstprzypisudolnegoZnak">
    <w:name w:val="Tekst przypisu dolnego Znak"/>
    <w:link w:val="Tekstprzypisudolnego"/>
    <w:semiHidden/>
    <w:rsid w:val="009D3861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F3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726A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292D15"/>
    <w:rPr>
      <w:vertAlign w:val="superscript"/>
    </w:rPr>
  </w:style>
  <w:style w:type="paragraph" w:customStyle="1" w:styleId="Wykaz">
    <w:name w:val="Wykaz"/>
    <w:basedOn w:val="Tekstpodstawowy"/>
    <w:link w:val="WykazZnak"/>
    <w:qFormat/>
    <w:rsid w:val="009925E3"/>
    <w:pPr>
      <w:tabs>
        <w:tab w:val="left" w:pos="3686"/>
      </w:tabs>
      <w:ind w:right="-142"/>
    </w:pPr>
    <w:rPr>
      <w:b/>
      <w:sz w:val="24"/>
    </w:rPr>
  </w:style>
  <w:style w:type="character" w:customStyle="1" w:styleId="WykazZnak">
    <w:name w:val="Wykaz Znak"/>
    <w:link w:val="Wykaz"/>
    <w:rsid w:val="009925E3"/>
    <w:rPr>
      <w:b/>
      <w:sz w:val="24"/>
    </w:rPr>
  </w:style>
  <w:style w:type="table" w:styleId="Tabela-Siatka">
    <w:name w:val="Table Grid"/>
    <w:basedOn w:val="Standardowy"/>
    <w:uiPriority w:val="59"/>
    <w:rsid w:val="000B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D018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839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2E45"/>
    <w:rPr>
      <w:color w:val="0000FF"/>
      <w:u w:val="single"/>
    </w:rPr>
  </w:style>
  <w:style w:type="character" w:customStyle="1" w:styleId="bulletbody">
    <w:name w:val="bullet_body"/>
    <w:basedOn w:val="Domylnaczcionkaakapitu"/>
    <w:rsid w:val="00AE2827"/>
  </w:style>
  <w:style w:type="paragraph" w:styleId="NormalnyWeb">
    <w:name w:val="Normal (Web)"/>
    <w:basedOn w:val="Normalny"/>
    <w:uiPriority w:val="99"/>
    <w:semiHidden/>
    <w:unhideWhenUsed/>
    <w:rsid w:val="00AE282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2827"/>
    <w:rPr>
      <w:b/>
      <w:bCs/>
    </w:rPr>
  </w:style>
  <w:style w:type="paragraph" w:styleId="Lista">
    <w:name w:val="List"/>
    <w:basedOn w:val="Normalny"/>
    <w:uiPriority w:val="99"/>
    <w:unhideWhenUsed/>
    <w:rsid w:val="003E180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E180C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3E180C"/>
    <w:pPr>
      <w:numPr>
        <w:numId w:val="1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E180C"/>
    <w:pPr>
      <w:numPr>
        <w:numId w:val="16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3E180C"/>
    <w:pPr>
      <w:spacing w:after="200"/>
    </w:pPr>
    <w:rPr>
      <w:i/>
      <w:iCs/>
      <w:color w:val="1F497D" w:themeColor="text2"/>
      <w:sz w:val="18"/>
      <w:szCs w:val="18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E180C"/>
    <w:pPr>
      <w:ind w:left="36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180C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E1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879-E5F0-45EF-B2DF-E4C86159CB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222088-EA28-4608-BD1C-5A90EB14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Dowódca 56 pśb, Komendant 2 BMT, Szef G-4 2 KZ</vt:lpstr>
    </vt:vector>
  </TitlesOfParts>
  <Manager>AG</Manager>
  <Company>OTLiWS SST DWLąd.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Dowódca 56 pśb, Komendant 2 BMT, Szef G-4 2 KZ</dc:title>
  <dc:subject>Polecenie przekazania sprężarki AK-50T1 na Mi-24W nr 410734</dc:subject>
  <dc:creator>Maculewicz Piotr</dc:creator>
  <cp:lastModifiedBy>Iwoła Iwona</cp:lastModifiedBy>
  <cp:revision>99</cp:revision>
  <cp:lastPrinted>2021-04-27T12:57:00Z</cp:lastPrinted>
  <dcterms:created xsi:type="dcterms:W3CDTF">2019-07-05T07:41:00Z</dcterms:created>
  <dcterms:modified xsi:type="dcterms:W3CDTF">2022-03-31T08:41:00Z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e6b95815-9cda-4aae-a361-a742ce6935e0</vt:lpwstr>
  </property>
  <property fmtid="{D5CDD505-2E9C-101B-9397-08002B2CF9AE}" pid="3" name="bjSaver">
    <vt:lpwstr>XdgH2BOr5TbV5lN4+kcw2yLZOU9/Z4K2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